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4097" w14:textId="35F68603" w:rsidR="00AE168C" w:rsidRDefault="009E1F55">
      <w:pPr>
        <w:rPr>
          <w:b/>
          <w:bCs/>
        </w:rPr>
      </w:pPr>
      <w:r w:rsidRPr="009E1F55">
        <w:rPr>
          <w:b/>
          <w:bCs/>
        </w:rPr>
        <w:t>Supported Internships</w:t>
      </w:r>
    </w:p>
    <w:p w14:paraId="406F89A4" w14:textId="6626574F" w:rsidR="009E1F55" w:rsidRDefault="009E1F55">
      <w:r w:rsidRPr="009E1F55">
        <w:t>Supported Internships provide a fantastic opportunity for young people with SEND</w:t>
      </w:r>
      <w:r w:rsidR="008C29A5">
        <w:t xml:space="preserve"> and have a current Education, Health and Care Plan (EHCP)</w:t>
      </w:r>
      <w:r w:rsidRPr="009E1F55">
        <w:t xml:space="preserve"> to secure paid employment.</w:t>
      </w:r>
      <w:r>
        <w:t xml:space="preserve"> This makes for a more diverse and equitable workforce and</w:t>
      </w:r>
      <w:r w:rsidR="00253394">
        <w:t xml:space="preserve"> gives </w:t>
      </w:r>
      <w:r>
        <w:t xml:space="preserve">young people opportunities that they may not otherwise be offered. </w:t>
      </w:r>
      <w:r w:rsidR="00A7609B">
        <w:t>For many interns th</w:t>
      </w:r>
      <w:r>
        <w:t xml:space="preserve">e growth in </w:t>
      </w:r>
      <w:r w:rsidR="00A7609B">
        <w:t xml:space="preserve">their </w:t>
      </w:r>
      <w:r>
        <w:t>confidence</w:t>
      </w:r>
      <w:r w:rsidR="00902BCB">
        <w:t xml:space="preserve"> and </w:t>
      </w:r>
      <w:r w:rsidR="00A7609B">
        <w:t xml:space="preserve">skillset </w:t>
      </w:r>
      <w:r w:rsidR="001A7D89">
        <w:t>is immeasurable.</w:t>
      </w:r>
    </w:p>
    <w:p w14:paraId="40EFD7F6" w14:textId="73F6D7A5" w:rsidR="009E1F55" w:rsidRPr="009E1F55" w:rsidRDefault="009E1F55">
      <w:pPr>
        <w:rPr>
          <w:b/>
          <w:bCs/>
        </w:rPr>
      </w:pPr>
      <w:r w:rsidRPr="009E1F55">
        <w:rPr>
          <w:b/>
          <w:bCs/>
        </w:rPr>
        <w:t xml:space="preserve">Careers Programme – </w:t>
      </w:r>
      <w:r w:rsidR="00253394">
        <w:rPr>
          <w:b/>
          <w:bCs/>
        </w:rPr>
        <w:t>p</w:t>
      </w:r>
      <w:r w:rsidRPr="009E1F55">
        <w:rPr>
          <w:b/>
          <w:bCs/>
        </w:rPr>
        <w:t>repar</w:t>
      </w:r>
      <w:r w:rsidR="001A7D89">
        <w:rPr>
          <w:b/>
          <w:bCs/>
        </w:rPr>
        <w:t>ation</w:t>
      </w:r>
      <w:r w:rsidRPr="009E1F55">
        <w:rPr>
          <w:b/>
          <w:bCs/>
        </w:rPr>
        <w:t xml:space="preserve"> for </w:t>
      </w:r>
      <w:r w:rsidR="00253394">
        <w:rPr>
          <w:b/>
          <w:bCs/>
        </w:rPr>
        <w:t>w</w:t>
      </w:r>
      <w:r w:rsidRPr="009E1F55">
        <w:rPr>
          <w:b/>
          <w:bCs/>
        </w:rPr>
        <w:t>ork</w:t>
      </w:r>
    </w:p>
    <w:p w14:paraId="000EDA38" w14:textId="2C557CA2" w:rsidR="009E1F55" w:rsidRDefault="0A7A2995">
      <w:r>
        <w:t xml:space="preserve">At Shaw Trust, we strive to create an individualised careers programme based on the Vocational </w:t>
      </w:r>
      <w:r w:rsidR="5520D582">
        <w:t xml:space="preserve">and Learner </w:t>
      </w:r>
      <w:r>
        <w:t xml:space="preserve">Profile of each </w:t>
      </w:r>
      <w:r w:rsidR="565EADE3">
        <w:t>young person.</w:t>
      </w:r>
      <w:r>
        <w:t xml:space="preserve"> This captures their interest</w:t>
      </w:r>
      <w:r w:rsidR="5520D582">
        <w:t>s</w:t>
      </w:r>
      <w:r>
        <w:t xml:space="preserve">, their skills, qualities, experience and qualifications, </w:t>
      </w:r>
      <w:r w:rsidR="4589BD8E">
        <w:t xml:space="preserve">while also identifying areas where additional support may be needed or barriers that could prevent them </w:t>
      </w:r>
      <w:r w:rsidR="5520D582">
        <w:t xml:space="preserve">from achieving their goals. </w:t>
      </w:r>
    </w:p>
    <w:p w14:paraId="1EC71052" w14:textId="0584AF17" w:rsidR="009E1F55" w:rsidRDefault="0FFD197E">
      <w:r>
        <w:t xml:space="preserve">Interns </w:t>
      </w:r>
      <w:r w:rsidR="5520D582">
        <w:t xml:space="preserve">are supported to create an </w:t>
      </w:r>
      <w:r w:rsidR="7F25BD0C">
        <w:t>a</w:t>
      </w:r>
      <w:r w:rsidR="5520D582">
        <w:t xml:space="preserve">ction </w:t>
      </w:r>
      <w:r w:rsidR="7F25BD0C">
        <w:t>p</w:t>
      </w:r>
      <w:r w:rsidR="5520D582">
        <w:t>lan</w:t>
      </w:r>
      <w:r w:rsidR="0A7A2995">
        <w:t xml:space="preserve"> </w:t>
      </w:r>
      <w:r w:rsidR="5520D582">
        <w:t xml:space="preserve">to set personal and employment goals. Job Coaches </w:t>
      </w:r>
      <w:r w:rsidR="565EADE3">
        <w:t xml:space="preserve">provide support </w:t>
      </w:r>
      <w:r w:rsidR="65506093">
        <w:t>within the workplace and use task analysis and reasonable adjustments to help</w:t>
      </w:r>
      <w:r w:rsidR="565EADE3">
        <w:t xml:space="preserve"> each young person</w:t>
      </w:r>
      <w:r w:rsidR="65506093">
        <w:t xml:space="preserve"> ad</w:t>
      </w:r>
      <w:r w:rsidR="0F9AF51F">
        <w:t>apt</w:t>
      </w:r>
      <w:r w:rsidR="65506093">
        <w:t xml:space="preserve"> to the demands of the workplace</w:t>
      </w:r>
      <w:r w:rsidR="7F25BD0C">
        <w:t>.</w:t>
      </w:r>
      <w:r w:rsidR="65506093">
        <w:t xml:space="preserve"> Interns are also supported to use a variety of methods to search for jobs, complete application forms, </w:t>
      </w:r>
      <w:r w:rsidR="7F25BD0C">
        <w:t xml:space="preserve">write </w:t>
      </w:r>
      <w:r w:rsidR="65506093">
        <w:t>a CV and prepare for interview</w:t>
      </w:r>
      <w:r w:rsidR="7F25BD0C">
        <w:t>s</w:t>
      </w:r>
      <w:r w:rsidR="65506093">
        <w:t xml:space="preserve">. </w:t>
      </w:r>
      <w:r w:rsidR="5FFB77A4">
        <w:t>We form c</w:t>
      </w:r>
      <w:r w:rsidR="0F9AF51F">
        <w:t xml:space="preserve">lose links with employers to increase </w:t>
      </w:r>
      <w:r w:rsidR="2714D0CE">
        <w:t>opportunities to secure</w:t>
      </w:r>
      <w:r w:rsidR="0F9AF51F">
        <w:t xml:space="preserve"> paid employment at the end of the internship. Support for </w:t>
      </w:r>
      <w:r w:rsidR="2714D0CE">
        <w:t>interns</w:t>
      </w:r>
      <w:r w:rsidR="0F9AF51F">
        <w:t xml:space="preserve"> continues after the official end of the internship and includes support to sustain employment.</w:t>
      </w:r>
    </w:p>
    <w:p w14:paraId="09BB8274" w14:textId="0A981BA4" w:rsidR="009E1F55" w:rsidRPr="00363138" w:rsidRDefault="009E1F55">
      <w:pPr>
        <w:rPr>
          <w:b/>
          <w:bCs/>
        </w:rPr>
      </w:pPr>
      <w:r w:rsidRPr="00363138">
        <w:rPr>
          <w:b/>
          <w:bCs/>
        </w:rPr>
        <w:t>Curriculum</w:t>
      </w:r>
      <w:r w:rsidR="00253394">
        <w:rPr>
          <w:b/>
          <w:bCs/>
        </w:rPr>
        <w:t xml:space="preserve"> - p</w:t>
      </w:r>
      <w:r w:rsidR="001A7D89" w:rsidRPr="00363138">
        <w:rPr>
          <w:b/>
          <w:bCs/>
        </w:rPr>
        <w:t xml:space="preserve">reparation for </w:t>
      </w:r>
      <w:r w:rsidR="00253394">
        <w:rPr>
          <w:b/>
          <w:bCs/>
        </w:rPr>
        <w:t>l</w:t>
      </w:r>
      <w:r w:rsidR="001A7D89" w:rsidRPr="00363138">
        <w:rPr>
          <w:b/>
          <w:bCs/>
        </w:rPr>
        <w:t>ife</w:t>
      </w:r>
    </w:p>
    <w:p w14:paraId="08B0CA62" w14:textId="1D408E99" w:rsidR="001A7D89" w:rsidRDefault="23F7F68C">
      <w:r>
        <w:t xml:space="preserve">The curriculum </w:t>
      </w:r>
      <w:r w:rsidR="65506093">
        <w:t xml:space="preserve">offered is not simply about achieving qualifications, it </w:t>
      </w:r>
      <w:r w:rsidR="38CEFBC0">
        <w:t>provides</w:t>
      </w:r>
      <w:r w:rsidR="65506093">
        <w:t xml:space="preserve"> the </w:t>
      </w:r>
      <w:r w:rsidR="38CEFBC0">
        <w:t>intern</w:t>
      </w:r>
      <w:r w:rsidR="65506093">
        <w:t xml:space="preserve"> with</w:t>
      </w:r>
      <w:r w:rsidR="61DB8229">
        <w:t xml:space="preserve"> life</w:t>
      </w:r>
      <w:r w:rsidR="65506093">
        <w:t xml:space="preserve"> skills.</w:t>
      </w:r>
      <w:r w:rsidR="7F25BD0C">
        <w:t xml:space="preserve"> </w:t>
      </w:r>
      <w:r w:rsidR="65506093">
        <w:t>Shaw Trust has identified the Gateway Progression Award as most appropriate for our</w:t>
      </w:r>
      <w:r w:rsidR="38CEFBC0">
        <w:t xml:space="preserve"> </w:t>
      </w:r>
      <w:r w:rsidR="7E3F195B">
        <w:t>interns</w:t>
      </w:r>
      <w:r w:rsidR="65506093">
        <w:t xml:space="preserve"> as it has a range of available units to study at </w:t>
      </w:r>
      <w:r w:rsidR="008B1A6C">
        <w:t>a level appropriate for the intern</w:t>
      </w:r>
      <w:r w:rsidR="7F25BD0C">
        <w:t xml:space="preserve">. </w:t>
      </w:r>
      <w:r w:rsidR="65506093">
        <w:t>The variety of units on offer means that whilst most learners will follow the same core units, others</w:t>
      </w:r>
      <w:r w:rsidR="276BA137">
        <w:t xml:space="preserve"> can pursue subjects that are of personal interest and benefit </w:t>
      </w:r>
      <w:r w:rsidR="65506093">
        <w:t xml:space="preserve">to them.  </w:t>
      </w:r>
    </w:p>
    <w:p w14:paraId="78625EB1" w14:textId="5233F3A4" w:rsidR="009E1F55" w:rsidRDefault="0F9AF51F">
      <w:r>
        <w:t>The curriculum also provide</w:t>
      </w:r>
      <w:r w:rsidR="324985AC">
        <w:t>s</w:t>
      </w:r>
      <w:r>
        <w:t xml:space="preserve"> interns with an opportunity to develop their general knowledge and</w:t>
      </w:r>
      <w:r w:rsidR="065464C1">
        <w:t xml:space="preserve"> broader</w:t>
      </w:r>
      <w:r>
        <w:t xml:space="preserve"> skills</w:t>
      </w:r>
      <w:r w:rsidR="58BE7CD6">
        <w:t>et</w:t>
      </w:r>
      <w:r>
        <w:t>. A full programme is in place to support their personal development</w:t>
      </w:r>
      <w:r w:rsidR="43291D6E">
        <w:t xml:space="preserve"> and strengthen personal resilience;</w:t>
      </w:r>
      <w:r>
        <w:t xml:space="preserve"> its flexibility means that it can deal with issues that are current</w:t>
      </w:r>
      <w:r w:rsidR="43291D6E">
        <w:t xml:space="preserve"> or bespoke to the individual</w:t>
      </w:r>
      <w:r w:rsidR="70091DE0">
        <w:t xml:space="preserve">, all of which develops </w:t>
      </w:r>
      <w:r w:rsidR="5CE46802">
        <w:t>interns'</w:t>
      </w:r>
      <w:r w:rsidR="70091DE0">
        <w:t xml:space="preserve"> readiness to transition into paid work.</w:t>
      </w:r>
    </w:p>
    <w:p w14:paraId="080BB02D" w14:textId="77777777" w:rsidR="00F155FE" w:rsidRDefault="00F155FE"/>
    <w:p w14:paraId="17955C84" w14:textId="441A50D0" w:rsidR="00F155FE" w:rsidRDefault="00F155FE">
      <w:pPr>
        <w:rPr>
          <w:b/>
          <w:bCs/>
        </w:rPr>
      </w:pPr>
      <w:r w:rsidRPr="00F155FE">
        <w:rPr>
          <w:b/>
          <w:bCs/>
        </w:rPr>
        <w:t xml:space="preserve">Opening </w:t>
      </w:r>
      <w:r w:rsidR="00A05286">
        <w:rPr>
          <w:b/>
          <w:bCs/>
        </w:rPr>
        <w:t>times</w:t>
      </w:r>
    </w:p>
    <w:p w14:paraId="15DF0122" w14:textId="5BFE9033" w:rsidR="00A05286" w:rsidRPr="00A05286" w:rsidRDefault="00A05286">
      <w:r>
        <w:t>Our offices are open Mon – Friday, 9am to 5pm.</w:t>
      </w:r>
    </w:p>
    <w:p w14:paraId="60DDFBEE" w14:textId="759E5947" w:rsidR="0000037D" w:rsidRPr="0000037D" w:rsidRDefault="0000037D"/>
    <w:sectPr w:rsidR="0000037D" w:rsidRPr="00000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55"/>
    <w:rsid w:val="0000037D"/>
    <w:rsid w:val="001A7D89"/>
    <w:rsid w:val="00253394"/>
    <w:rsid w:val="00310F20"/>
    <w:rsid w:val="00324BED"/>
    <w:rsid w:val="00363138"/>
    <w:rsid w:val="003C380D"/>
    <w:rsid w:val="005B1293"/>
    <w:rsid w:val="00700419"/>
    <w:rsid w:val="00701806"/>
    <w:rsid w:val="00740F79"/>
    <w:rsid w:val="00754E89"/>
    <w:rsid w:val="007E5E29"/>
    <w:rsid w:val="008150E0"/>
    <w:rsid w:val="008904A3"/>
    <w:rsid w:val="008A1361"/>
    <w:rsid w:val="008B1A6C"/>
    <w:rsid w:val="008C29A5"/>
    <w:rsid w:val="008C3EFA"/>
    <w:rsid w:val="00902BCB"/>
    <w:rsid w:val="00934BA9"/>
    <w:rsid w:val="009E1F55"/>
    <w:rsid w:val="009E215B"/>
    <w:rsid w:val="00A05286"/>
    <w:rsid w:val="00A7609B"/>
    <w:rsid w:val="00AE168C"/>
    <w:rsid w:val="00BE4C34"/>
    <w:rsid w:val="00CD1E61"/>
    <w:rsid w:val="00D9675F"/>
    <w:rsid w:val="00DE27B5"/>
    <w:rsid w:val="00E77C58"/>
    <w:rsid w:val="00F155FE"/>
    <w:rsid w:val="00F37162"/>
    <w:rsid w:val="00F44BFF"/>
    <w:rsid w:val="065464C1"/>
    <w:rsid w:val="0805071A"/>
    <w:rsid w:val="0A7A2995"/>
    <w:rsid w:val="0F9AF51F"/>
    <w:rsid w:val="0FFD197E"/>
    <w:rsid w:val="197246AD"/>
    <w:rsid w:val="23F7F68C"/>
    <w:rsid w:val="2714D0CE"/>
    <w:rsid w:val="276BA137"/>
    <w:rsid w:val="2F46C1CC"/>
    <w:rsid w:val="313C6104"/>
    <w:rsid w:val="324985AC"/>
    <w:rsid w:val="37B4FB5C"/>
    <w:rsid w:val="38CEFBC0"/>
    <w:rsid w:val="40FAB163"/>
    <w:rsid w:val="43291D6E"/>
    <w:rsid w:val="4589BD8E"/>
    <w:rsid w:val="4FDAC664"/>
    <w:rsid w:val="5520D582"/>
    <w:rsid w:val="565EADE3"/>
    <w:rsid w:val="58BE7CD6"/>
    <w:rsid w:val="5B3FEB9E"/>
    <w:rsid w:val="5CE46802"/>
    <w:rsid w:val="5FFB77A4"/>
    <w:rsid w:val="61DB8229"/>
    <w:rsid w:val="65506093"/>
    <w:rsid w:val="70091DE0"/>
    <w:rsid w:val="7364D58F"/>
    <w:rsid w:val="738D0659"/>
    <w:rsid w:val="7E3F195B"/>
    <w:rsid w:val="7F25B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5E67"/>
  <w15:chartTrackingRefBased/>
  <w15:docId w15:val="{6BE68BEA-86C8-40F9-895E-F027FD85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F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3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6060A6237343AF93BCF29C5D3764" ma:contentTypeVersion="17" ma:contentTypeDescription="Create a new document." ma:contentTypeScope="" ma:versionID="ab017ea3d9b8a472120d0ec1a6a22bf3">
  <xsd:schema xmlns:xsd="http://www.w3.org/2001/XMLSchema" xmlns:xs="http://www.w3.org/2001/XMLSchema" xmlns:p="http://schemas.microsoft.com/office/2006/metadata/properties" xmlns:ns1="http://schemas.microsoft.com/sharepoint/v3" xmlns:ns2="c921a341-5e54-41f8-92a4-059fd50d8c44" xmlns:ns3="d3650e57-07c6-4a5b-856d-1f5bd75ae08a" targetNamespace="http://schemas.microsoft.com/office/2006/metadata/properties" ma:root="true" ma:fieldsID="4b6322aca963d2e57e7fc5d192bac2dd" ns1:_="" ns2:_="" ns3:_="">
    <xsd:import namespace="http://schemas.microsoft.com/sharepoint/v3"/>
    <xsd:import namespace="c921a341-5e54-41f8-92a4-059fd50d8c44"/>
    <xsd:import namespace="d3650e57-07c6-4a5b-856d-1f5bd75ae08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1a341-5e54-41f8-92a4-059fd50d8c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0e57-07c6-4a5b-856d-1f5bd75ae08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ad7115-f6b6-4230-9e34-2fe684a4784c}" ma:internalName="TaxCatchAll" ma:showField="CatchAllData" ma:web="d3650e57-07c6-4a5b-856d-1f5bd75ae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921a341-5e54-41f8-92a4-059fd50d8c44">
      <Terms xmlns="http://schemas.microsoft.com/office/infopath/2007/PartnerControls"/>
    </lcf76f155ced4ddcb4097134ff3c332f>
    <TaxCatchAll xmlns="d3650e57-07c6-4a5b-856d-1f5bd75ae08a" xsi:nil="true"/>
  </documentManagement>
</p:properties>
</file>

<file path=customXml/itemProps1.xml><?xml version="1.0" encoding="utf-8"?>
<ds:datastoreItem xmlns:ds="http://schemas.openxmlformats.org/officeDocument/2006/customXml" ds:itemID="{D74ED93C-9245-44DB-972E-D18D4EE37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DEE3D-1115-409B-B9BD-D23AB0F22E47}"/>
</file>

<file path=customXml/itemProps3.xml><?xml version="1.0" encoding="utf-8"?>
<ds:datastoreItem xmlns:ds="http://schemas.openxmlformats.org/officeDocument/2006/customXml" ds:itemID="{D5C882E4-F10B-41FF-9D33-6215B46C13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98eb1f-4830-4149-bcf1-792eb4db6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1992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John</dc:creator>
  <cp:keywords/>
  <dc:description/>
  <cp:lastModifiedBy>Stacy Hopkinson</cp:lastModifiedBy>
  <cp:revision>6</cp:revision>
  <dcterms:created xsi:type="dcterms:W3CDTF">2025-10-08T14:26:00Z</dcterms:created>
  <dcterms:modified xsi:type="dcterms:W3CDTF">2025-10-08T15:31:00Z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0x010100A3F06060A6237343AF93BCF29C5D3764</vt:lpwstr>
  </property>
  <property fmtid="{D5CDD505-2E9C-101B-9397-08002B2CF9AE}" pid="3" name="MediaServiceImageTags">
    <vt:lpwstr/>
  </property>
</Properties>
</file>