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72E05" w14:textId="12BF246B" w:rsidR="00EA69F8" w:rsidRPr="008B58D9" w:rsidRDefault="000E2178" w:rsidP="00EA69F8">
      <w:pPr>
        <w:spacing w:after="0" w:line="240" w:lineRule="auto"/>
        <w:contextualSpacing/>
        <w:rPr>
          <w:rFonts w:ascii="Arial" w:eastAsiaTheme="majorEastAsia" w:hAnsi="Arial" w:cstheme="majorBidi"/>
          <w:b/>
          <w:color w:val="101037"/>
          <w:spacing w:val="-10"/>
          <w:kern w:val="28"/>
          <w:sz w:val="36"/>
          <w:szCs w:val="56"/>
        </w:rPr>
      </w:pPr>
      <w:r w:rsidRPr="008B58D9">
        <w:rPr>
          <w:rFonts w:ascii="Arial" w:eastAsiaTheme="majorEastAsia" w:hAnsi="Arial" w:cstheme="majorBidi"/>
          <w:b/>
          <w:color w:val="101037"/>
          <w:spacing w:val="-10"/>
          <w:kern w:val="28"/>
          <w:sz w:val="36"/>
          <w:szCs w:val="56"/>
        </w:rPr>
        <w:t>Safeguarding</w:t>
      </w:r>
      <w:r w:rsidR="00EA69F8" w:rsidRPr="008B58D9">
        <w:rPr>
          <w:rFonts w:ascii="Arial" w:eastAsiaTheme="majorEastAsia" w:hAnsi="Arial" w:cstheme="majorBidi"/>
          <w:b/>
          <w:color w:val="101037"/>
          <w:spacing w:val="-10"/>
          <w:kern w:val="28"/>
          <w:sz w:val="36"/>
          <w:szCs w:val="56"/>
        </w:rPr>
        <w:t xml:space="preserve"> Adults and Children Policy </w:t>
      </w:r>
    </w:p>
    <w:sdt>
      <w:sdtPr>
        <w:rPr>
          <w:rFonts w:ascii="Arial" w:eastAsiaTheme="minorEastAsia" w:hAnsi="Arial" w:cs="Arial"/>
          <w:b/>
          <w:bCs/>
          <w:sz w:val="24"/>
          <w:szCs w:val="24"/>
        </w:rPr>
        <w:id w:val="612567655"/>
        <w:docPartObj>
          <w:docPartGallery w:val="Table of Contents"/>
          <w:docPartUnique/>
        </w:docPartObj>
      </w:sdtPr>
      <w:sdtEndPr>
        <w:rPr>
          <w:b w:val="0"/>
          <w:bCs w:val="0"/>
        </w:rPr>
      </w:sdtEndPr>
      <w:sdtContent>
        <w:p w14:paraId="787D5ABE" w14:textId="77777777" w:rsidR="00EA69F8" w:rsidRPr="008B58D9" w:rsidRDefault="00EA69F8" w:rsidP="00EA69F8">
          <w:pPr>
            <w:keepNext/>
            <w:keepLines/>
            <w:spacing w:before="240" w:after="0"/>
            <w:rPr>
              <w:rFonts w:ascii="Arial" w:eastAsiaTheme="majorEastAsia" w:hAnsi="Arial" w:cs="Arial"/>
              <w:b/>
              <w:bCs/>
              <w:sz w:val="24"/>
              <w:szCs w:val="24"/>
            </w:rPr>
          </w:pPr>
          <w:r w:rsidRPr="008B58D9">
            <w:rPr>
              <w:rFonts w:ascii="Arial" w:eastAsiaTheme="majorEastAsia" w:hAnsi="Arial" w:cs="Arial"/>
              <w:b/>
              <w:bCs/>
              <w:sz w:val="24"/>
              <w:szCs w:val="24"/>
            </w:rPr>
            <w:t>Contents</w:t>
          </w:r>
        </w:p>
        <w:p w14:paraId="7C0F1E8F" w14:textId="4D99FC84"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r w:rsidRPr="008B58D9">
            <w:rPr>
              <w:rFonts w:ascii="Arial" w:hAnsi="Arial" w:cs="Arial"/>
              <w:sz w:val="24"/>
              <w:szCs w:val="24"/>
            </w:rPr>
            <w:fldChar w:fldCharType="begin"/>
          </w:r>
          <w:r w:rsidRPr="008B58D9">
            <w:rPr>
              <w:rFonts w:ascii="Arial" w:hAnsi="Arial" w:cs="Arial"/>
              <w:sz w:val="24"/>
              <w:szCs w:val="24"/>
            </w:rPr>
            <w:instrText xml:space="preserve"> TOC \o "1-3" \h \z \u </w:instrText>
          </w:r>
          <w:r w:rsidRPr="008B58D9">
            <w:rPr>
              <w:rFonts w:ascii="Arial" w:hAnsi="Arial" w:cs="Arial"/>
              <w:sz w:val="24"/>
              <w:szCs w:val="24"/>
            </w:rPr>
            <w:fldChar w:fldCharType="separate"/>
          </w:r>
          <w:hyperlink w:anchor="_Toc196389833" w:history="1">
            <w:r w:rsidRPr="008B58D9">
              <w:rPr>
                <w:rFonts w:ascii="Arial" w:hAnsi="Arial" w:cs="Arial"/>
                <w:noProof/>
                <w:color w:val="0000FF"/>
                <w:sz w:val="24"/>
                <w:szCs w:val="24"/>
                <w:u w:val="single"/>
              </w:rPr>
              <w:t>Overview</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_Toc196389833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w:t>
            </w:r>
            <w:r w:rsidRPr="008B58D9">
              <w:rPr>
                <w:rFonts w:ascii="Arial" w:hAnsi="Arial" w:cs="Arial"/>
                <w:noProof/>
                <w:webHidden/>
                <w:sz w:val="24"/>
                <w:szCs w:val="24"/>
              </w:rPr>
              <w:fldChar w:fldCharType="end"/>
            </w:r>
          </w:hyperlink>
        </w:p>
        <w:p w14:paraId="6B1457BF" w14:textId="71C4350D"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34" w:history="1">
            <w:r w:rsidRPr="008B58D9">
              <w:rPr>
                <w:rFonts w:ascii="Arial" w:hAnsi="Arial" w:cs="Arial"/>
                <w:noProof/>
                <w:color w:val="0000FF"/>
                <w:sz w:val="24"/>
                <w:szCs w:val="24"/>
                <w:u w:val="single"/>
              </w:rPr>
              <w:t>Statement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_Toc196389834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w:t>
            </w:r>
            <w:r w:rsidRPr="008B58D9">
              <w:rPr>
                <w:rFonts w:ascii="Arial" w:hAnsi="Arial" w:cs="Arial"/>
                <w:noProof/>
                <w:webHidden/>
                <w:sz w:val="24"/>
                <w:szCs w:val="24"/>
              </w:rPr>
              <w:fldChar w:fldCharType="end"/>
            </w:r>
          </w:hyperlink>
        </w:p>
        <w:p w14:paraId="067727B6" w14:textId="5C8B8CF4"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35" w:history="1">
            <w:r w:rsidRPr="008B58D9">
              <w:rPr>
                <w:rFonts w:ascii="Arial" w:hAnsi="Arial" w:cs="Arial"/>
                <w:noProof/>
                <w:color w:val="0000FF"/>
                <w:sz w:val="24"/>
                <w:szCs w:val="24"/>
                <w:u w:val="single"/>
              </w:rPr>
              <w:t>Scope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_Toc196389835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w:t>
            </w:r>
            <w:r w:rsidRPr="008B58D9">
              <w:rPr>
                <w:rFonts w:ascii="Arial" w:hAnsi="Arial" w:cs="Arial"/>
                <w:noProof/>
                <w:webHidden/>
                <w:sz w:val="24"/>
                <w:szCs w:val="24"/>
              </w:rPr>
              <w:fldChar w:fldCharType="end"/>
            </w:r>
          </w:hyperlink>
        </w:p>
        <w:p w14:paraId="243B2532" w14:textId="767C45B0"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36" w:history="1">
            <w:r w:rsidRPr="008B58D9">
              <w:rPr>
                <w:rFonts w:ascii="Arial" w:hAnsi="Arial" w:cs="Arial"/>
                <w:noProof/>
                <w:color w:val="0000FF"/>
                <w:sz w:val="24"/>
                <w:szCs w:val="24"/>
                <w:u w:val="single"/>
              </w:rPr>
              <w:t>Associated Policies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_Toc196389836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3</w:t>
            </w:r>
            <w:r w:rsidRPr="008B58D9">
              <w:rPr>
                <w:rFonts w:ascii="Arial" w:hAnsi="Arial" w:cs="Arial"/>
                <w:noProof/>
                <w:webHidden/>
                <w:sz w:val="24"/>
                <w:szCs w:val="24"/>
              </w:rPr>
              <w:fldChar w:fldCharType="end"/>
            </w:r>
          </w:hyperlink>
        </w:p>
        <w:p w14:paraId="0C0EABDC" w14:textId="10F29189"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37" w:history="1">
            <w:r w:rsidRPr="008B58D9">
              <w:rPr>
                <w:rFonts w:ascii="Arial" w:hAnsi="Arial" w:cs="Arial"/>
                <w:noProof/>
                <w:color w:val="0000FF"/>
                <w:sz w:val="24"/>
                <w:szCs w:val="24"/>
                <w:u w:val="single"/>
              </w:rPr>
              <w:t>Purpose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_Toc196389837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3</w:t>
            </w:r>
            <w:r w:rsidRPr="008B58D9">
              <w:rPr>
                <w:rFonts w:ascii="Arial" w:hAnsi="Arial" w:cs="Arial"/>
                <w:noProof/>
                <w:webHidden/>
                <w:sz w:val="24"/>
                <w:szCs w:val="24"/>
              </w:rPr>
              <w:fldChar w:fldCharType="end"/>
            </w:r>
          </w:hyperlink>
        </w:p>
        <w:p w14:paraId="29E3CF58" w14:textId="7A9EC5B3"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38" w:history="1">
            <w:r w:rsidRPr="008B58D9">
              <w:rPr>
                <w:rFonts w:ascii="Arial" w:hAnsi="Arial" w:cs="Arial"/>
                <w:noProof/>
                <w:color w:val="0000FF"/>
                <w:sz w:val="24"/>
                <w:szCs w:val="24"/>
                <w:u w:val="single"/>
              </w:rPr>
              <w:t>The 5 Rs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_Toc196389838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3</w:t>
            </w:r>
            <w:r w:rsidRPr="008B58D9">
              <w:rPr>
                <w:rFonts w:ascii="Arial" w:hAnsi="Arial" w:cs="Arial"/>
                <w:noProof/>
                <w:webHidden/>
                <w:sz w:val="24"/>
                <w:szCs w:val="24"/>
              </w:rPr>
              <w:fldChar w:fldCharType="end"/>
            </w:r>
          </w:hyperlink>
        </w:p>
        <w:p w14:paraId="23963431" w14:textId="575E46C5"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39" w:history="1">
            <w:r w:rsidRPr="008B58D9">
              <w:rPr>
                <w:rFonts w:ascii="Arial" w:hAnsi="Arial" w:cs="Arial"/>
                <w:noProof/>
                <w:color w:val="0000FF"/>
                <w:sz w:val="24"/>
                <w:szCs w:val="24"/>
                <w:u w:val="single"/>
              </w:rPr>
              <w:t>Information sharing</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_Toc196389839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4</w:t>
            </w:r>
            <w:r w:rsidRPr="008B58D9">
              <w:rPr>
                <w:rFonts w:ascii="Arial" w:hAnsi="Arial" w:cs="Arial"/>
                <w:noProof/>
                <w:webHidden/>
                <w:sz w:val="24"/>
                <w:szCs w:val="24"/>
              </w:rPr>
              <w:fldChar w:fldCharType="end"/>
            </w:r>
          </w:hyperlink>
        </w:p>
        <w:p w14:paraId="545D11BE" w14:textId="2F598B72"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0" w:history="1">
            <w:r w:rsidRPr="008B58D9">
              <w:rPr>
                <w:rFonts w:ascii="Arial" w:hAnsi="Arial" w:cs="Arial"/>
                <w:noProof/>
                <w:color w:val="0000FF"/>
                <w:sz w:val="24"/>
                <w:szCs w:val="24"/>
                <w:u w:val="single"/>
              </w:rPr>
              <w:t>Escalation</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_Toc196389840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4</w:t>
            </w:r>
            <w:r w:rsidRPr="008B58D9">
              <w:rPr>
                <w:rFonts w:ascii="Arial" w:hAnsi="Arial" w:cs="Arial"/>
                <w:noProof/>
                <w:webHidden/>
                <w:sz w:val="24"/>
                <w:szCs w:val="24"/>
              </w:rPr>
              <w:fldChar w:fldCharType="end"/>
            </w:r>
          </w:hyperlink>
        </w:p>
        <w:p w14:paraId="117E8CFA" w14:textId="650CDD65"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1" w:history="1">
            <w:r w:rsidRPr="008B58D9">
              <w:rPr>
                <w:rFonts w:ascii="Arial" w:hAnsi="Arial" w:cs="Arial"/>
                <w:noProof/>
                <w:color w:val="0000FF"/>
                <w:sz w:val="24"/>
                <w:szCs w:val="24"/>
                <w:u w:val="single"/>
              </w:rPr>
              <w:t>Shaw Trust Approach</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_Toc196389841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4</w:t>
            </w:r>
            <w:r w:rsidRPr="008B58D9">
              <w:rPr>
                <w:rFonts w:ascii="Arial" w:hAnsi="Arial" w:cs="Arial"/>
                <w:noProof/>
                <w:webHidden/>
                <w:sz w:val="24"/>
                <w:szCs w:val="24"/>
              </w:rPr>
              <w:fldChar w:fldCharType="end"/>
            </w:r>
          </w:hyperlink>
        </w:p>
        <w:p w14:paraId="3EF31C53" w14:textId="5777473D"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2" w:history="1">
            <w:r w:rsidRPr="008B58D9">
              <w:rPr>
                <w:rFonts w:ascii="Arial" w:hAnsi="Arial" w:cs="Arial"/>
                <w:noProof/>
                <w:color w:val="0000FF"/>
                <w:sz w:val="24"/>
                <w:szCs w:val="24"/>
                <w:u w:val="single"/>
              </w:rPr>
              <w:t>Legal Framework</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_Toc196389842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5</w:t>
            </w:r>
            <w:r w:rsidRPr="008B58D9">
              <w:rPr>
                <w:rFonts w:ascii="Arial" w:hAnsi="Arial" w:cs="Arial"/>
                <w:noProof/>
                <w:webHidden/>
                <w:sz w:val="24"/>
                <w:szCs w:val="24"/>
              </w:rPr>
              <w:fldChar w:fldCharType="end"/>
            </w:r>
          </w:hyperlink>
        </w:p>
        <w:p w14:paraId="0F927D43" w14:textId="6B00B479"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3" w:history="1">
            <w:r w:rsidRPr="008B58D9">
              <w:rPr>
                <w:rFonts w:ascii="Arial" w:hAnsi="Arial" w:cs="Arial"/>
                <w:noProof/>
                <w:color w:val="0000FF"/>
                <w:sz w:val="24"/>
                <w:szCs w:val="24"/>
                <w:u w:val="single"/>
              </w:rPr>
              <w:t>Definitions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_Toc196389843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6</w:t>
            </w:r>
            <w:r w:rsidRPr="008B58D9">
              <w:rPr>
                <w:rFonts w:ascii="Arial" w:hAnsi="Arial" w:cs="Arial"/>
                <w:noProof/>
                <w:webHidden/>
                <w:sz w:val="24"/>
                <w:szCs w:val="24"/>
              </w:rPr>
              <w:fldChar w:fldCharType="end"/>
            </w:r>
          </w:hyperlink>
        </w:p>
        <w:p w14:paraId="01DC3668" w14:textId="640E7C32"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44" w:history="1">
            <w:r w:rsidRPr="008B58D9">
              <w:rPr>
                <w:rFonts w:ascii="Arial" w:hAnsi="Arial" w:cs="Arial"/>
                <w:noProof/>
                <w:color w:val="0000FF"/>
                <w:sz w:val="24"/>
                <w:szCs w:val="24"/>
                <w:u w:val="single"/>
              </w:rPr>
              <w:t>Definitions and Indicators of Abuse</w:t>
            </w:r>
            <w:r w:rsidRPr="008B58D9">
              <w:rPr>
                <w:rFonts w:ascii="Arial" w:hAnsi="Arial" w:cs="Arial"/>
                <w:noProof/>
                <w:webHidden/>
                <w:sz w:val="24"/>
                <w:szCs w:val="24"/>
              </w:rPr>
              <w:tab/>
              <w:t>………………………….</w:t>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_Toc196389844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6</w:t>
            </w:r>
            <w:r w:rsidRPr="008B58D9">
              <w:rPr>
                <w:rFonts w:ascii="Arial" w:hAnsi="Arial" w:cs="Arial"/>
                <w:noProof/>
                <w:webHidden/>
                <w:sz w:val="24"/>
                <w:szCs w:val="24"/>
              </w:rPr>
              <w:fldChar w:fldCharType="end"/>
            </w:r>
          </w:hyperlink>
        </w:p>
        <w:p w14:paraId="781FD6B2" w14:textId="3DED4F32"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5" w:history="1">
            <w:r w:rsidRPr="008B58D9">
              <w:rPr>
                <w:rFonts w:ascii="Arial" w:hAnsi="Arial" w:cs="Arial"/>
                <w:noProof/>
                <w:color w:val="0000FF"/>
                <w:sz w:val="24"/>
                <w:szCs w:val="24"/>
                <w:u w:val="single"/>
              </w:rPr>
              <w:t>Multi-agency Public Protection Arrangements (MAPPA)</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_Toc196389845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6</w:t>
            </w:r>
            <w:r w:rsidRPr="008B58D9">
              <w:rPr>
                <w:rFonts w:ascii="Arial" w:hAnsi="Arial" w:cs="Arial"/>
                <w:noProof/>
                <w:webHidden/>
                <w:sz w:val="24"/>
                <w:szCs w:val="24"/>
              </w:rPr>
              <w:fldChar w:fldCharType="end"/>
            </w:r>
          </w:hyperlink>
        </w:p>
        <w:p w14:paraId="787C5D3B" w14:textId="3A57D4D6"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6" w:history="1">
            <w:r w:rsidRPr="008B58D9">
              <w:rPr>
                <w:rFonts w:ascii="Arial" w:hAnsi="Arial" w:cs="Arial"/>
                <w:noProof/>
                <w:color w:val="0000FF"/>
                <w:sz w:val="24"/>
                <w:szCs w:val="24"/>
                <w:u w:val="single"/>
              </w:rPr>
              <w:t>The Prevent Duty – UK Only</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_Toc196389846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7</w:t>
            </w:r>
            <w:r w:rsidRPr="008B58D9">
              <w:rPr>
                <w:rFonts w:ascii="Arial" w:hAnsi="Arial" w:cs="Arial"/>
                <w:noProof/>
                <w:webHidden/>
                <w:sz w:val="24"/>
                <w:szCs w:val="24"/>
              </w:rPr>
              <w:fldChar w:fldCharType="end"/>
            </w:r>
          </w:hyperlink>
        </w:p>
        <w:p w14:paraId="561186DC" w14:textId="78BE8E10"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7" w:history="1">
            <w:r w:rsidRPr="008B58D9">
              <w:rPr>
                <w:rFonts w:ascii="Arial" w:hAnsi="Arial" w:cs="Arial"/>
                <w:noProof/>
                <w:color w:val="0000FF"/>
                <w:sz w:val="24"/>
                <w:szCs w:val="24"/>
                <w:u w:val="single"/>
              </w:rPr>
              <w:t>Training</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_Toc196389847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8</w:t>
            </w:r>
            <w:r w:rsidRPr="008B58D9">
              <w:rPr>
                <w:rFonts w:ascii="Arial" w:hAnsi="Arial" w:cs="Arial"/>
                <w:noProof/>
                <w:webHidden/>
                <w:sz w:val="24"/>
                <w:szCs w:val="24"/>
              </w:rPr>
              <w:fldChar w:fldCharType="end"/>
            </w:r>
          </w:hyperlink>
        </w:p>
        <w:p w14:paraId="796F8B72" w14:textId="27A75257"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8" w:history="1">
            <w:r w:rsidRPr="008B58D9">
              <w:rPr>
                <w:rFonts w:ascii="Arial" w:hAnsi="Arial" w:cs="Arial"/>
                <w:noProof/>
                <w:color w:val="0000FF"/>
                <w:sz w:val="24"/>
                <w:szCs w:val="24"/>
                <w:u w:val="single"/>
              </w:rPr>
              <w:t>Staff Supervision and Support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_Toc196389848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8</w:t>
            </w:r>
            <w:r w:rsidRPr="008B58D9">
              <w:rPr>
                <w:rFonts w:ascii="Arial" w:hAnsi="Arial" w:cs="Arial"/>
                <w:noProof/>
                <w:webHidden/>
                <w:sz w:val="24"/>
                <w:szCs w:val="24"/>
              </w:rPr>
              <w:fldChar w:fldCharType="end"/>
            </w:r>
          </w:hyperlink>
        </w:p>
        <w:p w14:paraId="47459956" w14:textId="2334DF2F"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49" w:history="1">
            <w:r w:rsidRPr="008B58D9">
              <w:rPr>
                <w:rFonts w:ascii="Arial" w:hAnsi="Arial" w:cs="Arial"/>
                <w:noProof/>
                <w:color w:val="0000FF"/>
                <w:sz w:val="24"/>
                <w:szCs w:val="24"/>
                <w:u w:val="single"/>
              </w:rPr>
              <w:t>Online Safety and Filtering</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_Toc196389849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8</w:t>
            </w:r>
            <w:r w:rsidRPr="008B58D9">
              <w:rPr>
                <w:rFonts w:ascii="Arial" w:hAnsi="Arial" w:cs="Arial"/>
                <w:noProof/>
                <w:webHidden/>
                <w:sz w:val="24"/>
                <w:szCs w:val="24"/>
              </w:rPr>
              <w:fldChar w:fldCharType="end"/>
            </w:r>
          </w:hyperlink>
        </w:p>
        <w:p w14:paraId="54185B12" w14:textId="6F03E03E"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0" w:history="1">
            <w:r w:rsidRPr="008B58D9">
              <w:rPr>
                <w:rFonts w:ascii="Arial" w:hAnsi="Arial" w:cs="Arial"/>
                <w:noProof/>
                <w:color w:val="0000FF"/>
                <w:sz w:val="24"/>
                <w:szCs w:val="24"/>
                <w:u w:val="single"/>
              </w:rPr>
              <w:t>Safer Recruitment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_Toc196389850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9</w:t>
            </w:r>
            <w:r w:rsidRPr="008B58D9">
              <w:rPr>
                <w:rFonts w:ascii="Arial" w:hAnsi="Arial" w:cs="Arial"/>
                <w:noProof/>
                <w:webHidden/>
                <w:sz w:val="24"/>
                <w:szCs w:val="24"/>
              </w:rPr>
              <w:fldChar w:fldCharType="end"/>
            </w:r>
          </w:hyperlink>
        </w:p>
        <w:p w14:paraId="456AB1C8" w14:textId="679A1409"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1" w:history="1">
            <w:r w:rsidRPr="008B58D9">
              <w:rPr>
                <w:rFonts w:ascii="Arial" w:hAnsi="Arial" w:cs="Arial"/>
                <w:noProof/>
                <w:color w:val="0000FF"/>
                <w:sz w:val="24"/>
                <w:szCs w:val="24"/>
                <w:u w:val="single"/>
              </w:rPr>
              <w:t>Safeguarding in Shaw Trust’s Code of Conduct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_Toc196389851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9</w:t>
            </w:r>
            <w:r w:rsidRPr="008B58D9">
              <w:rPr>
                <w:rFonts w:ascii="Arial" w:hAnsi="Arial" w:cs="Arial"/>
                <w:noProof/>
                <w:webHidden/>
                <w:sz w:val="24"/>
                <w:szCs w:val="24"/>
              </w:rPr>
              <w:fldChar w:fldCharType="end"/>
            </w:r>
          </w:hyperlink>
        </w:p>
        <w:p w14:paraId="2933233E" w14:textId="14A53B02"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2" w:history="1">
            <w:r w:rsidRPr="008B58D9">
              <w:rPr>
                <w:rFonts w:ascii="Arial" w:hAnsi="Arial" w:cs="Arial"/>
                <w:noProof/>
                <w:color w:val="0000FF"/>
                <w:sz w:val="24"/>
                <w:szCs w:val="24"/>
                <w:u w:val="single"/>
              </w:rPr>
              <w:t>Governance, Roles and Responsibilities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_Toc196389852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9</w:t>
            </w:r>
            <w:r w:rsidRPr="008B58D9">
              <w:rPr>
                <w:rFonts w:ascii="Arial" w:hAnsi="Arial" w:cs="Arial"/>
                <w:noProof/>
                <w:webHidden/>
                <w:sz w:val="24"/>
                <w:szCs w:val="24"/>
              </w:rPr>
              <w:fldChar w:fldCharType="end"/>
            </w:r>
          </w:hyperlink>
        </w:p>
        <w:p w14:paraId="29DBD658" w14:textId="135FF7D8"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3" w:history="1">
            <w:r w:rsidRPr="008B58D9">
              <w:rPr>
                <w:rFonts w:ascii="Arial" w:hAnsi="Arial" w:cs="Arial"/>
                <w:noProof/>
                <w:color w:val="0000FF"/>
                <w:sz w:val="24"/>
                <w:szCs w:val="24"/>
                <w:u w:val="single"/>
              </w:rPr>
              <w:t>Allegations Against Employees, Volunteers, Delivery Partners, or Contractors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_Toc196389853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11</w:t>
            </w:r>
            <w:r w:rsidRPr="008B58D9">
              <w:rPr>
                <w:rFonts w:ascii="Arial" w:hAnsi="Arial" w:cs="Arial"/>
                <w:noProof/>
                <w:webHidden/>
                <w:sz w:val="24"/>
                <w:szCs w:val="24"/>
              </w:rPr>
              <w:fldChar w:fldCharType="end"/>
            </w:r>
          </w:hyperlink>
        </w:p>
        <w:p w14:paraId="71BAB91E" w14:textId="0300FAA5"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4" w:history="1">
            <w:r w:rsidRPr="008B58D9">
              <w:rPr>
                <w:rFonts w:ascii="Arial" w:hAnsi="Arial" w:cs="Arial"/>
                <w:noProof/>
                <w:color w:val="0000FF"/>
                <w:sz w:val="24"/>
                <w:szCs w:val="24"/>
                <w:u w:val="single"/>
              </w:rPr>
              <w:t>Whistleblowing</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_Toc196389854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12</w:t>
            </w:r>
            <w:r w:rsidRPr="008B58D9">
              <w:rPr>
                <w:rFonts w:ascii="Arial" w:hAnsi="Arial" w:cs="Arial"/>
                <w:noProof/>
                <w:webHidden/>
                <w:sz w:val="24"/>
                <w:szCs w:val="24"/>
              </w:rPr>
              <w:fldChar w:fldCharType="end"/>
            </w:r>
          </w:hyperlink>
        </w:p>
        <w:p w14:paraId="235CBB39" w14:textId="1D655E23"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5" w:history="1">
            <w:r w:rsidRPr="008B58D9">
              <w:rPr>
                <w:rFonts w:ascii="Arial" w:hAnsi="Arial" w:cs="Arial"/>
                <w:noProof/>
                <w:color w:val="0000FF"/>
                <w:sz w:val="24"/>
                <w:szCs w:val="24"/>
                <w:u w:val="single"/>
              </w:rPr>
              <w:t>Complaints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_Toc196389855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12</w:t>
            </w:r>
            <w:r w:rsidRPr="008B58D9">
              <w:rPr>
                <w:rFonts w:ascii="Arial" w:hAnsi="Arial" w:cs="Arial"/>
                <w:noProof/>
                <w:webHidden/>
                <w:sz w:val="24"/>
                <w:szCs w:val="24"/>
              </w:rPr>
              <w:fldChar w:fldCharType="end"/>
            </w:r>
          </w:hyperlink>
        </w:p>
        <w:p w14:paraId="37872EFB" w14:textId="2B4A95E4"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6" w:history="1">
            <w:r w:rsidRPr="008B58D9">
              <w:rPr>
                <w:rFonts w:ascii="Arial" w:hAnsi="Arial" w:cs="Arial"/>
                <w:noProof/>
                <w:color w:val="0000FF"/>
                <w:sz w:val="24"/>
                <w:szCs w:val="24"/>
                <w:u w:val="single"/>
              </w:rPr>
              <w:t>Legislation</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_Toc196389856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12</w:t>
            </w:r>
            <w:r w:rsidRPr="008B58D9">
              <w:rPr>
                <w:rFonts w:ascii="Arial" w:hAnsi="Arial" w:cs="Arial"/>
                <w:noProof/>
                <w:webHidden/>
                <w:sz w:val="24"/>
                <w:szCs w:val="24"/>
              </w:rPr>
              <w:fldChar w:fldCharType="end"/>
            </w:r>
          </w:hyperlink>
        </w:p>
        <w:p w14:paraId="582232A4" w14:textId="2D2990E4"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57" w:history="1">
            <w:r w:rsidRPr="008B58D9">
              <w:rPr>
                <w:rFonts w:ascii="Arial" w:hAnsi="Arial" w:cs="Arial"/>
                <w:noProof/>
                <w:color w:val="0000FF"/>
                <w:sz w:val="24"/>
                <w:szCs w:val="24"/>
                <w:u w:val="single"/>
              </w:rPr>
              <w:t>Appendix A – Definitions of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_Toc196389857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14</w:t>
            </w:r>
            <w:r w:rsidRPr="008B58D9">
              <w:rPr>
                <w:rFonts w:ascii="Arial" w:hAnsi="Arial" w:cs="Arial"/>
                <w:noProof/>
                <w:webHidden/>
                <w:sz w:val="24"/>
                <w:szCs w:val="24"/>
              </w:rPr>
              <w:fldChar w:fldCharType="end"/>
            </w:r>
          </w:hyperlink>
        </w:p>
        <w:p w14:paraId="32FDA727" w14:textId="090769D8"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58" w:history="1">
            <w:r w:rsidRPr="008B58D9">
              <w:rPr>
                <w:rFonts w:ascii="Arial" w:hAnsi="Arial" w:cs="Arial"/>
                <w:noProof/>
                <w:color w:val="0000FF"/>
                <w:sz w:val="24"/>
                <w:szCs w:val="24"/>
                <w:u w:val="single"/>
              </w:rPr>
              <w:t>1.Physical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_Toc196389858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14</w:t>
            </w:r>
            <w:r w:rsidRPr="008B58D9">
              <w:rPr>
                <w:rFonts w:ascii="Arial" w:hAnsi="Arial" w:cs="Arial"/>
                <w:noProof/>
                <w:webHidden/>
                <w:sz w:val="24"/>
                <w:szCs w:val="24"/>
              </w:rPr>
              <w:fldChar w:fldCharType="end"/>
            </w:r>
          </w:hyperlink>
        </w:p>
        <w:p w14:paraId="48025A62" w14:textId="0F58EB84"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59" w:history="1">
            <w:r w:rsidRPr="008B58D9">
              <w:rPr>
                <w:rFonts w:ascii="Arial" w:hAnsi="Arial" w:cs="Arial"/>
                <w:noProof/>
                <w:color w:val="0000FF"/>
                <w:sz w:val="24"/>
                <w:szCs w:val="24"/>
                <w:u w:val="single"/>
              </w:rPr>
              <w:t>2.Emotional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_Toc196389859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14</w:t>
            </w:r>
            <w:r w:rsidRPr="008B58D9">
              <w:rPr>
                <w:rFonts w:ascii="Arial" w:hAnsi="Arial" w:cs="Arial"/>
                <w:noProof/>
                <w:webHidden/>
                <w:sz w:val="24"/>
                <w:szCs w:val="24"/>
              </w:rPr>
              <w:fldChar w:fldCharType="end"/>
            </w:r>
          </w:hyperlink>
        </w:p>
        <w:p w14:paraId="1D524BED" w14:textId="4EB248AF"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0" w:history="1">
            <w:r w:rsidRPr="008B58D9">
              <w:rPr>
                <w:rFonts w:ascii="Arial" w:hAnsi="Arial" w:cs="Arial"/>
                <w:noProof/>
                <w:color w:val="0000FF"/>
                <w:sz w:val="24"/>
                <w:szCs w:val="24"/>
                <w:u w:val="single"/>
              </w:rPr>
              <w:t>3.Sexual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_Toc196389860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15</w:t>
            </w:r>
            <w:r w:rsidRPr="008B58D9">
              <w:rPr>
                <w:rFonts w:ascii="Arial" w:hAnsi="Arial" w:cs="Arial"/>
                <w:noProof/>
                <w:webHidden/>
                <w:sz w:val="24"/>
                <w:szCs w:val="24"/>
              </w:rPr>
              <w:fldChar w:fldCharType="end"/>
            </w:r>
          </w:hyperlink>
        </w:p>
        <w:p w14:paraId="79379345" w14:textId="692E818E"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1" w:history="1">
            <w:r w:rsidRPr="008B58D9">
              <w:rPr>
                <w:rFonts w:ascii="Arial" w:hAnsi="Arial" w:cs="Arial"/>
                <w:noProof/>
                <w:color w:val="0000FF"/>
                <w:sz w:val="24"/>
                <w:szCs w:val="24"/>
                <w:u w:val="single"/>
              </w:rPr>
              <w:t>4.Neglect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_Toc196389861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16</w:t>
            </w:r>
            <w:r w:rsidRPr="008B58D9">
              <w:rPr>
                <w:rFonts w:ascii="Arial" w:hAnsi="Arial" w:cs="Arial"/>
                <w:noProof/>
                <w:webHidden/>
                <w:sz w:val="24"/>
                <w:szCs w:val="24"/>
              </w:rPr>
              <w:fldChar w:fldCharType="end"/>
            </w:r>
          </w:hyperlink>
        </w:p>
        <w:p w14:paraId="6419A58A" w14:textId="317FA964"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2" w:history="1">
            <w:r w:rsidRPr="008B58D9">
              <w:rPr>
                <w:rFonts w:ascii="Arial" w:hAnsi="Arial" w:cs="Arial"/>
                <w:noProof/>
                <w:color w:val="0000FF"/>
                <w:sz w:val="24"/>
                <w:szCs w:val="24"/>
                <w:u w:val="single"/>
              </w:rPr>
              <w:t>5.Financial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_Toc196389862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17</w:t>
            </w:r>
            <w:r w:rsidRPr="008B58D9">
              <w:rPr>
                <w:rFonts w:ascii="Arial" w:hAnsi="Arial" w:cs="Arial"/>
                <w:noProof/>
                <w:webHidden/>
                <w:sz w:val="24"/>
                <w:szCs w:val="24"/>
              </w:rPr>
              <w:fldChar w:fldCharType="end"/>
            </w:r>
          </w:hyperlink>
        </w:p>
        <w:p w14:paraId="46F0997E" w14:textId="489BC1D0"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3" w:history="1">
            <w:r w:rsidRPr="008B58D9">
              <w:rPr>
                <w:rFonts w:ascii="Arial" w:hAnsi="Arial" w:cs="Arial"/>
                <w:noProof/>
                <w:color w:val="0000FF"/>
                <w:sz w:val="24"/>
                <w:szCs w:val="24"/>
                <w:u w:val="single"/>
              </w:rPr>
              <w:t>6.Institutional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_Toc196389863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17</w:t>
            </w:r>
            <w:r w:rsidRPr="008B58D9">
              <w:rPr>
                <w:rFonts w:ascii="Arial" w:hAnsi="Arial" w:cs="Arial"/>
                <w:noProof/>
                <w:webHidden/>
                <w:sz w:val="24"/>
                <w:szCs w:val="24"/>
              </w:rPr>
              <w:fldChar w:fldCharType="end"/>
            </w:r>
          </w:hyperlink>
        </w:p>
        <w:p w14:paraId="173D4201" w14:textId="00ED631D"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4" w:history="1">
            <w:r w:rsidRPr="008B58D9">
              <w:rPr>
                <w:rFonts w:ascii="Arial" w:hAnsi="Arial" w:cs="Arial"/>
                <w:noProof/>
                <w:color w:val="0000FF"/>
                <w:sz w:val="24"/>
                <w:szCs w:val="24"/>
                <w:u w:val="single"/>
              </w:rPr>
              <w:t>7.Self-Neglect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_Toc196389864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18</w:t>
            </w:r>
            <w:r w:rsidRPr="008B58D9">
              <w:rPr>
                <w:rFonts w:ascii="Arial" w:hAnsi="Arial" w:cs="Arial"/>
                <w:noProof/>
                <w:webHidden/>
                <w:sz w:val="24"/>
                <w:szCs w:val="24"/>
              </w:rPr>
              <w:fldChar w:fldCharType="end"/>
            </w:r>
          </w:hyperlink>
        </w:p>
        <w:p w14:paraId="2419E1ED" w14:textId="4F7AF30A"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5" w:history="1">
            <w:r w:rsidRPr="008B58D9">
              <w:rPr>
                <w:rFonts w:ascii="Arial" w:hAnsi="Arial" w:cs="Arial"/>
                <w:noProof/>
                <w:color w:val="0000FF"/>
                <w:sz w:val="24"/>
                <w:szCs w:val="24"/>
                <w:u w:val="single"/>
              </w:rPr>
              <w:t>8.Domestic Violence and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_Toc196389865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18</w:t>
            </w:r>
            <w:r w:rsidRPr="008B58D9">
              <w:rPr>
                <w:rFonts w:ascii="Arial" w:hAnsi="Arial" w:cs="Arial"/>
                <w:noProof/>
                <w:webHidden/>
                <w:sz w:val="24"/>
                <w:szCs w:val="24"/>
              </w:rPr>
              <w:fldChar w:fldCharType="end"/>
            </w:r>
          </w:hyperlink>
        </w:p>
        <w:p w14:paraId="0FFD1878" w14:textId="0E117A5A"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6" w:history="1">
            <w:r w:rsidRPr="008B58D9">
              <w:rPr>
                <w:rFonts w:ascii="Arial" w:hAnsi="Arial" w:cs="Arial"/>
                <w:noProof/>
                <w:color w:val="0000FF"/>
                <w:sz w:val="24"/>
                <w:szCs w:val="24"/>
                <w:u w:val="single"/>
              </w:rPr>
              <w:t>9.Modern Slavery</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_Toc196389866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19</w:t>
            </w:r>
            <w:r w:rsidRPr="008B58D9">
              <w:rPr>
                <w:rFonts w:ascii="Arial" w:hAnsi="Arial" w:cs="Arial"/>
                <w:noProof/>
                <w:webHidden/>
                <w:sz w:val="24"/>
                <w:szCs w:val="24"/>
              </w:rPr>
              <w:fldChar w:fldCharType="end"/>
            </w:r>
          </w:hyperlink>
        </w:p>
        <w:p w14:paraId="7BA05F20" w14:textId="4E1D33B1"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7" w:history="1">
            <w:r w:rsidRPr="008B58D9">
              <w:rPr>
                <w:rFonts w:ascii="Arial" w:hAnsi="Arial" w:cs="Arial"/>
                <w:noProof/>
                <w:color w:val="0000FF"/>
                <w:sz w:val="24"/>
                <w:szCs w:val="24"/>
                <w:u w:val="single"/>
              </w:rPr>
              <w:t>10.Types of Discriminatory Abuse</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_Toc196389867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19</w:t>
            </w:r>
            <w:r w:rsidRPr="008B58D9">
              <w:rPr>
                <w:rFonts w:ascii="Arial" w:hAnsi="Arial" w:cs="Arial"/>
                <w:noProof/>
                <w:webHidden/>
                <w:sz w:val="24"/>
                <w:szCs w:val="24"/>
              </w:rPr>
              <w:fldChar w:fldCharType="end"/>
            </w:r>
          </w:hyperlink>
        </w:p>
        <w:p w14:paraId="526E3CEB" w14:textId="42FA4D51" w:rsidR="00EA69F8" w:rsidRPr="008B58D9" w:rsidRDefault="00EA69F8" w:rsidP="00EA69F8">
          <w:pPr>
            <w:tabs>
              <w:tab w:val="right" w:leader="dot" w:pos="10170"/>
            </w:tabs>
            <w:spacing w:after="100"/>
            <w:ind w:right="206"/>
            <w:rPr>
              <w:rFonts w:ascii="Arial" w:eastAsiaTheme="minorEastAsia" w:hAnsi="Arial" w:cs="Arial"/>
              <w:noProof/>
              <w:kern w:val="2"/>
              <w:sz w:val="24"/>
              <w:szCs w:val="24"/>
              <w:lang w:eastAsia="en-GB"/>
              <w14:ligatures w14:val="standardContextual"/>
            </w:rPr>
          </w:pPr>
          <w:hyperlink w:anchor="_Toc196389868" w:history="1">
            <w:r w:rsidRPr="008B58D9">
              <w:rPr>
                <w:rFonts w:ascii="Arial" w:hAnsi="Arial" w:cs="Arial"/>
                <w:noProof/>
                <w:color w:val="0000FF"/>
                <w:sz w:val="24"/>
                <w:szCs w:val="24"/>
                <w:u w:val="single"/>
              </w:rPr>
              <w:t>Additional Statutory Guidance Safeguarding Definitions</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_Toc196389868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20</w:t>
            </w:r>
            <w:r w:rsidRPr="008B58D9">
              <w:rPr>
                <w:rFonts w:ascii="Arial" w:hAnsi="Arial" w:cs="Arial"/>
                <w:noProof/>
                <w:webHidden/>
                <w:sz w:val="24"/>
                <w:szCs w:val="24"/>
              </w:rPr>
              <w:fldChar w:fldCharType="end"/>
            </w:r>
          </w:hyperlink>
        </w:p>
        <w:p w14:paraId="6A23EB98" w14:textId="7D2F5F56"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69" w:history="1">
            <w:r w:rsidRPr="008B58D9">
              <w:rPr>
                <w:rFonts w:ascii="Arial" w:eastAsia="Times New Roman" w:hAnsi="Arial" w:cs="Arial"/>
                <w:noProof/>
                <w:color w:val="0000FF"/>
                <w:sz w:val="24"/>
                <w:szCs w:val="24"/>
                <w:u w:val="single"/>
                <w:lang w:eastAsia="en-GB"/>
              </w:rPr>
              <w:t>Appendix B - Safeguarding Training Matrix</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_Toc196389869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22</w:t>
            </w:r>
            <w:r w:rsidRPr="008B58D9">
              <w:rPr>
                <w:rFonts w:ascii="Arial" w:hAnsi="Arial" w:cs="Arial"/>
                <w:noProof/>
                <w:webHidden/>
                <w:sz w:val="24"/>
                <w:szCs w:val="24"/>
              </w:rPr>
              <w:fldChar w:fldCharType="end"/>
            </w:r>
          </w:hyperlink>
        </w:p>
        <w:p w14:paraId="7F121974" w14:textId="7049AC9F" w:rsidR="00EA69F8" w:rsidRPr="008B58D9" w:rsidRDefault="00EA69F8" w:rsidP="00EA69F8">
          <w:pPr>
            <w:tabs>
              <w:tab w:val="right" w:leader="dot" w:pos="10200"/>
            </w:tabs>
            <w:spacing w:after="100"/>
            <w:rPr>
              <w:rFonts w:ascii="Arial" w:eastAsiaTheme="minorEastAsia" w:hAnsi="Arial" w:cs="Arial"/>
              <w:noProof/>
              <w:kern w:val="2"/>
              <w:sz w:val="24"/>
              <w:szCs w:val="24"/>
              <w:lang w:eastAsia="en-GB"/>
              <w14:ligatures w14:val="standardContextual"/>
            </w:rPr>
          </w:pPr>
          <w:hyperlink w:anchor="_Toc196389870" w:history="1">
            <w:r w:rsidRPr="008B58D9">
              <w:rPr>
                <w:rFonts w:ascii="Arial" w:eastAsia="Times New Roman" w:hAnsi="Arial" w:cs="Arial"/>
                <w:noProof/>
                <w:color w:val="0000FF"/>
                <w:sz w:val="24"/>
                <w:szCs w:val="24"/>
                <w:u w:val="single"/>
                <w:lang w:eastAsia="en-GB"/>
              </w:rPr>
              <w:t>Appendix C - Supervision and Support</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_Toc196389870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22</w:t>
            </w:r>
            <w:r w:rsidRPr="008B58D9">
              <w:rPr>
                <w:rFonts w:ascii="Arial" w:hAnsi="Arial" w:cs="Arial"/>
                <w:noProof/>
                <w:webHidden/>
                <w:sz w:val="24"/>
                <w:szCs w:val="24"/>
              </w:rPr>
              <w:fldChar w:fldCharType="end"/>
            </w:r>
          </w:hyperlink>
        </w:p>
        <w:p w14:paraId="74678547" w14:textId="512E6319" w:rsidR="00EA69F8" w:rsidRPr="008B58D9" w:rsidRDefault="00EA69F8" w:rsidP="00EA69F8">
          <w:pPr>
            <w:tabs>
              <w:tab w:val="right" w:leader="dot" w:pos="10200"/>
            </w:tabs>
            <w:spacing w:after="100"/>
            <w:rPr>
              <w:rFonts w:eastAsiaTheme="minorEastAsia"/>
              <w:noProof/>
              <w:kern w:val="2"/>
              <w:sz w:val="24"/>
              <w:szCs w:val="24"/>
              <w:lang w:eastAsia="en-GB"/>
              <w14:ligatures w14:val="standardContextual"/>
            </w:rPr>
          </w:pPr>
          <w:hyperlink w:anchor="_Toc196389871" w:history="1">
            <w:r w:rsidRPr="008B58D9">
              <w:rPr>
                <w:rFonts w:ascii="Arial" w:eastAsia="Times New Roman" w:hAnsi="Arial" w:cs="Arial"/>
                <w:noProof/>
                <w:color w:val="0000FF"/>
                <w:sz w:val="24"/>
                <w:szCs w:val="24"/>
                <w:u w:val="single"/>
                <w:lang w:eastAsia="en-GB"/>
              </w:rPr>
              <w:t>Appendix D - Change Control Log Template </w:t>
            </w:r>
            <w:r w:rsidRPr="008B58D9">
              <w:rPr>
                <w:rFonts w:ascii="Arial" w:hAnsi="Arial" w:cs="Arial"/>
                <w:noProof/>
                <w:webHidden/>
                <w:sz w:val="24"/>
                <w:szCs w:val="24"/>
              </w:rPr>
              <w:tab/>
            </w:r>
            <w:r w:rsidRPr="008B58D9">
              <w:rPr>
                <w:rFonts w:ascii="Arial" w:hAnsi="Arial" w:cs="Arial"/>
                <w:noProof/>
                <w:webHidden/>
                <w:sz w:val="24"/>
                <w:szCs w:val="24"/>
              </w:rPr>
              <w:fldChar w:fldCharType="begin"/>
            </w:r>
            <w:r w:rsidRPr="008B58D9">
              <w:rPr>
                <w:rFonts w:ascii="Arial" w:hAnsi="Arial" w:cs="Arial"/>
                <w:noProof/>
                <w:webHidden/>
                <w:sz w:val="24"/>
                <w:szCs w:val="24"/>
              </w:rPr>
              <w:instrText xml:space="preserve"> PAGEREF _Toc196389871 \h </w:instrText>
            </w:r>
            <w:r w:rsidRPr="008B58D9">
              <w:rPr>
                <w:rFonts w:ascii="Arial" w:hAnsi="Arial" w:cs="Arial"/>
                <w:noProof/>
                <w:webHidden/>
                <w:sz w:val="24"/>
                <w:szCs w:val="24"/>
              </w:rPr>
            </w:r>
            <w:r w:rsidRPr="008B58D9">
              <w:rPr>
                <w:rFonts w:ascii="Arial" w:hAnsi="Arial" w:cs="Arial"/>
                <w:noProof/>
                <w:webHidden/>
                <w:sz w:val="24"/>
                <w:szCs w:val="24"/>
              </w:rPr>
              <w:fldChar w:fldCharType="separate"/>
            </w:r>
            <w:r w:rsidR="007E5328">
              <w:rPr>
                <w:rFonts w:ascii="Arial" w:hAnsi="Arial" w:cs="Arial"/>
                <w:noProof/>
                <w:webHidden/>
                <w:sz w:val="24"/>
                <w:szCs w:val="24"/>
              </w:rPr>
              <w:t>22</w:t>
            </w:r>
            <w:r w:rsidRPr="008B58D9">
              <w:rPr>
                <w:rFonts w:ascii="Arial" w:hAnsi="Arial" w:cs="Arial"/>
                <w:noProof/>
                <w:webHidden/>
                <w:sz w:val="24"/>
                <w:szCs w:val="24"/>
              </w:rPr>
              <w:fldChar w:fldCharType="end"/>
            </w:r>
          </w:hyperlink>
        </w:p>
        <w:p w14:paraId="4270E4A9" w14:textId="77777777" w:rsidR="00EA69F8" w:rsidRPr="008B58D9" w:rsidRDefault="00EA69F8" w:rsidP="00EA69F8">
          <w:pPr>
            <w:tabs>
              <w:tab w:val="right" w:leader="dot" w:pos="10200"/>
            </w:tabs>
            <w:spacing w:after="100"/>
            <w:rPr>
              <w:rFonts w:ascii="Arial" w:hAnsi="Arial" w:cs="Arial"/>
              <w:sz w:val="24"/>
              <w:szCs w:val="24"/>
            </w:rPr>
          </w:pPr>
          <w:r w:rsidRPr="008B58D9">
            <w:rPr>
              <w:rFonts w:ascii="Arial" w:hAnsi="Arial" w:cs="Arial"/>
              <w:sz w:val="24"/>
              <w:szCs w:val="24"/>
            </w:rPr>
            <w:fldChar w:fldCharType="end"/>
          </w:r>
        </w:p>
      </w:sdtContent>
    </w:sdt>
    <w:p w14:paraId="00010895"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0" w:name="_Toc196389833"/>
      <w:r w:rsidRPr="008B58D9">
        <w:rPr>
          <w:rFonts w:ascii="Arial" w:eastAsia="Arial Black" w:hAnsi="Arial" w:cs="Arial"/>
          <w:b/>
          <w:color w:val="101037"/>
          <w:sz w:val="28"/>
          <w:szCs w:val="28"/>
        </w:rPr>
        <w:t>Overview</w:t>
      </w:r>
      <w:bookmarkEnd w:id="0"/>
    </w:p>
    <w:p w14:paraId="42B2DFCC" w14:textId="77777777" w:rsidR="00EA69F8" w:rsidRPr="008B58D9" w:rsidRDefault="00EA69F8" w:rsidP="00EA69F8">
      <w:pPr>
        <w:spacing w:after="0" w:line="240" w:lineRule="auto"/>
        <w:rPr>
          <w:rFonts w:ascii="Arial" w:hAnsi="Arial" w:cs="Arial"/>
          <w:bCs/>
          <w:sz w:val="24"/>
          <w:szCs w:val="24"/>
        </w:rPr>
      </w:pPr>
    </w:p>
    <w:p w14:paraId="63405A45" w14:textId="77777777" w:rsidR="00EA69F8" w:rsidRPr="008B58D9" w:rsidRDefault="00EA69F8" w:rsidP="00EA69F8">
      <w:pPr>
        <w:spacing w:after="0" w:line="240" w:lineRule="auto"/>
        <w:rPr>
          <w:rFonts w:ascii="Arial" w:hAnsi="Arial" w:cs="Arial"/>
          <w:b/>
          <w:bCs/>
          <w:sz w:val="24"/>
          <w:szCs w:val="24"/>
        </w:rPr>
      </w:pPr>
      <w:r w:rsidRPr="008B58D9">
        <w:rPr>
          <w:rFonts w:ascii="Arial" w:eastAsia="Times New Roman" w:hAnsi="Arial" w:cs="Arial"/>
          <w:sz w:val="24"/>
          <w:szCs w:val="24"/>
          <w:lang w:eastAsia="en-GB"/>
        </w:rPr>
        <w:t>Shaw Trust is the UK’s largest Not-for-Profit (NFP) social enterprise in the employment sector and one of the largest charities in the UK.</w:t>
      </w:r>
    </w:p>
    <w:p w14:paraId="36D3E381" w14:textId="77777777" w:rsidR="00EA69F8" w:rsidRPr="008B58D9" w:rsidRDefault="00EA69F8" w:rsidP="00EA69F8">
      <w:pPr>
        <w:spacing w:after="0" w:line="240" w:lineRule="auto"/>
        <w:rPr>
          <w:rFonts w:ascii="Arial" w:hAnsi="Arial" w:cs="Arial"/>
          <w:sz w:val="24"/>
          <w:szCs w:val="24"/>
        </w:rPr>
      </w:pPr>
    </w:p>
    <w:p w14:paraId="79CBAEE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We take pride in our ‘charitable heart with a commercial brain’ approach to what we do. Our focus is to deliver quality services that also maximise social value and social investment to communities. This approach allows us to meet:</w:t>
      </w:r>
    </w:p>
    <w:p w14:paraId="16024C29" w14:textId="77777777" w:rsidR="00EA69F8" w:rsidRPr="008B58D9" w:rsidRDefault="00EA69F8" w:rsidP="00EA69F8">
      <w:pPr>
        <w:widowControl w:val="0"/>
        <w:autoSpaceDE w:val="0"/>
        <w:autoSpaceDN w:val="0"/>
        <w:spacing w:after="0" w:line="240" w:lineRule="auto"/>
        <w:rPr>
          <w:rFonts w:ascii="Arial" w:eastAsia="Lucida Sans" w:hAnsi="Arial" w:cs="Arial"/>
          <w:b/>
          <w:bCs/>
          <w:sz w:val="28"/>
          <w:szCs w:val="28"/>
        </w:rPr>
      </w:pPr>
    </w:p>
    <w:p w14:paraId="71306BD3" w14:textId="77777777" w:rsidR="00EA69F8" w:rsidRPr="008B58D9" w:rsidRDefault="00EA69F8" w:rsidP="00EA69F8">
      <w:pPr>
        <w:rPr>
          <w:sz w:val="20"/>
          <w:szCs w:val="20"/>
        </w:rPr>
      </w:pPr>
      <w:r w:rsidRPr="008B58D9">
        <w:rPr>
          <w:rFonts w:ascii="Arial" w:hAnsi="Arial" w:cs="Arial"/>
          <w:b/>
          <w:bCs/>
          <w:sz w:val="24"/>
          <w:szCs w:val="24"/>
        </w:rPr>
        <w:t>Our Vision</w:t>
      </w:r>
    </w:p>
    <w:p w14:paraId="69A580ED"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A future where good employment is accessible to all in society irrespective of life circumstances.</w:t>
      </w:r>
    </w:p>
    <w:p w14:paraId="0D4FE6EE" w14:textId="77777777" w:rsidR="00EA69F8" w:rsidRPr="008B58D9" w:rsidRDefault="00EA69F8" w:rsidP="00EA69F8">
      <w:pPr>
        <w:widowControl w:val="0"/>
        <w:autoSpaceDE w:val="0"/>
        <w:autoSpaceDN w:val="0"/>
        <w:spacing w:after="0" w:line="240" w:lineRule="auto"/>
        <w:rPr>
          <w:rFonts w:ascii="Arial" w:eastAsia="Lucida Sans" w:hAnsi="Arial" w:cs="Arial"/>
          <w:b/>
          <w:bCs/>
          <w:sz w:val="28"/>
          <w:szCs w:val="28"/>
        </w:rPr>
      </w:pPr>
    </w:p>
    <w:p w14:paraId="4D5B0257"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Our Mission</w:t>
      </w:r>
    </w:p>
    <w:p w14:paraId="3775A131" w14:textId="77777777" w:rsidR="00EA69F8" w:rsidRPr="008B58D9" w:rsidRDefault="00EA69F8" w:rsidP="00EA69F8">
      <w:pPr>
        <w:spacing w:before="120" w:after="120" w:line="240" w:lineRule="auto"/>
      </w:pPr>
      <w:r w:rsidRPr="008B58D9">
        <w:rPr>
          <w:rFonts w:ascii="Arial" w:eastAsia="Arial" w:hAnsi="Arial" w:cs="Arial"/>
          <w:sz w:val="24"/>
          <w:szCs w:val="24"/>
        </w:rPr>
        <w:t>To help individuals facing barriers to work and social inclusion to achieve their full potential.</w:t>
      </w:r>
    </w:p>
    <w:p w14:paraId="36B5A99F" w14:textId="77777777" w:rsidR="00EA69F8" w:rsidRPr="008B58D9" w:rsidRDefault="00EA69F8" w:rsidP="00EA69F8">
      <w:pPr>
        <w:spacing w:before="240" w:after="240" w:line="240" w:lineRule="auto"/>
      </w:pPr>
      <w:r w:rsidRPr="008B58D9">
        <w:rPr>
          <w:rFonts w:ascii="Arial" w:eastAsia="Arial" w:hAnsi="Arial" w:cs="Arial"/>
          <w:sz w:val="24"/>
          <w:szCs w:val="24"/>
        </w:rPr>
        <w:t>To multiply our social impact by delivering innovative system-change partnerships and programmes.</w:t>
      </w:r>
    </w:p>
    <w:p w14:paraId="723903E9"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1" w:name="_Toc196389834"/>
      <w:r w:rsidRPr="008B58D9">
        <w:rPr>
          <w:rFonts w:ascii="Arial" w:eastAsia="Arial Black" w:hAnsi="Arial" w:cs="Arial Black"/>
          <w:b/>
          <w:color w:val="101037"/>
          <w:sz w:val="28"/>
          <w:szCs w:val="28"/>
        </w:rPr>
        <w:t>Statement</w:t>
      </w:r>
      <w:bookmarkEnd w:id="1"/>
    </w:p>
    <w:p w14:paraId="105808F8" w14:textId="77777777" w:rsidR="00EA69F8" w:rsidRPr="008B58D9" w:rsidRDefault="00EA69F8" w:rsidP="00EA69F8">
      <w:pPr>
        <w:spacing w:after="0" w:line="240" w:lineRule="auto"/>
        <w:rPr>
          <w:rFonts w:ascii="Arial" w:hAnsi="Arial" w:cs="Arial"/>
          <w:sz w:val="24"/>
          <w:szCs w:val="24"/>
        </w:rPr>
      </w:pPr>
    </w:p>
    <w:p w14:paraId="1C5CC75F"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Shaw Trust believes everyone has the right to live free from abuse or neglect regardless of age, ability or disability, sex, race, religion, ethnic origin, sexual orientation, marital or gender status. </w:t>
      </w:r>
    </w:p>
    <w:p w14:paraId="2E59409C" w14:textId="77777777" w:rsidR="00EA69F8" w:rsidRPr="008B58D9" w:rsidRDefault="00EA69F8" w:rsidP="00EA69F8">
      <w:pPr>
        <w:spacing w:after="0" w:line="240" w:lineRule="auto"/>
        <w:rPr>
          <w:rFonts w:ascii="Arial" w:hAnsi="Arial" w:cs="Arial"/>
          <w:sz w:val="24"/>
          <w:szCs w:val="24"/>
        </w:rPr>
      </w:pPr>
    </w:p>
    <w:p w14:paraId="311063E2" w14:textId="77777777" w:rsidR="00EA69F8" w:rsidRPr="008B58D9" w:rsidRDefault="00EA69F8" w:rsidP="00EA69F8">
      <w:pPr>
        <w:autoSpaceDE w:val="0"/>
        <w:autoSpaceDN w:val="0"/>
        <w:adjustRightInd w:val="0"/>
        <w:spacing w:after="0" w:line="240" w:lineRule="auto"/>
        <w:rPr>
          <w:rFonts w:ascii="Arial" w:eastAsia="Calibri" w:hAnsi="Arial" w:cs="Arial"/>
          <w:sz w:val="24"/>
          <w:szCs w:val="24"/>
        </w:rPr>
      </w:pPr>
      <w:r w:rsidRPr="008B58D9">
        <w:rPr>
          <w:rFonts w:ascii="Arial" w:eastAsia="Calibri" w:hAnsi="Arial" w:cs="Arial"/>
          <w:sz w:val="24"/>
          <w:szCs w:val="24"/>
        </w:rPr>
        <w:t xml:space="preserve">Safeguarding the welfare and wellbeing of others is a fundamental individual, collective and shared responsibility and to be effective must be done in collaboration with others. </w:t>
      </w:r>
    </w:p>
    <w:p w14:paraId="5CD4AC51" w14:textId="77777777" w:rsidR="00EA69F8" w:rsidRPr="008B58D9" w:rsidRDefault="00EA69F8" w:rsidP="00EA69F8">
      <w:pPr>
        <w:keepNext/>
        <w:keepLines/>
        <w:spacing w:after="0" w:line="240" w:lineRule="auto"/>
        <w:outlineLvl w:val="1"/>
        <w:rPr>
          <w:rFonts w:ascii="Arial" w:eastAsiaTheme="majorEastAsia" w:hAnsi="Arial" w:cs="Arial"/>
          <w:b/>
          <w:bCs/>
          <w:spacing w:val="-2"/>
          <w:sz w:val="24"/>
          <w:szCs w:val="24"/>
        </w:rPr>
      </w:pPr>
    </w:p>
    <w:p w14:paraId="65E389BF" w14:textId="77777777" w:rsidR="00EA69F8" w:rsidRPr="008B58D9" w:rsidRDefault="00EA69F8" w:rsidP="00EA69F8">
      <w:pPr>
        <w:rPr>
          <w:bCs/>
        </w:rPr>
      </w:pPr>
      <w:r w:rsidRPr="008B58D9">
        <w:rPr>
          <w:rFonts w:ascii="Arial" w:hAnsi="Arial" w:cs="Arial"/>
          <w:bCs/>
          <w:sz w:val="24"/>
          <w:szCs w:val="24"/>
        </w:rPr>
        <w:t>Shaw Trust condemns any sort of abuse</w:t>
      </w:r>
      <w:r w:rsidRPr="008B58D9">
        <w:rPr>
          <w:rFonts w:ascii="Arial" w:hAnsi="Arial" w:cs="Arial"/>
          <w:bCs/>
          <w:color w:val="000000" w:themeColor="text1"/>
          <w:sz w:val="24"/>
          <w:szCs w:val="24"/>
        </w:rPr>
        <w:t xml:space="preserve">. We </w:t>
      </w:r>
      <w:r w:rsidRPr="008B58D9">
        <w:rPr>
          <w:rFonts w:ascii="Arial" w:hAnsi="Arial" w:cs="Arial"/>
          <w:bCs/>
          <w:sz w:val="24"/>
          <w:szCs w:val="24"/>
        </w:rPr>
        <w:t>will work hard to prevent, identify, and report any sort of abuse to the appropriate authorities in a timely way.</w:t>
      </w:r>
    </w:p>
    <w:p w14:paraId="65285AEC"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2" w:name="_Toc196389835"/>
      <w:r w:rsidRPr="008B58D9">
        <w:rPr>
          <w:rFonts w:ascii="Arial" w:eastAsia="Arial Black" w:hAnsi="Arial" w:cs="Arial Black"/>
          <w:b/>
          <w:color w:val="101037"/>
          <w:sz w:val="28"/>
          <w:szCs w:val="28"/>
        </w:rPr>
        <w:t>Scope</w:t>
      </w:r>
      <w:bookmarkEnd w:id="2"/>
    </w:p>
    <w:p w14:paraId="5834F736" w14:textId="77777777" w:rsidR="00EA69F8" w:rsidRPr="008B58D9" w:rsidRDefault="00EA69F8" w:rsidP="00EA69F8">
      <w:pPr>
        <w:spacing w:after="0" w:line="240" w:lineRule="auto"/>
        <w:rPr>
          <w:rFonts w:ascii="Arial" w:hAnsi="Arial" w:cs="Arial"/>
          <w:sz w:val="24"/>
          <w:szCs w:val="24"/>
        </w:rPr>
      </w:pPr>
    </w:p>
    <w:p w14:paraId="02FCA68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This policy sets out Shaw Trust’s approach to fulfilling its safeguarding duties and responsibilities.</w:t>
      </w:r>
    </w:p>
    <w:p w14:paraId="318DC065"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It is applicable to all subsidiaries and affiliated entities within the Shaw Trust corporate group, excluding Shaw Education Trust. </w:t>
      </w:r>
    </w:p>
    <w:p w14:paraId="261AA861" w14:textId="77777777" w:rsidR="00EA69F8" w:rsidRPr="008B58D9" w:rsidRDefault="00EA69F8" w:rsidP="00EA69F8">
      <w:pPr>
        <w:spacing w:after="0" w:line="240" w:lineRule="auto"/>
        <w:rPr>
          <w:rFonts w:ascii="Arial" w:hAnsi="Arial" w:cs="Arial"/>
          <w:sz w:val="24"/>
          <w:szCs w:val="24"/>
        </w:rPr>
      </w:pPr>
    </w:p>
    <w:p w14:paraId="67BA58DE" w14:textId="1C86B190"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It applies to all Shaw Trust employees, trustees, volunteers, and agency staff, ensuring standards and practices are upheld across all divisions to foster cohesive governance and operational </w:t>
      </w:r>
      <w:r w:rsidR="00233277" w:rsidRPr="008B58D9">
        <w:rPr>
          <w:rFonts w:ascii="Arial" w:hAnsi="Arial" w:cs="Arial"/>
          <w:sz w:val="24"/>
          <w:szCs w:val="24"/>
        </w:rPr>
        <w:t>excellence.</w:t>
      </w:r>
    </w:p>
    <w:p w14:paraId="72F02F5C" w14:textId="77777777" w:rsidR="00EA69F8" w:rsidRPr="008B58D9" w:rsidRDefault="00EA69F8" w:rsidP="00EA69F8">
      <w:pPr>
        <w:spacing w:after="0" w:line="240" w:lineRule="auto"/>
        <w:rPr>
          <w:rFonts w:ascii="Arial" w:hAnsi="Arial" w:cs="Arial"/>
          <w:sz w:val="24"/>
          <w:szCs w:val="24"/>
        </w:rPr>
      </w:pPr>
    </w:p>
    <w:p w14:paraId="0355E026"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We expect all supply chain partners to demonstrate their commitment to our policy statement by adopting their own safeguarding policy and procedure, which will be approved through the </w:t>
      </w:r>
      <w:r w:rsidRPr="008B58D9">
        <w:rPr>
          <w:rFonts w:ascii="Arial" w:hAnsi="Arial" w:cs="Arial"/>
          <w:sz w:val="24"/>
          <w:szCs w:val="24"/>
        </w:rPr>
        <w:lastRenderedPageBreak/>
        <w:t>procurement due diligence process and monitored as part of the Supply Chain Management Framework (SCMF).</w:t>
      </w:r>
    </w:p>
    <w:p w14:paraId="1084D1DF" w14:textId="77777777" w:rsidR="00EA69F8" w:rsidRPr="008B58D9" w:rsidRDefault="00EA69F8" w:rsidP="00EA69F8">
      <w:pPr>
        <w:spacing w:after="0" w:line="240" w:lineRule="auto"/>
        <w:rPr>
          <w:rFonts w:ascii="Arial" w:hAnsi="Arial" w:cs="Arial"/>
          <w:sz w:val="24"/>
          <w:szCs w:val="24"/>
        </w:rPr>
      </w:pPr>
    </w:p>
    <w:p w14:paraId="5274171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This policy should be read in conjunction with local contract safeguarding procedures. </w:t>
      </w:r>
    </w:p>
    <w:p w14:paraId="4AA71809" w14:textId="77777777" w:rsidR="00EA69F8" w:rsidRPr="008B58D9" w:rsidRDefault="00EA69F8" w:rsidP="00EA69F8">
      <w:pPr>
        <w:spacing w:after="0" w:line="240" w:lineRule="auto"/>
        <w:rPr>
          <w:rFonts w:ascii="Arial" w:hAnsi="Arial" w:cs="Arial"/>
          <w:sz w:val="24"/>
          <w:szCs w:val="24"/>
        </w:rPr>
      </w:pPr>
    </w:p>
    <w:p w14:paraId="0751F813" w14:textId="77777777" w:rsidR="00EA69F8" w:rsidRPr="008B58D9" w:rsidRDefault="00EA69F8" w:rsidP="00EA69F8">
      <w:pPr>
        <w:keepNext/>
        <w:keepLines/>
        <w:spacing w:after="0" w:line="240" w:lineRule="auto"/>
        <w:outlineLvl w:val="1"/>
        <w:rPr>
          <w:rFonts w:ascii="Arial" w:eastAsiaTheme="majorEastAsia" w:hAnsi="Arial" w:cs="Arial"/>
          <w:b/>
          <w:bCs/>
          <w:spacing w:val="-2"/>
          <w:sz w:val="24"/>
          <w:szCs w:val="24"/>
        </w:rPr>
      </w:pPr>
      <w:bookmarkStart w:id="3" w:name="_Toc196389836"/>
      <w:r w:rsidRPr="008B58D9">
        <w:rPr>
          <w:rFonts w:ascii="Arial" w:eastAsiaTheme="majorEastAsia" w:hAnsi="Arial" w:cs="Arial"/>
          <w:b/>
          <w:bCs/>
          <w:spacing w:val="-2"/>
          <w:sz w:val="24"/>
          <w:szCs w:val="24"/>
        </w:rPr>
        <w:t>Associated Policies</w:t>
      </w:r>
      <w:bookmarkEnd w:id="3"/>
    </w:p>
    <w:p w14:paraId="6EA6AC78" w14:textId="77777777" w:rsidR="00EA69F8" w:rsidRPr="008B58D9" w:rsidRDefault="00EA69F8" w:rsidP="00EA69F8">
      <w:pPr>
        <w:spacing w:after="0" w:line="240" w:lineRule="auto"/>
        <w:rPr>
          <w:rFonts w:ascii="Arial" w:hAnsi="Arial" w:cs="Arial"/>
          <w:sz w:val="24"/>
          <w:szCs w:val="24"/>
        </w:rPr>
      </w:pPr>
    </w:p>
    <w:p w14:paraId="0B3360F2"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This policy should be read in conjunction with the following Shaw Trust Policies: </w:t>
      </w:r>
    </w:p>
    <w:p w14:paraId="4D1AE660" w14:textId="166381E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Recruitment </w:t>
      </w:r>
      <w:r w:rsidR="001F42EC" w:rsidRPr="008B58D9">
        <w:rPr>
          <w:rFonts w:ascii="Arial" w:eastAsia="Times New Roman" w:hAnsi="Arial" w:cs="Arial"/>
          <w:sz w:val="24"/>
          <w:szCs w:val="24"/>
          <w:lang w:eastAsia="en-GB"/>
        </w:rPr>
        <w:t>a</w:t>
      </w:r>
      <w:r w:rsidRPr="008B58D9">
        <w:rPr>
          <w:rFonts w:ascii="Arial" w:eastAsia="Times New Roman" w:hAnsi="Arial" w:cs="Arial"/>
          <w:sz w:val="24"/>
          <w:szCs w:val="24"/>
          <w:lang w:eastAsia="en-GB"/>
        </w:rPr>
        <w:t xml:space="preserve">nd Screening. </w:t>
      </w:r>
    </w:p>
    <w:p w14:paraId="1C04CF23"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Health and Safety. </w:t>
      </w:r>
    </w:p>
    <w:p w14:paraId="7F8B3885"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Diversity and Inclusion. </w:t>
      </w:r>
    </w:p>
    <w:p w14:paraId="1B04391C" w14:textId="7D00B32D"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Confidential </w:t>
      </w:r>
      <w:r w:rsidR="001F42EC" w:rsidRPr="008B58D9">
        <w:rPr>
          <w:rFonts w:ascii="Arial" w:eastAsia="Times New Roman" w:hAnsi="Arial" w:cs="Arial"/>
          <w:sz w:val="24"/>
          <w:szCs w:val="24"/>
          <w:lang w:eastAsia="en-GB"/>
        </w:rPr>
        <w:t>R</w:t>
      </w:r>
      <w:r w:rsidRPr="008B58D9">
        <w:rPr>
          <w:rFonts w:ascii="Arial" w:eastAsia="Times New Roman" w:hAnsi="Arial" w:cs="Arial"/>
          <w:sz w:val="24"/>
          <w:szCs w:val="24"/>
          <w:lang w:eastAsia="en-GB"/>
        </w:rPr>
        <w:t>eporting and Whistleblowing.</w:t>
      </w:r>
    </w:p>
    <w:p w14:paraId="0C0FA524"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Disciplinary.</w:t>
      </w:r>
    </w:p>
    <w:p w14:paraId="4F3F11DF"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Lone Working.</w:t>
      </w:r>
    </w:p>
    <w:p w14:paraId="419D6FE7"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Data Protection.</w:t>
      </w:r>
    </w:p>
    <w:p w14:paraId="4FDACD3B"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Information Security.</w:t>
      </w:r>
    </w:p>
    <w:p w14:paraId="180021E2" w14:textId="428B09DB"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Social Media </w:t>
      </w:r>
      <w:r w:rsidR="0050732E" w:rsidRPr="008B58D9">
        <w:rPr>
          <w:rFonts w:ascii="Arial" w:eastAsia="Times New Roman" w:hAnsi="Arial" w:cs="Arial"/>
          <w:sz w:val="24"/>
          <w:szCs w:val="24"/>
          <w:lang w:eastAsia="en-GB"/>
        </w:rPr>
        <w:t>U</w:t>
      </w:r>
      <w:r w:rsidRPr="008B58D9">
        <w:rPr>
          <w:rFonts w:ascii="Arial" w:eastAsia="Times New Roman" w:hAnsi="Arial" w:cs="Arial"/>
          <w:sz w:val="24"/>
          <w:szCs w:val="24"/>
          <w:lang w:eastAsia="en-GB"/>
        </w:rPr>
        <w:t>sage</w:t>
      </w:r>
      <w:r w:rsidR="009735BF" w:rsidRPr="008B58D9">
        <w:rPr>
          <w:rFonts w:ascii="Arial" w:eastAsia="Times New Roman" w:hAnsi="Arial" w:cs="Arial"/>
          <w:sz w:val="24"/>
          <w:szCs w:val="24"/>
          <w:lang w:eastAsia="en-GB"/>
        </w:rPr>
        <w:t>.</w:t>
      </w:r>
      <w:r w:rsidRPr="008B58D9">
        <w:rPr>
          <w:rFonts w:ascii="Arial" w:eastAsia="Times New Roman" w:hAnsi="Arial" w:cs="Arial"/>
          <w:sz w:val="24"/>
          <w:szCs w:val="24"/>
          <w:lang w:eastAsia="en-GB"/>
        </w:rPr>
        <w:t xml:space="preserve"> </w:t>
      </w:r>
    </w:p>
    <w:p w14:paraId="58209F96" w14:textId="77777777" w:rsidR="00EA69F8" w:rsidRPr="008B58D9" w:rsidRDefault="00EA69F8" w:rsidP="00EA69F8">
      <w:pPr>
        <w:numPr>
          <w:ilvl w:val="0"/>
          <w:numId w:val="11"/>
        </w:numPr>
        <w:autoSpaceDE w:val="0"/>
        <w:autoSpaceDN w:val="0"/>
        <w:adjustRightInd w:val="0"/>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Code Of Conduct.</w:t>
      </w:r>
    </w:p>
    <w:p w14:paraId="76971814" w14:textId="033FACF4" w:rsidR="00EA69F8" w:rsidRPr="008B58D9" w:rsidRDefault="00EA69F8" w:rsidP="00EA69F8">
      <w:pPr>
        <w:numPr>
          <w:ilvl w:val="0"/>
          <w:numId w:val="11"/>
        </w:numPr>
        <w:spacing w:after="0" w:line="240" w:lineRule="auto"/>
        <w:contextualSpacing/>
        <w:rPr>
          <w:rFonts w:ascii="Arial" w:eastAsia="Times New Roman" w:hAnsi="Arial" w:cs="Arial"/>
          <w:b/>
          <w:bCs/>
          <w:sz w:val="24"/>
          <w:szCs w:val="24"/>
          <w:lang w:eastAsia="en-GB"/>
        </w:rPr>
      </w:pPr>
      <w:r w:rsidRPr="008B58D9">
        <w:rPr>
          <w:rFonts w:ascii="Arial" w:eastAsia="Times New Roman" w:hAnsi="Arial" w:cs="Arial"/>
          <w:sz w:val="24"/>
          <w:szCs w:val="24"/>
          <w:lang w:eastAsia="en-GB"/>
        </w:rPr>
        <w:t xml:space="preserve">Shaw Trust Group </w:t>
      </w:r>
      <w:r w:rsidR="001F42EC" w:rsidRPr="008B58D9">
        <w:rPr>
          <w:rFonts w:ascii="Arial" w:eastAsia="Times New Roman" w:hAnsi="Arial" w:cs="Arial"/>
          <w:sz w:val="24"/>
          <w:szCs w:val="24"/>
          <w:lang w:eastAsia="en-GB"/>
        </w:rPr>
        <w:t>F</w:t>
      </w:r>
      <w:r w:rsidRPr="008B58D9">
        <w:rPr>
          <w:rFonts w:ascii="Arial" w:eastAsia="Times New Roman" w:hAnsi="Arial" w:cs="Arial"/>
          <w:sz w:val="24"/>
          <w:szCs w:val="24"/>
          <w:lang w:eastAsia="en-GB"/>
        </w:rPr>
        <w:t>eedback and Complaints Policy</w:t>
      </w:r>
      <w:r w:rsidR="00B34270">
        <w:rPr>
          <w:rFonts w:ascii="Arial" w:eastAsia="Times New Roman" w:hAnsi="Arial" w:cs="Arial"/>
          <w:sz w:val="24"/>
          <w:szCs w:val="24"/>
          <w:lang w:eastAsia="en-GB"/>
        </w:rPr>
        <w:t>.</w:t>
      </w:r>
    </w:p>
    <w:p w14:paraId="1D83A843" w14:textId="77777777" w:rsidR="00EA69F8" w:rsidRPr="008B58D9" w:rsidRDefault="00EA69F8" w:rsidP="00EA69F8">
      <w:pPr>
        <w:autoSpaceDE w:val="0"/>
        <w:autoSpaceDN w:val="0"/>
        <w:adjustRightInd w:val="0"/>
        <w:spacing w:after="0" w:line="240" w:lineRule="auto"/>
        <w:ind w:left="432"/>
        <w:contextualSpacing/>
        <w:rPr>
          <w:rFonts w:ascii="Arial" w:eastAsia="Times New Roman" w:hAnsi="Arial" w:cs="Arial"/>
          <w:sz w:val="24"/>
          <w:szCs w:val="24"/>
          <w:lang w:eastAsia="en-GB"/>
        </w:rPr>
      </w:pPr>
    </w:p>
    <w:p w14:paraId="5EDAC284"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4" w:name="_Toc196389837"/>
      <w:r w:rsidRPr="008B58D9">
        <w:rPr>
          <w:rFonts w:ascii="Arial" w:eastAsia="Arial Black" w:hAnsi="Arial" w:cs="Arial"/>
          <w:b/>
          <w:color w:val="101037"/>
          <w:sz w:val="28"/>
          <w:szCs w:val="28"/>
        </w:rPr>
        <w:t>Purpose</w:t>
      </w:r>
      <w:bookmarkEnd w:id="4"/>
    </w:p>
    <w:p w14:paraId="09653A4B" w14:textId="77777777" w:rsidR="00EA69F8" w:rsidRPr="008B58D9" w:rsidRDefault="00EA69F8" w:rsidP="00EA69F8">
      <w:pPr>
        <w:spacing w:after="0" w:line="240" w:lineRule="auto"/>
        <w:rPr>
          <w:rFonts w:ascii="Arial" w:hAnsi="Arial" w:cs="Arial"/>
          <w:sz w:val="24"/>
          <w:szCs w:val="24"/>
        </w:rPr>
      </w:pPr>
    </w:p>
    <w:p w14:paraId="0B79F7C9"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The purpose of this policy is to demonstrate Shaw Trust’s commitment to excellence in safeguarding, and to ensure that everyone is aware of:</w:t>
      </w:r>
    </w:p>
    <w:p w14:paraId="612397C2" w14:textId="77777777" w:rsidR="00EA69F8" w:rsidRPr="008B58D9" w:rsidRDefault="00EA69F8" w:rsidP="00EA69F8">
      <w:pPr>
        <w:spacing w:after="0" w:line="240" w:lineRule="auto"/>
        <w:rPr>
          <w:rFonts w:ascii="Arial" w:hAnsi="Arial" w:cs="Arial"/>
          <w:sz w:val="24"/>
          <w:szCs w:val="24"/>
        </w:rPr>
      </w:pPr>
    </w:p>
    <w:p w14:paraId="2D81E118" w14:textId="77777777" w:rsidR="00EA69F8" w:rsidRPr="008B58D9" w:rsidRDefault="00EA69F8" w:rsidP="00EA69F8">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The legislation, policy and procedures for safeguarding children and adults at risk with care and support needs.</w:t>
      </w:r>
    </w:p>
    <w:p w14:paraId="6AA5139B" w14:textId="77777777" w:rsidR="00EA69F8" w:rsidRPr="008B58D9" w:rsidRDefault="00EA69F8" w:rsidP="00EA69F8">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What safeguarding means.</w:t>
      </w:r>
    </w:p>
    <w:p w14:paraId="59EE22DC" w14:textId="77777777" w:rsidR="00EA69F8" w:rsidRPr="008B58D9" w:rsidRDefault="00EA69F8" w:rsidP="00EA69F8">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Governance, roles, and responsibility for safeguarding throughout Shaw Trust.</w:t>
      </w:r>
    </w:p>
    <w:p w14:paraId="1FBC2DF0" w14:textId="77777777" w:rsidR="00EA69F8" w:rsidRPr="008B58D9" w:rsidRDefault="00EA69F8" w:rsidP="00EA69F8">
      <w:pPr>
        <w:numPr>
          <w:ilvl w:val="0"/>
          <w:numId w:val="1"/>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What to do or who to speak to if they have an allegation relating to a child or adult at risk with care and support needs or about the behaviours of a trustee, employee, volunteer, agency staff or supply chain partner that potentially could put a child or adult at risk.</w:t>
      </w:r>
    </w:p>
    <w:p w14:paraId="113B05C4" w14:textId="77777777" w:rsidR="00EA69F8" w:rsidRPr="008B58D9" w:rsidRDefault="00EA69F8" w:rsidP="00EA69F8">
      <w:pPr>
        <w:spacing w:after="0" w:line="240" w:lineRule="auto"/>
        <w:rPr>
          <w:rFonts w:ascii="Arial" w:hAnsi="Arial" w:cs="Arial"/>
          <w:sz w:val="24"/>
          <w:szCs w:val="24"/>
        </w:rPr>
      </w:pPr>
    </w:p>
    <w:p w14:paraId="2058DED0"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5" w:name="_Toc196389838"/>
      <w:r w:rsidRPr="008B58D9">
        <w:rPr>
          <w:rFonts w:ascii="Arial" w:eastAsia="Arial Black" w:hAnsi="Arial" w:cs="Arial Black"/>
          <w:b/>
          <w:color w:val="101037"/>
          <w:sz w:val="28"/>
          <w:szCs w:val="28"/>
        </w:rPr>
        <w:t>The 5 Rs</w:t>
      </w:r>
      <w:bookmarkEnd w:id="5"/>
    </w:p>
    <w:p w14:paraId="0C68844B" w14:textId="77777777" w:rsidR="00EA69F8" w:rsidRPr="008B58D9" w:rsidRDefault="00EA69F8" w:rsidP="00EA69F8">
      <w:pPr>
        <w:spacing w:after="0" w:line="240" w:lineRule="auto"/>
        <w:rPr>
          <w:rFonts w:ascii="Arial" w:hAnsi="Arial" w:cs="Arial"/>
          <w:sz w:val="24"/>
          <w:szCs w:val="24"/>
        </w:rPr>
      </w:pPr>
    </w:p>
    <w:p w14:paraId="20A7E39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Our intention is to ensure</w:t>
      </w:r>
      <w:r w:rsidRPr="008B58D9">
        <w:rPr>
          <w:rFonts w:ascii="Arial" w:hAnsi="Arial" w:cs="Arial"/>
          <w:b/>
          <w:bCs/>
          <w:sz w:val="24"/>
          <w:szCs w:val="24"/>
        </w:rPr>
        <w:t xml:space="preserve"> </w:t>
      </w:r>
      <w:r w:rsidRPr="008B58D9">
        <w:rPr>
          <w:rFonts w:ascii="Arial" w:hAnsi="Arial" w:cs="Arial"/>
          <w:sz w:val="24"/>
          <w:szCs w:val="24"/>
        </w:rPr>
        <w:t>Shaw Trust operates a culture of openness and transparency and embeds the principle of ‘The 5Rs’ across all our service</w:t>
      </w:r>
      <w:bookmarkStart w:id="6" w:name="_bookmark5"/>
      <w:bookmarkEnd w:id="6"/>
      <w:r w:rsidRPr="008B58D9">
        <w:rPr>
          <w:rFonts w:ascii="Arial" w:hAnsi="Arial" w:cs="Arial"/>
          <w:sz w:val="24"/>
          <w:szCs w:val="24"/>
        </w:rPr>
        <w:t>s.</w:t>
      </w:r>
    </w:p>
    <w:p w14:paraId="63D340D1" w14:textId="77777777" w:rsidR="00EA69F8" w:rsidRPr="008B58D9" w:rsidRDefault="00EA69F8" w:rsidP="00EA69F8">
      <w:pPr>
        <w:spacing w:after="0" w:line="240" w:lineRule="auto"/>
        <w:rPr>
          <w:rFonts w:ascii="Arial" w:hAnsi="Arial" w:cs="Arial"/>
          <w:sz w:val="24"/>
          <w:szCs w:val="24"/>
        </w:rPr>
      </w:pPr>
    </w:p>
    <w:p w14:paraId="3A6A82C5" w14:textId="77777777" w:rsidR="00EA69F8" w:rsidRPr="008B58D9" w:rsidRDefault="00EA69F8" w:rsidP="00EA69F8">
      <w:pPr>
        <w:numPr>
          <w:ilvl w:val="0"/>
          <w:numId w:val="13"/>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 xml:space="preserve">RECOGNISE </w:t>
      </w:r>
      <w:r w:rsidRPr="008B58D9">
        <w:rPr>
          <w:rFonts w:ascii="Arial" w:eastAsia="Times New Roman" w:hAnsi="Arial" w:cs="Arial"/>
          <w:sz w:val="24"/>
          <w:szCs w:val="24"/>
          <w:lang w:eastAsia="en-GB"/>
        </w:rPr>
        <w:t>– remaining alert to the possibility of abuse; being aware of an individual’s circumstances and environment; being alert to physical, mental, and emotional indicators of abuse; remaining aware of the impact of neglect; listening closely to what is said to you.</w:t>
      </w:r>
    </w:p>
    <w:p w14:paraId="2327882D" w14:textId="77777777" w:rsidR="00EA69F8" w:rsidRPr="008B58D9" w:rsidRDefault="00EA69F8" w:rsidP="00EA69F8">
      <w:pPr>
        <w:spacing w:after="0" w:line="240" w:lineRule="auto"/>
        <w:ind w:left="720"/>
        <w:contextualSpacing/>
        <w:rPr>
          <w:rFonts w:ascii="Arial" w:eastAsia="Times New Roman" w:hAnsi="Arial" w:cs="Arial"/>
          <w:sz w:val="24"/>
          <w:szCs w:val="24"/>
          <w:lang w:eastAsia="en-GB"/>
        </w:rPr>
      </w:pPr>
    </w:p>
    <w:p w14:paraId="3E9FDA33" w14:textId="77777777" w:rsidR="00EA69F8" w:rsidRPr="008B58D9" w:rsidRDefault="00EA69F8" w:rsidP="00EA69F8">
      <w:pPr>
        <w:numPr>
          <w:ilvl w:val="0"/>
          <w:numId w:val="13"/>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sz w:val="24"/>
          <w:szCs w:val="24"/>
          <w:lang w:eastAsia="en-GB"/>
        </w:rPr>
        <w:t>RESPOND</w:t>
      </w:r>
      <w:r w:rsidRPr="008B58D9">
        <w:rPr>
          <w:rFonts w:ascii="Arial" w:eastAsia="Times New Roman" w:hAnsi="Arial" w:cs="Arial"/>
          <w:sz w:val="24"/>
          <w:szCs w:val="24"/>
          <w:lang w:eastAsia="en-GB"/>
        </w:rPr>
        <w:t xml:space="preserve"> – staying calm; listening closely; being sympathetic; being aware of any possible need for medical or other support; providing reassurance; asking open but not leading questions; respect confidentiality but ensure information will be shared if it is to keep a child or adult at risk safe from harm. </w:t>
      </w:r>
    </w:p>
    <w:p w14:paraId="1582A4AE" w14:textId="77777777" w:rsidR="00EA69F8" w:rsidRPr="008B58D9" w:rsidRDefault="00EA69F8" w:rsidP="00EA69F8">
      <w:pPr>
        <w:spacing w:after="0" w:line="240" w:lineRule="auto"/>
        <w:rPr>
          <w:rFonts w:ascii="Arial" w:hAnsi="Arial" w:cs="Arial"/>
          <w:sz w:val="24"/>
          <w:szCs w:val="24"/>
        </w:rPr>
      </w:pPr>
    </w:p>
    <w:p w14:paraId="4FF46BFF" w14:textId="77777777" w:rsidR="00EA69F8" w:rsidRPr="008B58D9" w:rsidRDefault="00EA69F8" w:rsidP="00EA69F8">
      <w:pPr>
        <w:numPr>
          <w:ilvl w:val="0"/>
          <w:numId w:val="13"/>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RECORD</w:t>
      </w:r>
      <w:r w:rsidRPr="008B58D9">
        <w:rPr>
          <w:rFonts w:ascii="Arial" w:eastAsia="Times New Roman" w:hAnsi="Arial" w:cs="Arial"/>
          <w:sz w:val="24"/>
          <w:szCs w:val="24"/>
          <w:lang w:eastAsia="en-GB"/>
        </w:rPr>
        <w:t xml:space="preserve"> - documenting concerns and incidents; keeping a record of dates, times, names, addresses, decisions, decision reasoning and actions. Including the voice of the child or adult in their own words.</w:t>
      </w:r>
    </w:p>
    <w:p w14:paraId="6EDFE5BC" w14:textId="77777777" w:rsidR="00EA69F8" w:rsidRPr="008B58D9" w:rsidRDefault="00EA69F8" w:rsidP="00EA69F8">
      <w:pPr>
        <w:spacing w:after="0" w:line="240" w:lineRule="auto"/>
        <w:ind w:left="360"/>
        <w:rPr>
          <w:rFonts w:ascii="Arial" w:hAnsi="Arial" w:cs="Arial"/>
          <w:sz w:val="24"/>
          <w:szCs w:val="24"/>
        </w:rPr>
      </w:pPr>
    </w:p>
    <w:p w14:paraId="1E7D3DCF" w14:textId="77777777" w:rsidR="00EA69F8" w:rsidRPr="008B58D9" w:rsidRDefault="00EA69F8" w:rsidP="00EA69F8">
      <w:pPr>
        <w:numPr>
          <w:ilvl w:val="0"/>
          <w:numId w:val="13"/>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REPORT</w:t>
      </w:r>
      <w:r w:rsidRPr="008B58D9">
        <w:rPr>
          <w:rFonts w:ascii="Arial" w:eastAsia="Times New Roman" w:hAnsi="Arial" w:cs="Arial"/>
          <w:sz w:val="24"/>
          <w:szCs w:val="24"/>
          <w:lang w:eastAsia="en-GB"/>
        </w:rPr>
        <w:t xml:space="preserve"> – </w:t>
      </w:r>
      <w:bookmarkStart w:id="7" w:name="_Hlk104450343"/>
      <w:r w:rsidRPr="008B58D9">
        <w:rPr>
          <w:rFonts w:ascii="Arial" w:eastAsia="Times New Roman" w:hAnsi="Arial" w:cs="Arial"/>
          <w:sz w:val="24"/>
          <w:szCs w:val="24"/>
          <w:lang w:eastAsia="en-GB"/>
        </w:rPr>
        <w:t xml:space="preserve">all concerns or incidents must be reported using </w:t>
      </w:r>
      <w:hyperlink r:id="rId11" w:history="1">
        <w:r w:rsidRPr="008B58D9">
          <w:rPr>
            <w:rFonts w:ascii="Arial" w:eastAsia="Times New Roman" w:hAnsi="Arial" w:cs="Arial"/>
            <w:color w:val="0000FF"/>
            <w:sz w:val="24"/>
            <w:szCs w:val="24"/>
            <w:u w:val="single"/>
            <w:lang w:eastAsia="en-GB"/>
          </w:rPr>
          <w:t>One Stop Shop</w:t>
        </w:r>
      </w:hyperlink>
      <w:r w:rsidRPr="008B58D9">
        <w:rPr>
          <w:rFonts w:ascii="Arial" w:eastAsia="Times New Roman" w:hAnsi="Arial" w:cs="Arial"/>
          <w:sz w:val="24"/>
          <w:szCs w:val="24"/>
          <w:lang w:eastAsia="en-GB"/>
        </w:rPr>
        <w:t xml:space="preserve">, our incident reporting tool accessible via the Loop. </w:t>
      </w:r>
    </w:p>
    <w:p w14:paraId="45B8DFE0" w14:textId="77777777" w:rsidR="00EA69F8" w:rsidRPr="008B58D9" w:rsidRDefault="00EA69F8" w:rsidP="00EA69F8">
      <w:pPr>
        <w:spacing w:after="0" w:line="240" w:lineRule="auto"/>
        <w:ind w:firstLine="720"/>
        <w:rPr>
          <w:rFonts w:ascii="Arial" w:hAnsi="Arial" w:cs="Arial"/>
          <w:sz w:val="24"/>
          <w:szCs w:val="24"/>
        </w:rPr>
      </w:pPr>
      <w:r w:rsidRPr="008B58D9">
        <w:rPr>
          <w:rFonts w:ascii="Arial" w:hAnsi="Arial" w:cs="Arial"/>
          <w:sz w:val="24"/>
          <w:szCs w:val="24"/>
        </w:rPr>
        <w:t xml:space="preserve">A guidance video on how to do this is available </w:t>
      </w:r>
      <w:hyperlink r:id="rId12" w:history="1">
        <w:r w:rsidRPr="008B58D9">
          <w:rPr>
            <w:rFonts w:ascii="Arial" w:hAnsi="Arial" w:cs="Arial"/>
            <w:color w:val="0000FF"/>
            <w:sz w:val="24"/>
            <w:szCs w:val="24"/>
            <w:u w:val="single"/>
          </w:rPr>
          <w:t>here</w:t>
        </w:r>
      </w:hyperlink>
      <w:r w:rsidRPr="008B58D9">
        <w:rPr>
          <w:rFonts w:ascii="Arial" w:hAnsi="Arial" w:cs="Arial"/>
          <w:sz w:val="24"/>
          <w:szCs w:val="24"/>
        </w:rPr>
        <w:t xml:space="preserve">. </w:t>
      </w:r>
    </w:p>
    <w:p w14:paraId="60717E9F" w14:textId="7C9605B5" w:rsidR="00EA69F8" w:rsidRPr="008B58D9" w:rsidRDefault="00EA69F8" w:rsidP="00332F1F">
      <w:pPr>
        <w:shd w:val="clear" w:color="auto" w:fill="FFFFFF" w:themeFill="background1"/>
        <w:spacing w:after="0" w:line="240" w:lineRule="auto"/>
        <w:ind w:firstLine="720"/>
        <w:rPr>
          <w:rFonts w:ascii="Arial" w:hAnsi="Arial" w:cs="Arial"/>
          <w:sz w:val="24"/>
          <w:szCs w:val="24"/>
        </w:rPr>
      </w:pPr>
      <w:r w:rsidRPr="008B58D9">
        <w:rPr>
          <w:rFonts w:ascii="Arial" w:hAnsi="Arial" w:cs="Arial"/>
          <w:sz w:val="24"/>
          <w:szCs w:val="24"/>
        </w:rPr>
        <w:t xml:space="preserve">The Safeguarding Reporting Process can be found </w:t>
      </w:r>
      <w:hyperlink r:id="rId13" w:history="1">
        <w:r w:rsidRPr="008B58D9">
          <w:rPr>
            <w:rStyle w:val="Hyperlink"/>
            <w:rFonts w:ascii="Arial" w:hAnsi="Arial" w:cs="Arial"/>
            <w:sz w:val="24"/>
            <w:szCs w:val="24"/>
            <w:shd w:val="clear" w:color="auto" w:fill="FFFFFF" w:themeFill="background1"/>
          </w:rPr>
          <w:t>here</w:t>
        </w:r>
      </w:hyperlink>
      <w:r w:rsidRPr="008B58D9">
        <w:rPr>
          <w:rFonts w:ascii="Arial" w:hAnsi="Arial" w:cs="Arial"/>
          <w:sz w:val="24"/>
          <w:szCs w:val="24"/>
          <w:shd w:val="clear" w:color="auto" w:fill="FFFFFF" w:themeFill="background1"/>
        </w:rPr>
        <w:t>.</w:t>
      </w:r>
      <w:r w:rsidRPr="008B58D9">
        <w:rPr>
          <w:rFonts w:ascii="Arial" w:hAnsi="Arial" w:cs="Arial"/>
          <w:sz w:val="24"/>
          <w:szCs w:val="24"/>
        </w:rPr>
        <w:t xml:space="preserve">  </w:t>
      </w:r>
    </w:p>
    <w:p w14:paraId="7D138954" w14:textId="77777777" w:rsidR="00EA69F8" w:rsidRPr="008B58D9" w:rsidRDefault="00EA69F8" w:rsidP="00332F1F">
      <w:pPr>
        <w:shd w:val="clear" w:color="auto" w:fill="FFFFFF" w:themeFill="background1"/>
        <w:spacing w:after="0" w:line="240" w:lineRule="auto"/>
        <w:ind w:left="720" w:firstLine="72"/>
        <w:rPr>
          <w:rFonts w:ascii="Arial" w:hAnsi="Arial" w:cs="Arial"/>
          <w:sz w:val="24"/>
          <w:szCs w:val="24"/>
        </w:rPr>
      </w:pPr>
    </w:p>
    <w:bookmarkEnd w:id="7"/>
    <w:p w14:paraId="7188471C" w14:textId="77777777" w:rsidR="00EA69F8" w:rsidRPr="008B58D9" w:rsidRDefault="00EA69F8" w:rsidP="00EA69F8">
      <w:pPr>
        <w:numPr>
          <w:ilvl w:val="0"/>
          <w:numId w:val="13"/>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b/>
          <w:bCs/>
          <w:sz w:val="24"/>
          <w:szCs w:val="24"/>
          <w:lang w:eastAsia="en-GB"/>
        </w:rPr>
        <w:t>REFER</w:t>
      </w:r>
      <w:r w:rsidRPr="008B58D9">
        <w:rPr>
          <w:rFonts w:ascii="Arial" w:eastAsia="Times New Roman" w:hAnsi="Arial" w:cs="Arial"/>
          <w:sz w:val="24"/>
          <w:szCs w:val="24"/>
          <w:lang w:eastAsia="en-GB"/>
        </w:rPr>
        <w:t xml:space="preserve"> - A Designated Lead for safeguarding and if required the Operational Safeguarding Manager will provide support and direction in respect of referrals required to the appropriate statutory agencies such as MASH and provide support throughout the process. The Group Safeguarding Lead will provide oversight on all high risk and serious safeguarding incidents.</w:t>
      </w:r>
    </w:p>
    <w:p w14:paraId="141CF715" w14:textId="77777777" w:rsidR="00EA69F8" w:rsidRPr="008B58D9" w:rsidRDefault="00EA69F8" w:rsidP="00EA69F8">
      <w:pPr>
        <w:spacing w:after="0" w:line="240" w:lineRule="auto"/>
        <w:ind w:left="360"/>
        <w:rPr>
          <w:rFonts w:ascii="Arial" w:hAnsi="Arial" w:cs="Arial"/>
          <w:sz w:val="24"/>
          <w:szCs w:val="24"/>
        </w:rPr>
      </w:pPr>
    </w:p>
    <w:p w14:paraId="363FA87C"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shd w:val="clear" w:color="auto" w:fill="FFFFFF"/>
        </w:rPr>
        <w:t>It should be noted that Homes2Inspire (H2I) also has statutory reporting responsibilities that are in addition to those of Shaw Trust, and which the Group Safeguarding Lead will monitor in consultation with H2I Managing Director and Designated Lead for safeguarding.</w:t>
      </w:r>
    </w:p>
    <w:p w14:paraId="432F7E4E" w14:textId="77777777" w:rsidR="00EA69F8" w:rsidRPr="008B58D9" w:rsidRDefault="00EA69F8" w:rsidP="00EA69F8">
      <w:pPr>
        <w:spacing w:after="0" w:line="240" w:lineRule="auto"/>
        <w:rPr>
          <w:rFonts w:ascii="Arial" w:hAnsi="Arial" w:cs="Arial"/>
          <w:sz w:val="24"/>
          <w:szCs w:val="24"/>
        </w:rPr>
      </w:pPr>
    </w:p>
    <w:p w14:paraId="100D4756" w14:textId="77777777" w:rsidR="00EA69F8" w:rsidRPr="008B58D9" w:rsidRDefault="00EA69F8" w:rsidP="00EA69F8">
      <w:pPr>
        <w:spacing w:after="0" w:line="240" w:lineRule="auto"/>
        <w:rPr>
          <w:rFonts w:ascii="Arial" w:hAnsi="Arial" w:cs="Arial"/>
          <w:b/>
          <w:kern w:val="2"/>
          <w:sz w:val="26"/>
          <w:szCs w:val="26"/>
          <w14:ligatures w14:val="standardContextual"/>
        </w:rPr>
      </w:pPr>
      <w:r w:rsidRPr="008B58D9">
        <w:rPr>
          <w:rFonts w:ascii="Arial" w:hAnsi="Arial" w:cs="Arial"/>
          <w:b/>
          <w:kern w:val="2"/>
          <w:sz w:val="26"/>
          <w:szCs w:val="26"/>
          <w14:ligatures w14:val="standardContextual"/>
        </w:rPr>
        <w:t xml:space="preserve">IMPORTANT: If a child or adult is identified at being at risk of immediate harm you must act and call 999. </w:t>
      </w:r>
    </w:p>
    <w:p w14:paraId="68766F47" w14:textId="77777777" w:rsidR="00EA69F8" w:rsidRPr="008B58D9" w:rsidRDefault="00EA69F8" w:rsidP="00EA69F8">
      <w:pPr>
        <w:spacing w:after="0" w:line="240" w:lineRule="auto"/>
        <w:rPr>
          <w:rFonts w:ascii="Arial" w:hAnsi="Arial" w:cs="Arial"/>
          <w:b/>
          <w:kern w:val="2"/>
          <w:sz w:val="26"/>
          <w:szCs w:val="26"/>
          <w:u w:val="single"/>
          <w14:ligatures w14:val="standardContextual"/>
        </w:rPr>
      </w:pPr>
    </w:p>
    <w:p w14:paraId="2297EA1C"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8" w:name="_Toc196389839"/>
      <w:r w:rsidRPr="008B58D9">
        <w:rPr>
          <w:rFonts w:ascii="Arial" w:eastAsia="Arial Black" w:hAnsi="Arial" w:cs="Arial Black"/>
          <w:b/>
          <w:color w:val="101037"/>
          <w:sz w:val="28"/>
          <w:szCs w:val="28"/>
        </w:rPr>
        <w:t>Information sharing</w:t>
      </w:r>
      <w:bookmarkEnd w:id="8"/>
    </w:p>
    <w:p w14:paraId="38FCFC8E" w14:textId="77777777" w:rsidR="00EA69F8" w:rsidRPr="008B58D9" w:rsidRDefault="00EA69F8" w:rsidP="00EA69F8">
      <w:pPr>
        <w:spacing w:after="0" w:line="240" w:lineRule="auto"/>
        <w:rPr>
          <w:rFonts w:ascii="Arial" w:hAnsi="Arial" w:cs="Arial"/>
          <w:bCs/>
          <w:color w:val="000000" w:themeColor="text1"/>
          <w:kern w:val="2"/>
          <w:sz w:val="24"/>
          <w:szCs w:val="24"/>
          <w14:ligatures w14:val="standardContextual"/>
        </w:rPr>
      </w:pPr>
    </w:p>
    <w:p w14:paraId="5C7198E5" w14:textId="6AECCE61" w:rsidR="00EA69F8" w:rsidRPr="008B58D9" w:rsidRDefault="00EA69F8" w:rsidP="00EA69F8">
      <w:pPr>
        <w:spacing w:after="0" w:line="240" w:lineRule="auto"/>
        <w:rPr>
          <w:rFonts w:ascii="Arial" w:hAnsi="Arial" w:cs="Arial"/>
          <w:bCs/>
          <w:color w:val="000000" w:themeColor="text1"/>
          <w:kern w:val="2"/>
          <w:sz w:val="24"/>
          <w:szCs w:val="24"/>
          <w14:ligatures w14:val="standardContextual"/>
        </w:rPr>
      </w:pPr>
      <w:r w:rsidRPr="008B58D9">
        <w:rPr>
          <w:rFonts w:ascii="Arial" w:hAnsi="Arial" w:cs="Arial"/>
          <w:bCs/>
          <w:color w:val="000000" w:themeColor="text1"/>
          <w:kern w:val="2"/>
          <w:sz w:val="24"/>
          <w:szCs w:val="24"/>
          <w14:ligatures w14:val="standardContextual"/>
        </w:rPr>
        <w:t>Shaw Trust recognise that information sharing is essential when there are safeguarding risks identified about a child.</w:t>
      </w:r>
      <w:r w:rsidR="009E21C2" w:rsidRPr="008B58D9">
        <w:rPr>
          <w:rFonts w:ascii="Arial" w:hAnsi="Arial" w:cs="Arial"/>
          <w:bCs/>
          <w:color w:val="000000" w:themeColor="text1"/>
          <w:kern w:val="2"/>
          <w:sz w:val="24"/>
          <w:szCs w:val="24"/>
          <w14:ligatures w14:val="standardContextual"/>
        </w:rPr>
        <w:t xml:space="preserve"> Further</w:t>
      </w:r>
      <w:r w:rsidR="00933C63" w:rsidRPr="008B58D9">
        <w:rPr>
          <w:rFonts w:ascii="Arial" w:hAnsi="Arial" w:cs="Arial"/>
          <w:bCs/>
          <w:color w:val="000000" w:themeColor="text1"/>
          <w:kern w:val="2"/>
          <w:sz w:val="24"/>
          <w:szCs w:val="24"/>
          <w14:ligatures w14:val="standardContextual"/>
        </w:rPr>
        <w:t xml:space="preserve"> details and guidance can be found </w:t>
      </w:r>
      <w:hyperlink r:id="rId14" w:history="1">
        <w:r w:rsidR="00933C63" w:rsidRPr="008B58D9">
          <w:rPr>
            <w:rStyle w:val="Hyperlink"/>
            <w:rFonts w:ascii="Arial" w:hAnsi="Arial" w:cs="Arial"/>
            <w:bCs/>
            <w:kern w:val="2"/>
            <w:sz w:val="24"/>
            <w:szCs w:val="24"/>
            <w14:ligatures w14:val="standardContextual"/>
          </w:rPr>
          <w:t>here</w:t>
        </w:r>
      </w:hyperlink>
      <w:r w:rsidR="00933C63" w:rsidRPr="008B58D9">
        <w:rPr>
          <w:rFonts w:ascii="Arial" w:hAnsi="Arial" w:cs="Arial"/>
          <w:bCs/>
          <w:color w:val="000000" w:themeColor="text1"/>
          <w:kern w:val="2"/>
          <w:sz w:val="24"/>
          <w:szCs w:val="24"/>
          <w14:ligatures w14:val="standardContextual"/>
        </w:rPr>
        <w:t>.</w:t>
      </w:r>
      <w:r w:rsidR="00EE1E6D" w:rsidRPr="008B58D9">
        <w:rPr>
          <w:rFonts w:ascii="Arial" w:hAnsi="Arial" w:cs="Arial"/>
          <w:bCs/>
          <w:color w:val="000000" w:themeColor="text1"/>
          <w:kern w:val="2"/>
          <w:sz w:val="24"/>
          <w:szCs w:val="24"/>
          <w14:ligatures w14:val="standardContextual"/>
        </w:rPr>
        <w:t xml:space="preserve"> </w:t>
      </w:r>
    </w:p>
    <w:p w14:paraId="0D0363B5" w14:textId="77777777" w:rsidR="00EA69F8" w:rsidRPr="008B58D9" w:rsidRDefault="00EA69F8" w:rsidP="00EA69F8">
      <w:pPr>
        <w:spacing w:after="0" w:line="240" w:lineRule="auto"/>
        <w:rPr>
          <w:rFonts w:ascii="Arial" w:hAnsi="Arial" w:cs="Arial"/>
          <w:bCs/>
          <w:color w:val="000000" w:themeColor="text1"/>
          <w:kern w:val="2"/>
          <w:sz w:val="24"/>
          <w:szCs w:val="24"/>
          <w14:ligatures w14:val="standardContextual"/>
        </w:rPr>
      </w:pPr>
    </w:p>
    <w:p w14:paraId="5614DA6A"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9" w:name="_Toc196389840"/>
      <w:r w:rsidRPr="008B58D9">
        <w:rPr>
          <w:rFonts w:ascii="Arial" w:eastAsia="Arial Black" w:hAnsi="Arial" w:cs="Arial Black"/>
          <w:b/>
          <w:color w:val="101037"/>
          <w:sz w:val="28"/>
          <w:szCs w:val="28"/>
        </w:rPr>
        <w:t>Escalation</w:t>
      </w:r>
      <w:bookmarkEnd w:id="9"/>
    </w:p>
    <w:p w14:paraId="790BEF2B" w14:textId="77777777" w:rsidR="00EA69F8" w:rsidRPr="008B58D9" w:rsidRDefault="00EA69F8" w:rsidP="00EA69F8">
      <w:pPr>
        <w:spacing w:after="0" w:line="240" w:lineRule="auto"/>
        <w:rPr>
          <w:rFonts w:ascii="Arial" w:hAnsi="Arial" w:cs="Arial"/>
          <w:sz w:val="24"/>
          <w:szCs w:val="24"/>
        </w:rPr>
      </w:pPr>
    </w:p>
    <w:p w14:paraId="59E33C94" w14:textId="229ADF59"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shd w:val="clear" w:color="auto" w:fill="FFFFFF"/>
        </w:rPr>
        <w:t xml:space="preserve">An "escalation of a safeguarding incident" refers to the process of raising a safeguarding concern to a higher authority outside of Shaw Trust when an initial response or attempt to address the issue has been deemed insufficient to protect the child or adult at risk. The Group Safeguarding Lead is responsible for reporting and recording these escalations on behalf of Shaw Trust to the appropriate authority. </w:t>
      </w:r>
      <w:r w:rsidR="00F840AD" w:rsidRPr="008B58D9">
        <w:rPr>
          <w:rFonts w:ascii="Arial" w:hAnsi="Arial" w:cs="Arial"/>
          <w:sz w:val="24"/>
          <w:szCs w:val="24"/>
          <w:shd w:val="clear" w:color="auto" w:fill="FFFFFF"/>
        </w:rPr>
        <w:t xml:space="preserve">Our Serious Incident Escalation Process can he found </w:t>
      </w:r>
      <w:hyperlink r:id="rId15" w:history="1">
        <w:r w:rsidR="00F840AD" w:rsidRPr="008B58D9">
          <w:rPr>
            <w:rStyle w:val="Hyperlink"/>
            <w:rFonts w:ascii="Arial" w:hAnsi="Arial" w:cs="Arial"/>
            <w:sz w:val="24"/>
            <w:szCs w:val="24"/>
            <w:shd w:val="clear" w:color="auto" w:fill="FFFFFF"/>
          </w:rPr>
          <w:t>here</w:t>
        </w:r>
      </w:hyperlink>
      <w:r w:rsidR="00F840AD" w:rsidRPr="008B58D9">
        <w:rPr>
          <w:rFonts w:ascii="Arial" w:hAnsi="Arial" w:cs="Arial"/>
          <w:sz w:val="24"/>
          <w:szCs w:val="24"/>
          <w:shd w:val="clear" w:color="auto" w:fill="FFFFFF"/>
        </w:rPr>
        <w:t>.</w:t>
      </w:r>
    </w:p>
    <w:p w14:paraId="7D97F29F" w14:textId="77777777" w:rsidR="00EA69F8" w:rsidRPr="008B58D9" w:rsidRDefault="00EA69F8" w:rsidP="00EA69F8">
      <w:pPr>
        <w:spacing w:after="0" w:line="240" w:lineRule="auto"/>
        <w:rPr>
          <w:rFonts w:ascii="Arial" w:hAnsi="Arial" w:cs="Arial"/>
          <w:sz w:val="24"/>
          <w:szCs w:val="24"/>
        </w:rPr>
      </w:pPr>
    </w:p>
    <w:p w14:paraId="4943BD70"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10" w:name="_Toc196389841"/>
      <w:r w:rsidRPr="008B58D9">
        <w:rPr>
          <w:rFonts w:ascii="Arial" w:eastAsia="Arial Black" w:hAnsi="Arial" w:cs="Arial Black"/>
          <w:b/>
          <w:color w:val="101037"/>
          <w:sz w:val="28"/>
          <w:szCs w:val="28"/>
        </w:rPr>
        <w:t>Shaw Trust Approach</w:t>
      </w:r>
      <w:bookmarkEnd w:id="10"/>
    </w:p>
    <w:p w14:paraId="46C75F4F" w14:textId="77777777" w:rsidR="00EA69F8" w:rsidRPr="008B58D9" w:rsidRDefault="00EA69F8" w:rsidP="00EA69F8">
      <w:pPr>
        <w:spacing w:after="0" w:line="240" w:lineRule="auto"/>
        <w:rPr>
          <w:rFonts w:ascii="Arial" w:hAnsi="Arial" w:cs="Arial"/>
          <w:sz w:val="24"/>
          <w:szCs w:val="24"/>
        </w:rPr>
      </w:pPr>
    </w:p>
    <w:p w14:paraId="69A02992"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Safeguarding is Shaw Trust’s paramount priority and is non-negotiable. It is an activity that is embedded in our services, in our culture and in our processes from first principles. Whilst there are dedicated safeguarding roles, all members of Shaw Trust have safeguarding responsibilities, and a duty to report incidents and/or risks. At the heart of the approach to safeguarding is an open, caring culture in which no-one should ignore or dismiss a concern and should always report it.</w:t>
      </w:r>
    </w:p>
    <w:p w14:paraId="4067B801" w14:textId="77777777" w:rsidR="00EA69F8" w:rsidRPr="008B58D9" w:rsidRDefault="00EA69F8" w:rsidP="00EA69F8">
      <w:pPr>
        <w:spacing w:after="0" w:line="240" w:lineRule="auto"/>
        <w:rPr>
          <w:rFonts w:ascii="Arial" w:hAnsi="Arial" w:cs="Arial"/>
          <w:sz w:val="24"/>
          <w:szCs w:val="24"/>
        </w:rPr>
      </w:pPr>
    </w:p>
    <w:p w14:paraId="660AE2C4" w14:textId="68FEE9A3"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Shaw Trust’s safeguarding approach aligns to the three lines of defence model that the Board of Trustees has mandated. The link to our </w:t>
      </w:r>
      <w:r w:rsidR="00272673" w:rsidRPr="008B58D9">
        <w:rPr>
          <w:rFonts w:ascii="Arial" w:hAnsi="Arial" w:cs="Arial"/>
          <w:sz w:val="24"/>
          <w:szCs w:val="24"/>
        </w:rPr>
        <w:t>R</w:t>
      </w:r>
      <w:r w:rsidRPr="008B58D9">
        <w:rPr>
          <w:rFonts w:ascii="Arial" w:hAnsi="Arial" w:cs="Arial"/>
          <w:sz w:val="24"/>
          <w:szCs w:val="24"/>
        </w:rPr>
        <w:t xml:space="preserve">isk </w:t>
      </w:r>
      <w:r w:rsidR="00272673" w:rsidRPr="008B58D9">
        <w:rPr>
          <w:rFonts w:ascii="Arial" w:hAnsi="Arial" w:cs="Arial"/>
          <w:sz w:val="24"/>
          <w:szCs w:val="24"/>
        </w:rPr>
        <w:t>M</w:t>
      </w:r>
      <w:r w:rsidRPr="008B58D9">
        <w:rPr>
          <w:rFonts w:ascii="Arial" w:hAnsi="Arial" w:cs="Arial"/>
          <w:sz w:val="24"/>
          <w:szCs w:val="24"/>
        </w:rPr>
        <w:t xml:space="preserve">anagement </w:t>
      </w:r>
      <w:r w:rsidR="00272673" w:rsidRPr="008B58D9">
        <w:rPr>
          <w:rFonts w:ascii="Arial" w:hAnsi="Arial" w:cs="Arial"/>
          <w:sz w:val="24"/>
          <w:szCs w:val="24"/>
        </w:rPr>
        <w:t>F</w:t>
      </w:r>
      <w:r w:rsidRPr="008B58D9">
        <w:rPr>
          <w:rFonts w:ascii="Arial" w:hAnsi="Arial" w:cs="Arial"/>
          <w:sz w:val="24"/>
          <w:szCs w:val="24"/>
        </w:rPr>
        <w:t xml:space="preserve">ramework can be found </w:t>
      </w:r>
      <w:hyperlink r:id="rId16" w:history="1">
        <w:r w:rsidRPr="008B58D9">
          <w:rPr>
            <w:rFonts w:ascii="Arial" w:hAnsi="Arial" w:cs="Arial"/>
            <w:color w:val="0000FF"/>
            <w:sz w:val="24"/>
            <w:szCs w:val="24"/>
            <w:u w:val="single"/>
          </w:rPr>
          <w:t>here</w:t>
        </w:r>
      </w:hyperlink>
      <w:r w:rsidRPr="008B58D9">
        <w:rPr>
          <w:rFonts w:ascii="Arial" w:hAnsi="Arial" w:cs="Arial"/>
          <w:sz w:val="24"/>
          <w:szCs w:val="24"/>
        </w:rPr>
        <w:t xml:space="preserve">.  </w:t>
      </w:r>
    </w:p>
    <w:p w14:paraId="4AAA6254" w14:textId="77777777" w:rsidR="00EA69F8" w:rsidRPr="008B58D9" w:rsidRDefault="00EA69F8" w:rsidP="00EA69F8">
      <w:pPr>
        <w:spacing w:after="0" w:line="240" w:lineRule="auto"/>
        <w:rPr>
          <w:rFonts w:ascii="Arial" w:hAnsi="Arial" w:cs="Arial"/>
          <w:sz w:val="24"/>
          <w:szCs w:val="24"/>
        </w:rPr>
      </w:pPr>
    </w:p>
    <w:p w14:paraId="058B044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This policy requires Shaw Trust to hold itself to a standard of safeguarding that exceeds the minimum required to meet legal and contractual requirements. </w:t>
      </w:r>
    </w:p>
    <w:p w14:paraId="41304135" w14:textId="77777777" w:rsidR="00EA69F8" w:rsidRPr="008B58D9" w:rsidRDefault="00EA69F8" w:rsidP="00EA69F8">
      <w:pPr>
        <w:spacing w:after="0" w:line="240" w:lineRule="auto"/>
        <w:rPr>
          <w:rFonts w:ascii="Arial" w:hAnsi="Arial" w:cs="Arial"/>
          <w:sz w:val="24"/>
          <w:szCs w:val="24"/>
        </w:rPr>
      </w:pPr>
    </w:p>
    <w:p w14:paraId="73425C2D" w14:textId="51C50D22"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The complexity, dynamic and diverse nature of the Trust’s operations necessitate an approach that can be adapted to meet local needs and to ensure that our plans and responses are proportionate to the risks. The Trust will invest in safeguarding staff, training, </w:t>
      </w:r>
      <w:r w:rsidR="00325833" w:rsidRPr="008B58D9">
        <w:rPr>
          <w:rFonts w:ascii="Arial" w:hAnsi="Arial" w:cs="Arial"/>
          <w:sz w:val="24"/>
          <w:szCs w:val="24"/>
        </w:rPr>
        <w:t>systems,</w:t>
      </w:r>
      <w:r w:rsidRPr="008B58D9">
        <w:rPr>
          <w:rFonts w:ascii="Arial" w:hAnsi="Arial" w:cs="Arial"/>
          <w:sz w:val="24"/>
          <w:szCs w:val="24"/>
        </w:rPr>
        <w:t xml:space="preserve"> and processes where emerging needs and changing regulations and contracts require it. Risks will never be allowed to exceed a level that is As Low As Reasonably Practicable.</w:t>
      </w:r>
    </w:p>
    <w:p w14:paraId="53D726F4" w14:textId="77777777" w:rsidR="00EA69F8" w:rsidRPr="008B58D9" w:rsidRDefault="00EA69F8" w:rsidP="00EA69F8">
      <w:pPr>
        <w:spacing w:after="0" w:line="240" w:lineRule="auto"/>
        <w:rPr>
          <w:rFonts w:ascii="Arial" w:hAnsi="Arial" w:cs="Arial"/>
          <w:sz w:val="24"/>
          <w:szCs w:val="24"/>
        </w:rPr>
      </w:pPr>
    </w:p>
    <w:p w14:paraId="7FFE3B2C"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As part of Shaw Trust’s risk management approach, risk and issues will feature on divisional risk registers, and there will be a discrete safeguarding risk register to aggregate the Trust’s safeguarding risks and issues to provide a granular understanding of the totality of risk and to inform continuous improvement. </w:t>
      </w:r>
    </w:p>
    <w:p w14:paraId="573113B3" w14:textId="77777777" w:rsidR="00EA69F8" w:rsidRPr="008B58D9" w:rsidRDefault="00EA69F8" w:rsidP="00EA69F8">
      <w:pPr>
        <w:spacing w:after="0" w:line="240" w:lineRule="auto"/>
        <w:rPr>
          <w:rFonts w:ascii="Arial" w:hAnsi="Arial" w:cs="Arial"/>
          <w:sz w:val="24"/>
          <w:szCs w:val="24"/>
        </w:rPr>
      </w:pPr>
    </w:p>
    <w:p w14:paraId="10CD98A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Our pursuit of Operational Excellence, which applies equally to safeguarding as it does to other activity means that Shaw Trust will monitor all aspects of safeguarding to ensure policy and practice is quickly adjusted to address learning from incidents, internal suggestions for improvement, changes in the law and contractual requirements, and sector best practice.</w:t>
      </w:r>
    </w:p>
    <w:p w14:paraId="3A66750B" w14:textId="77777777" w:rsidR="00EA69F8" w:rsidRPr="008B58D9" w:rsidRDefault="00EA69F8" w:rsidP="00EA69F8">
      <w:pPr>
        <w:spacing w:after="0" w:line="240" w:lineRule="auto"/>
        <w:rPr>
          <w:rFonts w:ascii="Arial" w:hAnsi="Arial" w:cs="Arial"/>
          <w:b/>
          <w:bCs/>
          <w:sz w:val="28"/>
          <w:szCs w:val="28"/>
        </w:rPr>
      </w:pPr>
    </w:p>
    <w:p w14:paraId="07A5052F"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11" w:name="_Toc168992266"/>
      <w:bookmarkStart w:id="12" w:name="_Toc196389842"/>
      <w:r w:rsidRPr="008B58D9">
        <w:rPr>
          <w:rFonts w:ascii="Arial" w:eastAsia="Arial Black" w:hAnsi="Arial" w:cs="Arial"/>
          <w:b/>
          <w:color w:val="101037"/>
          <w:sz w:val="28"/>
          <w:szCs w:val="28"/>
        </w:rPr>
        <w:t>Legal Framework</w:t>
      </w:r>
      <w:bookmarkEnd w:id="11"/>
      <w:bookmarkEnd w:id="12"/>
    </w:p>
    <w:p w14:paraId="60C49BE9" w14:textId="77777777" w:rsidR="00EA69F8" w:rsidRPr="008B58D9" w:rsidRDefault="00EA69F8" w:rsidP="00EA69F8">
      <w:pPr>
        <w:spacing w:after="0" w:line="240" w:lineRule="auto"/>
        <w:rPr>
          <w:rFonts w:ascii="Arial" w:hAnsi="Arial" w:cs="Arial"/>
          <w:sz w:val="24"/>
          <w:szCs w:val="24"/>
        </w:rPr>
      </w:pPr>
    </w:p>
    <w:p w14:paraId="719E308E"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Under the legal framework of the Children Act 1989 and 2004, and the Care Act 2014, Shaw Trust and all delivery partners have duties to safeguard and promote the wellbeing of children and adults at risk with care and support needs. </w:t>
      </w:r>
    </w:p>
    <w:p w14:paraId="5CB99B8A" w14:textId="77777777" w:rsidR="00EA69F8" w:rsidRPr="008B58D9" w:rsidRDefault="00EA69F8" w:rsidP="00EA69F8">
      <w:pPr>
        <w:spacing w:after="0" w:line="240" w:lineRule="auto"/>
        <w:rPr>
          <w:rFonts w:ascii="Arial" w:hAnsi="Arial" w:cs="Arial"/>
          <w:sz w:val="24"/>
          <w:szCs w:val="24"/>
        </w:rPr>
      </w:pPr>
    </w:p>
    <w:p w14:paraId="5790E2F6"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There are fundamental differences between the legislative framework for safeguarding children and for adults, which recognise an adult’s right to self-determination.</w:t>
      </w:r>
    </w:p>
    <w:p w14:paraId="6C5FCB6F" w14:textId="77777777" w:rsidR="00EA69F8" w:rsidRPr="008B58D9" w:rsidRDefault="00EA69F8" w:rsidP="00EA69F8">
      <w:pPr>
        <w:spacing w:after="0" w:line="240" w:lineRule="auto"/>
        <w:rPr>
          <w:rFonts w:ascii="Arial" w:hAnsi="Arial" w:cs="Arial"/>
          <w:sz w:val="24"/>
          <w:szCs w:val="24"/>
        </w:rPr>
      </w:pPr>
    </w:p>
    <w:p w14:paraId="320C59E3"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The Mental Capacity Act 2005 (MCA) is designed to protect and empower people who may lack the mental capacity to make their own decisions about their care and treatment. It applies to people aged 16 and over.</w:t>
      </w:r>
    </w:p>
    <w:p w14:paraId="1EE116FC" w14:textId="77777777" w:rsidR="00EA69F8" w:rsidRPr="008B58D9" w:rsidRDefault="00EA69F8" w:rsidP="00EA69F8">
      <w:pPr>
        <w:spacing w:after="0" w:line="240" w:lineRule="auto"/>
        <w:rPr>
          <w:rFonts w:ascii="Arial" w:hAnsi="Arial" w:cs="Arial"/>
          <w:sz w:val="24"/>
          <w:szCs w:val="24"/>
        </w:rPr>
      </w:pPr>
    </w:p>
    <w:p w14:paraId="3C3B79E5" w14:textId="77777777" w:rsidR="00EA69F8" w:rsidRPr="008B58D9" w:rsidRDefault="00EA69F8" w:rsidP="00EA69F8">
      <w:pPr>
        <w:spacing w:after="0" w:line="240" w:lineRule="auto"/>
        <w:rPr>
          <w:rFonts w:ascii="Arial" w:hAnsi="Arial" w:cs="Arial"/>
          <w:b/>
          <w:bCs/>
          <w:sz w:val="24"/>
          <w:szCs w:val="24"/>
        </w:rPr>
      </w:pPr>
      <w:r w:rsidRPr="008B58D9">
        <w:rPr>
          <w:rFonts w:ascii="Arial" w:hAnsi="Arial" w:cs="Arial"/>
          <w:b/>
          <w:bCs/>
          <w:sz w:val="24"/>
          <w:szCs w:val="24"/>
        </w:rPr>
        <w:t>Mental capacity legislation has five principles:</w:t>
      </w:r>
    </w:p>
    <w:p w14:paraId="50C01072" w14:textId="77777777" w:rsidR="00EA69F8" w:rsidRPr="008B58D9" w:rsidRDefault="00EA69F8" w:rsidP="00EA69F8">
      <w:pPr>
        <w:spacing w:after="0" w:line="240" w:lineRule="auto"/>
        <w:rPr>
          <w:rFonts w:ascii="Arial" w:hAnsi="Arial" w:cs="Arial"/>
          <w:sz w:val="24"/>
          <w:szCs w:val="24"/>
        </w:rPr>
      </w:pPr>
    </w:p>
    <w:p w14:paraId="7343BF7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Principle 1: Every adult has the right to make their own decisions and must be assumed to have capacity to do so unless it is proved otherwise. Do not assume that someone cannot decide for themselves just because they have a particular medical condition or disability. </w:t>
      </w:r>
    </w:p>
    <w:p w14:paraId="091591E7" w14:textId="77777777" w:rsidR="00EA69F8" w:rsidRPr="008B58D9" w:rsidRDefault="00EA69F8" w:rsidP="00EA69F8">
      <w:pPr>
        <w:spacing w:after="0" w:line="240" w:lineRule="auto"/>
        <w:rPr>
          <w:rFonts w:ascii="Arial" w:hAnsi="Arial" w:cs="Arial"/>
          <w:sz w:val="24"/>
          <w:szCs w:val="24"/>
        </w:rPr>
      </w:pPr>
    </w:p>
    <w:p w14:paraId="1B8AF1A9"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Principle 2: Make every effort to encourage and support people to make the decision for themselves. If lack of capacity is established, it is still important to involve the person as far as possible in decisions made. </w:t>
      </w:r>
    </w:p>
    <w:p w14:paraId="3C659059" w14:textId="77777777" w:rsidR="00EA69F8" w:rsidRPr="008B58D9" w:rsidRDefault="00EA69F8" w:rsidP="00EA69F8">
      <w:pPr>
        <w:spacing w:after="0" w:line="240" w:lineRule="auto"/>
        <w:rPr>
          <w:rFonts w:ascii="Arial" w:hAnsi="Arial" w:cs="Arial"/>
          <w:sz w:val="24"/>
          <w:szCs w:val="24"/>
        </w:rPr>
      </w:pPr>
    </w:p>
    <w:p w14:paraId="1F5F89C4"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Principle 3: People have the right to make what others might see as an unwise decision. </w:t>
      </w:r>
    </w:p>
    <w:p w14:paraId="2F34D91B" w14:textId="77777777" w:rsidR="00EA69F8" w:rsidRPr="008B58D9" w:rsidRDefault="00EA69F8" w:rsidP="00EA69F8">
      <w:pPr>
        <w:spacing w:after="0" w:line="240" w:lineRule="auto"/>
        <w:rPr>
          <w:rFonts w:ascii="Arial" w:hAnsi="Arial" w:cs="Arial"/>
          <w:sz w:val="24"/>
          <w:szCs w:val="24"/>
        </w:rPr>
      </w:pPr>
    </w:p>
    <w:p w14:paraId="19799D6E"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Principle 4: If a person has been professionally assessed as lacking capacity, an action taken or decision made for, or on behalf of that person, must be made in their best interests.</w:t>
      </w:r>
    </w:p>
    <w:p w14:paraId="69993669" w14:textId="77777777" w:rsidR="00EA69F8" w:rsidRPr="008B58D9" w:rsidRDefault="00EA69F8" w:rsidP="00EA69F8">
      <w:pPr>
        <w:spacing w:after="0" w:line="240" w:lineRule="auto"/>
        <w:rPr>
          <w:rFonts w:ascii="Arial" w:hAnsi="Arial" w:cs="Arial"/>
          <w:sz w:val="24"/>
          <w:szCs w:val="24"/>
        </w:rPr>
      </w:pPr>
    </w:p>
    <w:p w14:paraId="35C955DA"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Principle 5: Someone making a decision or acting on behalf of a person who lacks capacity must consider whether it is possible to decide or act in a way that would interfere the least with the person’s rights and freedoms of action. This might mean not making a decision or deciding to act at all.</w:t>
      </w:r>
    </w:p>
    <w:p w14:paraId="07EF61C4" w14:textId="77777777" w:rsidR="00EA69F8" w:rsidRPr="008B58D9" w:rsidRDefault="00EA69F8" w:rsidP="00EA69F8">
      <w:pPr>
        <w:spacing w:after="0" w:line="240" w:lineRule="auto"/>
        <w:rPr>
          <w:rFonts w:ascii="Arial" w:eastAsia="Arial" w:hAnsi="Arial" w:cs="Arial"/>
          <w:b/>
          <w:bCs/>
          <w:color w:val="000000" w:themeColor="text1"/>
          <w:sz w:val="24"/>
          <w:szCs w:val="24"/>
          <w:lang w:eastAsia="en-GB"/>
        </w:rPr>
      </w:pPr>
    </w:p>
    <w:p w14:paraId="05866051" w14:textId="77777777" w:rsidR="00EA69F8" w:rsidRPr="008B58D9" w:rsidRDefault="00EA69F8" w:rsidP="00EA69F8">
      <w:pPr>
        <w:spacing w:after="0" w:line="240" w:lineRule="auto"/>
        <w:rPr>
          <w:rFonts w:ascii="Arial" w:eastAsia="Arial" w:hAnsi="Arial" w:cs="Arial"/>
          <w:color w:val="000000" w:themeColor="text1"/>
          <w:sz w:val="24"/>
          <w:szCs w:val="24"/>
          <w:lang w:eastAsia="en-GB"/>
        </w:rPr>
      </w:pPr>
      <w:r w:rsidRPr="008B58D9">
        <w:rPr>
          <w:rFonts w:ascii="Arial" w:eastAsia="Arial" w:hAnsi="Arial" w:cs="Arial"/>
          <w:color w:val="000000" w:themeColor="text1"/>
          <w:sz w:val="24"/>
          <w:szCs w:val="24"/>
          <w:lang w:eastAsia="en-GB"/>
        </w:rPr>
        <w:t xml:space="preserve">There is no requirement to assess mental capacity unless there are doubts about the individual’s mental capacity to make a specific decision at the time it needs to be made. </w:t>
      </w:r>
    </w:p>
    <w:p w14:paraId="0F29BB2D" w14:textId="77777777" w:rsidR="00EA69F8" w:rsidRPr="008B58D9" w:rsidRDefault="00EA69F8" w:rsidP="00EA69F8">
      <w:pPr>
        <w:spacing w:after="0" w:line="240" w:lineRule="auto"/>
        <w:rPr>
          <w:rFonts w:ascii="Arial" w:eastAsia="Arial" w:hAnsi="Arial" w:cs="Arial"/>
          <w:color w:val="000000" w:themeColor="text1"/>
          <w:sz w:val="24"/>
          <w:szCs w:val="24"/>
          <w:lang w:eastAsia="en-GB"/>
        </w:rPr>
      </w:pPr>
    </w:p>
    <w:p w14:paraId="4EFE6638"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z w:val="24"/>
          <w:szCs w:val="24"/>
        </w:rPr>
        <w:t xml:space="preserve">Shaw Trust will engage as appropriate in any reviews or information sharing in relation to the death of a child or adult with care and support needs, as laid out in Chapter 5: Working Together to Safeguard Children 2018 and 2023 and Section 43 and 44 of the Care Act 2014. </w:t>
      </w:r>
    </w:p>
    <w:p w14:paraId="10A44704" w14:textId="77777777" w:rsidR="00EA69F8" w:rsidRPr="008B58D9" w:rsidRDefault="00EA69F8" w:rsidP="00EA69F8">
      <w:pPr>
        <w:spacing w:after="0" w:line="240" w:lineRule="auto"/>
        <w:rPr>
          <w:rFonts w:ascii="Arial" w:hAnsi="Arial" w:cs="Arial"/>
          <w:sz w:val="24"/>
          <w:szCs w:val="24"/>
        </w:rPr>
      </w:pPr>
    </w:p>
    <w:p w14:paraId="3C298652" w14:textId="30020421" w:rsidR="00EA69F8" w:rsidRPr="008B58D9" w:rsidRDefault="00EA69F8" w:rsidP="00764FD2">
      <w:pPr>
        <w:widowControl w:val="0"/>
        <w:autoSpaceDE w:val="0"/>
        <w:autoSpaceDN w:val="0"/>
        <w:spacing w:after="0" w:line="240" w:lineRule="auto"/>
        <w:outlineLvl w:val="0"/>
        <w:rPr>
          <w:rFonts w:ascii="Arial" w:eastAsia="Arial Black" w:hAnsi="Arial" w:cs="Arial Black"/>
          <w:bCs/>
          <w:color w:val="343151"/>
          <w:sz w:val="28"/>
          <w:szCs w:val="28"/>
        </w:rPr>
      </w:pPr>
      <w:bookmarkStart w:id="13" w:name="_bookmark7"/>
      <w:bookmarkStart w:id="14" w:name="_bookmark8"/>
      <w:bookmarkStart w:id="15" w:name="_Toc196389843"/>
      <w:bookmarkEnd w:id="13"/>
      <w:bookmarkEnd w:id="14"/>
      <w:r w:rsidRPr="008B58D9">
        <w:rPr>
          <w:rFonts w:ascii="Arial" w:eastAsia="Arial Black" w:hAnsi="Arial" w:cs="Arial"/>
          <w:b/>
          <w:bCs/>
          <w:color w:val="101037"/>
          <w:sz w:val="28"/>
          <w:szCs w:val="28"/>
        </w:rPr>
        <w:lastRenderedPageBreak/>
        <w:t>Definitions</w:t>
      </w:r>
      <w:bookmarkEnd w:id="15"/>
      <w:r w:rsidRPr="008B58D9">
        <w:rPr>
          <w:rFonts w:ascii="Arial" w:eastAsia="Arial Black" w:hAnsi="Arial" w:cs="Arial Black"/>
          <w:bCs/>
          <w:color w:val="343151"/>
          <w:sz w:val="28"/>
          <w:szCs w:val="28"/>
        </w:rPr>
        <w:t xml:space="preserve"> </w:t>
      </w:r>
    </w:p>
    <w:p w14:paraId="2012D288" w14:textId="77777777" w:rsidR="00EA69F8" w:rsidRPr="008B58D9" w:rsidRDefault="00EA69F8" w:rsidP="00EA69F8">
      <w:pPr>
        <w:widowControl w:val="0"/>
        <w:autoSpaceDE w:val="0"/>
        <w:autoSpaceDN w:val="0"/>
        <w:spacing w:after="0" w:line="240" w:lineRule="auto"/>
        <w:rPr>
          <w:rFonts w:ascii="Arial" w:eastAsia="Lucida Sans" w:hAnsi="Arial" w:cs="Arial"/>
          <w:sz w:val="24"/>
        </w:rPr>
      </w:pPr>
      <w:r w:rsidRPr="008B58D9">
        <w:rPr>
          <w:rFonts w:ascii="Arial" w:eastAsia="Lucida Sans" w:hAnsi="Arial" w:cs="Arial"/>
          <w:sz w:val="24"/>
        </w:rPr>
        <w:t>For the purpose of this policy:</w:t>
      </w:r>
    </w:p>
    <w:p w14:paraId="0D235D9D" w14:textId="77777777" w:rsidR="00EA69F8" w:rsidRPr="008B58D9" w:rsidRDefault="00EA69F8" w:rsidP="00EA69F8">
      <w:pPr>
        <w:widowControl w:val="0"/>
        <w:autoSpaceDE w:val="0"/>
        <w:autoSpaceDN w:val="0"/>
        <w:spacing w:after="0" w:line="240" w:lineRule="auto"/>
        <w:ind w:right="126"/>
        <w:rPr>
          <w:rFonts w:ascii="Arial" w:eastAsia="Lucida Sans" w:hAnsi="Arial" w:cs="Arial"/>
          <w:b/>
          <w:bCs/>
          <w:spacing w:val="-2"/>
          <w:sz w:val="24"/>
          <w:szCs w:val="24"/>
        </w:rPr>
      </w:pPr>
    </w:p>
    <w:p w14:paraId="20CAF7F9" w14:textId="77777777" w:rsidR="00EA69F8" w:rsidRPr="008B58D9" w:rsidRDefault="00EA69F8" w:rsidP="00B34270">
      <w:pPr>
        <w:widowControl w:val="0"/>
        <w:autoSpaceDE w:val="0"/>
        <w:autoSpaceDN w:val="0"/>
        <w:spacing w:after="0" w:line="276" w:lineRule="auto"/>
        <w:ind w:right="126"/>
        <w:rPr>
          <w:rFonts w:ascii="Arial" w:eastAsia="Lucida Sans" w:hAnsi="Arial" w:cs="Arial"/>
          <w:spacing w:val="-2"/>
          <w:sz w:val="24"/>
          <w:szCs w:val="24"/>
        </w:rPr>
      </w:pPr>
      <w:r w:rsidRPr="008B58D9">
        <w:rPr>
          <w:rFonts w:ascii="Arial" w:eastAsia="Lucida Sans" w:hAnsi="Arial" w:cs="Arial"/>
          <w:b/>
          <w:bCs/>
          <w:spacing w:val="-2"/>
          <w:sz w:val="24"/>
          <w:szCs w:val="24"/>
        </w:rPr>
        <w:t>Children</w:t>
      </w:r>
      <w:r w:rsidRPr="008B58D9">
        <w:rPr>
          <w:rFonts w:ascii="Arial" w:eastAsia="Lucida Sans" w:hAnsi="Arial" w:cs="Arial"/>
          <w:b/>
          <w:bCs/>
          <w:spacing w:val="-10"/>
          <w:sz w:val="28"/>
          <w:szCs w:val="28"/>
        </w:rPr>
        <w:t xml:space="preserve"> </w:t>
      </w:r>
      <w:r w:rsidRPr="008B58D9">
        <w:rPr>
          <w:rFonts w:ascii="Arial" w:eastAsia="Lucida Sans" w:hAnsi="Arial" w:cs="Arial"/>
          <w:spacing w:val="-2"/>
          <w:sz w:val="24"/>
          <w:szCs w:val="24"/>
        </w:rPr>
        <w:t>are</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defined</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Act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1989</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2004,</w:t>
      </w:r>
      <w:r w:rsidRPr="008B58D9">
        <w:rPr>
          <w:rFonts w:ascii="Arial" w:eastAsia="Lucida Sans" w:hAnsi="Arial" w:cs="Arial"/>
          <w:spacing w:val="-10"/>
          <w:sz w:val="24"/>
          <w:szCs w:val="24"/>
        </w:rPr>
        <w:t xml:space="preserve"> and the Working Together to Safeguard Children 2023 </w:t>
      </w:r>
      <w:r w:rsidRPr="008B58D9">
        <w:rPr>
          <w:rFonts w:ascii="Arial" w:eastAsia="Lucida Sans" w:hAnsi="Arial" w:cs="Arial"/>
          <w:spacing w:val="-2"/>
          <w:sz w:val="24"/>
          <w:szCs w:val="24"/>
        </w:rPr>
        <w:t>as</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person</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who has not yet reached their 18</w:t>
      </w:r>
      <w:r w:rsidRPr="008B58D9">
        <w:rPr>
          <w:rFonts w:ascii="Arial" w:eastAsia="Lucida Sans" w:hAnsi="Arial" w:cs="Arial"/>
          <w:spacing w:val="-2"/>
          <w:sz w:val="24"/>
          <w:szCs w:val="24"/>
          <w:vertAlign w:val="superscript"/>
        </w:rPr>
        <w:t>th</w:t>
      </w:r>
      <w:r w:rsidRPr="008B58D9">
        <w:rPr>
          <w:rFonts w:ascii="Arial" w:eastAsia="Lucida Sans" w:hAnsi="Arial" w:cs="Arial"/>
          <w:spacing w:val="-2"/>
          <w:sz w:val="24"/>
          <w:szCs w:val="24"/>
        </w:rPr>
        <w:t xml:space="preserve"> birthday. The fact that a child reached 16 years of age is living independently or in further education, is a member of the armed forces, is in hospital, custody or a secure estate does not change the status for entitlement to protection.</w:t>
      </w:r>
    </w:p>
    <w:p w14:paraId="2597DE2E" w14:textId="77777777" w:rsidR="00EA69F8" w:rsidRPr="008B58D9" w:rsidRDefault="00EA69F8" w:rsidP="00EA69F8">
      <w:pPr>
        <w:widowControl w:val="0"/>
        <w:autoSpaceDE w:val="0"/>
        <w:autoSpaceDN w:val="0"/>
        <w:spacing w:after="0" w:line="240" w:lineRule="auto"/>
        <w:ind w:right="126"/>
        <w:rPr>
          <w:rFonts w:ascii="Arial" w:eastAsia="Lucida Sans" w:hAnsi="Arial" w:cs="Arial"/>
          <w:spacing w:val="-2"/>
          <w:sz w:val="24"/>
          <w:szCs w:val="24"/>
        </w:rPr>
      </w:pPr>
      <w:r w:rsidRPr="008B58D9">
        <w:rPr>
          <w:rFonts w:ascii="Arial" w:eastAsia="Lucida Sans" w:hAnsi="Arial" w:cs="Arial"/>
          <w:spacing w:val="-2"/>
          <w:sz w:val="24"/>
          <w:szCs w:val="24"/>
        </w:rPr>
        <w:t xml:space="preserve"> </w:t>
      </w:r>
    </w:p>
    <w:p w14:paraId="4E335291" w14:textId="77777777" w:rsidR="00EA69F8" w:rsidRPr="008B58D9" w:rsidRDefault="00EA69F8" w:rsidP="007E5328">
      <w:pPr>
        <w:widowControl w:val="0"/>
        <w:autoSpaceDE w:val="0"/>
        <w:autoSpaceDN w:val="0"/>
        <w:spacing w:after="0" w:line="276" w:lineRule="auto"/>
        <w:ind w:right="126"/>
        <w:rPr>
          <w:rFonts w:ascii="Arial" w:eastAsia="Lucida Sans" w:hAnsi="Arial" w:cs="Arial"/>
          <w:spacing w:val="-2"/>
          <w:sz w:val="24"/>
          <w:szCs w:val="24"/>
        </w:rPr>
      </w:pPr>
      <w:r w:rsidRPr="008B58D9">
        <w:rPr>
          <w:rFonts w:ascii="Arial" w:eastAsia="Lucida Sans" w:hAnsi="Arial" w:cs="Arial"/>
          <w:b/>
          <w:bCs/>
          <w:spacing w:val="-8"/>
          <w:sz w:val="24"/>
          <w:szCs w:val="24"/>
        </w:rPr>
        <w:t>An Adult at Risk is</w:t>
      </w:r>
      <w:r w:rsidRPr="008B58D9">
        <w:rPr>
          <w:rFonts w:ascii="Arial" w:eastAsia="Lucida Sans" w:hAnsi="Arial" w:cs="Arial"/>
          <w:spacing w:val="-8"/>
          <w:sz w:val="28"/>
          <w:szCs w:val="28"/>
        </w:rPr>
        <w:t xml:space="preserve">: </w:t>
      </w:r>
      <w:r w:rsidRPr="008B58D9">
        <w:rPr>
          <w:rFonts w:ascii="Arial" w:eastAsia="Lucida Sans" w:hAnsi="Arial" w:cs="Arial"/>
          <w:spacing w:val="-8"/>
          <w:sz w:val="24"/>
          <w:szCs w:val="24"/>
        </w:rPr>
        <w:t>‘Any person who is aged 18 years or over and at</w:t>
      </w:r>
      <w:r w:rsidRPr="008B58D9">
        <w:rPr>
          <w:rFonts w:ascii="Arial" w:eastAsia="Lucida Sans" w:hAnsi="Arial" w:cs="Arial"/>
          <w:spacing w:val="-9"/>
          <w:sz w:val="24"/>
          <w:szCs w:val="24"/>
        </w:rPr>
        <w:t xml:space="preserve"> </w:t>
      </w:r>
      <w:r w:rsidRPr="008B58D9">
        <w:rPr>
          <w:rFonts w:ascii="Arial" w:eastAsia="Lucida Sans" w:hAnsi="Arial" w:cs="Arial"/>
          <w:spacing w:val="-8"/>
          <w:sz w:val="24"/>
          <w:szCs w:val="24"/>
        </w:rPr>
        <w:t xml:space="preserve">risk of abuse or neglect because </w:t>
      </w:r>
      <w:r w:rsidRPr="008B58D9">
        <w:rPr>
          <w:rFonts w:ascii="Arial" w:eastAsia="Lucida Sans" w:hAnsi="Arial" w:cs="Arial"/>
          <w:spacing w:val="-2"/>
          <w:sz w:val="24"/>
          <w:szCs w:val="24"/>
        </w:rPr>
        <w:t>of</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their</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needs</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for</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care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support’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(Care</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Act</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2014</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[England]).</w:t>
      </w:r>
    </w:p>
    <w:p w14:paraId="21F365EF"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p>
    <w:p w14:paraId="119A52D3" w14:textId="77777777" w:rsidR="00EA69F8" w:rsidRPr="008B58D9" w:rsidRDefault="00EA69F8" w:rsidP="00EA69F8">
      <w:pPr>
        <w:keepNext/>
        <w:keepLines/>
        <w:spacing w:after="0" w:line="240" w:lineRule="auto"/>
        <w:outlineLvl w:val="1"/>
        <w:rPr>
          <w:rFonts w:ascii="Arial" w:eastAsiaTheme="majorEastAsia" w:hAnsi="Arial" w:cs="Arial"/>
          <w:b/>
          <w:bCs/>
          <w:spacing w:val="-2"/>
          <w:sz w:val="24"/>
          <w:szCs w:val="24"/>
        </w:rPr>
      </w:pPr>
      <w:bookmarkStart w:id="16" w:name="_bookmark9"/>
      <w:bookmarkStart w:id="17" w:name="_bookmark10"/>
      <w:bookmarkStart w:id="18" w:name="_Toc163573566"/>
      <w:bookmarkStart w:id="19" w:name="_Toc196389844"/>
      <w:bookmarkEnd w:id="16"/>
      <w:bookmarkEnd w:id="17"/>
      <w:r w:rsidRPr="008B58D9">
        <w:rPr>
          <w:rFonts w:ascii="Arial" w:eastAsiaTheme="majorEastAsia" w:hAnsi="Arial" w:cs="Arial"/>
          <w:b/>
          <w:bCs/>
          <w:spacing w:val="-2"/>
          <w:sz w:val="24"/>
          <w:szCs w:val="24"/>
        </w:rPr>
        <w:t>Definitions and Indicators of Abuse</w:t>
      </w:r>
      <w:bookmarkEnd w:id="18"/>
      <w:bookmarkEnd w:id="19"/>
    </w:p>
    <w:p w14:paraId="686829B0"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7F143840"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10"/>
          <w:sz w:val="24"/>
          <w:szCs w:val="24"/>
        </w:rPr>
      </w:pPr>
      <w:r w:rsidRPr="008B58D9">
        <w:rPr>
          <w:rFonts w:ascii="Arial" w:eastAsia="Lucida Sans" w:hAnsi="Arial" w:cs="Arial"/>
          <w:spacing w:val="-2"/>
          <w:sz w:val="24"/>
          <w:szCs w:val="24"/>
        </w:rPr>
        <w:t>Working</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Together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Safeguard</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2023</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defines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four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types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abuse:</w:t>
      </w:r>
    </w:p>
    <w:p w14:paraId="45BEDDFE" w14:textId="77777777" w:rsidR="00EA69F8" w:rsidRPr="008B58D9" w:rsidRDefault="00EA69F8" w:rsidP="00EA69F8">
      <w:pPr>
        <w:widowControl w:val="0"/>
        <w:numPr>
          <w:ilvl w:val="0"/>
          <w:numId w:val="37"/>
        </w:numPr>
        <w:autoSpaceDE w:val="0"/>
        <w:autoSpaceDN w:val="0"/>
        <w:spacing w:after="0" w:line="240" w:lineRule="auto"/>
        <w:ind w:right="118"/>
        <w:rPr>
          <w:rFonts w:ascii="Arial" w:eastAsia="Lucida Sans" w:hAnsi="Arial" w:cs="Arial"/>
          <w:spacing w:val="-15"/>
          <w:sz w:val="24"/>
          <w:szCs w:val="24"/>
        </w:rPr>
      </w:pPr>
      <w:r w:rsidRPr="008B58D9">
        <w:rPr>
          <w:rFonts w:ascii="Arial" w:eastAsia="Lucida Sans" w:hAnsi="Arial" w:cs="Arial"/>
          <w:spacing w:val="-2"/>
          <w:sz w:val="24"/>
          <w:szCs w:val="24"/>
        </w:rPr>
        <w:t>Physical.</w:t>
      </w:r>
    </w:p>
    <w:p w14:paraId="46574518" w14:textId="77777777" w:rsidR="00EA69F8" w:rsidRPr="008B58D9" w:rsidRDefault="00EA69F8" w:rsidP="00EA69F8">
      <w:pPr>
        <w:widowControl w:val="0"/>
        <w:numPr>
          <w:ilvl w:val="0"/>
          <w:numId w:val="37"/>
        </w:numPr>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 xml:space="preserve">Emotional. </w:t>
      </w:r>
    </w:p>
    <w:p w14:paraId="1D02922C" w14:textId="77777777" w:rsidR="00EA69F8" w:rsidRPr="008B58D9" w:rsidRDefault="00EA69F8" w:rsidP="00EA69F8">
      <w:pPr>
        <w:widowControl w:val="0"/>
        <w:numPr>
          <w:ilvl w:val="0"/>
          <w:numId w:val="37"/>
        </w:numPr>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Sexual</w:t>
      </w:r>
      <w:r w:rsidRPr="008B58D9">
        <w:rPr>
          <w:rFonts w:ascii="Arial" w:eastAsia="Lucida Sans" w:hAnsi="Arial" w:cs="Arial"/>
          <w:spacing w:val="-16"/>
          <w:sz w:val="24"/>
          <w:szCs w:val="24"/>
        </w:rPr>
        <w:t>.</w:t>
      </w:r>
    </w:p>
    <w:p w14:paraId="06AE5D68" w14:textId="77777777" w:rsidR="00EA69F8" w:rsidRPr="008B58D9" w:rsidRDefault="00EA69F8" w:rsidP="00EA69F8">
      <w:pPr>
        <w:widowControl w:val="0"/>
        <w:numPr>
          <w:ilvl w:val="0"/>
          <w:numId w:val="37"/>
        </w:numPr>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Neglect</w:t>
      </w:r>
      <w:r w:rsidRPr="008B58D9">
        <w:rPr>
          <w:rFonts w:ascii="Arial" w:eastAsia="Lucida Sans" w:hAnsi="Arial" w:cs="Arial"/>
          <w:spacing w:val="17"/>
          <w:sz w:val="24"/>
          <w:szCs w:val="24"/>
        </w:rPr>
        <w:t>.</w:t>
      </w:r>
    </w:p>
    <w:p w14:paraId="6A4213D4" w14:textId="77777777" w:rsidR="00EA69F8" w:rsidRPr="008B58D9" w:rsidRDefault="00EA69F8" w:rsidP="00EA69F8">
      <w:pPr>
        <w:widowControl w:val="0"/>
        <w:autoSpaceDE w:val="0"/>
        <w:autoSpaceDN w:val="0"/>
        <w:spacing w:after="0" w:line="240" w:lineRule="auto"/>
        <w:ind w:right="118"/>
        <w:rPr>
          <w:rFonts w:ascii="Arial" w:eastAsia="Lucida Sans" w:hAnsi="Arial" w:cs="Arial"/>
          <w:sz w:val="24"/>
          <w:szCs w:val="24"/>
        </w:rPr>
      </w:pPr>
    </w:p>
    <w:p w14:paraId="03FF9CF0"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18"/>
          <w:sz w:val="24"/>
          <w:szCs w:val="24"/>
        </w:rPr>
      </w:pPr>
      <w:r w:rsidRPr="008B58D9">
        <w:rPr>
          <w:rFonts w:ascii="Arial" w:eastAsia="Lucida Sans" w:hAnsi="Arial" w:cs="Arial"/>
          <w:sz w:val="24"/>
          <w:szCs w:val="24"/>
        </w:rPr>
        <w:t>The Care Act 2014 defines that Adults at risk with care and support needs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may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also</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be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subjected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8"/>
          <w:sz w:val="24"/>
          <w:szCs w:val="24"/>
        </w:rPr>
        <w:t xml:space="preserve"> </w:t>
      </w:r>
    </w:p>
    <w:p w14:paraId="00344C67"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Self-neglect.</w:t>
      </w:r>
    </w:p>
    <w:p w14:paraId="7163BB25"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pacing w:val="-17"/>
          <w:sz w:val="24"/>
          <w:szCs w:val="24"/>
        </w:rPr>
      </w:pPr>
      <w:r w:rsidRPr="008B58D9">
        <w:rPr>
          <w:rFonts w:ascii="Arial" w:eastAsia="Lucida Sans" w:hAnsi="Arial" w:cs="Arial"/>
          <w:sz w:val="24"/>
          <w:szCs w:val="24"/>
        </w:rPr>
        <w:t>Financial abuse.</w:t>
      </w:r>
    </w:p>
    <w:p w14:paraId="1A0F6F55"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Institutional or organisational abuse.</w:t>
      </w:r>
    </w:p>
    <w:p w14:paraId="5D2EDF87"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Domestic abuse.</w:t>
      </w:r>
    </w:p>
    <w:p w14:paraId="6A421B1A"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Discriminatory abuse.</w:t>
      </w:r>
    </w:p>
    <w:p w14:paraId="0516A537" w14:textId="77777777" w:rsidR="00EA69F8" w:rsidRPr="008B58D9" w:rsidRDefault="00EA69F8" w:rsidP="00EA69F8">
      <w:pPr>
        <w:widowControl w:val="0"/>
        <w:numPr>
          <w:ilvl w:val="0"/>
          <w:numId w:val="39"/>
        </w:numPr>
        <w:autoSpaceDE w:val="0"/>
        <w:autoSpaceDN w:val="0"/>
        <w:spacing w:after="0" w:line="240" w:lineRule="auto"/>
        <w:ind w:right="118"/>
        <w:rPr>
          <w:rFonts w:ascii="Arial" w:eastAsia="Lucida Sans" w:hAnsi="Arial" w:cs="Arial"/>
          <w:sz w:val="24"/>
          <w:szCs w:val="24"/>
        </w:rPr>
      </w:pPr>
      <w:r w:rsidRPr="008B58D9">
        <w:rPr>
          <w:rFonts w:ascii="Arial" w:eastAsia="Lucida Sans" w:hAnsi="Arial" w:cs="Arial"/>
          <w:sz w:val="24"/>
          <w:szCs w:val="24"/>
        </w:rPr>
        <w:t>Modern Slavery.</w:t>
      </w:r>
    </w:p>
    <w:p w14:paraId="50CCF09E"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6137BBBB"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11"/>
          <w:sz w:val="24"/>
          <w:szCs w:val="24"/>
        </w:rPr>
        <w:t xml:space="preserve">All Shaw Trust employees </w:t>
      </w:r>
      <w:r w:rsidRPr="008B58D9">
        <w:rPr>
          <w:rFonts w:ascii="Arial" w:eastAsia="Lucida Sans" w:hAnsi="Arial" w:cs="Arial"/>
          <w:spacing w:val="-2"/>
          <w:sz w:val="24"/>
          <w:szCs w:val="24"/>
        </w:rPr>
        <w:t>should</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be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familiar</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with</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indicators</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for</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all</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forms</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abuse.</w:t>
      </w:r>
    </w:p>
    <w:p w14:paraId="3229E913"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0CDF4636"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rPr>
      </w:pPr>
      <w:r w:rsidRPr="008B58D9">
        <w:rPr>
          <w:rFonts w:ascii="Arial" w:eastAsia="Lucida Sans" w:hAnsi="Arial" w:cs="Lucida Sans"/>
          <w:sz w:val="24"/>
        </w:rPr>
        <w:t>Descriptions, signs, and indicators of abuse and Additional Statutory Guidance on Safeguarding Definitions can</w:t>
      </w:r>
      <w:r w:rsidRPr="008B58D9">
        <w:rPr>
          <w:rFonts w:ascii="Arial" w:eastAsia="Lucida Sans" w:hAnsi="Arial" w:cs="Arial"/>
          <w:spacing w:val="-2"/>
          <w:sz w:val="24"/>
        </w:rPr>
        <w:t xml:space="preserve"> be found in </w:t>
      </w:r>
      <w:hyperlink w:anchor="_Appendix_A_–" w:history="1">
        <w:r w:rsidRPr="008B58D9">
          <w:rPr>
            <w:rFonts w:ascii="Arial" w:eastAsia="Lucida Sans" w:hAnsi="Arial" w:cs="Arial"/>
            <w:color w:val="0000FF"/>
            <w:spacing w:val="-2"/>
            <w:sz w:val="24"/>
            <w:u w:val="single"/>
          </w:rPr>
          <w:t>Appendix A</w:t>
        </w:r>
      </w:hyperlink>
      <w:r w:rsidRPr="008B58D9">
        <w:rPr>
          <w:rFonts w:ascii="Arial" w:eastAsia="Lucida Sans" w:hAnsi="Arial" w:cs="Arial"/>
          <w:spacing w:val="-2"/>
          <w:sz w:val="24"/>
        </w:rPr>
        <w:t>.</w:t>
      </w:r>
    </w:p>
    <w:p w14:paraId="6C9543F5"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18"/>
          <w:sz w:val="24"/>
          <w:szCs w:val="24"/>
        </w:rPr>
      </w:pPr>
    </w:p>
    <w:p w14:paraId="355CECA4" w14:textId="77777777" w:rsidR="00EA69F8" w:rsidRPr="008B58D9" w:rsidRDefault="00EA69F8" w:rsidP="00EA69F8">
      <w:pPr>
        <w:rPr>
          <w:rFonts w:ascii="Arial" w:hAnsi="Arial" w:cs="Arial"/>
          <w:color w:val="0000FF"/>
          <w:sz w:val="24"/>
          <w:szCs w:val="24"/>
          <w:u w:val="single"/>
        </w:rPr>
      </w:pPr>
      <w:r w:rsidRPr="008B58D9">
        <w:rPr>
          <w:rFonts w:ascii="Arial" w:hAnsi="Arial" w:cs="Arial"/>
          <w:b/>
          <w:bCs/>
          <w:sz w:val="24"/>
          <w:szCs w:val="24"/>
        </w:rPr>
        <w:t xml:space="preserve">Bullying </w:t>
      </w:r>
      <w:r w:rsidRPr="008B58D9">
        <w:rPr>
          <w:rFonts w:ascii="Arial" w:hAnsi="Arial" w:cs="Arial"/>
          <w:sz w:val="24"/>
          <w:szCs w:val="24"/>
        </w:rPr>
        <w:t xml:space="preserve">- For the purposes of this policy bullying is defined as; offensive, intimidating, malicious or insulting behaviour, and/or an abuse or misuse of power that is meant to undermine, humiliate, denigrate, or injure the recipient (as defined by ACAS code of practice). Please refer to the </w:t>
      </w:r>
      <w:hyperlink r:id="rId17" w:history="1">
        <w:r w:rsidRPr="008B58D9">
          <w:rPr>
            <w:rFonts w:ascii="Arial" w:hAnsi="Arial" w:cs="Arial"/>
            <w:color w:val="0000FF"/>
            <w:sz w:val="24"/>
            <w:szCs w:val="24"/>
            <w:u w:val="single"/>
          </w:rPr>
          <w:t>Dignity at Work Policy</w:t>
        </w:r>
      </w:hyperlink>
      <w:r w:rsidRPr="008B58D9">
        <w:rPr>
          <w:rFonts w:ascii="Arial" w:hAnsi="Arial" w:cs="Arial"/>
          <w:color w:val="0000FF"/>
          <w:sz w:val="24"/>
          <w:szCs w:val="24"/>
          <w:u w:val="single"/>
        </w:rPr>
        <w:t>.</w:t>
      </w:r>
    </w:p>
    <w:p w14:paraId="48EF12F0"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20" w:name="_Toc196389845"/>
      <w:r w:rsidRPr="008B58D9">
        <w:rPr>
          <w:rFonts w:ascii="Arial" w:eastAsia="Arial Black" w:hAnsi="Arial" w:cs="Arial Black"/>
          <w:b/>
          <w:color w:val="101037"/>
          <w:sz w:val="28"/>
          <w:szCs w:val="28"/>
        </w:rPr>
        <w:t>Multi-agency Public Protection Arrangements (MAPPA)</w:t>
      </w:r>
      <w:bookmarkEnd w:id="20"/>
    </w:p>
    <w:p w14:paraId="16B66658" w14:textId="77777777" w:rsidR="00EA69F8" w:rsidRPr="008B58D9" w:rsidRDefault="00EA69F8" w:rsidP="00EA69F8">
      <w:pPr>
        <w:spacing w:after="0" w:line="240" w:lineRule="auto"/>
        <w:rPr>
          <w:rFonts w:ascii="Arial" w:eastAsia="Calibri" w:hAnsi="Arial" w:cs="Arial"/>
          <w:sz w:val="24"/>
          <w:szCs w:val="24"/>
        </w:rPr>
      </w:pPr>
    </w:p>
    <w:p w14:paraId="6E80F9AF" w14:textId="77777777" w:rsidR="00EA69F8" w:rsidRPr="008B58D9" w:rsidRDefault="00EA69F8" w:rsidP="00EA69F8">
      <w:pPr>
        <w:spacing w:after="0" w:line="240" w:lineRule="auto"/>
        <w:rPr>
          <w:rFonts w:ascii="Arial" w:eastAsia="Calibri" w:hAnsi="Arial" w:cs="Arial"/>
          <w:sz w:val="24"/>
          <w:szCs w:val="24"/>
        </w:rPr>
      </w:pPr>
      <w:r w:rsidRPr="008B58D9">
        <w:rPr>
          <w:rFonts w:ascii="Arial" w:eastAsia="Calibri" w:hAnsi="Arial" w:cs="Arial"/>
          <w:sz w:val="24"/>
          <w:szCs w:val="24"/>
        </w:rPr>
        <w:t>Multi-agency Public Protection Arrangements (MAPPA) were introduced in 2001 to help reduce re-offending by sexual and violent offenders to protect the public from serious harm. MAPPA is a set of arrangements to manage the risk posed by certain sexual or violent offenders.</w:t>
      </w:r>
    </w:p>
    <w:p w14:paraId="64F7A5DC" w14:textId="77777777" w:rsidR="00EA69F8" w:rsidRPr="008B58D9" w:rsidRDefault="00EA69F8" w:rsidP="00EA69F8">
      <w:pPr>
        <w:spacing w:after="0" w:line="240" w:lineRule="auto"/>
        <w:rPr>
          <w:rFonts w:ascii="Arial" w:eastAsia="Calibri" w:hAnsi="Arial" w:cs="Arial"/>
          <w:sz w:val="24"/>
          <w:szCs w:val="24"/>
        </w:rPr>
      </w:pPr>
    </w:p>
    <w:p w14:paraId="0BA2C95C" w14:textId="77777777" w:rsidR="00EA69F8" w:rsidRPr="008B58D9" w:rsidRDefault="00EA69F8" w:rsidP="00EA69F8">
      <w:pPr>
        <w:spacing w:after="0" w:line="240" w:lineRule="auto"/>
        <w:rPr>
          <w:rFonts w:ascii="Arial" w:eastAsia="Calibri" w:hAnsi="Arial" w:cs="Arial"/>
          <w:sz w:val="24"/>
          <w:szCs w:val="24"/>
        </w:rPr>
      </w:pPr>
      <w:r w:rsidRPr="008B58D9">
        <w:rPr>
          <w:rFonts w:ascii="Arial" w:eastAsia="Calibri" w:hAnsi="Arial" w:cs="Arial"/>
          <w:sz w:val="24"/>
          <w:szCs w:val="24"/>
        </w:rPr>
        <w:t>Shaw Trust staff support MAPPA and aim to protect the participant and safeguard staff using management risk assessments.</w:t>
      </w:r>
    </w:p>
    <w:p w14:paraId="7F137921" w14:textId="77777777" w:rsidR="00EA69F8" w:rsidRPr="008B58D9" w:rsidRDefault="00EA69F8" w:rsidP="00EA69F8">
      <w:pPr>
        <w:spacing w:after="0" w:line="240" w:lineRule="auto"/>
        <w:rPr>
          <w:rFonts w:ascii="Arial" w:hAnsi="Arial" w:cs="Arial"/>
        </w:rPr>
      </w:pPr>
    </w:p>
    <w:p w14:paraId="291AD55C" w14:textId="77777777" w:rsidR="00EA69F8" w:rsidRPr="008B58D9" w:rsidRDefault="00EA69F8" w:rsidP="00EA69F8">
      <w:pPr>
        <w:spacing w:after="0" w:line="240" w:lineRule="auto"/>
        <w:rPr>
          <w:rFonts w:ascii="Arial" w:eastAsia="Calibri" w:hAnsi="Arial" w:cs="Arial"/>
          <w:sz w:val="24"/>
          <w:szCs w:val="24"/>
        </w:rPr>
      </w:pPr>
      <w:r w:rsidRPr="008B58D9">
        <w:rPr>
          <w:rFonts w:ascii="Arial" w:eastAsia="Calibri" w:hAnsi="Arial" w:cs="Arial"/>
          <w:sz w:val="24"/>
          <w:szCs w:val="24"/>
        </w:rPr>
        <w:t>Shaw Trust participates effectively with the relevant agencies to:</w:t>
      </w:r>
    </w:p>
    <w:p w14:paraId="0577F355" w14:textId="77777777" w:rsidR="00EA69F8" w:rsidRPr="008B58D9" w:rsidRDefault="00EA69F8" w:rsidP="00EA69F8">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 xml:space="preserve">Identify all relevant offenders. </w:t>
      </w:r>
    </w:p>
    <w:p w14:paraId="65BEAD3D" w14:textId="77777777" w:rsidR="00EA69F8" w:rsidRPr="008B58D9" w:rsidRDefault="00EA69F8" w:rsidP="00EA69F8">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lastRenderedPageBreak/>
        <w:t>Complete comprehensive risk assessments that take advantage of co-ordinated information sharing across the agencies.</w:t>
      </w:r>
    </w:p>
    <w:p w14:paraId="5F08E130" w14:textId="77777777" w:rsidR="00EA69F8" w:rsidRPr="008B58D9" w:rsidRDefault="00EA69F8" w:rsidP="00EA69F8">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Devise, implement and review risk management plans.</w:t>
      </w:r>
    </w:p>
    <w:p w14:paraId="72B3DB15" w14:textId="77777777" w:rsidR="00EA69F8" w:rsidRPr="008B58D9" w:rsidRDefault="00EA69F8" w:rsidP="00EA69F8">
      <w:pPr>
        <w:numPr>
          <w:ilvl w:val="0"/>
          <w:numId w:val="8"/>
        </w:numPr>
        <w:spacing w:after="0" w:line="240" w:lineRule="auto"/>
        <w:rPr>
          <w:rFonts w:ascii="Arial" w:eastAsia="Calibri" w:hAnsi="Arial" w:cs="Arial"/>
          <w:sz w:val="24"/>
          <w:szCs w:val="24"/>
        </w:rPr>
      </w:pPr>
      <w:r w:rsidRPr="008B58D9">
        <w:rPr>
          <w:rFonts w:ascii="Arial" w:eastAsia="Calibri" w:hAnsi="Arial" w:cs="Arial"/>
          <w:sz w:val="24"/>
          <w:szCs w:val="24"/>
        </w:rPr>
        <w:t xml:space="preserve">Contribute to public protection. </w:t>
      </w:r>
    </w:p>
    <w:p w14:paraId="78E89D00" w14:textId="77777777" w:rsidR="00EA69F8" w:rsidRPr="008B58D9" w:rsidRDefault="00EA69F8" w:rsidP="00EA69F8">
      <w:pPr>
        <w:spacing w:after="0" w:line="240" w:lineRule="auto"/>
        <w:rPr>
          <w:rFonts w:ascii="Arial" w:eastAsia="Times New Roman" w:hAnsi="Arial" w:cs="Arial"/>
          <w:sz w:val="24"/>
          <w:szCs w:val="24"/>
          <w:lang w:eastAsia="en-GB"/>
        </w:rPr>
      </w:pPr>
    </w:p>
    <w:p w14:paraId="0EDC0A41" w14:textId="77777777" w:rsidR="00EA69F8" w:rsidRPr="008B58D9" w:rsidRDefault="00EA69F8" w:rsidP="00EA69F8">
      <w:pPr>
        <w:spacing w:after="0" w:line="240"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All relevant contracts and locations should have a MAPPA single point of contact (SPOC) in place.</w:t>
      </w:r>
    </w:p>
    <w:p w14:paraId="2A821FD4" w14:textId="77777777" w:rsidR="00EA69F8" w:rsidRPr="008B58D9" w:rsidRDefault="00EA69F8" w:rsidP="00EA69F8">
      <w:pPr>
        <w:rPr>
          <w:rFonts w:ascii="Arial" w:hAnsi="Arial" w:cs="Arial"/>
          <w:b/>
          <w:bCs/>
          <w:color w:val="001D35"/>
          <w:sz w:val="27"/>
          <w:szCs w:val="27"/>
          <w:shd w:val="clear" w:color="auto" w:fill="FFFFFF"/>
        </w:rPr>
      </w:pPr>
    </w:p>
    <w:p w14:paraId="5D0BD50A" w14:textId="77777777" w:rsidR="00EA69F8" w:rsidRPr="008B58D9" w:rsidRDefault="00EA69F8" w:rsidP="00EA69F8">
      <w:pPr>
        <w:rPr>
          <w:rFonts w:ascii="Arial" w:hAnsi="Arial" w:cs="Arial"/>
          <w:b/>
          <w:bCs/>
          <w:sz w:val="24"/>
          <w:szCs w:val="24"/>
          <w:shd w:val="clear" w:color="auto" w:fill="FFFFFF"/>
        </w:rPr>
      </w:pPr>
      <w:r w:rsidRPr="008B58D9">
        <w:rPr>
          <w:rFonts w:ascii="Arial" w:hAnsi="Arial" w:cs="Arial"/>
          <w:b/>
          <w:bCs/>
          <w:sz w:val="24"/>
          <w:szCs w:val="24"/>
          <w:shd w:val="clear" w:color="auto" w:fill="FFFFFF"/>
        </w:rPr>
        <w:t>Multi-agency Risk Assessment Conference (MARAC)</w:t>
      </w:r>
    </w:p>
    <w:p w14:paraId="29F8D659" w14:textId="77777777" w:rsidR="00EA69F8" w:rsidRPr="008B58D9" w:rsidRDefault="00EA69F8" w:rsidP="00764FD2">
      <w:pPr>
        <w:spacing w:line="276" w:lineRule="auto"/>
        <w:rPr>
          <w:rFonts w:ascii="Arial" w:hAnsi="Arial" w:cs="Arial"/>
          <w:sz w:val="24"/>
          <w:szCs w:val="24"/>
          <w:shd w:val="clear" w:color="auto" w:fill="FFFFFF"/>
        </w:rPr>
      </w:pPr>
      <w:r w:rsidRPr="008B58D9">
        <w:rPr>
          <w:rFonts w:ascii="Arial" w:hAnsi="Arial" w:cs="Arial"/>
          <w:sz w:val="24"/>
          <w:szCs w:val="24"/>
          <w:shd w:val="clear" w:color="auto" w:fill="FFFFFF"/>
        </w:rPr>
        <w:t>Multi-agency Risk Assessment Conference (MARAC) is a meeting where professionals from various agencies, like police, social services, and health, come together to discuss high-risk cases of domestic abuse. The goal is to share information, assess the risk, and create a coordinated action plan to keep victims of Domestic abuse safe.</w:t>
      </w:r>
    </w:p>
    <w:p w14:paraId="4A43D585" w14:textId="77777777" w:rsidR="00EA69F8" w:rsidRPr="008B58D9" w:rsidRDefault="00EA69F8" w:rsidP="00EA69F8">
      <w:pPr>
        <w:rPr>
          <w:rFonts w:ascii="Arial" w:hAnsi="Arial" w:cs="Arial"/>
          <w:color w:val="001D35"/>
          <w:sz w:val="27"/>
          <w:szCs w:val="27"/>
          <w:shd w:val="clear" w:color="auto" w:fill="FFFFFF"/>
        </w:rPr>
      </w:pPr>
      <w:r w:rsidRPr="008B58D9">
        <w:rPr>
          <w:rFonts w:ascii="Arial" w:hAnsi="Arial" w:cs="Arial"/>
          <w:sz w:val="24"/>
          <w:szCs w:val="24"/>
          <w:shd w:val="clear" w:color="auto" w:fill="FFFFFF"/>
        </w:rPr>
        <w:t>Shaw Trust will participate in MARAC when required</w:t>
      </w:r>
      <w:r w:rsidRPr="008B58D9">
        <w:rPr>
          <w:rFonts w:ascii="Arial" w:hAnsi="Arial" w:cs="Arial"/>
          <w:sz w:val="27"/>
          <w:szCs w:val="27"/>
          <w:shd w:val="clear" w:color="auto" w:fill="FFFFFF"/>
        </w:rPr>
        <w:t>.</w:t>
      </w:r>
    </w:p>
    <w:p w14:paraId="27632A35"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21" w:name="_Toc196389846"/>
      <w:r w:rsidRPr="008B58D9">
        <w:rPr>
          <w:rFonts w:ascii="Arial" w:eastAsia="Arial Black" w:hAnsi="Arial" w:cs="Arial Black"/>
          <w:b/>
          <w:color w:val="101037"/>
          <w:sz w:val="28"/>
          <w:szCs w:val="28"/>
        </w:rPr>
        <w:t>The Prevent Duty – UK Only</w:t>
      </w:r>
      <w:bookmarkEnd w:id="21"/>
    </w:p>
    <w:p w14:paraId="2256F365" w14:textId="77777777" w:rsidR="00EA69F8" w:rsidRPr="008B58D9" w:rsidRDefault="00EA69F8" w:rsidP="00EA69F8">
      <w:pPr>
        <w:spacing w:after="0" w:line="240" w:lineRule="auto"/>
        <w:rPr>
          <w:rFonts w:ascii="Arial" w:hAnsi="Arial" w:cs="Arial"/>
          <w:spacing w:val="-4"/>
          <w:sz w:val="24"/>
          <w:szCs w:val="24"/>
        </w:rPr>
      </w:pPr>
    </w:p>
    <w:p w14:paraId="7CC42FBF" w14:textId="77777777" w:rsidR="00EA69F8" w:rsidRPr="008B58D9" w:rsidRDefault="00EA69F8" w:rsidP="00EA69F8">
      <w:pPr>
        <w:spacing w:after="0" w:line="240" w:lineRule="auto"/>
        <w:rPr>
          <w:rFonts w:ascii="Arial" w:hAnsi="Arial" w:cs="Arial"/>
          <w:spacing w:val="-15"/>
          <w:sz w:val="24"/>
          <w:szCs w:val="24"/>
        </w:rPr>
      </w:pPr>
      <w:r w:rsidRPr="008B58D9">
        <w:rPr>
          <w:rFonts w:ascii="Arial" w:hAnsi="Arial" w:cs="Arial"/>
          <w:spacing w:val="-4"/>
          <w:sz w:val="24"/>
          <w:szCs w:val="24"/>
        </w:rPr>
        <w:t xml:space="preserve">The Prevent duty is a legal requirement introduced by the Counter Terrorism and Security Act 2015. </w:t>
      </w:r>
    </w:p>
    <w:p w14:paraId="0D68AC39" w14:textId="77777777" w:rsidR="00EA69F8" w:rsidRPr="008B58D9" w:rsidRDefault="00EA69F8" w:rsidP="00EA69F8">
      <w:pPr>
        <w:spacing w:after="0" w:line="240" w:lineRule="auto"/>
        <w:rPr>
          <w:rFonts w:ascii="Arial" w:hAnsi="Arial" w:cs="Arial"/>
          <w:spacing w:val="-15"/>
          <w:sz w:val="24"/>
          <w:szCs w:val="24"/>
        </w:rPr>
      </w:pPr>
    </w:p>
    <w:p w14:paraId="03A3C7AD" w14:textId="77777777" w:rsidR="00EA69F8" w:rsidRPr="008B58D9" w:rsidRDefault="00EA69F8" w:rsidP="00EA69F8">
      <w:pPr>
        <w:spacing w:after="0" w:line="240" w:lineRule="auto"/>
        <w:rPr>
          <w:rFonts w:ascii="Arial" w:hAnsi="Arial" w:cs="Arial"/>
          <w:spacing w:val="-15"/>
          <w:sz w:val="24"/>
          <w:szCs w:val="24"/>
        </w:rPr>
      </w:pPr>
      <w:r w:rsidRPr="008B58D9">
        <w:rPr>
          <w:rFonts w:ascii="Arial" w:hAnsi="Arial" w:cs="Arial"/>
          <w:spacing w:val="-15"/>
          <w:sz w:val="24"/>
          <w:szCs w:val="24"/>
        </w:rPr>
        <w:t>It forms part of the Government’s Counter Terrorism Strategy, CONTEST.</w:t>
      </w:r>
    </w:p>
    <w:p w14:paraId="3D2FD778" w14:textId="77777777" w:rsidR="00EA69F8" w:rsidRPr="008B58D9" w:rsidRDefault="00EA69F8" w:rsidP="00EA69F8">
      <w:pPr>
        <w:spacing w:after="0" w:line="240" w:lineRule="auto"/>
        <w:rPr>
          <w:rFonts w:ascii="Arial" w:hAnsi="Arial" w:cs="Arial"/>
          <w:spacing w:val="-2"/>
        </w:rPr>
      </w:pPr>
    </w:p>
    <w:p w14:paraId="6F69E318" w14:textId="77777777" w:rsidR="00EA69F8" w:rsidRPr="008B58D9" w:rsidRDefault="00EA69F8" w:rsidP="00764FD2">
      <w:pPr>
        <w:widowControl w:val="0"/>
        <w:autoSpaceDE w:val="0"/>
        <w:autoSpaceDN w:val="0"/>
        <w:spacing w:after="0" w:line="276" w:lineRule="auto"/>
        <w:ind w:right="118"/>
        <w:rPr>
          <w:rFonts w:ascii="Arial" w:eastAsia="Lucida Sans" w:hAnsi="Arial" w:cs="Arial"/>
          <w:sz w:val="24"/>
          <w:szCs w:val="24"/>
        </w:rPr>
      </w:pPr>
      <w:r w:rsidRPr="008B58D9">
        <w:rPr>
          <w:rFonts w:ascii="Arial" w:eastAsia="Lucida Sans" w:hAnsi="Arial" w:cs="Arial"/>
          <w:sz w:val="24"/>
          <w:szCs w:val="24"/>
        </w:rPr>
        <w:t>Prevent</w:t>
      </w:r>
      <w:r w:rsidRPr="008B58D9">
        <w:rPr>
          <w:rFonts w:ascii="Arial" w:eastAsia="Lucida Sans" w:hAnsi="Arial" w:cs="Arial"/>
          <w:spacing w:val="-9"/>
          <w:sz w:val="24"/>
          <w:szCs w:val="24"/>
        </w:rPr>
        <w:t xml:space="preserve"> </w:t>
      </w:r>
      <w:r w:rsidRPr="008B58D9">
        <w:rPr>
          <w:rFonts w:ascii="Arial" w:eastAsia="Lucida Sans" w:hAnsi="Arial" w:cs="Arial"/>
          <w:sz w:val="24"/>
          <w:szCs w:val="24"/>
        </w:rPr>
        <w:t>is</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about</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Safeguarding</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children,</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people,</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adults at risk</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keep</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them both</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safe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within</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law.</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Prevent</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Duty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is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not</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about</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preventing</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children,</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 xml:space="preserve">people, </w:t>
      </w:r>
      <w:r w:rsidRPr="008B58D9">
        <w:rPr>
          <w:rFonts w:ascii="Arial" w:eastAsia="Lucida Sans" w:hAnsi="Arial" w:cs="Arial"/>
          <w:spacing w:val="-6"/>
          <w:sz w:val="24"/>
          <w:szCs w:val="24"/>
        </w:rPr>
        <w:t>and</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vulnerable</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adults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from</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having</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political</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religious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views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concerns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but</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about</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 xml:space="preserve">supporting </w:t>
      </w:r>
      <w:r w:rsidRPr="008B58D9">
        <w:rPr>
          <w:rFonts w:ascii="Arial" w:eastAsia="Lucida Sans" w:hAnsi="Arial" w:cs="Arial"/>
          <w:sz w:val="24"/>
          <w:szCs w:val="24"/>
        </w:rPr>
        <w:t>them</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use</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those</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views</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act</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on</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them</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in</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non-extremist</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ways.</w:t>
      </w:r>
    </w:p>
    <w:p w14:paraId="4C39FB04" w14:textId="77777777" w:rsidR="00EA69F8" w:rsidRPr="008B58D9" w:rsidRDefault="00EA69F8" w:rsidP="00764FD2">
      <w:pPr>
        <w:widowControl w:val="0"/>
        <w:autoSpaceDE w:val="0"/>
        <w:autoSpaceDN w:val="0"/>
        <w:spacing w:after="0" w:line="276" w:lineRule="auto"/>
        <w:ind w:right="118"/>
        <w:rPr>
          <w:rFonts w:ascii="Arial" w:eastAsia="Lucida Sans" w:hAnsi="Arial" w:cs="Arial"/>
          <w:sz w:val="24"/>
          <w:szCs w:val="24"/>
        </w:rPr>
      </w:pPr>
    </w:p>
    <w:p w14:paraId="675FA67C" w14:textId="77777777" w:rsidR="00EA69F8" w:rsidRPr="008B58D9" w:rsidRDefault="00EA69F8" w:rsidP="00764FD2">
      <w:pPr>
        <w:spacing w:after="0" w:line="276" w:lineRule="auto"/>
        <w:rPr>
          <w:rFonts w:ascii="Arial" w:hAnsi="Arial" w:cs="Arial"/>
          <w:spacing w:val="-2"/>
          <w:sz w:val="24"/>
          <w:szCs w:val="24"/>
        </w:rPr>
      </w:pPr>
      <w:r w:rsidRPr="008B58D9">
        <w:rPr>
          <w:rFonts w:ascii="Arial" w:hAnsi="Arial" w:cs="Arial"/>
          <w:sz w:val="24"/>
          <w:szCs w:val="24"/>
        </w:rPr>
        <w:t xml:space="preserve">Shaw Trust views exploitation and radicalisation as a </w:t>
      </w:r>
      <w:r w:rsidRPr="008B58D9">
        <w:rPr>
          <w:rFonts w:ascii="Arial" w:hAnsi="Arial" w:cs="Arial"/>
          <w:spacing w:val="-2"/>
          <w:sz w:val="24"/>
          <w:szCs w:val="24"/>
        </w:rPr>
        <w:t>safeguarding</w:t>
      </w:r>
      <w:r w:rsidRPr="008B58D9">
        <w:rPr>
          <w:rFonts w:ascii="Arial" w:hAnsi="Arial" w:cs="Arial"/>
          <w:spacing w:val="-16"/>
          <w:sz w:val="24"/>
          <w:szCs w:val="24"/>
        </w:rPr>
        <w:t xml:space="preserve"> </w:t>
      </w:r>
      <w:r w:rsidRPr="008B58D9">
        <w:rPr>
          <w:rFonts w:ascii="Arial" w:hAnsi="Arial" w:cs="Arial"/>
          <w:spacing w:val="-2"/>
          <w:sz w:val="24"/>
          <w:szCs w:val="24"/>
        </w:rPr>
        <w:t>concern</w:t>
      </w:r>
      <w:r w:rsidRPr="008B58D9">
        <w:rPr>
          <w:rFonts w:ascii="Arial" w:hAnsi="Arial" w:cs="Arial"/>
          <w:spacing w:val="-15"/>
          <w:sz w:val="24"/>
          <w:szCs w:val="24"/>
        </w:rPr>
        <w:t xml:space="preserve"> </w:t>
      </w:r>
      <w:r w:rsidRPr="008B58D9">
        <w:rPr>
          <w:rFonts w:ascii="Arial" w:hAnsi="Arial" w:cs="Arial"/>
          <w:spacing w:val="-2"/>
          <w:sz w:val="24"/>
          <w:szCs w:val="24"/>
        </w:rPr>
        <w:t>and recognises</w:t>
      </w:r>
      <w:r w:rsidRPr="008B58D9">
        <w:rPr>
          <w:rFonts w:ascii="Arial" w:hAnsi="Arial" w:cs="Arial"/>
          <w:spacing w:val="-16"/>
          <w:sz w:val="24"/>
          <w:szCs w:val="24"/>
        </w:rPr>
        <w:t xml:space="preserve"> </w:t>
      </w:r>
      <w:r w:rsidRPr="008B58D9">
        <w:rPr>
          <w:rFonts w:ascii="Arial" w:hAnsi="Arial" w:cs="Arial"/>
          <w:spacing w:val="-2"/>
          <w:sz w:val="24"/>
          <w:szCs w:val="24"/>
        </w:rPr>
        <w:t>that</w:t>
      </w:r>
      <w:r w:rsidRPr="008B58D9">
        <w:rPr>
          <w:rFonts w:ascii="Arial" w:hAnsi="Arial" w:cs="Arial"/>
          <w:spacing w:val="-15"/>
          <w:sz w:val="24"/>
          <w:szCs w:val="24"/>
        </w:rPr>
        <w:t xml:space="preserve"> </w:t>
      </w:r>
      <w:r w:rsidRPr="008B58D9">
        <w:rPr>
          <w:rFonts w:ascii="Arial" w:hAnsi="Arial" w:cs="Arial"/>
          <w:spacing w:val="-2"/>
          <w:sz w:val="24"/>
          <w:szCs w:val="24"/>
        </w:rPr>
        <w:t>protecting</w:t>
      </w:r>
      <w:r w:rsidRPr="008B58D9">
        <w:rPr>
          <w:rFonts w:ascii="Arial" w:hAnsi="Arial" w:cs="Arial"/>
          <w:spacing w:val="-16"/>
          <w:sz w:val="24"/>
          <w:szCs w:val="24"/>
        </w:rPr>
        <w:t xml:space="preserve"> </w:t>
      </w:r>
      <w:r w:rsidRPr="008B58D9">
        <w:rPr>
          <w:rFonts w:ascii="Arial" w:hAnsi="Arial" w:cs="Arial"/>
          <w:spacing w:val="-2"/>
          <w:sz w:val="24"/>
          <w:szCs w:val="24"/>
        </w:rPr>
        <w:t>children,</w:t>
      </w:r>
      <w:r w:rsidRPr="008B58D9">
        <w:rPr>
          <w:rFonts w:ascii="Arial" w:hAnsi="Arial" w:cs="Arial"/>
          <w:spacing w:val="-15"/>
          <w:sz w:val="24"/>
          <w:szCs w:val="24"/>
        </w:rPr>
        <w:t xml:space="preserve"> </w:t>
      </w:r>
      <w:r w:rsidRPr="008B58D9">
        <w:rPr>
          <w:rFonts w:ascii="Arial" w:hAnsi="Arial" w:cs="Arial"/>
          <w:spacing w:val="-2"/>
          <w:sz w:val="24"/>
          <w:szCs w:val="24"/>
        </w:rPr>
        <w:t>young</w:t>
      </w:r>
      <w:r w:rsidRPr="008B58D9">
        <w:rPr>
          <w:rFonts w:ascii="Arial" w:hAnsi="Arial" w:cs="Arial"/>
          <w:spacing w:val="-15"/>
          <w:sz w:val="24"/>
          <w:szCs w:val="24"/>
        </w:rPr>
        <w:t xml:space="preserve"> </w:t>
      </w:r>
      <w:r w:rsidRPr="008B58D9">
        <w:rPr>
          <w:rFonts w:ascii="Arial" w:hAnsi="Arial" w:cs="Arial"/>
          <w:spacing w:val="-2"/>
          <w:sz w:val="24"/>
          <w:szCs w:val="24"/>
        </w:rPr>
        <w:t>people,</w:t>
      </w:r>
      <w:r w:rsidRPr="008B58D9">
        <w:rPr>
          <w:rFonts w:ascii="Arial" w:hAnsi="Arial" w:cs="Arial"/>
          <w:spacing w:val="-16"/>
          <w:sz w:val="24"/>
          <w:szCs w:val="24"/>
        </w:rPr>
        <w:t xml:space="preserve"> </w:t>
      </w:r>
      <w:r w:rsidRPr="008B58D9">
        <w:rPr>
          <w:rFonts w:ascii="Arial" w:hAnsi="Arial" w:cs="Arial"/>
          <w:spacing w:val="-2"/>
          <w:sz w:val="24"/>
          <w:szCs w:val="24"/>
        </w:rPr>
        <w:t>and</w:t>
      </w:r>
      <w:r w:rsidRPr="008B58D9">
        <w:rPr>
          <w:rFonts w:ascii="Arial" w:hAnsi="Arial" w:cs="Arial"/>
          <w:spacing w:val="-15"/>
          <w:sz w:val="24"/>
          <w:szCs w:val="24"/>
        </w:rPr>
        <w:t xml:space="preserve"> </w:t>
      </w:r>
      <w:r w:rsidRPr="008B58D9">
        <w:rPr>
          <w:rFonts w:ascii="Arial" w:hAnsi="Arial" w:cs="Arial"/>
          <w:spacing w:val="-2"/>
          <w:sz w:val="24"/>
          <w:szCs w:val="24"/>
        </w:rPr>
        <w:t>vulnerable</w:t>
      </w:r>
      <w:r w:rsidRPr="008B58D9">
        <w:rPr>
          <w:rFonts w:ascii="Arial" w:hAnsi="Arial" w:cs="Arial"/>
          <w:spacing w:val="-16"/>
          <w:sz w:val="24"/>
          <w:szCs w:val="24"/>
        </w:rPr>
        <w:t xml:space="preserve"> </w:t>
      </w:r>
      <w:r w:rsidRPr="008B58D9">
        <w:rPr>
          <w:rFonts w:ascii="Arial" w:hAnsi="Arial" w:cs="Arial"/>
          <w:spacing w:val="-2"/>
          <w:sz w:val="24"/>
          <w:szCs w:val="24"/>
        </w:rPr>
        <w:t>adults from</w:t>
      </w:r>
      <w:r w:rsidRPr="008B58D9">
        <w:rPr>
          <w:rFonts w:ascii="Arial" w:hAnsi="Arial" w:cs="Arial"/>
          <w:spacing w:val="-16"/>
          <w:sz w:val="24"/>
          <w:szCs w:val="24"/>
        </w:rPr>
        <w:t xml:space="preserve"> </w:t>
      </w:r>
      <w:r w:rsidRPr="008B58D9">
        <w:rPr>
          <w:rFonts w:ascii="Arial" w:hAnsi="Arial" w:cs="Arial"/>
          <w:spacing w:val="-2"/>
          <w:sz w:val="24"/>
          <w:szCs w:val="24"/>
        </w:rPr>
        <w:t>the</w:t>
      </w:r>
      <w:r w:rsidRPr="008B58D9">
        <w:rPr>
          <w:rFonts w:ascii="Arial" w:hAnsi="Arial" w:cs="Arial"/>
          <w:spacing w:val="-15"/>
          <w:sz w:val="24"/>
          <w:szCs w:val="24"/>
        </w:rPr>
        <w:t xml:space="preserve"> </w:t>
      </w:r>
      <w:r w:rsidRPr="008B58D9">
        <w:rPr>
          <w:rFonts w:ascii="Arial" w:hAnsi="Arial" w:cs="Arial"/>
          <w:spacing w:val="-2"/>
          <w:sz w:val="24"/>
          <w:szCs w:val="24"/>
        </w:rPr>
        <w:t>risk</w:t>
      </w:r>
      <w:r w:rsidRPr="008B58D9">
        <w:rPr>
          <w:rFonts w:ascii="Arial" w:hAnsi="Arial" w:cs="Arial"/>
          <w:spacing w:val="-16"/>
          <w:sz w:val="24"/>
          <w:szCs w:val="24"/>
        </w:rPr>
        <w:t xml:space="preserve"> </w:t>
      </w:r>
      <w:r w:rsidRPr="008B58D9">
        <w:rPr>
          <w:rFonts w:ascii="Arial" w:hAnsi="Arial" w:cs="Arial"/>
          <w:spacing w:val="-2"/>
          <w:sz w:val="24"/>
          <w:szCs w:val="24"/>
        </w:rPr>
        <w:t>of</w:t>
      </w:r>
      <w:r w:rsidRPr="008B58D9">
        <w:rPr>
          <w:rFonts w:ascii="Arial" w:hAnsi="Arial" w:cs="Arial"/>
          <w:spacing w:val="-16"/>
          <w:sz w:val="24"/>
          <w:szCs w:val="24"/>
        </w:rPr>
        <w:t xml:space="preserve"> </w:t>
      </w:r>
      <w:r w:rsidRPr="008B58D9">
        <w:rPr>
          <w:rFonts w:ascii="Arial" w:hAnsi="Arial" w:cs="Arial"/>
          <w:spacing w:val="-2"/>
          <w:sz w:val="24"/>
          <w:szCs w:val="24"/>
        </w:rPr>
        <w:t>radicalisation</w:t>
      </w:r>
      <w:r w:rsidRPr="008B58D9">
        <w:rPr>
          <w:rFonts w:ascii="Arial" w:hAnsi="Arial" w:cs="Arial"/>
          <w:spacing w:val="-15"/>
          <w:sz w:val="24"/>
          <w:szCs w:val="24"/>
        </w:rPr>
        <w:t xml:space="preserve"> </w:t>
      </w:r>
      <w:r w:rsidRPr="008B58D9">
        <w:rPr>
          <w:rFonts w:ascii="Arial" w:hAnsi="Arial" w:cs="Arial"/>
          <w:spacing w:val="-2"/>
          <w:sz w:val="24"/>
          <w:szCs w:val="24"/>
        </w:rPr>
        <w:t>is</w:t>
      </w:r>
      <w:r w:rsidRPr="008B58D9">
        <w:rPr>
          <w:rFonts w:ascii="Arial" w:hAnsi="Arial" w:cs="Arial"/>
          <w:spacing w:val="-16"/>
          <w:sz w:val="24"/>
          <w:szCs w:val="24"/>
        </w:rPr>
        <w:t xml:space="preserve"> </w:t>
      </w:r>
      <w:r w:rsidRPr="008B58D9">
        <w:rPr>
          <w:rFonts w:ascii="Arial" w:hAnsi="Arial" w:cs="Arial"/>
          <w:spacing w:val="-2"/>
          <w:sz w:val="24"/>
          <w:szCs w:val="24"/>
        </w:rPr>
        <w:t>part</w:t>
      </w:r>
      <w:r w:rsidRPr="008B58D9">
        <w:rPr>
          <w:rFonts w:ascii="Arial" w:hAnsi="Arial" w:cs="Arial"/>
          <w:spacing w:val="-15"/>
          <w:sz w:val="24"/>
          <w:szCs w:val="24"/>
        </w:rPr>
        <w:t xml:space="preserve"> </w:t>
      </w:r>
      <w:r w:rsidRPr="008B58D9">
        <w:rPr>
          <w:rFonts w:ascii="Arial" w:hAnsi="Arial" w:cs="Arial"/>
          <w:spacing w:val="-2"/>
          <w:sz w:val="24"/>
          <w:szCs w:val="24"/>
        </w:rPr>
        <w:t>of</w:t>
      </w:r>
      <w:r w:rsidRPr="008B58D9">
        <w:rPr>
          <w:rFonts w:ascii="Arial" w:hAnsi="Arial" w:cs="Arial"/>
          <w:spacing w:val="-16"/>
          <w:sz w:val="24"/>
          <w:szCs w:val="24"/>
        </w:rPr>
        <w:t xml:space="preserve"> </w:t>
      </w:r>
      <w:r w:rsidRPr="008B58D9">
        <w:rPr>
          <w:rFonts w:ascii="Arial" w:hAnsi="Arial" w:cs="Arial"/>
          <w:spacing w:val="-2"/>
          <w:sz w:val="24"/>
          <w:szCs w:val="24"/>
        </w:rPr>
        <w:t>Shaw Trust’s</w:t>
      </w:r>
      <w:r w:rsidRPr="008B58D9">
        <w:rPr>
          <w:rFonts w:ascii="Arial" w:hAnsi="Arial" w:cs="Arial"/>
          <w:spacing w:val="-15"/>
          <w:sz w:val="24"/>
          <w:szCs w:val="24"/>
        </w:rPr>
        <w:t xml:space="preserve"> </w:t>
      </w:r>
      <w:r w:rsidRPr="008B58D9">
        <w:rPr>
          <w:rFonts w:ascii="Arial" w:hAnsi="Arial" w:cs="Arial"/>
          <w:spacing w:val="-2"/>
          <w:sz w:val="24"/>
          <w:szCs w:val="24"/>
        </w:rPr>
        <w:t>safeguarding</w:t>
      </w:r>
      <w:r w:rsidRPr="008B58D9">
        <w:rPr>
          <w:rFonts w:ascii="Arial" w:hAnsi="Arial" w:cs="Arial"/>
          <w:spacing w:val="-15"/>
          <w:sz w:val="24"/>
          <w:szCs w:val="24"/>
        </w:rPr>
        <w:t xml:space="preserve"> </w:t>
      </w:r>
      <w:r w:rsidRPr="008B58D9">
        <w:rPr>
          <w:rFonts w:ascii="Arial" w:hAnsi="Arial" w:cs="Arial"/>
          <w:spacing w:val="-2"/>
          <w:sz w:val="24"/>
          <w:szCs w:val="24"/>
        </w:rPr>
        <w:t>duty.</w:t>
      </w:r>
    </w:p>
    <w:p w14:paraId="5B82E1AD" w14:textId="77777777" w:rsidR="00EA69F8" w:rsidRPr="008B58D9" w:rsidRDefault="00EA69F8" w:rsidP="00764FD2">
      <w:pPr>
        <w:widowControl w:val="0"/>
        <w:autoSpaceDE w:val="0"/>
        <w:autoSpaceDN w:val="0"/>
        <w:spacing w:after="0" w:line="276" w:lineRule="auto"/>
        <w:ind w:right="118"/>
        <w:rPr>
          <w:rFonts w:ascii="Arial" w:eastAsia="Lucida Sans" w:hAnsi="Arial" w:cs="Arial"/>
          <w:sz w:val="24"/>
          <w:szCs w:val="24"/>
        </w:rPr>
      </w:pPr>
    </w:p>
    <w:p w14:paraId="471882A3" w14:textId="77777777" w:rsidR="00EA69F8" w:rsidRPr="008B58D9" w:rsidRDefault="00EA69F8" w:rsidP="00764FD2">
      <w:pPr>
        <w:widowControl w:val="0"/>
        <w:autoSpaceDE w:val="0"/>
        <w:autoSpaceDN w:val="0"/>
        <w:spacing w:after="0" w:line="276" w:lineRule="auto"/>
        <w:ind w:right="116"/>
        <w:rPr>
          <w:rFonts w:ascii="Arial" w:eastAsia="Lucida Sans" w:hAnsi="Arial" w:cs="Arial"/>
          <w:sz w:val="24"/>
          <w:szCs w:val="24"/>
        </w:rPr>
      </w:pPr>
      <w:r w:rsidRPr="008B58D9">
        <w:rPr>
          <w:rFonts w:ascii="Arial" w:eastAsia="Lucida Sans" w:hAnsi="Arial" w:cs="Lucida Sans"/>
          <w:sz w:val="24"/>
        </w:rPr>
        <w:t>Radicalisation And Extremism</w:t>
      </w:r>
      <w:r w:rsidRPr="008B58D9">
        <w:rPr>
          <w:rFonts w:ascii="Arial" w:eastAsia="Lucida Sans" w:hAnsi="Arial" w:cs="Arial"/>
          <w:color w:val="000000" w:themeColor="text1"/>
          <w:spacing w:val="-17"/>
          <w:sz w:val="24"/>
        </w:rPr>
        <w:t xml:space="preserve"> </w:t>
      </w:r>
      <w:r w:rsidRPr="008B58D9">
        <w:rPr>
          <w:rFonts w:ascii="Arial" w:eastAsia="Lucida Sans" w:hAnsi="Arial" w:cs="Arial"/>
          <w:spacing w:val="-2"/>
          <w:sz w:val="24"/>
        </w:rPr>
        <w:t>-</w:t>
      </w:r>
      <w:r w:rsidRPr="008B58D9">
        <w:rPr>
          <w:rFonts w:ascii="Arial" w:eastAsia="Lucida Sans" w:hAnsi="Arial" w:cs="Arial"/>
          <w:spacing w:val="-15"/>
          <w:sz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holding</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extreme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political</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religious</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views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e.g.,</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 xml:space="preserve">animal </w:t>
      </w:r>
      <w:r w:rsidRPr="008B58D9">
        <w:rPr>
          <w:rFonts w:ascii="Arial" w:eastAsia="Lucida Sans" w:hAnsi="Arial" w:cs="Arial"/>
          <w:spacing w:val="-8"/>
          <w:sz w:val="24"/>
          <w:szCs w:val="24"/>
        </w:rPr>
        <w:t>welfare rights, environmentalists, English Defence League /</w:t>
      </w:r>
      <w:r w:rsidRPr="008B58D9">
        <w:rPr>
          <w:rFonts w:ascii="Arial" w:eastAsia="Lucida Sans" w:hAnsi="Arial" w:cs="Arial"/>
          <w:spacing w:val="-9"/>
          <w:sz w:val="24"/>
          <w:szCs w:val="24"/>
        </w:rPr>
        <w:t xml:space="preserve"> </w:t>
      </w:r>
      <w:r w:rsidRPr="008B58D9">
        <w:rPr>
          <w:rFonts w:ascii="Arial" w:eastAsia="Lucida Sans" w:hAnsi="Arial" w:cs="Arial"/>
          <w:spacing w:val="-8"/>
          <w:sz w:val="24"/>
          <w:szCs w:val="24"/>
        </w:rPr>
        <w:t>white supremacy</w:t>
      </w:r>
      <w:r w:rsidRPr="008B58D9">
        <w:rPr>
          <w:rFonts w:ascii="Arial" w:eastAsia="Lucida Sans" w:hAnsi="Arial" w:cs="Arial"/>
          <w:spacing w:val="-4"/>
          <w:sz w:val="24"/>
          <w:szCs w:val="24"/>
        </w:rPr>
        <w:t xml:space="preserve"> </w:t>
      </w:r>
      <w:r w:rsidRPr="008B58D9">
        <w:rPr>
          <w:rFonts w:ascii="Arial" w:eastAsia="Lucida Sans" w:hAnsi="Arial" w:cs="Arial"/>
          <w:spacing w:val="-8"/>
          <w:sz w:val="24"/>
          <w:szCs w:val="24"/>
        </w:rPr>
        <w:t>groups,</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 xml:space="preserve">anti-gay groups, Islam / Christian </w:t>
      </w:r>
      <w:r w:rsidRPr="008B58D9">
        <w:rPr>
          <w:rFonts w:ascii="Arial" w:eastAsia="Lucida Sans" w:hAnsi="Arial" w:cs="Arial"/>
          <w:spacing w:val="-6"/>
          <w:sz w:val="24"/>
          <w:szCs w:val="24"/>
        </w:rPr>
        <w:t>ideology.</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Counter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Terrorism</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Security</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Act,</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places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duty</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on</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specified</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authorities,</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 xml:space="preserve">including </w:t>
      </w:r>
      <w:r w:rsidRPr="008B58D9">
        <w:rPr>
          <w:rFonts w:ascii="Arial" w:eastAsia="Lucida Sans" w:hAnsi="Arial" w:cs="Arial"/>
          <w:spacing w:val="-4"/>
          <w:sz w:val="24"/>
          <w:szCs w:val="24"/>
        </w:rPr>
        <w:t>local</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authorities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childcare,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education,</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other</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children’s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services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providers,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 xml:space="preserve">exercise </w:t>
      </w:r>
      <w:r w:rsidRPr="008B58D9">
        <w:rPr>
          <w:rFonts w:ascii="Arial" w:eastAsia="Lucida Sans" w:hAnsi="Arial" w:cs="Arial"/>
          <w:sz w:val="24"/>
          <w:szCs w:val="24"/>
        </w:rPr>
        <w:t>of their functions, to have due regard to the need to prevent people from being drawn into terrorism. (‘The Prevent Duty’).</w:t>
      </w:r>
    </w:p>
    <w:p w14:paraId="12588A6C" w14:textId="77777777" w:rsidR="00EA69F8" w:rsidRPr="008B58D9" w:rsidRDefault="00EA69F8" w:rsidP="00EA69F8">
      <w:pPr>
        <w:widowControl w:val="0"/>
        <w:autoSpaceDE w:val="0"/>
        <w:autoSpaceDN w:val="0"/>
        <w:spacing w:after="0" w:line="240" w:lineRule="auto"/>
        <w:ind w:right="116"/>
        <w:rPr>
          <w:rFonts w:ascii="Arial" w:eastAsia="Lucida Sans" w:hAnsi="Arial" w:cs="Arial"/>
          <w:sz w:val="24"/>
          <w:szCs w:val="24"/>
        </w:rPr>
      </w:pPr>
    </w:p>
    <w:p w14:paraId="69C31797" w14:textId="77777777" w:rsidR="00EA69F8" w:rsidRPr="008B58D9" w:rsidRDefault="00EA69F8" w:rsidP="00764FD2">
      <w:pPr>
        <w:widowControl w:val="0"/>
        <w:autoSpaceDE w:val="0"/>
        <w:autoSpaceDN w:val="0"/>
        <w:spacing w:after="0" w:line="276" w:lineRule="auto"/>
        <w:ind w:right="117"/>
        <w:rPr>
          <w:rFonts w:ascii="Arial" w:eastAsia="Lucida Sans" w:hAnsi="Arial" w:cs="Arial"/>
          <w:spacing w:val="-4"/>
          <w:sz w:val="24"/>
          <w:szCs w:val="24"/>
        </w:rPr>
      </w:pPr>
      <w:r w:rsidRPr="008B58D9">
        <w:rPr>
          <w:rFonts w:ascii="Arial" w:eastAsia="Lucida Sans" w:hAnsi="Arial" w:cs="Arial"/>
          <w:b/>
          <w:bCs/>
          <w:spacing w:val="-6"/>
          <w:sz w:val="24"/>
          <w:szCs w:val="24"/>
        </w:rPr>
        <w:t>Radicalisation</w:t>
      </w:r>
      <w:r w:rsidRPr="008B58D9">
        <w:rPr>
          <w:rFonts w:ascii="Arial" w:eastAsia="Lucida Sans" w:hAnsi="Arial" w:cs="Arial"/>
          <w:b/>
          <w:bCs/>
          <w:spacing w:val="-10"/>
          <w:sz w:val="24"/>
          <w:szCs w:val="24"/>
        </w:rPr>
        <w:t xml:space="preserve"> </w:t>
      </w:r>
      <w:r w:rsidRPr="008B58D9">
        <w:rPr>
          <w:rFonts w:ascii="Arial" w:eastAsia="Lucida Sans" w:hAnsi="Arial" w:cs="Arial"/>
          <w:spacing w:val="-6"/>
          <w:sz w:val="24"/>
          <w:szCs w:val="24"/>
        </w:rPr>
        <w:t>refers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process</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by</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which</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person</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comes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support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terrorism and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forms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of </w:t>
      </w:r>
      <w:r w:rsidRPr="008B58D9">
        <w:rPr>
          <w:rFonts w:ascii="Arial" w:eastAsia="Lucida Sans" w:hAnsi="Arial" w:cs="Arial"/>
          <w:sz w:val="24"/>
          <w:szCs w:val="24"/>
        </w:rPr>
        <w:t xml:space="preserve">extremism leading to terrorism. Children, young people, and vulnerable adults may become </w:t>
      </w:r>
      <w:r w:rsidRPr="008B58D9">
        <w:rPr>
          <w:rFonts w:ascii="Arial" w:eastAsia="Lucida Sans" w:hAnsi="Arial" w:cs="Arial"/>
          <w:spacing w:val="-2"/>
          <w:sz w:val="24"/>
          <w:szCs w:val="24"/>
        </w:rPr>
        <w:t>susceptible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radicalisation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through</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range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social,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personal,</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environmental</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factors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it</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 xml:space="preserve">is </w:t>
      </w:r>
      <w:r w:rsidRPr="008B58D9">
        <w:rPr>
          <w:rFonts w:ascii="Arial" w:eastAsia="Lucida Sans" w:hAnsi="Arial" w:cs="Arial"/>
          <w:spacing w:val="-6"/>
          <w:sz w:val="24"/>
          <w:szCs w:val="24"/>
        </w:rPr>
        <w:t>known that violent extremists</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exploit vulnerabilities in individuals to drive a</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wedge between</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them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their</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families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communities.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vital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colleagues</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can</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recognise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those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vulnerabilities.</w:t>
      </w:r>
    </w:p>
    <w:p w14:paraId="7C6CEB32" w14:textId="77777777" w:rsidR="00EA69F8" w:rsidRPr="008B58D9" w:rsidRDefault="00EA69F8" w:rsidP="00764FD2">
      <w:pPr>
        <w:widowControl w:val="0"/>
        <w:autoSpaceDE w:val="0"/>
        <w:autoSpaceDN w:val="0"/>
        <w:spacing w:after="0" w:line="276" w:lineRule="auto"/>
        <w:ind w:right="117"/>
        <w:rPr>
          <w:rFonts w:ascii="Arial" w:eastAsia="Lucida Sans" w:hAnsi="Arial" w:cs="Arial"/>
          <w:sz w:val="24"/>
          <w:szCs w:val="24"/>
        </w:rPr>
      </w:pPr>
    </w:p>
    <w:p w14:paraId="7987DA37" w14:textId="77777777" w:rsidR="00EA69F8" w:rsidRPr="008B58D9" w:rsidRDefault="00EA69F8" w:rsidP="00764FD2">
      <w:pPr>
        <w:widowControl w:val="0"/>
        <w:autoSpaceDE w:val="0"/>
        <w:autoSpaceDN w:val="0"/>
        <w:spacing w:after="0" w:line="276" w:lineRule="auto"/>
        <w:rPr>
          <w:rFonts w:ascii="Arial" w:eastAsia="Times New Roman" w:hAnsi="Arial" w:cs="Arial"/>
          <w:sz w:val="24"/>
          <w:szCs w:val="24"/>
          <w:lang w:eastAsia="en-GB"/>
        </w:rPr>
      </w:pPr>
      <w:r w:rsidRPr="008B58D9">
        <w:rPr>
          <w:rFonts w:ascii="Arial" w:eastAsia="Lucida Sans" w:hAnsi="Arial" w:cs="Arial"/>
          <w:b/>
          <w:bCs/>
          <w:spacing w:val="-6"/>
          <w:sz w:val="24"/>
          <w:szCs w:val="24"/>
        </w:rPr>
        <w:t>Extremism</w:t>
      </w:r>
      <w:r w:rsidRPr="008B58D9">
        <w:rPr>
          <w:rFonts w:ascii="Arial" w:eastAsia="Lucida Sans" w:hAnsi="Arial" w:cs="Arial"/>
          <w:b/>
          <w:bCs/>
          <w:spacing w:val="-10"/>
          <w:sz w:val="24"/>
        </w:rPr>
        <w:t xml:space="preserve"> </w:t>
      </w:r>
      <w:r w:rsidRPr="008B58D9">
        <w:rPr>
          <w:rFonts w:ascii="Arial" w:eastAsia="Lucida Sans" w:hAnsi="Arial" w:cs="Arial"/>
          <w:spacing w:val="-6"/>
          <w:sz w:val="24"/>
          <w:szCs w:val="24"/>
        </w:rPr>
        <w:t>is</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defined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by</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4"/>
          <w:sz w:val="24"/>
          <w:szCs w:val="24"/>
        </w:rPr>
        <w:t xml:space="preserve"> </w:t>
      </w:r>
      <w:r w:rsidRPr="008B58D9">
        <w:rPr>
          <w:rFonts w:ascii="Arial" w:eastAsia="Lucida Sans" w:hAnsi="Arial" w:cs="Arial"/>
          <w:spacing w:val="-6"/>
          <w:sz w:val="24"/>
          <w:szCs w:val="24"/>
        </w:rPr>
        <w:t>UK</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 xml:space="preserve">Government in guidance released in March 2024 as </w:t>
      </w:r>
      <w:r w:rsidRPr="008B58D9">
        <w:rPr>
          <w:rFonts w:ascii="Arial" w:eastAsia="Times New Roman" w:hAnsi="Arial" w:cs="Arial"/>
          <w:sz w:val="24"/>
          <w:szCs w:val="24"/>
          <w:lang w:eastAsia="en-GB"/>
        </w:rPr>
        <w:t>the promotion or advancement of an ideology based on violence, hatred, or intolerance, that aims to: </w:t>
      </w:r>
    </w:p>
    <w:p w14:paraId="6BCB7653" w14:textId="77777777" w:rsidR="00EA69F8" w:rsidRPr="008B58D9" w:rsidRDefault="00EA69F8" w:rsidP="00764FD2">
      <w:pPr>
        <w:numPr>
          <w:ilvl w:val="0"/>
          <w:numId w:val="7"/>
        </w:numPr>
        <w:spacing w:after="0" w:line="276"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negate or destroy the fundamental rights and freedoms of others; or</w:t>
      </w:r>
    </w:p>
    <w:p w14:paraId="77874237" w14:textId="77777777" w:rsidR="00EA69F8" w:rsidRPr="008B58D9" w:rsidRDefault="00EA69F8" w:rsidP="00764FD2">
      <w:pPr>
        <w:numPr>
          <w:ilvl w:val="0"/>
          <w:numId w:val="7"/>
        </w:numPr>
        <w:spacing w:after="0" w:line="276"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lastRenderedPageBreak/>
        <w:t>undermine, overturn, or replace the UK’s system of liberal parliamentary democracy and democratic rights; or</w:t>
      </w:r>
    </w:p>
    <w:p w14:paraId="1B041FC2" w14:textId="77777777" w:rsidR="00EA69F8" w:rsidRPr="008B58D9" w:rsidRDefault="00EA69F8" w:rsidP="00764FD2">
      <w:pPr>
        <w:numPr>
          <w:ilvl w:val="0"/>
          <w:numId w:val="7"/>
        </w:numPr>
        <w:spacing w:after="0" w:line="276" w:lineRule="auto"/>
        <w:rPr>
          <w:rFonts w:ascii="Arial" w:eastAsia="Times New Roman" w:hAnsi="Arial" w:cs="Arial"/>
          <w:sz w:val="24"/>
          <w:szCs w:val="24"/>
          <w:lang w:eastAsia="en-GB"/>
        </w:rPr>
      </w:pPr>
      <w:r w:rsidRPr="008B58D9">
        <w:rPr>
          <w:rFonts w:ascii="Arial" w:eastAsia="Times New Roman" w:hAnsi="Arial" w:cs="Arial"/>
          <w:sz w:val="24"/>
          <w:szCs w:val="24"/>
          <w:lang w:eastAsia="en-GB"/>
        </w:rPr>
        <w:t>intentionally create a permissive environment for others to achieve the results in (1) or (2).</w:t>
      </w:r>
    </w:p>
    <w:p w14:paraId="08431EFC" w14:textId="77777777" w:rsidR="00EA69F8" w:rsidRPr="008B58D9" w:rsidRDefault="00EA69F8" w:rsidP="00764FD2">
      <w:pPr>
        <w:widowControl w:val="0"/>
        <w:autoSpaceDE w:val="0"/>
        <w:autoSpaceDN w:val="0"/>
        <w:spacing w:after="0" w:line="276" w:lineRule="auto"/>
        <w:rPr>
          <w:rFonts w:ascii="Arial" w:eastAsia="Lucida Sans" w:hAnsi="Arial" w:cs="Arial"/>
          <w:sz w:val="24"/>
        </w:rPr>
      </w:pPr>
    </w:p>
    <w:p w14:paraId="1208644B" w14:textId="568B3C94" w:rsidR="00EA69F8" w:rsidRPr="008B58D9" w:rsidRDefault="00EA69F8" w:rsidP="00764FD2">
      <w:pPr>
        <w:spacing w:line="276" w:lineRule="auto"/>
        <w:rPr>
          <w:rFonts w:cs="Arial"/>
          <w:szCs w:val="24"/>
        </w:rPr>
      </w:pPr>
      <w:bookmarkStart w:id="22" w:name="_bookmark26"/>
      <w:bookmarkEnd w:id="22"/>
      <w:r w:rsidRPr="008B58D9">
        <w:rPr>
          <w:rFonts w:ascii="Arial" w:hAnsi="Arial" w:cs="Arial"/>
          <w:b/>
          <w:bCs/>
          <w:w w:val="90"/>
          <w:sz w:val="24"/>
          <w:szCs w:val="24"/>
        </w:rPr>
        <w:t>Channel</w:t>
      </w:r>
      <w:r w:rsidRPr="008B58D9">
        <w:rPr>
          <w:rFonts w:ascii="Arial" w:hAnsi="Arial" w:cs="Arial"/>
          <w:b/>
          <w:bCs/>
          <w:spacing w:val="1"/>
          <w:sz w:val="24"/>
          <w:szCs w:val="24"/>
        </w:rPr>
        <w:t xml:space="preserve"> </w:t>
      </w:r>
      <w:r w:rsidRPr="008B58D9">
        <w:rPr>
          <w:rFonts w:ascii="Arial" w:hAnsi="Arial" w:cs="Arial"/>
          <w:spacing w:val="-8"/>
          <w:sz w:val="24"/>
          <w:szCs w:val="24"/>
        </w:rPr>
        <w:t xml:space="preserve">is </w:t>
      </w:r>
      <w:r w:rsidRPr="008B58D9">
        <w:rPr>
          <w:rFonts w:ascii="Arial" w:hAnsi="Arial" w:cs="Arial"/>
          <w:sz w:val="24"/>
          <w:szCs w:val="24"/>
        </w:rPr>
        <w:t>a</w:t>
      </w:r>
      <w:r w:rsidRPr="008B58D9">
        <w:rPr>
          <w:rFonts w:ascii="Arial" w:hAnsi="Arial" w:cs="Arial"/>
          <w:spacing w:val="-12"/>
          <w:sz w:val="24"/>
          <w:szCs w:val="24"/>
        </w:rPr>
        <w:t xml:space="preserve"> </w:t>
      </w:r>
      <w:r w:rsidRPr="008B58D9">
        <w:rPr>
          <w:rFonts w:ascii="Arial" w:hAnsi="Arial" w:cs="Arial"/>
          <w:sz w:val="24"/>
          <w:szCs w:val="24"/>
        </w:rPr>
        <w:t>multi-agency</w:t>
      </w:r>
      <w:r w:rsidRPr="008B58D9">
        <w:rPr>
          <w:rFonts w:ascii="Arial" w:hAnsi="Arial" w:cs="Arial"/>
          <w:spacing w:val="-8"/>
          <w:sz w:val="24"/>
          <w:szCs w:val="24"/>
        </w:rPr>
        <w:t xml:space="preserve"> </w:t>
      </w:r>
      <w:r w:rsidRPr="008B58D9">
        <w:rPr>
          <w:rFonts w:ascii="Arial" w:hAnsi="Arial" w:cs="Arial"/>
          <w:sz w:val="24"/>
          <w:szCs w:val="24"/>
        </w:rPr>
        <w:t>approach</w:t>
      </w:r>
      <w:r w:rsidRPr="008B58D9">
        <w:rPr>
          <w:rFonts w:ascii="Arial" w:hAnsi="Arial" w:cs="Arial"/>
          <w:spacing w:val="-8"/>
          <w:sz w:val="24"/>
          <w:szCs w:val="24"/>
        </w:rPr>
        <w:t xml:space="preserve"> </w:t>
      </w:r>
      <w:r w:rsidRPr="008B58D9">
        <w:rPr>
          <w:rFonts w:ascii="Arial" w:hAnsi="Arial" w:cs="Arial"/>
          <w:sz w:val="24"/>
          <w:szCs w:val="24"/>
        </w:rPr>
        <w:t>to</w:t>
      </w:r>
      <w:r w:rsidRPr="008B58D9">
        <w:rPr>
          <w:rFonts w:ascii="Arial" w:hAnsi="Arial" w:cs="Arial"/>
          <w:spacing w:val="-7"/>
          <w:sz w:val="24"/>
          <w:szCs w:val="24"/>
        </w:rPr>
        <w:t xml:space="preserve"> </w:t>
      </w:r>
      <w:r w:rsidRPr="008B58D9">
        <w:rPr>
          <w:rFonts w:ascii="Arial" w:hAnsi="Arial" w:cs="Arial"/>
          <w:sz w:val="24"/>
          <w:szCs w:val="24"/>
        </w:rPr>
        <w:t>provide</w:t>
      </w:r>
      <w:r w:rsidRPr="008B58D9">
        <w:rPr>
          <w:rFonts w:ascii="Arial" w:hAnsi="Arial" w:cs="Arial"/>
          <w:spacing w:val="-7"/>
          <w:sz w:val="24"/>
          <w:szCs w:val="24"/>
        </w:rPr>
        <w:t xml:space="preserve"> </w:t>
      </w:r>
      <w:r w:rsidRPr="008B58D9">
        <w:rPr>
          <w:rFonts w:ascii="Arial" w:hAnsi="Arial" w:cs="Arial"/>
          <w:sz w:val="24"/>
          <w:szCs w:val="24"/>
        </w:rPr>
        <w:t>support</w:t>
      </w:r>
      <w:r w:rsidRPr="008B58D9">
        <w:rPr>
          <w:rFonts w:ascii="Arial" w:hAnsi="Arial" w:cs="Arial"/>
          <w:spacing w:val="-9"/>
          <w:sz w:val="24"/>
          <w:szCs w:val="24"/>
        </w:rPr>
        <w:t xml:space="preserve"> </w:t>
      </w:r>
      <w:r w:rsidRPr="008B58D9">
        <w:rPr>
          <w:rFonts w:ascii="Arial" w:hAnsi="Arial" w:cs="Arial"/>
          <w:sz w:val="24"/>
          <w:szCs w:val="24"/>
        </w:rPr>
        <w:t>to</w:t>
      </w:r>
      <w:r w:rsidRPr="008B58D9">
        <w:rPr>
          <w:rFonts w:ascii="Arial" w:hAnsi="Arial" w:cs="Arial"/>
          <w:spacing w:val="-7"/>
          <w:sz w:val="24"/>
          <w:szCs w:val="24"/>
        </w:rPr>
        <w:t xml:space="preserve"> </w:t>
      </w:r>
      <w:r w:rsidRPr="008B58D9">
        <w:rPr>
          <w:rFonts w:ascii="Arial" w:hAnsi="Arial" w:cs="Arial"/>
          <w:sz w:val="24"/>
          <w:szCs w:val="24"/>
        </w:rPr>
        <w:t>individuals</w:t>
      </w:r>
      <w:r w:rsidRPr="008B58D9">
        <w:rPr>
          <w:rFonts w:ascii="Arial" w:hAnsi="Arial" w:cs="Arial"/>
          <w:spacing w:val="-7"/>
          <w:sz w:val="24"/>
          <w:szCs w:val="24"/>
        </w:rPr>
        <w:t xml:space="preserve"> </w:t>
      </w:r>
      <w:r w:rsidRPr="008B58D9">
        <w:rPr>
          <w:rFonts w:ascii="Arial" w:hAnsi="Arial" w:cs="Arial"/>
          <w:sz w:val="24"/>
          <w:szCs w:val="24"/>
        </w:rPr>
        <w:t>who</w:t>
      </w:r>
      <w:r w:rsidRPr="008B58D9">
        <w:rPr>
          <w:rFonts w:ascii="Arial" w:hAnsi="Arial" w:cs="Arial"/>
          <w:spacing w:val="-7"/>
          <w:sz w:val="24"/>
          <w:szCs w:val="24"/>
        </w:rPr>
        <w:t xml:space="preserve"> </w:t>
      </w:r>
      <w:r w:rsidRPr="008B58D9">
        <w:rPr>
          <w:rFonts w:ascii="Arial" w:hAnsi="Arial" w:cs="Arial"/>
          <w:sz w:val="24"/>
          <w:szCs w:val="24"/>
        </w:rPr>
        <w:t>are</w:t>
      </w:r>
      <w:r w:rsidRPr="008B58D9">
        <w:rPr>
          <w:rFonts w:ascii="Arial" w:hAnsi="Arial" w:cs="Arial"/>
          <w:spacing w:val="-7"/>
          <w:sz w:val="24"/>
          <w:szCs w:val="24"/>
        </w:rPr>
        <w:t xml:space="preserve"> </w:t>
      </w:r>
      <w:r w:rsidRPr="008B58D9">
        <w:rPr>
          <w:rFonts w:ascii="Arial" w:hAnsi="Arial" w:cs="Arial"/>
          <w:sz w:val="24"/>
          <w:szCs w:val="24"/>
        </w:rPr>
        <w:t>at</w:t>
      </w:r>
      <w:r w:rsidRPr="008B58D9">
        <w:rPr>
          <w:rFonts w:ascii="Arial" w:hAnsi="Arial" w:cs="Arial"/>
          <w:spacing w:val="-9"/>
          <w:sz w:val="24"/>
          <w:szCs w:val="24"/>
        </w:rPr>
        <w:t xml:space="preserve"> </w:t>
      </w:r>
      <w:r w:rsidRPr="008B58D9">
        <w:rPr>
          <w:rFonts w:ascii="Arial" w:hAnsi="Arial" w:cs="Arial"/>
          <w:sz w:val="24"/>
          <w:szCs w:val="24"/>
        </w:rPr>
        <w:t>risk</w:t>
      </w:r>
      <w:r w:rsidRPr="008B58D9">
        <w:rPr>
          <w:rFonts w:ascii="Arial" w:hAnsi="Arial" w:cs="Arial"/>
          <w:spacing w:val="-10"/>
          <w:sz w:val="24"/>
          <w:szCs w:val="24"/>
        </w:rPr>
        <w:t xml:space="preserve"> </w:t>
      </w:r>
      <w:r w:rsidRPr="008B58D9">
        <w:rPr>
          <w:rFonts w:ascii="Arial" w:hAnsi="Arial" w:cs="Arial"/>
          <w:sz w:val="24"/>
          <w:szCs w:val="24"/>
        </w:rPr>
        <w:t>of</w:t>
      </w:r>
      <w:r w:rsidRPr="008B58D9">
        <w:rPr>
          <w:rFonts w:ascii="Arial" w:hAnsi="Arial" w:cs="Arial"/>
          <w:spacing w:val="-8"/>
          <w:sz w:val="24"/>
          <w:szCs w:val="24"/>
        </w:rPr>
        <w:t xml:space="preserve"> </w:t>
      </w:r>
      <w:r w:rsidRPr="008B58D9">
        <w:rPr>
          <w:rFonts w:ascii="Arial" w:hAnsi="Arial" w:cs="Arial"/>
          <w:sz w:val="24"/>
          <w:szCs w:val="24"/>
        </w:rPr>
        <w:t>being drawn</w:t>
      </w:r>
      <w:r w:rsidRPr="008B58D9">
        <w:rPr>
          <w:rFonts w:ascii="Arial" w:hAnsi="Arial" w:cs="Arial"/>
          <w:spacing w:val="-16"/>
          <w:sz w:val="24"/>
          <w:szCs w:val="24"/>
        </w:rPr>
        <w:t xml:space="preserve"> </w:t>
      </w:r>
      <w:r w:rsidRPr="008B58D9">
        <w:rPr>
          <w:rFonts w:ascii="Arial" w:hAnsi="Arial" w:cs="Arial"/>
          <w:sz w:val="24"/>
          <w:szCs w:val="24"/>
        </w:rPr>
        <w:t>into</w:t>
      </w:r>
      <w:r w:rsidRPr="008B58D9">
        <w:rPr>
          <w:rFonts w:ascii="Arial" w:hAnsi="Arial" w:cs="Arial"/>
          <w:spacing w:val="-15"/>
          <w:sz w:val="24"/>
          <w:szCs w:val="24"/>
        </w:rPr>
        <w:t xml:space="preserve"> </w:t>
      </w:r>
      <w:r w:rsidRPr="008B58D9">
        <w:rPr>
          <w:rFonts w:ascii="Arial" w:hAnsi="Arial" w:cs="Arial"/>
          <w:sz w:val="24"/>
          <w:szCs w:val="24"/>
        </w:rPr>
        <w:t>terrorist</w:t>
      </w:r>
      <w:r w:rsidRPr="008B58D9">
        <w:rPr>
          <w:rFonts w:ascii="Arial" w:hAnsi="Arial" w:cs="Arial"/>
          <w:spacing w:val="-16"/>
          <w:sz w:val="24"/>
          <w:szCs w:val="24"/>
        </w:rPr>
        <w:t xml:space="preserve"> </w:t>
      </w:r>
      <w:r w:rsidRPr="008B58D9">
        <w:rPr>
          <w:rFonts w:ascii="Arial" w:hAnsi="Arial" w:cs="Arial"/>
          <w:sz w:val="24"/>
          <w:szCs w:val="24"/>
        </w:rPr>
        <w:t>related</w:t>
      </w:r>
      <w:r w:rsidRPr="008B58D9">
        <w:rPr>
          <w:rFonts w:ascii="Arial" w:hAnsi="Arial" w:cs="Arial"/>
          <w:spacing w:val="-15"/>
          <w:sz w:val="24"/>
          <w:szCs w:val="24"/>
        </w:rPr>
        <w:t xml:space="preserve"> </w:t>
      </w:r>
      <w:r w:rsidRPr="008B58D9">
        <w:rPr>
          <w:rFonts w:ascii="Arial" w:hAnsi="Arial" w:cs="Arial"/>
          <w:sz w:val="24"/>
          <w:szCs w:val="24"/>
        </w:rPr>
        <w:t>activity</w:t>
      </w:r>
      <w:r w:rsidR="00C06428" w:rsidRPr="008B58D9">
        <w:rPr>
          <w:rFonts w:ascii="Arial" w:hAnsi="Arial" w:cs="Arial"/>
          <w:sz w:val="24"/>
          <w:szCs w:val="24"/>
        </w:rPr>
        <w:t>. I</w:t>
      </w:r>
      <w:r w:rsidRPr="008B58D9">
        <w:rPr>
          <w:rFonts w:ascii="Arial" w:hAnsi="Arial" w:cs="Arial"/>
          <w:sz w:val="24"/>
          <w:szCs w:val="24"/>
        </w:rPr>
        <w:t>t</w:t>
      </w:r>
      <w:r w:rsidRPr="008B58D9">
        <w:rPr>
          <w:rFonts w:ascii="Arial" w:hAnsi="Arial" w:cs="Arial"/>
          <w:spacing w:val="-15"/>
          <w:sz w:val="24"/>
          <w:szCs w:val="24"/>
        </w:rPr>
        <w:t xml:space="preserve"> </w:t>
      </w:r>
      <w:r w:rsidRPr="008B58D9">
        <w:rPr>
          <w:rFonts w:ascii="Arial" w:hAnsi="Arial" w:cs="Arial"/>
          <w:sz w:val="24"/>
          <w:szCs w:val="24"/>
        </w:rPr>
        <w:t>is</w:t>
      </w:r>
      <w:r w:rsidRPr="008B58D9">
        <w:rPr>
          <w:rFonts w:ascii="Arial" w:hAnsi="Arial" w:cs="Arial"/>
          <w:spacing w:val="-15"/>
          <w:sz w:val="24"/>
          <w:szCs w:val="24"/>
        </w:rPr>
        <w:t xml:space="preserve"> </w:t>
      </w:r>
      <w:r w:rsidRPr="008B58D9">
        <w:rPr>
          <w:rFonts w:ascii="Arial" w:hAnsi="Arial" w:cs="Arial"/>
          <w:sz w:val="24"/>
          <w:szCs w:val="24"/>
        </w:rPr>
        <w:t>led</w:t>
      </w:r>
      <w:r w:rsidRPr="008B58D9">
        <w:rPr>
          <w:rFonts w:ascii="Arial" w:hAnsi="Arial" w:cs="Arial"/>
          <w:spacing w:val="-16"/>
          <w:sz w:val="24"/>
          <w:szCs w:val="24"/>
        </w:rPr>
        <w:t xml:space="preserve"> </w:t>
      </w:r>
      <w:r w:rsidRPr="008B58D9">
        <w:rPr>
          <w:rFonts w:ascii="Arial" w:hAnsi="Arial" w:cs="Arial"/>
          <w:sz w:val="24"/>
          <w:szCs w:val="24"/>
        </w:rPr>
        <w:t>by</w:t>
      </w:r>
      <w:r w:rsidRPr="008B58D9">
        <w:rPr>
          <w:rFonts w:ascii="Arial" w:hAnsi="Arial" w:cs="Arial"/>
          <w:spacing w:val="-15"/>
          <w:sz w:val="24"/>
          <w:szCs w:val="24"/>
        </w:rPr>
        <w:t xml:space="preserve"> </w:t>
      </w:r>
      <w:r w:rsidRPr="008B58D9">
        <w:rPr>
          <w:rFonts w:ascii="Arial" w:hAnsi="Arial" w:cs="Arial"/>
          <w:sz w:val="24"/>
          <w:szCs w:val="24"/>
        </w:rPr>
        <w:t>the</w:t>
      </w:r>
      <w:r w:rsidRPr="008B58D9">
        <w:rPr>
          <w:rFonts w:ascii="Arial" w:hAnsi="Arial" w:cs="Arial"/>
          <w:spacing w:val="-16"/>
          <w:sz w:val="24"/>
          <w:szCs w:val="24"/>
        </w:rPr>
        <w:t xml:space="preserve"> </w:t>
      </w:r>
      <w:r w:rsidRPr="008B58D9">
        <w:rPr>
          <w:rFonts w:ascii="Arial" w:hAnsi="Arial" w:cs="Arial"/>
          <w:sz w:val="24"/>
          <w:szCs w:val="24"/>
        </w:rPr>
        <w:t>regional</w:t>
      </w:r>
      <w:r w:rsidRPr="008B58D9">
        <w:rPr>
          <w:rFonts w:ascii="Arial" w:hAnsi="Arial" w:cs="Arial"/>
          <w:spacing w:val="-15"/>
          <w:sz w:val="24"/>
          <w:szCs w:val="24"/>
        </w:rPr>
        <w:t xml:space="preserve"> </w:t>
      </w:r>
      <w:r w:rsidRPr="008B58D9">
        <w:rPr>
          <w:rFonts w:ascii="Arial" w:hAnsi="Arial" w:cs="Arial"/>
          <w:sz w:val="24"/>
          <w:szCs w:val="24"/>
        </w:rPr>
        <w:t>Police</w:t>
      </w:r>
      <w:r w:rsidRPr="008B58D9">
        <w:rPr>
          <w:rFonts w:ascii="Arial" w:hAnsi="Arial" w:cs="Arial"/>
          <w:spacing w:val="-15"/>
          <w:sz w:val="24"/>
          <w:szCs w:val="24"/>
        </w:rPr>
        <w:t xml:space="preserve"> </w:t>
      </w:r>
      <w:r w:rsidRPr="008B58D9">
        <w:rPr>
          <w:rFonts w:ascii="Arial" w:hAnsi="Arial" w:cs="Arial"/>
          <w:sz w:val="24"/>
          <w:szCs w:val="24"/>
        </w:rPr>
        <w:t>Counter-Terrorism</w:t>
      </w:r>
      <w:r w:rsidRPr="008B58D9">
        <w:rPr>
          <w:rFonts w:ascii="Arial" w:hAnsi="Arial" w:cs="Arial"/>
          <w:spacing w:val="-16"/>
          <w:sz w:val="24"/>
          <w:szCs w:val="24"/>
        </w:rPr>
        <w:t xml:space="preserve"> </w:t>
      </w:r>
      <w:r w:rsidRPr="008B58D9">
        <w:rPr>
          <w:rFonts w:ascii="Arial" w:hAnsi="Arial" w:cs="Arial"/>
          <w:sz w:val="24"/>
          <w:szCs w:val="24"/>
        </w:rPr>
        <w:t xml:space="preserve">Unit. </w:t>
      </w:r>
    </w:p>
    <w:p w14:paraId="66FC544E" w14:textId="77777777" w:rsidR="00EA69F8" w:rsidRPr="008B58D9" w:rsidRDefault="00EA69F8" w:rsidP="00764FD2">
      <w:pPr>
        <w:spacing w:after="0" w:line="276" w:lineRule="auto"/>
        <w:rPr>
          <w:rFonts w:ascii="Arial" w:hAnsi="Arial" w:cs="Arial"/>
          <w:spacing w:val="-2"/>
          <w:sz w:val="24"/>
          <w:szCs w:val="24"/>
        </w:rPr>
      </w:pPr>
      <w:r w:rsidRPr="008B58D9">
        <w:rPr>
          <w:rFonts w:ascii="Arial" w:hAnsi="Arial" w:cs="Arial"/>
          <w:sz w:val="24"/>
          <w:szCs w:val="24"/>
        </w:rPr>
        <w:t>The Channel programme focuses on providing support at an early stage to people who are identified</w:t>
      </w:r>
      <w:r w:rsidRPr="008B58D9">
        <w:rPr>
          <w:rFonts w:ascii="Arial" w:hAnsi="Arial" w:cs="Arial"/>
          <w:spacing w:val="-15"/>
          <w:sz w:val="24"/>
          <w:szCs w:val="24"/>
        </w:rPr>
        <w:t xml:space="preserve"> </w:t>
      </w:r>
      <w:r w:rsidRPr="008B58D9">
        <w:rPr>
          <w:rFonts w:ascii="Arial" w:hAnsi="Arial" w:cs="Arial"/>
          <w:sz w:val="24"/>
          <w:szCs w:val="24"/>
        </w:rPr>
        <w:t>as</w:t>
      </w:r>
      <w:r w:rsidRPr="008B58D9">
        <w:rPr>
          <w:rFonts w:ascii="Arial" w:hAnsi="Arial" w:cs="Arial"/>
          <w:spacing w:val="-15"/>
          <w:sz w:val="24"/>
          <w:szCs w:val="24"/>
        </w:rPr>
        <w:t xml:space="preserve"> </w:t>
      </w:r>
      <w:r w:rsidRPr="008B58D9">
        <w:rPr>
          <w:rFonts w:ascii="Arial" w:hAnsi="Arial" w:cs="Arial"/>
          <w:sz w:val="24"/>
          <w:szCs w:val="24"/>
        </w:rPr>
        <w:t>being</w:t>
      </w:r>
      <w:r w:rsidRPr="008B58D9">
        <w:rPr>
          <w:rFonts w:ascii="Arial" w:hAnsi="Arial" w:cs="Arial"/>
          <w:spacing w:val="-15"/>
          <w:sz w:val="24"/>
          <w:szCs w:val="24"/>
        </w:rPr>
        <w:t xml:space="preserve"> </w:t>
      </w:r>
      <w:r w:rsidRPr="008B58D9">
        <w:rPr>
          <w:rFonts w:ascii="Arial" w:hAnsi="Arial" w:cs="Arial"/>
          <w:sz w:val="24"/>
          <w:szCs w:val="24"/>
        </w:rPr>
        <w:t>vulnerable</w:t>
      </w:r>
      <w:r w:rsidRPr="008B58D9">
        <w:rPr>
          <w:rFonts w:ascii="Arial" w:hAnsi="Arial" w:cs="Arial"/>
          <w:spacing w:val="-16"/>
          <w:sz w:val="24"/>
          <w:szCs w:val="24"/>
        </w:rPr>
        <w:t xml:space="preserve"> </w:t>
      </w:r>
      <w:r w:rsidRPr="008B58D9">
        <w:rPr>
          <w:rFonts w:ascii="Arial" w:hAnsi="Arial" w:cs="Arial"/>
          <w:sz w:val="24"/>
          <w:szCs w:val="24"/>
        </w:rPr>
        <w:t>to</w:t>
      </w:r>
      <w:r w:rsidRPr="008B58D9">
        <w:rPr>
          <w:rFonts w:ascii="Arial" w:hAnsi="Arial" w:cs="Arial"/>
          <w:spacing w:val="-14"/>
          <w:sz w:val="24"/>
          <w:szCs w:val="24"/>
        </w:rPr>
        <w:t xml:space="preserve"> </w:t>
      </w:r>
      <w:r w:rsidRPr="008B58D9">
        <w:rPr>
          <w:rFonts w:ascii="Arial" w:hAnsi="Arial" w:cs="Arial"/>
          <w:sz w:val="24"/>
          <w:szCs w:val="24"/>
        </w:rPr>
        <w:t>being</w:t>
      </w:r>
      <w:r w:rsidRPr="008B58D9">
        <w:rPr>
          <w:rFonts w:ascii="Arial" w:hAnsi="Arial" w:cs="Arial"/>
          <w:spacing w:val="-15"/>
          <w:sz w:val="24"/>
          <w:szCs w:val="24"/>
        </w:rPr>
        <w:t xml:space="preserve"> </w:t>
      </w:r>
      <w:r w:rsidRPr="008B58D9">
        <w:rPr>
          <w:rFonts w:ascii="Arial" w:hAnsi="Arial" w:cs="Arial"/>
          <w:sz w:val="24"/>
          <w:szCs w:val="24"/>
        </w:rPr>
        <w:t>drawn</w:t>
      </w:r>
      <w:r w:rsidRPr="008B58D9">
        <w:rPr>
          <w:rFonts w:ascii="Arial" w:hAnsi="Arial" w:cs="Arial"/>
          <w:spacing w:val="-13"/>
          <w:sz w:val="24"/>
          <w:szCs w:val="24"/>
        </w:rPr>
        <w:t xml:space="preserve"> </w:t>
      </w:r>
      <w:r w:rsidRPr="008B58D9">
        <w:rPr>
          <w:rFonts w:ascii="Arial" w:hAnsi="Arial" w:cs="Arial"/>
          <w:sz w:val="24"/>
          <w:szCs w:val="24"/>
        </w:rPr>
        <w:t>into</w:t>
      </w:r>
      <w:r w:rsidRPr="008B58D9">
        <w:rPr>
          <w:rFonts w:ascii="Arial" w:hAnsi="Arial" w:cs="Arial"/>
          <w:spacing w:val="-15"/>
          <w:sz w:val="24"/>
          <w:szCs w:val="24"/>
        </w:rPr>
        <w:t xml:space="preserve"> </w:t>
      </w:r>
      <w:r w:rsidRPr="008B58D9">
        <w:rPr>
          <w:rFonts w:ascii="Arial" w:hAnsi="Arial" w:cs="Arial"/>
          <w:sz w:val="24"/>
          <w:szCs w:val="24"/>
        </w:rPr>
        <w:t>terrorism.</w:t>
      </w:r>
      <w:r w:rsidRPr="008B58D9">
        <w:rPr>
          <w:rFonts w:ascii="Arial" w:hAnsi="Arial" w:cs="Arial"/>
          <w:spacing w:val="-15"/>
          <w:sz w:val="24"/>
          <w:szCs w:val="24"/>
        </w:rPr>
        <w:t xml:space="preserve"> </w:t>
      </w:r>
      <w:r w:rsidRPr="008B58D9">
        <w:rPr>
          <w:rFonts w:ascii="Arial" w:hAnsi="Arial" w:cs="Arial"/>
          <w:sz w:val="24"/>
          <w:szCs w:val="24"/>
        </w:rPr>
        <w:t>It</w:t>
      </w:r>
      <w:r w:rsidRPr="008B58D9">
        <w:rPr>
          <w:rFonts w:ascii="Arial" w:hAnsi="Arial" w:cs="Arial"/>
          <w:spacing w:val="-13"/>
          <w:sz w:val="24"/>
          <w:szCs w:val="24"/>
        </w:rPr>
        <w:t xml:space="preserve"> </w:t>
      </w:r>
      <w:r w:rsidRPr="008B58D9">
        <w:rPr>
          <w:rFonts w:ascii="Arial" w:hAnsi="Arial" w:cs="Arial"/>
          <w:sz w:val="24"/>
          <w:szCs w:val="24"/>
        </w:rPr>
        <w:t>provides</w:t>
      </w:r>
      <w:r w:rsidRPr="008B58D9">
        <w:rPr>
          <w:rFonts w:ascii="Arial" w:hAnsi="Arial" w:cs="Arial"/>
          <w:spacing w:val="-14"/>
          <w:sz w:val="24"/>
          <w:szCs w:val="24"/>
        </w:rPr>
        <w:t xml:space="preserve"> </w:t>
      </w:r>
      <w:r w:rsidRPr="008B58D9">
        <w:rPr>
          <w:rFonts w:ascii="Arial" w:hAnsi="Arial" w:cs="Arial"/>
          <w:sz w:val="24"/>
          <w:szCs w:val="24"/>
        </w:rPr>
        <w:t>a</w:t>
      </w:r>
      <w:r w:rsidRPr="008B58D9">
        <w:rPr>
          <w:rFonts w:ascii="Arial" w:hAnsi="Arial" w:cs="Arial"/>
          <w:spacing w:val="-16"/>
          <w:sz w:val="24"/>
          <w:szCs w:val="24"/>
        </w:rPr>
        <w:t xml:space="preserve"> </w:t>
      </w:r>
      <w:r w:rsidRPr="008B58D9">
        <w:rPr>
          <w:rFonts w:ascii="Arial" w:hAnsi="Arial" w:cs="Arial"/>
          <w:sz w:val="24"/>
          <w:szCs w:val="24"/>
        </w:rPr>
        <w:t>mechanism</w:t>
      </w:r>
      <w:r w:rsidRPr="008B58D9">
        <w:rPr>
          <w:rFonts w:ascii="Arial" w:hAnsi="Arial" w:cs="Arial"/>
          <w:spacing w:val="-16"/>
          <w:sz w:val="24"/>
          <w:szCs w:val="24"/>
        </w:rPr>
        <w:t xml:space="preserve"> </w:t>
      </w:r>
      <w:r w:rsidRPr="008B58D9">
        <w:rPr>
          <w:rFonts w:ascii="Arial" w:hAnsi="Arial" w:cs="Arial"/>
          <w:sz w:val="24"/>
          <w:szCs w:val="24"/>
        </w:rPr>
        <w:t>to</w:t>
      </w:r>
      <w:r w:rsidRPr="008B58D9">
        <w:rPr>
          <w:rFonts w:ascii="Arial" w:hAnsi="Arial" w:cs="Arial"/>
          <w:spacing w:val="-15"/>
          <w:sz w:val="24"/>
          <w:szCs w:val="24"/>
        </w:rPr>
        <w:t xml:space="preserve"> </w:t>
      </w:r>
      <w:r w:rsidRPr="008B58D9">
        <w:rPr>
          <w:rFonts w:ascii="Arial" w:hAnsi="Arial" w:cs="Arial"/>
          <w:sz w:val="24"/>
          <w:szCs w:val="24"/>
        </w:rPr>
        <w:t xml:space="preserve">make referrals if they are concerned that an individual might be vulnerable to radicalisation. An </w:t>
      </w:r>
      <w:r w:rsidRPr="008B58D9">
        <w:rPr>
          <w:rFonts w:ascii="Arial" w:hAnsi="Arial" w:cs="Arial"/>
          <w:spacing w:val="-2"/>
          <w:sz w:val="24"/>
          <w:szCs w:val="24"/>
        </w:rPr>
        <w:t>individual’s</w:t>
      </w:r>
      <w:r w:rsidRPr="008B58D9">
        <w:rPr>
          <w:rFonts w:ascii="Arial" w:hAnsi="Arial" w:cs="Arial"/>
          <w:spacing w:val="-16"/>
          <w:sz w:val="24"/>
          <w:szCs w:val="24"/>
        </w:rPr>
        <w:t xml:space="preserve"> </w:t>
      </w:r>
      <w:r w:rsidRPr="008B58D9">
        <w:rPr>
          <w:rFonts w:ascii="Arial" w:hAnsi="Arial" w:cs="Arial"/>
          <w:spacing w:val="-2"/>
          <w:sz w:val="24"/>
          <w:szCs w:val="24"/>
        </w:rPr>
        <w:t>participation</w:t>
      </w:r>
      <w:r w:rsidRPr="008B58D9">
        <w:rPr>
          <w:rFonts w:ascii="Arial" w:hAnsi="Arial" w:cs="Arial"/>
          <w:spacing w:val="-15"/>
          <w:sz w:val="24"/>
          <w:szCs w:val="24"/>
        </w:rPr>
        <w:t xml:space="preserve"> </w:t>
      </w:r>
      <w:r w:rsidRPr="008B58D9">
        <w:rPr>
          <w:rFonts w:ascii="Arial" w:hAnsi="Arial" w:cs="Arial"/>
          <w:spacing w:val="-2"/>
          <w:sz w:val="24"/>
          <w:szCs w:val="24"/>
        </w:rPr>
        <w:t>in</w:t>
      </w:r>
      <w:r w:rsidRPr="008B58D9">
        <w:rPr>
          <w:rFonts w:ascii="Arial" w:hAnsi="Arial" w:cs="Arial"/>
          <w:spacing w:val="-16"/>
          <w:sz w:val="24"/>
          <w:szCs w:val="24"/>
        </w:rPr>
        <w:t xml:space="preserve"> </w:t>
      </w:r>
      <w:r w:rsidRPr="008B58D9">
        <w:rPr>
          <w:rFonts w:ascii="Arial" w:hAnsi="Arial" w:cs="Arial"/>
          <w:spacing w:val="-2"/>
          <w:sz w:val="24"/>
          <w:szCs w:val="24"/>
        </w:rPr>
        <w:t>the</w:t>
      </w:r>
      <w:r w:rsidRPr="008B58D9">
        <w:rPr>
          <w:rFonts w:ascii="Arial" w:hAnsi="Arial" w:cs="Arial"/>
          <w:spacing w:val="-15"/>
          <w:sz w:val="24"/>
          <w:szCs w:val="24"/>
        </w:rPr>
        <w:t xml:space="preserve"> </w:t>
      </w:r>
      <w:r w:rsidRPr="008B58D9">
        <w:rPr>
          <w:rFonts w:ascii="Arial" w:hAnsi="Arial" w:cs="Arial"/>
          <w:spacing w:val="-2"/>
          <w:sz w:val="24"/>
          <w:szCs w:val="24"/>
        </w:rPr>
        <w:t>programme</w:t>
      </w:r>
      <w:r w:rsidRPr="008B58D9">
        <w:rPr>
          <w:rFonts w:ascii="Arial" w:hAnsi="Arial" w:cs="Arial"/>
          <w:spacing w:val="-16"/>
          <w:sz w:val="24"/>
          <w:szCs w:val="24"/>
        </w:rPr>
        <w:t xml:space="preserve"> </w:t>
      </w:r>
      <w:r w:rsidRPr="008B58D9">
        <w:rPr>
          <w:rFonts w:ascii="Arial" w:hAnsi="Arial" w:cs="Arial"/>
          <w:spacing w:val="-2"/>
          <w:sz w:val="24"/>
          <w:szCs w:val="24"/>
        </w:rPr>
        <w:t>is</w:t>
      </w:r>
      <w:r w:rsidRPr="008B58D9">
        <w:rPr>
          <w:rFonts w:ascii="Arial" w:hAnsi="Arial" w:cs="Arial"/>
          <w:spacing w:val="-15"/>
          <w:sz w:val="24"/>
          <w:szCs w:val="24"/>
        </w:rPr>
        <w:t xml:space="preserve"> </w:t>
      </w:r>
      <w:r w:rsidRPr="008B58D9">
        <w:rPr>
          <w:rFonts w:ascii="Arial" w:hAnsi="Arial" w:cs="Arial"/>
          <w:spacing w:val="-2"/>
          <w:sz w:val="24"/>
          <w:szCs w:val="24"/>
        </w:rPr>
        <w:t>entirely</w:t>
      </w:r>
      <w:r w:rsidRPr="008B58D9">
        <w:rPr>
          <w:rFonts w:ascii="Arial" w:hAnsi="Arial" w:cs="Arial"/>
          <w:spacing w:val="-15"/>
          <w:sz w:val="24"/>
          <w:szCs w:val="24"/>
        </w:rPr>
        <w:t xml:space="preserve"> </w:t>
      </w:r>
      <w:r w:rsidRPr="008B58D9">
        <w:rPr>
          <w:rFonts w:ascii="Arial" w:hAnsi="Arial" w:cs="Arial"/>
          <w:spacing w:val="-2"/>
          <w:sz w:val="24"/>
          <w:szCs w:val="24"/>
        </w:rPr>
        <w:t>voluntary</w:t>
      </w:r>
      <w:r w:rsidRPr="008B58D9">
        <w:rPr>
          <w:rFonts w:ascii="Arial" w:hAnsi="Arial" w:cs="Arial"/>
          <w:spacing w:val="-16"/>
          <w:sz w:val="24"/>
          <w:szCs w:val="24"/>
        </w:rPr>
        <w:t xml:space="preserve"> </w:t>
      </w:r>
      <w:r w:rsidRPr="008B58D9">
        <w:rPr>
          <w:rFonts w:ascii="Arial" w:hAnsi="Arial" w:cs="Arial"/>
          <w:spacing w:val="-2"/>
          <w:sz w:val="24"/>
          <w:szCs w:val="24"/>
        </w:rPr>
        <w:t>at</w:t>
      </w:r>
      <w:r w:rsidRPr="008B58D9">
        <w:rPr>
          <w:rFonts w:ascii="Arial" w:hAnsi="Arial" w:cs="Arial"/>
          <w:spacing w:val="-15"/>
          <w:sz w:val="24"/>
          <w:szCs w:val="24"/>
        </w:rPr>
        <w:t xml:space="preserve"> </w:t>
      </w:r>
      <w:r w:rsidRPr="008B58D9">
        <w:rPr>
          <w:rFonts w:ascii="Arial" w:hAnsi="Arial" w:cs="Arial"/>
          <w:spacing w:val="-2"/>
          <w:sz w:val="24"/>
          <w:szCs w:val="24"/>
        </w:rPr>
        <w:t>all</w:t>
      </w:r>
      <w:r w:rsidRPr="008B58D9">
        <w:rPr>
          <w:rFonts w:ascii="Arial" w:hAnsi="Arial" w:cs="Arial"/>
          <w:spacing w:val="-16"/>
          <w:sz w:val="24"/>
          <w:szCs w:val="24"/>
        </w:rPr>
        <w:t xml:space="preserve"> </w:t>
      </w:r>
      <w:r w:rsidRPr="008B58D9">
        <w:rPr>
          <w:rFonts w:ascii="Arial" w:hAnsi="Arial" w:cs="Arial"/>
          <w:spacing w:val="-2"/>
          <w:sz w:val="24"/>
          <w:szCs w:val="24"/>
        </w:rPr>
        <w:t>stages.</w:t>
      </w:r>
    </w:p>
    <w:p w14:paraId="2FEF694F" w14:textId="77777777" w:rsidR="00764FD2" w:rsidRPr="008B58D9" w:rsidRDefault="00764FD2" w:rsidP="00EA69F8">
      <w:pPr>
        <w:spacing w:after="0" w:line="240" w:lineRule="auto"/>
        <w:rPr>
          <w:rFonts w:ascii="Arial" w:hAnsi="Arial" w:cs="Arial"/>
          <w:spacing w:val="-2"/>
          <w:sz w:val="24"/>
          <w:szCs w:val="24"/>
        </w:rPr>
      </w:pPr>
    </w:p>
    <w:p w14:paraId="05FF6E15" w14:textId="77777777" w:rsidR="00764FD2" w:rsidRPr="008B58D9" w:rsidRDefault="00764FD2" w:rsidP="00EA69F8">
      <w:pPr>
        <w:spacing w:after="0" w:line="240" w:lineRule="auto"/>
        <w:rPr>
          <w:rFonts w:ascii="Arial" w:hAnsi="Arial" w:cs="Arial"/>
          <w:spacing w:val="-2"/>
          <w:sz w:val="24"/>
          <w:szCs w:val="24"/>
        </w:rPr>
      </w:pPr>
    </w:p>
    <w:p w14:paraId="6CE02062"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23" w:name="_Toc196389847"/>
      <w:r w:rsidRPr="008B58D9">
        <w:rPr>
          <w:rFonts w:ascii="Arial" w:eastAsia="Arial Black" w:hAnsi="Arial" w:cs="Arial Black"/>
          <w:b/>
          <w:color w:val="101037"/>
          <w:sz w:val="28"/>
          <w:szCs w:val="28"/>
        </w:rPr>
        <w:t>Training</w:t>
      </w:r>
      <w:bookmarkEnd w:id="23"/>
      <w:r w:rsidRPr="008B58D9">
        <w:rPr>
          <w:rFonts w:ascii="Arial" w:eastAsia="Arial Black" w:hAnsi="Arial" w:cs="Arial Black"/>
          <w:b/>
          <w:color w:val="101037"/>
          <w:sz w:val="28"/>
          <w:szCs w:val="28"/>
        </w:rPr>
        <w:t xml:space="preserve"> </w:t>
      </w:r>
    </w:p>
    <w:p w14:paraId="6D474576"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6240B56E"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r w:rsidRPr="008B58D9">
        <w:rPr>
          <w:rFonts w:ascii="Arial" w:eastAsia="Lucida Sans" w:hAnsi="Arial" w:cs="Arial"/>
          <w:spacing w:val="-2"/>
          <w:sz w:val="24"/>
          <w:szCs w:val="24"/>
        </w:rPr>
        <w:t xml:space="preserve">All </w:t>
      </w:r>
      <w:r w:rsidRPr="008B58D9">
        <w:rPr>
          <w:rFonts w:ascii="Arial" w:eastAsia="Lucida Sans" w:hAnsi="Arial" w:cs="Arial"/>
          <w:sz w:val="24"/>
          <w:szCs w:val="24"/>
        </w:rPr>
        <w:t>Shaw Trust employees, trustees and volunteers</w:t>
      </w:r>
      <w:r w:rsidRPr="008B58D9">
        <w:rPr>
          <w:rFonts w:ascii="Arial" w:eastAsia="Lucida Sans" w:hAnsi="Arial" w:cs="Arial"/>
          <w:spacing w:val="-2"/>
          <w:sz w:val="24"/>
          <w:szCs w:val="24"/>
        </w:rPr>
        <w:t xml:space="preserve"> are required to complete the mandatory introduction to safeguarding module within the first month of employment and refresh every year thereafter.</w:t>
      </w:r>
    </w:p>
    <w:p w14:paraId="677D16A6"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44DAC867" w14:textId="77777777" w:rsidR="00EA69F8" w:rsidRDefault="00EA69F8" w:rsidP="00EA69F8">
      <w:pPr>
        <w:widowControl w:val="0"/>
        <w:autoSpaceDE w:val="0"/>
        <w:autoSpaceDN w:val="0"/>
        <w:spacing w:after="0" w:line="240" w:lineRule="auto"/>
        <w:ind w:right="118"/>
        <w:rPr>
          <w:rFonts w:ascii="Arial" w:eastAsia="Lucida Sans" w:hAnsi="Arial" w:cs="Arial"/>
          <w:spacing w:val="-2"/>
          <w:sz w:val="24"/>
        </w:rPr>
      </w:pPr>
      <w:r w:rsidRPr="008B58D9">
        <w:rPr>
          <w:rFonts w:ascii="Arial" w:eastAsia="Lucida Sans" w:hAnsi="Arial" w:cs="Arial"/>
          <w:spacing w:val="-2"/>
          <w:sz w:val="24"/>
        </w:rPr>
        <w:t>Additional levels of safeguarding training will be required by staff across Shaw Trust depending on the nature of the individual job role, responsibilities, and contract.</w:t>
      </w:r>
    </w:p>
    <w:p w14:paraId="4B0C2F98" w14:textId="77777777" w:rsidR="004022D1" w:rsidRDefault="004022D1" w:rsidP="00EA69F8">
      <w:pPr>
        <w:widowControl w:val="0"/>
        <w:autoSpaceDE w:val="0"/>
        <w:autoSpaceDN w:val="0"/>
        <w:spacing w:after="0" w:line="240" w:lineRule="auto"/>
        <w:ind w:right="118"/>
        <w:rPr>
          <w:rFonts w:ascii="Arial" w:eastAsia="Lucida Sans" w:hAnsi="Arial" w:cs="Arial"/>
          <w:spacing w:val="-2"/>
          <w:sz w:val="24"/>
        </w:rPr>
      </w:pPr>
    </w:p>
    <w:p w14:paraId="3F1E9E9E" w14:textId="249AFEE9" w:rsidR="004022D1" w:rsidRPr="00A43463" w:rsidRDefault="004022D1" w:rsidP="00EA69F8">
      <w:pPr>
        <w:widowControl w:val="0"/>
        <w:autoSpaceDE w:val="0"/>
        <w:autoSpaceDN w:val="0"/>
        <w:spacing w:after="0" w:line="240" w:lineRule="auto"/>
        <w:ind w:right="118"/>
        <w:rPr>
          <w:rFonts w:ascii="Arial" w:eastAsia="Lucida Sans" w:hAnsi="Arial" w:cs="Arial"/>
          <w:spacing w:val="-2"/>
          <w:sz w:val="24"/>
          <w:szCs w:val="24"/>
        </w:rPr>
      </w:pPr>
      <w:r w:rsidRPr="00A43463">
        <w:rPr>
          <w:rFonts w:ascii="Arial" w:hAnsi="Arial" w:cs="Arial"/>
          <w:sz w:val="24"/>
          <w:szCs w:val="24"/>
        </w:rPr>
        <w:t xml:space="preserve">Training </w:t>
      </w:r>
      <w:r w:rsidR="00A43463" w:rsidRPr="00A43463">
        <w:rPr>
          <w:rFonts w:ascii="Arial" w:hAnsi="Arial" w:cs="Arial"/>
          <w:sz w:val="24"/>
          <w:szCs w:val="24"/>
        </w:rPr>
        <w:t>will also</w:t>
      </w:r>
      <w:r w:rsidRPr="00A43463">
        <w:rPr>
          <w:rFonts w:ascii="Arial" w:hAnsi="Arial" w:cs="Arial"/>
          <w:sz w:val="24"/>
          <w:szCs w:val="24"/>
        </w:rPr>
        <w:t xml:space="preserve"> cover temporary/agency staff based on a contract-by-contract needs basis</w:t>
      </w:r>
    </w:p>
    <w:p w14:paraId="1846F90D" w14:textId="77777777" w:rsidR="00EA69F8" w:rsidRPr="008B58D9" w:rsidRDefault="00EA69F8" w:rsidP="00EA69F8">
      <w:pPr>
        <w:widowControl w:val="0"/>
        <w:autoSpaceDE w:val="0"/>
        <w:autoSpaceDN w:val="0"/>
        <w:spacing w:after="0" w:line="240" w:lineRule="auto"/>
        <w:ind w:right="118"/>
        <w:rPr>
          <w:rFonts w:ascii="Arial" w:eastAsia="Lucida Sans" w:hAnsi="Arial" w:cs="Arial"/>
          <w:spacing w:val="-2"/>
          <w:sz w:val="24"/>
          <w:szCs w:val="24"/>
        </w:rPr>
      </w:pPr>
    </w:p>
    <w:p w14:paraId="75CD3532" w14:textId="0C81B6BC" w:rsidR="00EA69F8" w:rsidRPr="00CF64EF" w:rsidRDefault="00EA69F8" w:rsidP="00CF64EF">
      <w:pPr>
        <w:rPr>
          <w:rFonts w:ascii="Arial" w:hAnsi="Arial" w:cs="Arial"/>
          <w:sz w:val="24"/>
          <w:szCs w:val="24"/>
        </w:rPr>
      </w:pPr>
      <w:r w:rsidRPr="008B58D9">
        <w:rPr>
          <w:rFonts w:ascii="Arial" w:eastAsia="Lucida Sans" w:hAnsi="Arial" w:cs="Arial"/>
          <w:spacing w:val="-2"/>
          <w:sz w:val="24"/>
          <w:szCs w:val="24"/>
        </w:rPr>
        <w:t xml:space="preserve">Shaw Trust’s </w:t>
      </w:r>
      <w:r w:rsidR="00CF64EF">
        <w:rPr>
          <w:rFonts w:ascii="Arial" w:eastAsia="Lucida Sans" w:hAnsi="Arial" w:cs="Arial"/>
          <w:spacing w:val="-2"/>
          <w:sz w:val="24"/>
          <w:szCs w:val="24"/>
        </w:rPr>
        <w:t>S</w:t>
      </w:r>
      <w:r w:rsidRPr="008B58D9">
        <w:rPr>
          <w:rFonts w:ascii="Arial" w:eastAsia="Lucida Sans" w:hAnsi="Arial" w:cs="Arial"/>
          <w:spacing w:val="-2"/>
          <w:sz w:val="24"/>
          <w:szCs w:val="24"/>
        </w:rPr>
        <w:t xml:space="preserve">afeguarding </w:t>
      </w:r>
      <w:r w:rsidR="00CF64EF">
        <w:rPr>
          <w:rFonts w:ascii="Arial" w:eastAsia="Lucida Sans" w:hAnsi="Arial" w:cs="Arial"/>
          <w:spacing w:val="-2"/>
          <w:sz w:val="24"/>
          <w:szCs w:val="24"/>
        </w:rPr>
        <w:t>Tr</w:t>
      </w:r>
      <w:r w:rsidRPr="008B58D9">
        <w:rPr>
          <w:rFonts w:ascii="Arial" w:eastAsia="Lucida Sans" w:hAnsi="Arial" w:cs="Arial"/>
          <w:spacing w:val="-2"/>
          <w:sz w:val="24"/>
          <w:szCs w:val="24"/>
        </w:rPr>
        <w:t xml:space="preserve">aining </w:t>
      </w:r>
      <w:r w:rsidR="00CF64EF">
        <w:rPr>
          <w:rFonts w:ascii="Arial" w:eastAsia="Lucida Sans" w:hAnsi="Arial" w:cs="Arial"/>
          <w:spacing w:val="-2"/>
          <w:sz w:val="24"/>
          <w:szCs w:val="24"/>
        </w:rPr>
        <w:t>M</w:t>
      </w:r>
      <w:r w:rsidRPr="008B58D9">
        <w:rPr>
          <w:rFonts w:ascii="Arial" w:eastAsia="Lucida Sans" w:hAnsi="Arial" w:cs="Arial"/>
          <w:spacing w:val="-2"/>
          <w:sz w:val="24"/>
          <w:szCs w:val="24"/>
        </w:rPr>
        <w:t>atrix can be found in</w:t>
      </w:r>
      <w:r w:rsidR="00CF64EF">
        <w:rPr>
          <w:rFonts w:ascii="Arial" w:eastAsia="Lucida Sans" w:hAnsi="Arial" w:cs="Arial"/>
          <w:spacing w:val="-2"/>
          <w:sz w:val="24"/>
          <w:szCs w:val="24"/>
        </w:rPr>
        <w:t xml:space="preserve">: </w:t>
      </w:r>
      <w:hyperlink r:id="rId18" w:history="1">
        <w:r w:rsidR="00CF64EF">
          <w:rPr>
            <w:rStyle w:val="Hyperlink"/>
            <w:rFonts w:ascii="Arial" w:hAnsi="Arial" w:cs="Arial"/>
            <w:sz w:val="24"/>
            <w:szCs w:val="24"/>
          </w:rPr>
          <w:t>Appendix B - Safeguarding Training Matrix</w:t>
        </w:r>
      </w:hyperlink>
    </w:p>
    <w:p w14:paraId="5C7EB852" w14:textId="77777777" w:rsidR="00EA69F8" w:rsidRPr="008B58D9" w:rsidRDefault="00EA69F8" w:rsidP="00EA69F8">
      <w:pPr>
        <w:rPr>
          <w:rFonts w:cs="Arial"/>
          <w:spacing w:val="-2"/>
          <w:sz w:val="20"/>
        </w:rPr>
      </w:pPr>
    </w:p>
    <w:p w14:paraId="0472170E"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24" w:name="_Toc196389848"/>
      <w:r w:rsidRPr="008B58D9">
        <w:rPr>
          <w:rFonts w:ascii="Arial" w:eastAsia="Arial Black" w:hAnsi="Arial" w:cs="Arial Black"/>
          <w:b/>
          <w:color w:val="101037"/>
          <w:sz w:val="28"/>
          <w:szCs w:val="28"/>
        </w:rPr>
        <w:t>Staff Supervision and Support</w:t>
      </w:r>
      <w:bookmarkEnd w:id="24"/>
    </w:p>
    <w:p w14:paraId="27EB31D4"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343151"/>
          <w:sz w:val="24"/>
          <w:szCs w:val="24"/>
        </w:rPr>
      </w:pPr>
    </w:p>
    <w:p w14:paraId="04E35F45" w14:textId="77777777" w:rsidR="00EA69F8" w:rsidRPr="008B58D9" w:rsidRDefault="00EA69F8" w:rsidP="00EA69F8">
      <w:pPr>
        <w:spacing w:after="0" w:line="240" w:lineRule="auto"/>
        <w:rPr>
          <w:rFonts w:ascii="Arial" w:hAnsi="Arial" w:cs="Arial"/>
          <w:sz w:val="24"/>
          <w:szCs w:val="24"/>
          <w:shd w:val="clear" w:color="auto" w:fill="FFFFFF"/>
        </w:rPr>
      </w:pPr>
      <w:r w:rsidRPr="008B58D9">
        <w:rPr>
          <w:rFonts w:ascii="Arial" w:hAnsi="Arial" w:cs="Arial"/>
          <w:sz w:val="24"/>
          <w:szCs w:val="24"/>
          <w:shd w:val="clear" w:color="auto" w:fill="FFFFFF"/>
        </w:rPr>
        <w:t>Supervision and support for safeguarding helps employees improve their skills and performance. It also helps to ensure that employees feel supported and empowered in their roles.</w:t>
      </w:r>
    </w:p>
    <w:p w14:paraId="21CA97F6" w14:textId="77777777" w:rsidR="00EA69F8" w:rsidRPr="008B58D9" w:rsidRDefault="00EA69F8" w:rsidP="00EA69F8">
      <w:pPr>
        <w:spacing w:after="0" w:line="240" w:lineRule="auto"/>
        <w:rPr>
          <w:rFonts w:ascii="Arial" w:hAnsi="Arial" w:cs="Arial"/>
          <w:sz w:val="24"/>
          <w:szCs w:val="24"/>
          <w:shd w:val="clear" w:color="auto" w:fill="FFFFFF"/>
        </w:rPr>
      </w:pPr>
    </w:p>
    <w:p w14:paraId="4E8C097E" w14:textId="46AF651D" w:rsidR="009844EB" w:rsidRPr="008B58D9" w:rsidRDefault="00EA69F8" w:rsidP="009844EB">
      <w:pPr>
        <w:widowControl w:val="0"/>
        <w:autoSpaceDE w:val="0"/>
        <w:autoSpaceDN w:val="0"/>
        <w:spacing w:after="0" w:line="240" w:lineRule="auto"/>
        <w:ind w:right="118"/>
        <w:rPr>
          <w:rFonts w:ascii="Arial" w:eastAsia="Lucida Sans" w:hAnsi="Arial" w:cs="Arial"/>
          <w:color w:val="A20000"/>
          <w:spacing w:val="-2"/>
        </w:rPr>
      </w:pPr>
      <w:r w:rsidRPr="008B58D9">
        <w:rPr>
          <w:rFonts w:ascii="Arial" w:hAnsi="Arial" w:cs="Arial"/>
          <w:sz w:val="24"/>
          <w:szCs w:val="24"/>
        </w:rPr>
        <w:t xml:space="preserve">Shaw Trust’s approach to supervision and support can be viewed in </w:t>
      </w:r>
      <w:r w:rsidRPr="008B58D9">
        <w:rPr>
          <w:rFonts w:ascii="Arial" w:hAnsi="Arial" w:cs="Arial"/>
          <w:color w:val="A20000"/>
          <w:sz w:val="24"/>
          <w:szCs w:val="24"/>
        </w:rPr>
        <w:t>Appendix C</w:t>
      </w:r>
      <w:r w:rsidRPr="008B58D9">
        <w:rPr>
          <w:rFonts w:ascii="Arial" w:hAnsi="Arial" w:cs="Arial"/>
          <w:sz w:val="24"/>
          <w:szCs w:val="24"/>
        </w:rPr>
        <w:t>.</w:t>
      </w:r>
      <w:r w:rsidR="009844EB" w:rsidRPr="008B58D9">
        <w:rPr>
          <w:rFonts w:ascii="Arial" w:hAnsi="Arial" w:cs="Arial"/>
          <w:sz w:val="24"/>
          <w:szCs w:val="24"/>
        </w:rPr>
        <w:t xml:space="preserve"> </w:t>
      </w:r>
    </w:p>
    <w:p w14:paraId="74346D30" w14:textId="6D54FF43" w:rsidR="00EA69F8" w:rsidRPr="008B58D9" w:rsidRDefault="00EA69F8" w:rsidP="00EA69F8">
      <w:pPr>
        <w:spacing w:after="0" w:line="240" w:lineRule="auto"/>
        <w:rPr>
          <w:rFonts w:ascii="Arial" w:hAnsi="Arial" w:cs="Arial"/>
          <w:spacing w:val="-2"/>
          <w:sz w:val="24"/>
          <w:szCs w:val="24"/>
        </w:rPr>
      </w:pPr>
    </w:p>
    <w:p w14:paraId="1A4DCCD1" w14:textId="77777777" w:rsidR="00EA69F8" w:rsidRPr="008B58D9" w:rsidRDefault="00EA69F8" w:rsidP="00EA69F8">
      <w:pPr>
        <w:spacing w:after="0" w:line="240" w:lineRule="auto"/>
        <w:rPr>
          <w:rFonts w:ascii="Arial" w:hAnsi="Arial" w:cs="Arial"/>
          <w:spacing w:val="-2"/>
          <w:sz w:val="24"/>
          <w:szCs w:val="24"/>
        </w:rPr>
      </w:pPr>
    </w:p>
    <w:p w14:paraId="35B72380"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25" w:name="_Toc196389849"/>
      <w:r w:rsidRPr="008B58D9">
        <w:rPr>
          <w:rFonts w:ascii="Arial" w:eastAsia="Arial Black" w:hAnsi="Arial" w:cs="Arial"/>
          <w:b/>
          <w:color w:val="101037"/>
          <w:sz w:val="28"/>
          <w:szCs w:val="28"/>
        </w:rPr>
        <w:t>Online Safety and Filtering</w:t>
      </w:r>
      <w:bookmarkEnd w:id="25"/>
    </w:p>
    <w:p w14:paraId="4DD9BA78" w14:textId="77777777" w:rsidR="00EA69F8" w:rsidRPr="008B58D9" w:rsidRDefault="00EA69F8" w:rsidP="00EA69F8">
      <w:pPr>
        <w:widowControl w:val="0"/>
        <w:autoSpaceDE w:val="0"/>
        <w:autoSpaceDN w:val="0"/>
        <w:spacing w:after="0" w:line="240" w:lineRule="auto"/>
        <w:rPr>
          <w:rFonts w:ascii="Arial" w:eastAsia="Lucida Sans" w:hAnsi="Arial" w:cs="Arial"/>
          <w:spacing w:val="-2"/>
          <w:sz w:val="24"/>
          <w:szCs w:val="24"/>
        </w:rPr>
      </w:pPr>
    </w:p>
    <w:p w14:paraId="34D366AF"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r w:rsidRPr="008B58D9">
        <w:rPr>
          <w:rFonts w:ascii="Arial" w:eastAsia="Lucida Sans" w:hAnsi="Arial" w:cs="Arial"/>
          <w:spacing w:val="-2"/>
          <w:sz w:val="24"/>
          <w:szCs w:val="24"/>
        </w:rPr>
        <w:t>We</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recognise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importance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safeguarding</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from</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potentially</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harmful</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 xml:space="preserve">and </w:t>
      </w:r>
      <w:r w:rsidRPr="008B58D9">
        <w:rPr>
          <w:rFonts w:ascii="Arial" w:eastAsia="Lucida Sans" w:hAnsi="Arial" w:cs="Arial"/>
          <w:spacing w:val="-4"/>
          <w:sz w:val="24"/>
          <w:szCs w:val="24"/>
        </w:rPr>
        <w:t>inappropriate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online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material,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we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understand</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technology</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significant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component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 xml:space="preserve">in </w:t>
      </w:r>
      <w:r w:rsidRPr="008B58D9">
        <w:rPr>
          <w:rFonts w:ascii="Arial" w:eastAsia="Lucida Sans" w:hAnsi="Arial" w:cs="Arial"/>
          <w:sz w:val="24"/>
          <w:szCs w:val="24"/>
        </w:rPr>
        <w:t>many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safeguarding</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wellbeing</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 xml:space="preserve">issues. </w:t>
      </w:r>
      <w:r w:rsidRPr="008B58D9">
        <w:rPr>
          <w:rFonts w:ascii="Arial" w:eastAsia="Lucida Sans" w:hAnsi="Arial" w:cs="Arial"/>
          <w:spacing w:val="-6"/>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address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this,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Shaw Trust </w:t>
      </w:r>
      <w:r w:rsidRPr="008B58D9">
        <w:rPr>
          <w:rFonts w:ascii="Arial" w:eastAsia="Lucida Sans" w:hAnsi="Arial" w:cs="Arial"/>
          <w:spacing w:val="-10"/>
          <w:sz w:val="24"/>
          <w:szCs w:val="24"/>
        </w:rPr>
        <w:t>aims</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to h</w:t>
      </w:r>
      <w:r w:rsidRPr="008B58D9">
        <w:rPr>
          <w:rFonts w:ascii="Arial" w:eastAsia="Lucida Sans" w:hAnsi="Arial" w:cs="Arial"/>
          <w:spacing w:val="-4"/>
          <w:sz w:val="24"/>
          <w:szCs w:val="24"/>
        </w:rPr>
        <w:t>ave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robust</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processes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(including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filtering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monitoring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systems)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place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ensure</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 xml:space="preserve">the </w:t>
      </w:r>
      <w:r w:rsidRPr="008B58D9">
        <w:rPr>
          <w:rFonts w:ascii="Arial" w:eastAsia="Lucida Sans" w:hAnsi="Arial" w:cs="Arial"/>
          <w:sz w:val="24"/>
          <w:szCs w:val="24"/>
        </w:rPr>
        <w:t>online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safety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trustees, employees, and volunteers.</w:t>
      </w:r>
      <w:r w:rsidRPr="008B58D9">
        <w:rPr>
          <w:rFonts w:ascii="Arial" w:eastAsia="Lucida Sans" w:hAnsi="Arial" w:cs="Arial"/>
          <w:spacing w:val="-17"/>
          <w:sz w:val="24"/>
          <w:szCs w:val="24"/>
        </w:rPr>
        <w:t xml:space="preserve"> </w:t>
      </w:r>
    </w:p>
    <w:p w14:paraId="2D17204A" w14:textId="77777777" w:rsidR="00EA69F8" w:rsidRPr="008B58D9" w:rsidRDefault="00EA69F8" w:rsidP="00EA69F8">
      <w:pPr>
        <w:widowControl w:val="0"/>
        <w:autoSpaceDE w:val="0"/>
        <w:autoSpaceDN w:val="0"/>
        <w:spacing w:after="0" w:line="240" w:lineRule="auto"/>
        <w:rPr>
          <w:rFonts w:ascii="Arial" w:eastAsia="Lucida Sans" w:hAnsi="Arial" w:cs="Arial"/>
          <w:spacing w:val="-4"/>
          <w:sz w:val="24"/>
          <w:szCs w:val="24"/>
        </w:rPr>
      </w:pPr>
    </w:p>
    <w:p w14:paraId="5A9ED6BD" w14:textId="1CA08135" w:rsidR="00EA69F8" w:rsidRPr="008B58D9" w:rsidRDefault="00EA69F8" w:rsidP="00EA69F8">
      <w:pPr>
        <w:widowControl w:val="0"/>
        <w:autoSpaceDE w:val="0"/>
        <w:autoSpaceDN w:val="0"/>
        <w:spacing w:after="0" w:line="240" w:lineRule="auto"/>
        <w:rPr>
          <w:rFonts w:ascii="Arial" w:eastAsia="Lucida Sans" w:hAnsi="Arial" w:cs="Arial"/>
          <w:spacing w:val="-2"/>
          <w:sz w:val="24"/>
          <w:szCs w:val="24"/>
        </w:rPr>
      </w:pPr>
      <w:r w:rsidRPr="008B58D9">
        <w:rPr>
          <w:rFonts w:ascii="Arial" w:eastAsia="Lucida Sans" w:hAnsi="Arial" w:cs="Arial"/>
          <w:spacing w:val="-4"/>
          <w:sz w:val="24"/>
          <w:szCs w:val="24"/>
        </w:rPr>
        <w:t>Our</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approach</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online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safety</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based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on</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addressing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following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four</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categories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risk</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 xml:space="preserve">as </w:t>
      </w:r>
      <w:r w:rsidRPr="008B58D9">
        <w:rPr>
          <w:rFonts w:ascii="Arial" w:eastAsia="Lucida Sans" w:hAnsi="Arial" w:cs="Arial"/>
          <w:spacing w:val="-2"/>
          <w:sz w:val="24"/>
          <w:szCs w:val="24"/>
        </w:rPr>
        <w:t>identified</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Keeping</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Safe</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Education</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2024</w:t>
      </w:r>
      <w:r w:rsidR="001F122B" w:rsidRPr="008B58D9">
        <w:rPr>
          <w:rFonts w:ascii="Arial" w:eastAsia="Lucida Sans" w:hAnsi="Arial" w:cs="Arial"/>
          <w:spacing w:val="-2"/>
          <w:sz w:val="24"/>
          <w:szCs w:val="24"/>
        </w:rPr>
        <w:t>.</w:t>
      </w:r>
    </w:p>
    <w:p w14:paraId="1AA0FFC8" w14:textId="77777777" w:rsidR="00EA69F8" w:rsidRPr="008B58D9" w:rsidRDefault="00EA69F8" w:rsidP="00EA69F8">
      <w:pPr>
        <w:widowControl w:val="0"/>
        <w:numPr>
          <w:ilvl w:val="0"/>
          <w:numId w:val="40"/>
        </w:numPr>
        <w:autoSpaceDE w:val="0"/>
        <w:autoSpaceDN w:val="0"/>
        <w:spacing w:after="0" w:line="240" w:lineRule="auto"/>
        <w:rPr>
          <w:rFonts w:ascii="Arial" w:eastAsia="Lucida Sans" w:hAnsi="Arial" w:cs="Arial"/>
          <w:sz w:val="24"/>
          <w:szCs w:val="24"/>
        </w:rPr>
      </w:pPr>
      <w:r w:rsidRPr="008B58D9">
        <w:rPr>
          <w:rFonts w:ascii="Arial" w:eastAsia="Lucida Sans" w:hAnsi="Arial" w:cs="Arial"/>
          <w:b/>
          <w:bCs/>
          <w:spacing w:val="-6"/>
          <w:sz w:val="24"/>
          <w:szCs w:val="24"/>
        </w:rPr>
        <w:t>Content</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being</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exposed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to illegal, inappropriate,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harmful</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content,</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such as</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pornography,</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 xml:space="preserve">fake </w:t>
      </w:r>
      <w:r w:rsidRPr="008B58D9">
        <w:rPr>
          <w:rFonts w:ascii="Arial" w:eastAsia="Lucida Sans" w:hAnsi="Arial" w:cs="Arial"/>
          <w:spacing w:val="-4"/>
          <w:sz w:val="24"/>
          <w:szCs w:val="24"/>
        </w:rPr>
        <w:t>news,</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racism,</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misogyny, self-harm,</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suicide,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antisemitism,</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radicalisation,</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extremism.</w:t>
      </w:r>
    </w:p>
    <w:p w14:paraId="2D815D72" w14:textId="77777777" w:rsidR="00EA69F8" w:rsidRPr="008B58D9" w:rsidRDefault="00EA69F8" w:rsidP="00EA69F8">
      <w:pPr>
        <w:widowControl w:val="0"/>
        <w:numPr>
          <w:ilvl w:val="0"/>
          <w:numId w:val="40"/>
        </w:numPr>
        <w:autoSpaceDE w:val="0"/>
        <w:autoSpaceDN w:val="0"/>
        <w:spacing w:after="0" w:line="240" w:lineRule="auto"/>
        <w:ind w:right="56"/>
        <w:rPr>
          <w:rFonts w:ascii="Arial" w:eastAsia="Lucida Sans" w:hAnsi="Arial" w:cs="Arial"/>
          <w:sz w:val="24"/>
          <w:szCs w:val="24"/>
        </w:rPr>
      </w:pPr>
      <w:r w:rsidRPr="008B58D9">
        <w:rPr>
          <w:rFonts w:ascii="Arial" w:eastAsia="Lucida Sans" w:hAnsi="Arial" w:cs="Arial"/>
          <w:b/>
          <w:bCs/>
          <w:spacing w:val="-6"/>
          <w:sz w:val="24"/>
          <w:szCs w:val="24"/>
        </w:rPr>
        <w:t>Contact</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 being subjected to harmful online interaction with other users, such as pressure from </w:t>
      </w:r>
      <w:r w:rsidRPr="008B58D9">
        <w:rPr>
          <w:rFonts w:ascii="Arial" w:eastAsia="Lucida Sans" w:hAnsi="Arial" w:cs="Arial"/>
          <w:spacing w:val="-2"/>
          <w:sz w:val="24"/>
          <w:szCs w:val="24"/>
        </w:rPr>
        <w:t>another</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commercial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advertising</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adults</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posing</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young</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adults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with the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intention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groom</w:t>
      </w:r>
      <w:r w:rsidRPr="008B58D9">
        <w:rPr>
          <w:rFonts w:ascii="Arial" w:eastAsia="Lucida Sans" w:hAnsi="Arial" w:cs="Arial"/>
          <w:spacing w:val="-17"/>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exploit</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them</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for</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sexual,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criminal,</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financial</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other</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lastRenderedPageBreak/>
        <w:t>purposes.</w:t>
      </w:r>
    </w:p>
    <w:p w14:paraId="56EAA452" w14:textId="77777777" w:rsidR="00EA69F8" w:rsidRPr="008B58D9" w:rsidRDefault="00EA69F8" w:rsidP="00EA69F8">
      <w:pPr>
        <w:widowControl w:val="0"/>
        <w:numPr>
          <w:ilvl w:val="0"/>
          <w:numId w:val="40"/>
        </w:numPr>
        <w:autoSpaceDE w:val="0"/>
        <w:autoSpaceDN w:val="0"/>
        <w:spacing w:after="0" w:line="240" w:lineRule="auto"/>
        <w:ind w:right="56"/>
        <w:rPr>
          <w:rFonts w:ascii="Arial" w:eastAsia="Lucida Sans" w:hAnsi="Arial" w:cs="Arial"/>
          <w:sz w:val="24"/>
          <w:szCs w:val="24"/>
        </w:rPr>
      </w:pPr>
      <w:r w:rsidRPr="008B58D9">
        <w:rPr>
          <w:rFonts w:ascii="Arial" w:eastAsia="Lucida Sans" w:hAnsi="Arial" w:cs="Arial"/>
          <w:b/>
          <w:bCs/>
          <w:spacing w:val="-4"/>
          <w:sz w:val="24"/>
          <w:szCs w:val="24"/>
        </w:rPr>
        <w:t>Conduct</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personal</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online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behaviour</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increases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likelihood</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causes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harm,</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such</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as making,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sending,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receiving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explicit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images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(e.g.,</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consensual,</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non-consensual</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sharing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of </w:t>
      </w:r>
      <w:r w:rsidRPr="008B58D9">
        <w:rPr>
          <w:rFonts w:ascii="Arial" w:eastAsia="Lucida Sans" w:hAnsi="Arial" w:cs="Arial"/>
          <w:spacing w:val="-6"/>
          <w:sz w:val="24"/>
          <w:szCs w:val="24"/>
        </w:rPr>
        <w:t>nudes and semi-nudes</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and/or pornography), sharing other explicit images and online bullying.</w:t>
      </w:r>
    </w:p>
    <w:p w14:paraId="02AEC9B1" w14:textId="48430AEC" w:rsidR="00EA69F8" w:rsidRPr="008B58D9" w:rsidRDefault="00EA69F8" w:rsidP="00EA69F8">
      <w:pPr>
        <w:widowControl w:val="0"/>
        <w:numPr>
          <w:ilvl w:val="0"/>
          <w:numId w:val="40"/>
        </w:numPr>
        <w:autoSpaceDE w:val="0"/>
        <w:autoSpaceDN w:val="0"/>
        <w:spacing w:after="0" w:line="240" w:lineRule="auto"/>
        <w:rPr>
          <w:rFonts w:ascii="Arial" w:eastAsia="Lucida Sans" w:hAnsi="Arial" w:cs="Arial"/>
          <w:sz w:val="24"/>
          <w:szCs w:val="24"/>
        </w:rPr>
      </w:pPr>
      <w:r w:rsidRPr="008B58D9">
        <w:rPr>
          <w:rFonts w:ascii="Arial" w:eastAsia="Lucida Sans" w:hAnsi="Arial" w:cs="Arial"/>
          <w:b/>
          <w:bCs/>
          <w:spacing w:val="-6"/>
          <w:sz w:val="24"/>
          <w:szCs w:val="24"/>
        </w:rPr>
        <w:t>Commerce</w:t>
      </w:r>
      <w:r w:rsidRPr="008B58D9">
        <w:rPr>
          <w:rFonts w:ascii="Arial" w:eastAsia="Lucida Sans" w:hAnsi="Arial" w:cs="Arial"/>
          <w:spacing w:val="-19"/>
          <w:sz w:val="24"/>
          <w:szCs w:val="24"/>
        </w:rPr>
        <w:t xml:space="preserve"> </w:t>
      </w:r>
      <w:r w:rsidRPr="008B58D9">
        <w:rPr>
          <w:rFonts w:ascii="Arial" w:eastAsia="Lucida Sans" w:hAnsi="Arial" w:cs="Arial"/>
          <w:spacing w:val="-6"/>
          <w:sz w:val="24"/>
          <w:szCs w:val="24"/>
        </w:rPr>
        <w:t>–</w:t>
      </w:r>
      <w:r w:rsidRPr="008B58D9">
        <w:rPr>
          <w:rFonts w:ascii="Arial" w:eastAsia="Lucida Sans" w:hAnsi="Arial" w:cs="Arial"/>
          <w:spacing w:val="-15"/>
          <w:sz w:val="24"/>
          <w:szCs w:val="24"/>
        </w:rPr>
        <w:t xml:space="preserve"> </w:t>
      </w:r>
      <w:r w:rsidRPr="008B58D9">
        <w:rPr>
          <w:rFonts w:ascii="Arial" w:eastAsia="Lucida Sans" w:hAnsi="Arial" w:cs="Arial"/>
          <w:spacing w:val="-6"/>
          <w:sz w:val="24"/>
          <w:szCs w:val="24"/>
        </w:rPr>
        <w:t>risks</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such</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as</w:t>
      </w:r>
      <w:r w:rsidRPr="008B58D9">
        <w:rPr>
          <w:rFonts w:ascii="Arial" w:eastAsia="Lucida Sans" w:hAnsi="Arial" w:cs="Arial"/>
          <w:spacing w:val="-13"/>
          <w:sz w:val="24"/>
          <w:szCs w:val="24"/>
        </w:rPr>
        <w:t xml:space="preserve"> </w:t>
      </w:r>
      <w:r w:rsidRPr="008B58D9">
        <w:rPr>
          <w:rFonts w:ascii="Arial" w:eastAsia="Lucida Sans" w:hAnsi="Arial" w:cs="Arial"/>
          <w:spacing w:val="-6"/>
          <w:sz w:val="24"/>
          <w:szCs w:val="24"/>
        </w:rPr>
        <w:t>online</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gambling,</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inappropriate</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advertising,</w:t>
      </w:r>
      <w:r w:rsidRPr="008B58D9">
        <w:rPr>
          <w:rFonts w:ascii="Arial" w:eastAsia="Lucida Sans" w:hAnsi="Arial" w:cs="Arial"/>
          <w:spacing w:val="-14"/>
          <w:sz w:val="24"/>
          <w:szCs w:val="24"/>
        </w:rPr>
        <w:t xml:space="preserve"> </w:t>
      </w:r>
      <w:r w:rsidR="00325833" w:rsidRPr="008B58D9">
        <w:rPr>
          <w:rFonts w:ascii="Arial" w:eastAsia="Lucida Sans" w:hAnsi="Arial" w:cs="Arial"/>
          <w:spacing w:val="-6"/>
          <w:sz w:val="24"/>
          <w:szCs w:val="24"/>
        </w:rPr>
        <w:t>phishing,</w:t>
      </w:r>
      <w:r w:rsidRPr="008B58D9">
        <w:rPr>
          <w:rFonts w:ascii="Arial" w:eastAsia="Lucida Sans" w:hAnsi="Arial" w:cs="Arial"/>
          <w:spacing w:val="-14"/>
          <w:sz w:val="24"/>
          <w:szCs w:val="24"/>
        </w:rPr>
        <w:t xml:space="preserve"> </w:t>
      </w:r>
      <w:r w:rsidRPr="008B58D9">
        <w:rPr>
          <w:rFonts w:ascii="Arial" w:eastAsia="Lucida Sans" w:hAnsi="Arial" w:cs="Arial"/>
          <w:spacing w:val="-6"/>
          <w:sz w:val="24"/>
          <w:szCs w:val="24"/>
        </w:rPr>
        <w:t>and/or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 xml:space="preserve">financial </w:t>
      </w:r>
      <w:r w:rsidRPr="008B58D9">
        <w:rPr>
          <w:rFonts w:ascii="Arial" w:eastAsia="Lucida Sans" w:hAnsi="Arial" w:cs="Arial"/>
          <w:spacing w:val="-2"/>
          <w:sz w:val="24"/>
          <w:szCs w:val="24"/>
        </w:rPr>
        <w:t>scams.</w:t>
      </w:r>
    </w:p>
    <w:p w14:paraId="067C2DFF" w14:textId="77777777" w:rsidR="00EA69F8" w:rsidRPr="008B58D9" w:rsidRDefault="00EA69F8" w:rsidP="00EA69F8">
      <w:pPr>
        <w:spacing w:after="0" w:line="240" w:lineRule="auto"/>
        <w:rPr>
          <w:rFonts w:ascii="Arial" w:hAnsi="Arial" w:cs="Arial"/>
          <w:sz w:val="24"/>
          <w:szCs w:val="24"/>
        </w:rPr>
      </w:pPr>
    </w:p>
    <w:p w14:paraId="64FD46EF"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26" w:name="_Toc196389850"/>
      <w:r w:rsidRPr="008B58D9">
        <w:rPr>
          <w:rFonts w:ascii="Arial" w:eastAsia="Arial Black" w:hAnsi="Arial" w:cs="Arial"/>
          <w:b/>
          <w:color w:val="101037"/>
          <w:sz w:val="28"/>
          <w:szCs w:val="28"/>
        </w:rPr>
        <w:t>Safer Recruitment</w:t>
      </w:r>
      <w:bookmarkEnd w:id="26"/>
      <w:r w:rsidRPr="008B58D9">
        <w:rPr>
          <w:rFonts w:ascii="Arial" w:eastAsia="Arial Black" w:hAnsi="Arial" w:cs="Arial"/>
          <w:b/>
          <w:color w:val="101037"/>
          <w:sz w:val="28"/>
          <w:szCs w:val="28"/>
        </w:rPr>
        <w:t xml:space="preserve"> </w:t>
      </w:r>
    </w:p>
    <w:p w14:paraId="6397319A" w14:textId="77777777" w:rsidR="00EA69F8" w:rsidRPr="008B58D9" w:rsidRDefault="00EA69F8" w:rsidP="00EA69F8">
      <w:pPr>
        <w:autoSpaceDE w:val="0"/>
        <w:autoSpaceDN w:val="0"/>
        <w:adjustRightInd w:val="0"/>
        <w:spacing w:after="0" w:line="240" w:lineRule="auto"/>
        <w:rPr>
          <w:rFonts w:ascii="Arial" w:eastAsiaTheme="minorEastAsia" w:hAnsi="Arial" w:cs="Arial"/>
          <w:color w:val="000000"/>
          <w:sz w:val="24"/>
          <w:szCs w:val="24"/>
        </w:rPr>
      </w:pPr>
    </w:p>
    <w:p w14:paraId="3A56DC5A" w14:textId="77777777" w:rsidR="00EA69F8" w:rsidRPr="008B58D9" w:rsidRDefault="00EA69F8" w:rsidP="00EA69F8">
      <w:pPr>
        <w:autoSpaceDE w:val="0"/>
        <w:autoSpaceDN w:val="0"/>
        <w:adjustRightInd w:val="0"/>
        <w:spacing w:after="0" w:line="240" w:lineRule="auto"/>
        <w:rPr>
          <w:rFonts w:ascii="Arial" w:eastAsiaTheme="minorEastAsia" w:hAnsi="Arial" w:cs="Arial"/>
          <w:color w:val="000000"/>
          <w:sz w:val="24"/>
          <w:szCs w:val="24"/>
        </w:rPr>
      </w:pPr>
      <w:r w:rsidRPr="008B58D9">
        <w:rPr>
          <w:rFonts w:ascii="Arial" w:eastAsiaTheme="minorEastAsia" w:hAnsi="Arial" w:cs="Arial"/>
          <w:color w:val="000000"/>
          <w:sz w:val="24"/>
          <w:szCs w:val="24"/>
        </w:rPr>
        <w:t>When recruiting new employees Shaw Trust will follow the Government’s guidance “Safeguarding Children: Safer Recruitment in Education and Safer Recruitment 2011” principles and have due regard to the Safeguarding Vulnerable Groups Act 2006 and the Protection of Freedoms Act 2012.</w:t>
      </w:r>
    </w:p>
    <w:p w14:paraId="315048C1" w14:textId="77777777" w:rsidR="00EA69F8" w:rsidRPr="008B58D9" w:rsidRDefault="00EA69F8" w:rsidP="00EA69F8">
      <w:pPr>
        <w:autoSpaceDE w:val="0"/>
        <w:autoSpaceDN w:val="0"/>
        <w:adjustRightInd w:val="0"/>
        <w:spacing w:after="0" w:line="240" w:lineRule="auto"/>
        <w:rPr>
          <w:rFonts w:ascii="Arial" w:hAnsi="Arial" w:cs="Arial"/>
          <w:sz w:val="24"/>
          <w:szCs w:val="24"/>
        </w:rPr>
      </w:pPr>
      <w:r w:rsidRPr="008B58D9">
        <w:rPr>
          <w:rFonts w:ascii="Arial" w:hAnsi="Arial" w:cs="Arial"/>
          <w:sz w:val="24"/>
          <w:szCs w:val="24"/>
        </w:rPr>
        <w:br/>
        <w:t xml:space="preserve">Shaw Trust adopts the guidelines within the Baseline Protection Security Standard (BPSS) for all appointments and ensures that the Disclosure and Barring Service (DBS) checking service is used to assess applicants’ suitability for positions of trust, the Trust compiles fully with the Code of Practice and undertakes to treat all applicants for positions fairly. </w:t>
      </w:r>
    </w:p>
    <w:p w14:paraId="7003E8B4" w14:textId="77777777" w:rsidR="00EA69F8" w:rsidRPr="008B58D9" w:rsidRDefault="00EA69F8" w:rsidP="00EA69F8">
      <w:pPr>
        <w:autoSpaceDE w:val="0"/>
        <w:autoSpaceDN w:val="0"/>
        <w:adjustRightInd w:val="0"/>
        <w:spacing w:after="0" w:line="240" w:lineRule="auto"/>
        <w:rPr>
          <w:rFonts w:ascii="Arial" w:hAnsi="Arial" w:cs="Arial"/>
          <w:color w:val="000000"/>
          <w:sz w:val="24"/>
          <w:szCs w:val="24"/>
        </w:rPr>
      </w:pPr>
    </w:p>
    <w:p w14:paraId="6103445D" w14:textId="77777777" w:rsidR="00EA69F8" w:rsidRPr="008B58D9" w:rsidRDefault="00EA69F8" w:rsidP="00EA69F8">
      <w:pPr>
        <w:numPr>
          <w:ilvl w:val="0"/>
          <w:numId w:val="14"/>
        </w:numPr>
        <w:autoSpaceDE w:val="0"/>
        <w:autoSpaceDN w:val="0"/>
        <w:adjustRightInd w:val="0"/>
        <w:spacing w:after="0" w:line="240" w:lineRule="auto"/>
        <w:rPr>
          <w:rFonts w:ascii="Arial" w:hAnsi="Arial" w:cs="Arial"/>
          <w:color w:val="000000"/>
          <w:sz w:val="24"/>
          <w:szCs w:val="24"/>
        </w:rPr>
      </w:pPr>
      <w:r w:rsidRPr="008B58D9">
        <w:rPr>
          <w:rFonts w:ascii="Arial" w:hAnsi="Arial" w:cs="Arial"/>
          <w:color w:val="000000"/>
          <w:sz w:val="24"/>
          <w:szCs w:val="24"/>
        </w:rPr>
        <w:t>DBS checks are undertaken in line with Government guidance and current legislation, alongside appropriate references being obtained and ensuring qualifications are verified and career history scrutinised.</w:t>
      </w:r>
      <w:r w:rsidRPr="008B58D9">
        <w:rPr>
          <w:rFonts w:ascii="Arial" w:eastAsia="Times New Roman" w:hAnsi="Arial" w:cs="Arial"/>
          <w:color w:val="000000"/>
          <w:sz w:val="24"/>
          <w:szCs w:val="24"/>
          <w:lang w:eastAsia="en-GB"/>
        </w:rPr>
        <w:t xml:space="preserve"> BPSS Guidance from Gov.uk: </w:t>
      </w:r>
      <w:hyperlink r:id="rId19" w:history="1">
        <w:r w:rsidRPr="008B58D9">
          <w:rPr>
            <w:rFonts w:ascii="Arial" w:eastAsia="Times New Roman" w:hAnsi="Arial" w:cs="Arial"/>
            <w:color w:val="0000FF"/>
            <w:sz w:val="24"/>
            <w:szCs w:val="24"/>
            <w:u w:val="single"/>
            <w:lang w:eastAsia="en-GB"/>
          </w:rPr>
          <w:t>National security vetting clearance levels - GOV.UK</w:t>
        </w:r>
      </w:hyperlink>
      <w:r w:rsidRPr="008B58D9">
        <w:rPr>
          <w:rFonts w:ascii="Arial" w:eastAsia="Times New Roman" w:hAnsi="Arial" w:cs="Arial"/>
          <w:color w:val="0000FF"/>
          <w:sz w:val="24"/>
          <w:szCs w:val="24"/>
          <w:u w:val="single"/>
          <w:lang w:eastAsia="en-GB"/>
        </w:rPr>
        <w:t>.</w:t>
      </w:r>
    </w:p>
    <w:p w14:paraId="5562911B" w14:textId="77777777" w:rsidR="00EA69F8" w:rsidRPr="008B58D9" w:rsidRDefault="00EA69F8" w:rsidP="00EA69F8">
      <w:pPr>
        <w:numPr>
          <w:ilvl w:val="0"/>
          <w:numId w:val="14"/>
        </w:numPr>
        <w:autoSpaceDE w:val="0"/>
        <w:autoSpaceDN w:val="0"/>
        <w:adjustRightInd w:val="0"/>
        <w:spacing w:after="0" w:line="240" w:lineRule="auto"/>
        <w:rPr>
          <w:rFonts w:ascii="Arial" w:eastAsiaTheme="minorEastAsia" w:hAnsi="Arial" w:cs="Arial"/>
          <w:color w:val="000000"/>
          <w:sz w:val="24"/>
          <w:szCs w:val="24"/>
        </w:rPr>
      </w:pPr>
      <w:r w:rsidRPr="008B58D9">
        <w:rPr>
          <w:rFonts w:ascii="Arial" w:eastAsiaTheme="minorEastAsia" w:hAnsi="Arial" w:cs="Arial"/>
          <w:color w:val="000000"/>
          <w:sz w:val="24"/>
          <w:szCs w:val="24"/>
        </w:rPr>
        <w:t>DBS checks are refreshed determined by contract at a minimum of every three years.</w:t>
      </w:r>
    </w:p>
    <w:p w14:paraId="4165932C" w14:textId="77777777" w:rsidR="00EA69F8" w:rsidRPr="008B58D9" w:rsidRDefault="00EA69F8" w:rsidP="00EA69F8">
      <w:pPr>
        <w:numPr>
          <w:ilvl w:val="0"/>
          <w:numId w:val="14"/>
        </w:numPr>
        <w:autoSpaceDE w:val="0"/>
        <w:autoSpaceDN w:val="0"/>
        <w:adjustRightInd w:val="0"/>
        <w:spacing w:after="0" w:line="240" w:lineRule="auto"/>
        <w:rPr>
          <w:rFonts w:ascii="Arial" w:hAnsi="Arial" w:cs="Arial"/>
          <w:color w:val="000000"/>
          <w:sz w:val="24"/>
          <w:szCs w:val="24"/>
        </w:rPr>
      </w:pPr>
      <w:r w:rsidRPr="008B58D9">
        <w:rPr>
          <w:rFonts w:ascii="Arial" w:hAnsi="Arial" w:cs="Arial"/>
          <w:color w:val="000000"/>
          <w:sz w:val="24"/>
          <w:szCs w:val="24"/>
        </w:rPr>
        <w:t xml:space="preserve">Safer Recruitment training is mandatory for all recruiting managers and the recruitment and screening procedures must be followed. </w:t>
      </w:r>
      <w:hyperlink r:id="rId20" w:history="1">
        <w:r w:rsidRPr="008B58D9">
          <w:rPr>
            <w:rFonts w:ascii="Arial" w:eastAsia="Times New Roman" w:hAnsi="Arial" w:cs="Arial"/>
            <w:color w:val="0000FF"/>
            <w:sz w:val="24"/>
            <w:szCs w:val="24"/>
            <w:u w:val="single"/>
            <w:lang w:eastAsia="en-GB"/>
          </w:rPr>
          <w:t>Recruitment and Screening Policy</w:t>
        </w:r>
      </w:hyperlink>
      <w:r w:rsidRPr="008B58D9">
        <w:rPr>
          <w:rFonts w:ascii="Arial" w:eastAsia="Times New Roman" w:hAnsi="Arial" w:cs="Arial"/>
          <w:color w:val="0000FF"/>
          <w:sz w:val="24"/>
          <w:szCs w:val="24"/>
          <w:u w:val="single"/>
          <w:lang w:eastAsia="en-GB"/>
        </w:rPr>
        <w:t>.</w:t>
      </w:r>
    </w:p>
    <w:p w14:paraId="70CBDB12" w14:textId="00F6D689" w:rsidR="00EA69F8" w:rsidRPr="008B58D9" w:rsidRDefault="00EA69F8" w:rsidP="00EA69F8">
      <w:pPr>
        <w:rPr>
          <w:rFonts w:ascii="Arial" w:eastAsia="Arial Black" w:hAnsi="Arial" w:cs="Arial"/>
          <w:b/>
          <w:color w:val="101037"/>
          <w:sz w:val="28"/>
          <w:szCs w:val="28"/>
        </w:rPr>
      </w:pPr>
      <w:bookmarkStart w:id="27" w:name="_Toc196389851"/>
    </w:p>
    <w:p w14:paraId="57A02471"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r w:rsidRPr="008B58D9">
        <w:rPr>
          <w:rFonts w:ascii="Arial" w:eastAsia="Arial Black" w:hAnsi="Arial" w:cs="Arial"/>
          <w:b/>
          <w:color w:val="101037"/>
          <w:sz w:val="28"/>
          <w:szCs w:val="28"/>
        </w:rPr>
        <w:t>Safeguarding in Shaw Trust’s Code of Conduct</w:t>
      </w:r>
      <w:bookmarkEnd w:id="27"/>
    </w:p>
    <w:p w14:paraId="35A2FA43" w14:textId="77777777" w:rsidR="00EA69F8" w:rsidRPr="008B58D9" w:rsidRDefault="00EA69F8" w:rsidP="00EA69F8">
      <w:pPr>
        <w:widowControl w:val="0"/>
        <w:autoSpaceDE w:val="0"/>
        <w:autoSpaceDN w:val="0"/>
        <w:spacing w:after="0" w:line="240" w:lineRule="auto"/>
        <w:rPr>
          <w:rFonts w:ascii="Arial" w:eastAsia="Lucida Sans" w:hAnsi="Arial" w:cs="Lucida Sans"/>
          <w:sz w:val="24"/>
        </w:rPr>
      </w:pPr>
    </w:p>
    <w:p w14:paraId="4867B5CE" w14:textId="77777777" w:rsidR="00EA69F8" w:rsidRPr="008B58D9" w:rsidRDefault="00EA69F8" w:rsidP="00EA69F8">
      <w:pPr>
        <w:widowControl w:val="0"/>
        <w:autoSpaceDE w:val="0"/>
        <w:autoSpaceDN w:val="0"/>
        <w:spacing w:after="0" w:line="240" w:lineRule="auto"/>
        <w:rPr>
          <w:rFonts w:ascii="Arial" w:eastAsia="Lucida Sans" w:hAnsi="Arial" w:cs="Arial"/>
          <w:color w:val="0000FF"/>
          <w:sz w:val="24"/>
          <w:u w:val="single"/>
        </w:rPr>
      </w:pPr>
      <w:r w:rsidRPr="008B58D9">
        <w:rPr>
          <w:rFonts w:ascii="Arial" w:eastAsia="Lucida Sans" w:hAnsi="Arial" w:cs="Lucida Sans"/>
          <w:sz w:val="24"/>
        </w:rPr>
        <w:t xml:space="preserve">It is the responsibility of all Shaw Trust employees to act in the best interest of the participant always maintaining professional boundaries as outlined in the </w:t>
      </w:r>
      <w:hyperlink r:id="rId21" w:history="1">
        <w:r w:rsidRPr="008B58D9">
          <w:rPr>
            <w:rFonts w:ascii="Arial" w:eastAsia="Lucida Sans" w:hAnsi="Arial" w:cs="Lucida Sans"/>
            <w:color w:val="0000FF"/>
            <w:sz w:val="24"/>
            <w:u w:val="single"/>
          </w:rPr>
          <w:t>Code of Conduct</w:t>
        </w:r>
      </w:hyperlink>
      <w:r w:rsidRPr="008B58D9">
        <w:rPr>
          <w:rFonts w:ascii="Arial" w:eastAsia="Lucida Sans" w:hAnsi="Arial" w:cs="Lucida Sans"/>
          <w:sz w:val="24"/>
        </w:rPr>
        <w:t>. All Shaw Trust employees have a duty to report safeguarding incidents or risks.</w:t>
      </w:r>
      <w:r w:rsidRPr="008B58D9">
        <w:rPr>
          <w:rFonts w:ascii="Arial" w:eastAsia="Lucida Sans" w:hAnsi="Arial" w:cs="Lucida Sans"/>
          <w:sz w:val="24"/>
        </w:rPr>
        <w:br/>
      </w:r>
    </w:p>
    <w:p w14:paraId="4DB67507"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28" w:name="_Toc196389852"/>
      <w:r w:rsidRPr="008B58D9">
        <w:rPr>
          <w:rFonts w:ascii="Arial" w:eastAsia="Arial Black" w:hAnsi="Arial" w:cs="Arial"/>
          <w:b/>
          <w:color w:val="101037"/>
          <w:sz w:val="28"/>
          <w:szCs w:val="28"/>
        </w:rPr>
        <w:t>Governance, Roles and Responsibilities</w:t>
      </w:r>
      <w:bookmarkEnd w:id="28"/>
    </w:p>
    <w:p w14:paraId="6BB47B89" w14:textId="77777777" w:rsidR="00EA69F8" w:rsidRPr="008B58D9" w:rsidRDefault="00EA69F8" w:rsidP="00EA69F8">
      <w:pPr>
        <w:widowControl w:val="0"/>
        <w:autoSpaceDE w:val="0"/>
        <w:autoSpaceDN w:val="0"/>
        <w:spacing w:after="0" w:line="240" w:lineRule="auto"/>
        <w:rPr>
          <w:rFonts w:ascii="Arial" w:eastAsia="Lucida Sans" w:hAnsi="Arial" w:cs="Lucida Sans"/>
          <w:sz w:val="24"/>
        </w:rPr>
      </w:pPr>
    </w:p>
    <w:p w14:paraId="05F4297D" w14:textId="77777777" w:rsidR="00EA69F8" w:rsidRPr="008B58D9" w:rsidRDefault="00EA69F8" w:rsidP="00EA69F8">
      <w:pPr>
        <w:widowControl w:val="0"/>
        <w:autoSpaceDE w:val="0"/>
        <w:autoSpaceDN w:val="0"/>
        <w:spacing w:after="0" w:line="240" w:lineRule="auto"/>
        <w:rPr>
          <w:rFonts w:ascii="Arial" w:eastAsia="Lucida Sans" w:hAnsi="Arial" w:cs="Lucida Sans"/>
          <w:sz w:val="24"/>
        </w:rPr>
      </w:pPr>
      <w:r w:rsidRPr="008B58D9">
        <w:rPr>
          <w:rFonts w:ascii="Arial" w:eastAsia="Lucida Sans" w:hAnsi="Arial" w:cs="Lucida Sans"/>
          <w:sz w:val="24"/>
        </w:rPr>
        <w:t>Shaw Trust has a robust safeguarding governance structure to ensure that safeguarding is monitored and understood throughout the organisation.</w:t>
      </w:r>
    </w:p>
    <w:p w14:paraId="02E8577D" w14:textId="77777777" w:rsidR="00EA69F8" w:rsidRPr="008B58D9" w:rsidRDefault="00EA69F8" w:rsidP="00EA69F8">
      <w:pPr>
        <w:widowControl w:val="0"/>
        <w:autoSpaceDE w:val="0"/>
        <w:autoSpaceDN w:val="0"/>
        <w:spacing w:after="0" w:line="240" w:lineRule="auto"/>
        <w:rPr>
          <w:rFonts w:ascii="Arial" w:eastAsia="Lucida Sans" w:hAnsi="Arial" w:cs="Lucida Sans"/>
          <w:b/>
          <w:sz w:val="24"/>
        </w:rPr>
      </w:pPr>
    </w:p>
    <w:p w14:paraId="2670F6EE" w14:textId="6504E1AB" w:rsidR="00EA69F8" w:rsidRPr="008B58D9" w:rsidRDefault="00EA69F8" w:rsidP="00F7450A">
      <w:pPr>
        <w:shd w:val="clear" w:color="auto" w:fill="FFFFFF" w:themeFill="background1"/>
      </w:pPr>
      <w:r w:rsidRPr="008B58D9">
        <w:rPr>
          <w:rFonts w:ascii="Arial" w:eastAsia="Lucida Sans" w:hAnsi="Arial" w:cs="Arial"/>
          <w:sz w:val="24"/>
          <w:szCs w:val="24"/>
        </w:rPr>
        <w:t>The Governance structure can be found her</w:t>
      </w:r>
      <w:r w:rsidR="00F7450A" w:rsidRPr="008B58D9">
        <w:rPr>
          <w:rFonts w:ascii="Arial" w:eastAsia="Lucida Sans" w:hAnsi="Arial" w:cs="Arial"/>
          <w:sz w:val="24"/>
          <w:szCs w:val="24"/>
        </w:rPr>
        <w:t xml:space="preserve">e: </w:t>
      </w:r>
      <w:hyperlink r:id="rId22" w:history="1">
        <w:r w:rsidR="00F7450A" w:rsidRPr="008B58D9">
          <w:rPr>
            <w:rStyle w:val="Hyperlink"/>
            <w:rFonts w:ascii="Arial" w:eastAsia="Lucida Sans" w:hAnsi="Arial" w:cs="Arial"/>
            <w:sz w:val="24"/>
            <w:szCs w:val="24"/>
          </w:rPr>
          <w:t>Sa</w:t>
        </w:r>
        <w:r w:rsidR="003B5A23" w:rsidRPr="008B58D9">
          <w:rPr>
            <w:rStyle w:val="Hyperlink"/>
            <w:rFonts w:ascii="Arial" w:eastAsia="Lucida Sans" w:hAnsi="Arial" w:cs="Arial"/>
            <w:sz w:val="24"/>
            <w:szCs w:val="24"/>
          </w:rPr>
          <w:t>feguarding Governance Overview</w:t>
        </w:r>
      </w:hyperlink>
    </w:p>
    <w:p w14:paraId="56BDDBDB" w14:textId="77777777" w:rsidR="00EA69F8" w:rsidRPr="008B58D9" w:rsidRDefault="00EA69F8" w:rsidP="00EA69F8">
      <w:pPr>
        <w:spacing w:after="0" w:line="240" w:lineRule="auto"/>
        <w:textAlignment w:val="baseline"/>
        <w:rPr>
          <w:rFonts w:ascii="Arial" w:eastAsia="Times New Roman" w:hAnsi="Arial" w:cs="Arial"/>
          <w:sz w:val="24"/>
          <w:szCs w:val="24"/>
          <w:lang w:eastAsia="en-GB"/>
        </w:rPr>
      </w:pPr>
      <w:r w:rsidRPr="008B58D9">
        <w:rPr>
          <w:rFonts w:ascii="Arial" w:eastAsia="Times New Roman" w:hAnsi="Arial" w:cs="Arial"/>
          <w:iCs/>
          <w:sz w:val="24"/>
          <w:szCs w:val="24"/>
          <w:lang w:eastAsia="en-GB"/>
        </w:rPr>
        <w:t>A summary of Safeguarding incidents and concerns will be reported to the Strategic Safeguarding Group, the Audit and Risk Committee and the Board on a quarterly basis.</w:t>
      </w:r>
      <w:r w:rsidRPr="008B58D9">
        <w:rPr>
          <w:rFonts w:ascii="Arial" w:eastAsiaTheme="majorEastAsia" w:hAnsi="Arial" w:cs="Arial"/>
          <w:sz w:val="24"/>
          <w:szCs w:val="24"/>
          <w:lang w:eastAsia="en-GB"/>
        </w:rPr>
        <w:t> Significant safeguarding incidents or risks will be reported up this chain immediately.</w:t>
      </w:r>
    </w:p>
    <w:p w14:paraId="4CA857C5" w14:textId="77777777" w:rsidR="00EA69F8" w:rsidRPr="008B58D9" w:rsidRDefault="00EA69F8" w:rsidP="00EA69F8">
      <w:pPr>
        <w:widowControl w:val="0"/>
        <w:autoSpaceDE w:val="0"/>
        <w:autoSpaceDN w:val="0"/>
        <w:spacing w:after="0" w:line="240" w:lineRule="auto"/>
        <w:rPr>
          <w:rFonts w:ascii="Arial" w:eastAsia="Lucida Sans" w:hAnsi="Arial" w:cs="Arial"/>
          <w:b/>
          <w:bCs/>
          <w:w w:val="90"/>
          <w:sz w:val="28"/>
          <w:szCs w:val="28"/>
        </w:rPr>
      </w:pPr>
    </w:p>
    <w:p w14:paraId="713BFA07"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r w:rsidRPr="008B58D9">
        <w:rPr>
          <w:rFonts w:ascii="Arial" w:eastAsia="Lucida Sans" w:hAnsi="Arial" w:cs="Arial"/>
          <w:b/>
          <w:bCs/>
          <w:w w:val="90"/>
          <w:sz w:val="24"/>
          <w:szCs w:val="24"/>
        </w:rPr>
        <w:t>The</w:t>
      </w:r>
      <w:r w:rsidRPr="008B58D9">
        <w:rPr>
          <w:rFonts w:ascii="Arial" w:eastAsia="Lucida Sans" w:hAnsi="Arial" w:cs="Arial"/>
          <w:b/>
          <w:bCs/>
          <w:spacing w:val="-4"/>
          <w:w w:val="90"/>
          <w:sz w:val="24"/>
          <w:szCs w:val="24"/>
        </w:rPr>
        <w:t xml:space="preserve"> </w:t>
      </w:r>
      <w:r w:rsidRPr="008B58D9">
        <w:rPr>
          <w:rFonts w:ascii="Arial" w:eastAsia="Lucida Sans" w:hAnsi="Arial" w:cs="Arial"/>
          <w:b/>
          <w:bCs/>
          <w:w w:val="90"/>
          <w:sz w:val="24"/>
          <w:szCs w:val="24"/>
        </w:rPr>
        <w:t>Board of Trustees</w:t>
      </w:r>
      <w:r w:rsidRPr="008B58D9">
        <w:rPr>
          <w:rFonts w:ascii="Arial" w:eastAsia="Lucida Sans" w:hAnsi="Arial" w:cs="Arial"/>
          <w:spacing w:val="-3"/>
          <w:w w:val="90"/>
          <w:sz w:val="24"/>
          <w:szCs w:val="24"/>
        </w:rPr>
        <w:t xml:space="preserve"> </w:t>
      </w:r>
      <w:r w:rsidRPr="008B58D9">
        <w:rPr>
          <w:rFonts w:ascii="Arial" w:eastAsia="Lucida Sans" w:hAnsi="Arial" w:cs="Arial"/>
          <w:b/>
          <w:bCs/>
          <w:sz w:val="24"/>
          <w:szCs w:val="24"/>
        </w:rPr>
        <w:t>has a duty to and is accountable for:</w:t>
      </w:r>
    </w:p>
    <w:p w14:paraId="24F3DA1A" w14:textId="77777777" w:rsidR="00EA69F8" w:rsidRPr="008B58D9" w:rsidRDefault="00EA69F8" w:rsidP="00EA69F8">
      <w:pPr>
        <w:widowControl w:val="0"/>
        <w:numPr>
          <w:ilvl w:val="0"/>
          <w:numId w:val="9"/>
        </w:numPr>
        <w:tabs>
          <w:tab w:val="left" w:pos="608"/>
        </w:tabs>
        <w:autoSpaceDE w:val="0"/>
        <w:autoSpaceDN w:val="0"/>
        <w:spacing w:after="0" w:line="240" w:lineRule="auto"/>
        <w:ind w:right="122"/>
        <w:rPr>
          <w:rFonts w:ascii="Arial" w:eastAsia="Times New Roman" w:hAnsi="Arial" w:cs="Arial"/>
          <w:sz w:val="24"/>
          <w:szCs w:val="24"/>
          <w:lang w:eastAsia="en-GB"/>
        </w:rPr>
      </w:pPr>
      <w:r w:rsidRPr="008B58D9">
        <w:rPr>
          <w:rFonts w:ascii="Arial" w:eastAsia="Times New Roman" w:hAnsi="Arial" w:cs="Arial"/>
          <w:sz w:val="24"/>
          <w:szCs w:val="24"/>
          <w:lang w:eastAsia="en-GB"/>
        </w:rPr>
        <w:t>Ensuring that Shaw Trust complies with its duties under all safeguarding legislation.</w:t>
      </w:r>
    </w:p>
    <w:p w14:paraId="3A02DF27" w14:textId="77777777" w:rsidR="00EA69F8" w:rsidRPr="008B58D9" w:rsidRDefault="00EA69F8" w:rsidP="00EA69F8">
      <w:pPr>
        <w:widowControl w:val="0"/>
        <w:numPr>
          <w:ilvl w:val="0"/>
          <w:numId w:val="9"/>
        </w:numPr>
        <w:tabs>
          <w:tab w:val="left" w:pos="608"/>
        </w:tabs>
        <w:autoSpaceDE w:val="0"/>
        <w:autoSpaceDN w:val="0"/>
        <w:spacing w:after="0" w:line="240" w:lineRule="auto"/>
        <w:ind w:right="122"/>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Ensuring that Shaw Trust are compliant with the expectations of the Charity Commission guidance. </w:t>
      </w:r>
    </w:p>
    <w:p w14:paraId="1B37AE7E" w14:textId="77777777" w:rsidR="00EA69F8" w:rsidRPr="008B58D9" w:rsidRDefault="00EA69F8" w:rsidP="00EA69F8">
      <w:pPr>
        <w:widowControl w:val="0"/>
        <w:numPr>
          <w:ilvl w:val="0"/>
          <w:numId w:val="9"/>
        </w:numPr>
        <w:tabs>
          <w:tab w:val="left" w:pos="608"/>
        </w:tabs>
        <w:autoSpaceDE w:val="0"/>
        <w:autoSpaceDN w:val="0"/>
        <w:spacing w:after="0" w:line="240" w:lineRule="auto"/>
        <w:ind w:right="116"/>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Ensuring that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policies,</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procedures,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training</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opportunities</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in Shaw Trust</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are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 xml:space="preserve">effective </w:t>
      </w:r>
      <w:r w:rsidRPr="008B58D9">
        <w:rPr>
          <w:rFonts w:ascii="Arial" w:eastAsia="Times New Roman" w:hAnsi="Arial" w:cs="Arial"/>
          <w:sz w:val="24"/>
          <w:szCs w:val="24"/>
          <w:lang w:eastAsia="en-GB"/>
        </w:rPr>
        <w:t>and</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z w:val="24"/>
          <w:szCs w:val="24"/>
          <w:lang w:eastAsia="en-GB"/>
        </w:rPr>
        <w:t>always comply with the law.</w:t>
      </w:r>
    </w:p>
    <w:p w14:paraId="422DCAA6" w14:textId="77777777" w:rsidR="00EA69F8" w:rsidRPr="008B58D9" w:rsidRDefault="00EA69F8" w:rsidP="00EA69F8">
      <w:pPr>
        <w:widowControl w:val="0"/>
        <w:numPr>
          <w:ilvl w:val="0"/>
          <w:numId w:val="9"/>
        </w:numPr>
        <w:tabs>
          <w:tab w:val="left" w:pos="608"/>
        </w:tabs>
        <w:autoSpaceDE w:val="0"/>
        <w:autoSpaceDN w:val="0"/>
        <w:spacing w:after="0" w:line="240" w:lineRule="auto"/>
        <w:ind w:right="124"/>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lastRenderedPageBreak/>
        <w:t>Nominating a Board member as a Lead for safeguarding.</w:t>
      </w:r>
    </w:p>
    <w:p w14:paraId="71C428F4" w14:textId="27D8550F" w:rsidR="00EA69F8" w:rsidRPr="008B58D9" w:rsidRDefault="00EA69F8" w:rsidP="00EA69F8">
      <w:pPr>
        <w:widowControl w:val="0"/>
        <w:numPr>
          <w:ilvl w:val="0"/>
          <w:numId w:val="9"/>
        </w:numPr>
        <w:tabs>
          <w:tab w:val="left" w:pos="608"/>
        </w:tabs>
        <w:autoSpaceDE w:val="0"/>
        <w:autoSpaceDN w:val="0"/>
        <w:spacing w:after="0" w:line="240" w:lineRule="auto"/>
        <w:ind w:right="119"/>
        <w:rPr>
          <w:rFonts w:ascii="Arial" w:eastAsia="Times New Roman" w:hAnsi="Arial" w:cs="Arial"/>
          <w:sz w:val="24"/>
          <w:szCs w:val="24"/>
          <w:lang w:eastAsia="en-GB"/>
        </w:rPr>
      </w:pPr>
      <w:r w:rsidRPr="008B58D9">
        <w:rPr>
          <w:rFonts w:ascii="Arial" w:eastAsia="Times New Roman" w:hAnsi="Arial" w:cs="Arial"/>
          <w:sz w:val="24"/>
          <w:szCs w:val="24"/>
          <w:lang w:eastAsia="en-GB"/>
        </w:rPr>
        <w:t>Certifying</w:t>
      </w:r>
      <w:r w:rsidRPr="008B58D9">
        <w:rPr>
          <w:rFonts w:ascii="Arial" w:eastAsia="Times New Roman" w:hAnsi="Arial" w:cs="Arial"/>
          <w:spacing w:val="31"/>
          <w:sz w:val="24"/>
          <w:szCs w:val="24"/>
          <w:lang w:eastAsia="en-GB"/>
        </w:rPr>
        <w:t xml:space="preserve"> </w:t>
      </w:r>
      <w:r w:rsidRPr="008B58D9">
        <w:rPr>
          <w:rFonts w:ascii="Arial" w:eastAsia="Times New Roman" w:hAnsi="Arial" w:cs="Arial"/>
          <w:sz w:val="24"/>
          <w:szCs w:val="24"/>
          <w:lang w:eastAsia="en-GB"/>
        </w:rPr>
        <w:t>that</w:t>
      </w:r>
      <w:r w:rsidRPr="008B58D9">
        <w:rPr>
          <w:rFonts w:ascii="Arial" w:eastAsia="Times New Roman" w:hAnsi="Arial" w:cs="Arial"/>
          <w:spacing w:val="33"/>
          <w:sz w:val="24"/>
          <w:szCs w:val="24"/>
          <w:lang w:eastAsia="en-GB"/>
        </w:rPr>
        <w:t xml:space="preserve"> </w:t>
      </w:r>
      <w:r w:rsidRPr="008B58D9">
        <w:rPr>
          <w:rFonts w:ascii="Arial" w:eastAsia="Times New Roman" w:hAnsi="Arial" w:cs="Arial"/>
          <w:sz w:val="24"/>
          <w:szCs w:val="24"/>
          <w:lang w:eastAsia="en-GB"/>
        </w:rPr>
        <w:t>there</w:t>
      </w:r>
      <w:r w:rsidRPr="008B58D9">
        <w:rPr>
          <w:rFonts w:ascii="Arial" w:eastAsia="Times New Roman" w:hAnsi="Arial" w:cs="Arial"/>
          <w:spacing w:val="35"/>
          <w:sz w:val="24"/>
          <w:szCs w:val="24"/>
          <w:lang w:eastAsia="en-GB"/>
        </w:rPr>
        <w:t xml:space="preserve"> </w:t>
      </w:r>
      <w:r w:rsidRPr="008B58D9">
        <w:rPr>
          <w:rFonts w:ascii="Arial" w:eastAsia="Times New Roman" w:hAnsi="Arial" w:cs="Arial"/>
          <w:sz w:val="24"/>
          <w:szCs w:val="24"/>
          <w:lang w:eastAsia="en-GB"/>
        </w:rPr>
        <w:t>are</w:t>
      </w:r>
      <w:r w:rsidRPr="008B58D9">
        <w:rPr>
          <w:rFonts w:ascii="Arial" w:eastAsia="Times New Roman" w:hAnsi="Arial" w:cs="Arial"/>
          <w:spacing w:val="33"/>
          <w:sz w:val="24"/>
          <w:szCs w:val="24"/>
          <w:lang w:eastAsia="en-GB"/>
        </w:rPr>
        <w:t xml:space="preserve"> </w:t>
      </w:r>
      <w:r w:rsidRPr="008B58D9">
        <w:rPr>
          <w:rFonts w:ascii="Arial" w:eastAsia="Times New Roman" w:hAnsi="Arial" w:cs="Arial"/>
          <w:sz w:val="24"/>
          <w:szCs w:val="24"/>
          <w:lang w:eastAsia="en-GB"/>
        </w:rPr>
        <w:t>procedures</w:t>
      </w:r>
      <w:r w:rsidRPr="008B58D9">
        <w:rPr>
          <w:rFonts w:ascii="Arial" w:eastAsia="Times New Roman" w:hAnsi="Arial" w:cs="Arial"/>
          <w:spacing w:val="35"/>
          <w:sz w:val="24"/>
          <w:szCs w:val="24"/>
          <w:lang w:eastAsia="en-GB"/>
        </w:rPr>
        <w:t xml:space="preserve"> </w:t>
      </w:r>
      <w:r w:rsidRPr="008B58D9">
        <w:rPr>
          <w:rFonts w:ascii="Arial" w:eastAsia="Times New Roman" w:hAnsi="Arial" w:cs="Arial"/>
          <w:sz w:val="24"/>
          <w:szCs w:val="24"/>
          <w:lang w:eastAsia="en-GB"/>
        </w:rPr>
        <w:t>in</w:t>
      </w:r>
      <w:r w:rsidRPr="008B58D9">
        <w:rPr>
          <w:rFonts w:ascii="Arial" w:eastAsia="Times New Roman" w:hAnsi="Arial" w:cs="Arial"/>
          <w:spacing w:val="36"/>
          <w:sz w:val="24"/>
          <w:szCs w:val="24"/>
          <w:lang w:eastAsia="en-GB"/>
        </w:rPr>
        <w:t xml:space="preserve"> </w:t>
      </w:r>
      <w:r w:rsidRPr="008B58D9">
        <w:rPr>
          <w:rFonts w:ascii="Arial" w:eastAsia="Times New Roman" w:hAnsi="Arial" w:cs="Arial"/>
          <w:sz w:val="24"/>
          <w:szCs w:val="24"/>
          <w:lang w:eastAsia="en-GB"/>
        </w:rPr>
        <w:t>place</w:t>
      </w:r>
      <w:r w:rsidRPr="008B58D9">
        <w:rPr>
          <w:rFonts w:ascii="Arial" w:eastAsia="Times New Roman" w:hAnsi="Arial" w:cs="Arial"/>
          <w:spacing w:val="33"/>
          <w:sz w:val="24"/>
          <w:szCs w:val="24"/>
          <w:lang w:eastAsia="en-GB"/>
        </w:rPr>
        <w:t xml:space="preserve"> </w:t>
      </w:r>
      <w:r w:rsidRPr="008B58D9">
        <w:rPr>
          <w:rFonts w:ascii="Arial" w:eastAsia="Times New Roman" w:hAnsi="Arial" w:cs="Arial"/>
          <w:sz w:val="24"/>
          <w:szCs w:val="24"/>
          <w:lang w:eastAsia="en-GB"/>
        </w:rPr>
        <w:t>to</w:t>
      </w:r>
      <w:r w:rsidRPr="008B58D9">
        <w:rPr>
          <w:rFonts w:ascii="Arial" w:eastAsia="Times New Roman" w:hAnsi="Arial" w:cs="Arial"/>
          <w:spacing w:val="31"/>
          <w:sz w:val="24"/>
          <w:szCs w:val="24"/>
          <w:lang w:eastAsia="en-GB"/>
        </w:rPr>
        <w:t xml:space="preserve"> </w:t>
      </w:r>
      <w:r w:rsidRPr="008B58D9">
        <w:rPr>
          <w:rFonts w:ascii="Arial" w:eastAsia="Times New Roman" w:hAnsi="Arial" w:cs="Arial"/>
          <w:sz w:val="24"/>
          <w:szCs w:val="24"/>
          <w:lang w:eastAsia="en-GB"/>
        </w:rPr>
        <w:t>handle</w:t>
      </w:r>
      <w:r w:rsidRPr="008B58D9">
        <w:rPr>
          <w:rFonts w:ascii="Arial" w:eastAsia="Times New Roman" w:hAnsi="Arial" w:cs="Arial"/>
          <w:spacing w:val="35"/>
          <w:sz w:val="24"/>
          <w:szCs w:val="24"/>
          <w:lang w:eastAsia="en-GB"/>
        </w:rPr>
        <w:t xml:space="preserve"> </w:t>
      </w:r>
      <w:r w:rsidRPr="008B58D9">
        <w:rPr>
          <w:rFonts w:ascii="Arial" w:eastAsia="Times New Roman" w:hAnsi="Arial" w:cs="Arial"/>
          <w:sz w:val="24"/>
          <w:szCs w:val="24"/>
          <w:lang w:eastAsia="en-GB"/>
        </w:rPr>
        <w:t>allegations</w:t>
      </w:r>
      <w:r w:rsidRPr="008B58D9">
        <w:rPr>
          <w:rFonts w:ascii="Arial" w:eastAsia="Times New Roman" w:hAnsi="Arial" w:cs="Arial"/>
          <w:spacing w:val="31"/>
          <w:sz w:val="24"/>
          <w:szCs w:val="24"/>
          <w:lang w:eastAsia="en-GB"/>
        </w:rPr>
        <w:t xml:space="preserve"> </w:t>
      </w:r>
      <w:r w:rsidRPr="008B58D9">
        <w:rPr>
          <w:rFonts w:ascii="Arial" w:eastAsia="Times New Roman" w:hAnsi="Arial" w:cs="Arial"/>
          <w:sz w:val="24"/>
          <w:szCs w:val="24"/>
          <w:lang w:eastAsia="en-GB"/>
        </w:rPr>
        <w:t>against</w:t>
      </w:r>
      <w:r w:rsidRPr="008B58D9">
        <w:rPr>
          <w:rFonts w:ascii="Arial" w:eastAsia="Times New Roman" w:hAnsi="Arial" w:cs="Arial"/>
          <w:spacing w:val="40"/>
          <w:sz w:val="24"/>
          <w:szCs w:val="24"/>
          <w:lang w:eastAsia="en-GB"/>
        </w:rPr>
        <w:t xml:space="preserve"> </w:t>
      </w:r>
      <w:r w:rsidRPr="008B58D9">
        <w:rPr>
          <w:rFonts w:ascii="Arial" w:eastAsia="Times New Roman" w:hAnsi="Arial" w:cs="Arial"/>
          <w:sz w:val="24"/>
          <w:szCs w:val="24"/>
          <w:lang w:eastAsia="en-GB"/>
        </w:rPr>
        <w:t xml:space="preserve">employees, </w:t>
      </w:r>
      <w:r w:rsidR="00F54742" w:rsidRPr="008B58D9">
        <w:rPr>
          <w:rFonts w:ascii="Arial" w:eastAsia="Times New Roman" w:hAnsi="Arial" w:cs="Arial"/>
          <w:sz w:val="24"/>
          <w:szCs w:val="24"/>
          <w:lang w:eastAsia="en-GB"/>
        </w:rPr>
        <w:t>volunteers,</w:t>
      </w:r>
      <w:r w:rsidRPr="008B58D9">
        <w:rPr>
          <w:rFonts w:ascii="Arial" w:eastAsia="Times New Roman" w:hAnsi="Arial" w:cs="Arial"/>
          <w:spacing w:val="31"/>
          <w:sz w:val="24"/>
          <w:szCs w:val="24"/>
          <w:lang w:eastAsia="en-GB"/>
        </w:rPr>
        <w:t xml:space="preserve"> and supply chain </w:t>
      </w:r>
      <w:r w:rsidR="00B34CF5" w:rsidRPr="008B58D9">
        <w:rPr>
          <w:rFonts w:ascii="Arial" w:eastAsia="Times New Roman" w:hAnsi="Arial" w:cs="Arial"/>
          <w:spacing w:val="31"/>
          <w:sz w:val="24"/>
          <w:szCs w:val="24"/>
          <w:lang w:eastAsia="en-GB"/>
        </w:rPr>
        <w:t>partners.</w:t>
      </w:r>
      <w:r w:rsidRPr="008B58D9">
        <w:rPr>
          <w:rFonts w:ascii="Arial" w:eastAsia="Times New Roman" w:hAnsi="Arial" w:cs="Arial"/>
          <w:sz w:val="24"/>
          <w:szCs w:val="24"/>
          <w:lang w:eastAsia="en-GB"/>
        </w:rPr>
        <w:t xml:space="preserve"> </w:t>
      </w:r>
    </w:p>
    <w:p w14:paraId="0D641300" w14:textId="77777777" w:rsidR="00EA69F8" w:rsidRPr="008B58D9" w:rsidRDefault="00EA69F8" w:rsidP="00EA69F8">
      <w:pPr>
        <w:widowControl w:val="0"/>
        <w:numPr>
          <w:ilvl w:val="0"/>
          <w:numId w:val="9"/>
        </w:numPr>
        <w:tabs>
          <w:tab w:val="left" w:pos="608"/>
        </w:tabs>
        <w:autoSpaceDE w:val="0"/>
        <w:autoSpaceDN w:val="0"/>
        <w:spacing w:after="0" w:line="240" w:lineRule="auto"/>
        <w:ind w:right="119"/>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Ensure there is effective risk assessment and management processes in place to protect participants, staff and any person who meets the business.</w:t>
      </w:r>
    </w:p>
    <w:p w14:paraId="5339B24D" w14:textId="77777777" w:rsidR="00EA69F8" w:rsidRPr="008B58D9" w:rsidRDefault="00EA69F8" w:rsidP="00EA69F8">
      <w:pPr>
        <w:widowControl w:val="0"/>
        <w:tabs>
          <w:tab w:val="left" w:pos="608"/>
        </w:tabs>
        <w:autoSpaceDE w:val="0"/>
        <w:autoSpaceDN w:val="0"/>
        <w:spacing w:after="0" w:line="240" w:lineRule="auto"/>
        <w:ind w:right="119"/>
        <w:rPr>
          <w:rFonts w:ascii="Arial" w:eastAsia="Times New Roman" w:hAnsi="Arial" w:cs="Arial"/>
          <w:spacing w:val="-2"/>
          <w:sz w:val="24"/>
          <w:szCs w:val="24"/>
          <w:lang w:eastAsia="en-GB"/>
        </w:rPr>
      </w:pPr>
    </w:p>
    <w:p w14:paraId="677A22DD" w14:textId="04673760" w:rsidR="00EA69F8" w:rsidRPr="008B58D9" w:rsidRDefault="00EA69F8" w:rsidP="00EA69F8">
      <w:pPr>
        <w:widowControl w:val="0"/>
        <w:tabs>
          <w:tab w:val="left" w:pos="608"/>
        </w:tabs>
        <w:autoSpaceDE w:val="0"/>
        <w:autoSpaceDN w:val="0"/>
        <w:spacing w:after="0" w:line="240" w:lineRule="auto"/>
        <w:ind w:right="119"/>
        <w:rPr>
          <w:rFonts w:ascii="Arial" w:eastAsia="Times New Roman" w:hAnsi="Arial" w:cs="Arial"/>
          <w:color w:val="C00000"/>
          <w:sz w:val="24"/>
          <w:szCs w:val="24"/>
          <w:lang w:eastAsia="en-GB"/>
        </w:rPr>
      </w:pPr>
      <w:r w:rsidRPr="008B58D9">
        <w:rPr>
          <w:rFonts w:ascii="Arial" w:eastAsia="Times New Roman" w:hAnsi="Arial" w:cs="Arial"/>
          <w:spacing w:val="-2"/>
          <w:sz w:val="24"/>
          <w:szCs w:val="24"/>
          <w:lang w:eastAsia="en-GB"/>
        </w:rPr>
        <w:t xml:space="preserve">The role responsibilities of the Board member lead for safeguarding can be viewed </w:t>
      </w:r>
      <w:hyperlink r:id="rId23" w:history="1">
        <w:r w:rsidRPr="006B680D">
          <w:rPr>
            <w:rStyle w:val="Hyperlink"/>
            <w:rFonts w:ascii="Arial" w:eastAsia="Times New Roman" w:hAnsi="Arial" w:cs="Arial"/>
            <w:spacing w:val="-2"/>
            <w:sz w:val="24"/>
            <w:szCs w:val="24"/>
            <w:lang w:eastAsia="en-GB"/>
          </w:rPr>
          <w:t>here.</w:t>
        </w:r>
      </w:hyperlink>
      <w:r w:rsidRPr="008B58D9">
        <w:rPr>
          <w:rFonts w:ascii="Arial" w:eastAsia="Times New Roman" w:hAnsi="Arial" w:cs="Arial"/>
          <w:spacing w:val="-2"/>
          <w:sz w:val="24"/>
          <w:szCs w:val="24"/>
          <w:lang w:eastAsia="en-GB"/>
        </w:rPr>
        <w:t xml:space="preserve"> </w:t>
      </w:r>
    </w:p>
    <w:p w14:paraId="539871E5" w14:textId="77777777" w:rsidR="00EA69F8" w:rsidRPr="008B58D9" w:rsidRDefault="00EA69F8" w:rsidP="00EA69F8">
      <w:pPr>
        <w:spacing w:after="0" w:line="240" w:lineRule="auto"/>
        <w:rPr>
          <w:rFonts w:ascii="Arial" w:hAnsi="Arial" w:cs="Arial"/>
        </w:rPr>
      </w:pPr>
    </w:p>
    <w:p w14:paraId="1A563077" w14:textId="77777777" w:rsidR="00EA69F8" w:rsidRPr="008B58D9" w:rsidRDefault="00EA69F8" w:rsidP="00EA69F8">
      <w:pPr>
        <w:spacing w:after="0" w:line="240" w:lineRule="auto"/>
        <w:rPr>
          <w:rFonts w:ascii="Arial" w:hAnsi="Arial" w:cs="Arial"/>
          <w:b/>
          <w:bCs/>
          <w:sz w:val="24"/>
          <w:szCs w:val="24"/>
        </w:rPr>
      </w:pPr>
      <w:r w:rsidRPr="008B58D9">
        <w:rPr>
          <w:rFonts w:ascii="Arial" w:hAnsi="Arial" w:cs="Arial"/>
          <w:b/>
          <w:bCs/>
          <w:sz w:val="24"/>
          <w:szCs w:val="24"/>
        </w:rPr>
        <w:t>The Chief Strategy and Risk Officer (CSRO) has responsibility for:</w:t>
      </w:r>
    </w:p>
    <w:p w14:paraId="778E09A3" w14:textId="6D473759" w:rsidR="00EA69F8" w:rsidRPr="008B58D9" w:rsidRDefault="00EA69F8" w:rsidP="00EA69F8">
      <w:pPr>
        <w:numPr>
          <w:ilvl w:val="0"/>
          <w:numId w:val="6"/>
        </w:numPr>
        <w:spacing w:after="0" w:line="240" w:lineRule="auto"/>
        <w:contextualSpacing/>
        <w:rPr>
          <w:rFonts w:ascii="Arial" w:eastAsia="Times New Roman" w:hAnsi="Arial" w:cs="Arial"/>
          <w:sz w:val="24"/>
          <w:szCs w:val="24"/>
          <w:shd w:val="clear" w:color="auto" w:fill="FFFFFF"/>
          <w:lang w:eastAsia="en-GB"/>
        </w:rPr>
      </w:pPr>
      <w:r w:rsidRPr="008B58D9">
        <w:rPr>
          <w:rFonts w:ascii="Arial" w:eastAsia="Times New Roman" w:hAnsi="Arial" w:cs="Arial"/>
          <w:sz w:val="24"/>
          <w:szCs w:val="24"/>
          <w:shd w:val="clear" w:color="auto" w:fill="FFFFFF"/>
          <w:lang w:eastAsia="en-GB"/>
        </w:rPr>
        <w:t xml:space="preserve">As Senior Responsible Officer for safeguarding, providing strategic leadership, promoting a culture of supporting good practice regarding Safeguarding Children and Adults within the </w:t>
      </w:r>
      <w:r w:rsidR="00B34CF5" w:rsidRPr="008B58D9">
        <w:rPr>
          <w:rFonts w:ascii="Arial" w:eastAsia="Times New Roman" w:hAnsi="Arial" w:cs="Arial"/>
          <w:sz w:val="24"/>
          <w:szCs w:val="24"/>
          <w:shd w:val="clear" w:color="auto" w:fill="FFFFFF"/>
          <w:lang w:eastAsia="en-GB"/>
        </w:rPr>
        <w:t>business.</w:t>
      </w:r>
    </w:p>
    <w:p w14:paraId="1F14AC33" w14:textId="77777777" w:rsidR="00EA69F8" w:rsidRPr="008B58D9" w:rsidRDefault="00EA69F8" w:rsidP="00EA69F8">
      <w:pPr>
        <w:numPr>
          <w:ilvl w:val="0"/>
          <w:numId w:val="6"/>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Appraising the Board of Trustees and relevant members of the SLT on risks and issues.</w:t>
      </w:r>
    </w:p>
    <w:p w14:paraId="771EEF46" w14:textId="77777777" w:rsidR="00EA69F8" w:rsidRPr="008B58D9" w:rsidRDefault="00EA69F8" w:rsidP="00EA69F8">
      <w:pPr>
        <w:numPr>
          <w:ilvl w:val="0"/>
          <w:numId w:val="6"/>
        </w:numPr>
        <w:spacing w:after="0" w:line="240" w:lineRule="auto"/>
        <w:contextualSpacing/>
        <w:rPr>
          <w:rFonts w:ascii="Arial" w:eastAsia="Times New Roman" w:hAnsi="Arial" w:cs="Arial"/>
          <w:b/>
          <w:bCs/>
          <w:sz w:val="24"/>
          <w:szCs w:val="24"/>
          <w:lang w:eastAsia="en-GB"/>
        </w:rPr>
      </w:pPr>
      <w:r w:rsidRPr="008B58D9">
        <w:rPr>
          <w:rFonts w:ascii="Arial" w:eastAsia="Times New Roman" w:hAnsi="Arial" w:cs="Arial"/>
          <w:sz w:val="24"/>
          <w:szCs w:val="24"/>
          <w:shd w:val="clear" w:color="auto" w:fill="FFFFFF"/>
          <w:lang w:eastAsia="en-GB"/>
        </w:rPr>
        <w:t>Promote collaborative working with other agencies.</w:t>
      </w:r>
    </w:p>
    <w:p w14:paraId="78CE4CF5" w14:textId="77777777" w:rsidR="00EA69F8" w:rsidRPr="008B58D9" w:rsidRDefault="00EA69F8" w:rsidP="00EA69F8">
      <w:pPr>
        <w:numPr>
          <w:ilvl w:val="0"/>
          <w:numId w:val="6"/>
        </w:numPr>
        <w:spacing w:after="0" w:line="240"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Chair the Strategic Safeguarding Group.</w:t>
      </w:r>
    </w:p>
    <w:p w14:paraId="1D6B4F03" w14:textId="77777777" w:rsidR="00EA69F8" w:rsidRPr="008B58D9" w:rsidRDefault="00EA69F8" w:rsidP="00EA69F8">
      <w:pPr>
        <w:spacing w:after="0" w:line="240" w:lineRule="auto"/>
        <w:rPr>
          <w:rFonts w:ascii="Arial" w:hAnsi="Arial" w:cs="Arial"/>
          <w:b/>
          <w:bCs/>
          <w:sz w:val="28"/>
          <w:szCs w:val="28"/>
        </w:rPr>
      </w:pPr>
    </w:p>
    <w:p w14:paraId="38C2F13E" w14:textId="77777777" w:rsidR="00EA69F8" w:rsidRPr="008B58D9" w:rsidRDefault="00EA69F8" w:rsidP="00EA69F8">
      <w:pPr>
        <w:spacing w:after="0" w:line="240" w:lineRule="auto"/>
        <w:rPr>
          <w:rFonts w:ascii="Arial" w:hAnsi="Arial" w:cs="Arial"/>
          <w:b/>
          <w:bCs/>
          <w:sz w:val="24"/>
          <w:szCs w:val="24"/>
        </w:rPr>
      </w:pPr>
      <w:r w:rsidRPr="008B58D9">
        <w:rPr>
          <w:rFonts w:ascii="Arial" w:hAnsi="Arial" w:cs="Arial"/>
          <w:b/>
          <w:bCs/>
          <w:sz w:val="24"/>
          <w:szCs w:val="24"/>
        </w:rPr>
        <w:t>The Group Safeguarding Lead is Shaw Trust’s lead manager for safeguarding and has responsibility for:</w:t>
      </w:r>
    </w:p>
    <w:p w14:paraId="29ADB87B"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Overseeing all safeguarding activity across the organisation.</w:t>
      </w:r>
    </w:p>
    <w:p w14:paraId="088B222D"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Reviewing and updating policy procedures and process annually or more frequently if there is a change to legislation or significant learning emerging from cases both in the business and at a national level.</w:t>
      </w:r>
    </w:p>
    <w:p w14:paraId="5CAAC381"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 xml:space="preserve">Being proactive in identifying and minimising possible risks to prevent incidents, abuse, and neglect across all services </w:t>
      </w:r>
    </w:p>
    <w:p w14:paraId="1E1B1DAF"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Regularly briefing executives and trustees on safeguarding issues within the Trust or external developments that could impact on the organisation.</w:t>
      </w:r>
    </w:p>
    <w:p w14:paraId="114E72AE"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Advising the organisation on the requirements of legislation and guidance relating to safeguarding.</w:t>
      </w:r>
    </w:p>
    <w:p w14:paraId="09924838" w14:textId="4DA39013"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 xml:space="preserve">Ensuring safeguarding is integral to recruitment processes and induction for all </w:t>
      </w:r>
      <w:r w:rsidR="00B34CF5" w:rsidRPr="008B58D9">
        <w:rPr>
          <w:rFonts w:ascii="Arial" w:eastAsia="Calibri" w:hAnsi="Arial" w:cs="Arial"/>
          <w:sz w:val="24"/>
          <w:szCs w:val="24"/>
        </w:rPr>
        <w:t>employees.</w:t>
      </w:r>
    </w:p>
    <w:p w14:paraId="4BE93900" w14:textId="10EDAD38"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 xml:space="preserve">Ensuring learning from internal serious incidents is captured and utilised to make service </w:t>
      </w:r>
      <w:r w:rsidR="00B34CF5" w:rsidRPr="008B58D9">
        <w:rPr>
          <w:rFonts w:ascii="Arial" w:eastAsia="Calibri" w:hAnsi="Arial" w:cs="Arial"/>
          <w:sz w:val="24"/>
          <w:szCs w:val="24"/>
        </w:rPr>
        <w:t>improvements.</w:t>
      </w:r>
    </w:p>
    <w:p w14:paraId="4D3C98BB"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 xml:space="preserve">Liaising with HR Business Partners in the management of allegations against employees and volunteers. </w:t>
      </w:r>
    </w:p>
    <w:p w14:paraId="28BC0EB5" w14:textId="77777777" w:rsidR="00EA69F8" w:rsidRPr="008B58D9" w:rsidRDefault="00EA69F8" w:rsidP="00EA69F8">
      <w:pPr>
        <w:numPr>
          <w:ilvl w:val="0"/>
          <w:numId w:val="6"/>
        </w:numPr>
        <w:spacing w:after="0" w:line="240" w:lineRule="auto"/>
        <w:contextualSpacing/>
        <w:rPr>
          <w:rFonts w:ascii="Arial" w:eastAsia="Calibri" w:hAnsi="Arial" w:cs="Arial"/>
          <w:sz w:val="24"/>
          <w:szCs w:val="24"/>
        </w:rPr>
      </w:pPr>
      <w:r w:rsidRPr="008B58D9">
        <w:rPr>
          <w:rFonts w:ascii="Arial" w:eastAsia="Calibri" w:hAnsi="Arial" w:cs="Arial"/>
          <w:sz w:val="24"/>
          <w:szCs w:val="24"/>
        </w:rPr>
        <w:t>Monitoring activities via the use of an annual safeguarding improvement plan and providing data that can help learning and improve service delivery.</w:t>
      </w:r>
    </w:p>
    <w:p w14:paraId="518D0840" w14:textId="7758577D" w:rsidR="00EA69F8" w:rsidRPr="008B58D9" w:rsidRDefault="00EA69F8" w:rsidP="00EA69F8">
      <w:pPr>
        <w:numPr>
          <w:ilvl w:val="0"/>
          <w:numId w:val="6"/>
        </w:numPr>
        <w:spacing w:after="0" w:line="240" w:lineRule="auto"/>
        <w:contextualSpacing/>
        <w:rPr>
          <w:rFonts w:ascii="Arial" w:eastAsia="Calibri" w:hAnsi="Arial" w:cs="Arial"/>
          <w:color w:val="000000" w:themeColor="text1"/>
          <w:sz w:val="24"/>
          <w:szCs w:val="24"/>
        </w:rPr>
      </w:pPr>
      <w:r w:rsidRPr="008B58D9">
        <w:rPr>
          <w:rFonts w:ascii="Arial" w:eastAsia="Calibri" w:hAnsi="Arial" w:cs="Arial"/>
          <w:color w:val="000000" w:themeColor="text1"/>
          <w:sz w:val="24"/>
          <w:szCs w:val="24"/>
        </w:rPr>
        <w:t>Chair the Operational Safeguarding Group</w:t>
      </w:r>
      <w:r w:rsidR="00A76CD1">
        <w:rPr>
          <w:rFonts w:ascii="Arial" w:eastAsia="Calibri" w:hAnsi="Arial" w:cs="Arial"/>
          <w:color w:val="000000" w:themeColor="text1"/>
          <w:sz w:val="24"/>
          <w:szCs w:val="24"/>
        </w:rPr>
        <w:t>.</w:t>
      </w:r>
    </w:p>
    <w:p w14:paraId="2A825891" w14:textId="77777777" w:rsidR="00EA69F8" w:rsidRPr="008B58D9" w:rsidRDefault="00EA69F8" w:rsidP="00EA69F8">
      <w:pPr>
        <w:rPr>
          <w:rFonts w:ascii="Arial" w:eastAsia="Calibri" w:hAnsi="Arial" w:cs="Arial"/>
          <w:sz w:val="24"/>
          <w:szCs w:val="24"/>
        </w:rPr>
      </w:pPr>
    </w:p>
    <w:p w14:paraId="658C79EE" w14:textId="77777777" w:rsidR="00EA69F8" w:rsidRPr="008B58D9" w:rsidRDefault="00EA69F8" w:rsidP="00EA69F8">
      <w:pPr>
        <w:rPr>
          <w:rFonts w:ascii="Arial" w:eastAsia="Calibri" w:hAnsi="Arial" w:cs="Arial"/>
          <w:b/>
          <w:bCs/>
          <w:sz w:val="24"/>
          <w:szCs w:val="24"/>
        </w:rPr>
      </w:pPr>
      <w:r w:rsidRPr="008B58D9">
        <w:rPr>
          <w:rFonts w:ascii="Arial" w:eastAsia="Calibri" w:hAnsi="Arial" w:cs="Arial"/>
          <w:b/>
          <w:bCs/>
          <w:sz w:val="24"/>
          <w:szCs w:val="24"/>
        </w:rPr>
        <w:t>The Operational Safeguarding Manager has responsibility for:</w:t>
      </w:r>
    </w:p>
    <w:p w14:paraId="592E95B2" w14:textId="77777777" w:rsidR="00EA69F8" w:rsidRPr="008B58D9" w:rsidRDefault="00EA69F8" w:rsidP="00EA69F8">
      <w:pPr>
        <w:rPr>
          <w:rFonts w:ascii="Arial" w:hAnsi="Arial" w:cs="Arial"/>
          <w:sz w:val="24"/>
          <w:szCs w:val="24"/>
        </w:rPr>
      </w:pPr>
      <w:r w:rsidRPr="008B58D9">
        <w:rPr>
          <w:rFonts w:ascii="Arial" w:hAnsi="Arial" w:cs="Arial"/>
          <w:sz w:val="24"/>
          <w:szCs w:val="24"/>
        </w:rPr>
        <w:t xml:space="preserve">Advise and provide support to the network of Designated Leads (DLs – Safeguarding) </w:t>
      </w:r>
    </w:p>
    <w:p w14:paraId="6B31BFA1" w14:textId="77777777" w:rsidR="00EA69F8" w:rsidRPr="008B58D9" w:rsidRDefault="00EA69F8" w:rsidP="00EA69F8">
      <w:pPr>
        <w:numPr>
          <w:ilvl w:val="0"/>
          <w:numId w:val="44"/>
        </w:numPr>
        <w:spacing w:after="200" w:line="276"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Offering guidance to the DLs in effective management of safeguarding incidence and how to improve the quality of safeguarding reports and response pathways. </w:t>
      </w:r>
    </w:p>
    <w:p w14:paraId="6E9167E4" w14:textId="730FB062" w:rsidR="00EA69F8" w:rsidRPr="008B58D9" w:rsidRDefault="00EA69F8" w:rsidP="00EA69F8">
      <w:pPr>
        <w:numPr>
          <w:ilvl w:val="0"/>
          <w:numId w:val="44"/>
        </w:numPr>
        <w:spacing w:after="200" w:line="276" w:lineRule="auto"/>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Ensuring the DLs are suitably trained across the Operational Divisions in line with Policy </w:t>
      </w:r>
      <w:r w:rsidR="00B34CF5" w:rsidRPr="008B58D9">
        <w:rPr>
          <w:rFonts w:ascii="Arial" w:eastAsia="Times New Roman" w:hAnsi="Arial" w:cs="Arial"/>
          <w:sz w:val="24"/>
          <w:szCs w:val="24"/>
          <w:lang w:eastAsia="en-GB"/>
        </w:rPr>
        <w:t>requirements.</w:t>
      </w:r>
      <w:r w:rsidRPr="008B58D9">
        <w:rPr>
          <w:rFonts w:ascii="Arial" w:eastAsia="Times New Roman" w:hAnsi="Arial" w:cs="Arial"/>
          <w:sz w:val="24"/>
          <w:szCs w:val="24"/>
          <w:lang w:eastAsia="en-GB"/>
        </w:rPr>
        <w:t xml:space="preserve"> </w:t>
      </w:r>
    </w:p>
    <w:p w14:paraId="5B4B7EF4" w14:textId="401CDE14" w:rsidR="00EA69F8" w:rsidRPr="008B58D9" w:rsidRDefault="00EA69F8" w:rsidP="00EA69F8">
      <w:pPr>
        <w:numPr>
          <w:ilvl w:val="0"/>
          <w:numId w:val="44"/>
        </w:numPr>
        <w:spacing w:after="200" w:line="276" w:lineRule="auto"/>
        <w:contextualSpacing/>
        <w:rPr>
          <w:rFonts w:ascii="Arial" w:hAnsi="Arial" w:cs="Arial"/>
          <w:sz w:val="24"/>
          <w:szCs w:val="24"/>
          <w:lang w:eastAsia="en-GB"/>
        </w:rPr>
      </w:pPr>
      <w:r w:rsidRPr="008B58D9">
        <w:rPr>
          <w:rFonts w:ascii="Arial" w:hAnsi="Arial" w:cs="Arial"/>
          <w:sz w:val="24"/>
          <w:szCs w:val="24"/>
          <w:lang w:eastAsia="en-GB"/>
        </w:rPr>
        <w:t xml:space="preserve">Identifying and sharing good practice, embedding </w:t>
      </w:r>
      <w:r w:rsidR="00F54742" w:rsidRPr="008B58D9">
        <w:rPr>
          <w:rFonts w:ascii="Arial" w:hAnsi="Arial" w:cs="Arial"/>
          <w:sz w:val="24"/>
          <w:szCs w:val="24"/>
          <w:lang w:eastAsia="en-GB"/>
        </w:rPr>
        <w:t>improvements,</w:t>
      </w:r>
      <w:r w:rsidRPr="008B58D9">
        <w:rPr>
          <w:rFonts w:ascii="Arial" w:hAnsi="Arial" w:cs="Arial"/>
          <w:sz w:val="24"/>
          <w:szCs w:val="24"/>
          <w:lang w:eastAsia="en-GB"/>
        </w:rPr>
        <w:t xml:space="preserve"> and leading on cross divisional working groups. </w:t>
      </w:r>
    </w:p>
    <w:p w14:paraId="7A522A7B" w14:textId="77777777" w:rsidR="00EA69F8" w:rsidRPr="008B58D9" w:rsidRDefault="00EA69F8" w:rsidP="00EA69F8">
      <w:pPr>
        <w:numPr>
          <w:ilvl w:val="0"/>
          <w:numId w:val="44"/>
        </w:numPr>
        <w:spacing w:after="200" w:line="276" w:lineRule="auto"/>
        <w:contextualSpacing/>
        <w:rPr>
          <w:rFonts w:ascii="Arial" w:hAnsi="Arial" w:cs="Arial"/>
          <w:sz w:val="24"/>
          <w:szCs w:val="24"/>
          <w:lang w:eastAsia="en-GB"/>
        </w:rPr>
      </w:pPr>
      <w:r w:rsidRPr="008B58D9">
        <w:rPr>
          <w:rFonts w:ascii="Arial" w:hAnsi="Arial" w:cs="Arial"/>
          <w:sz w:val="24"/>
          <w:szCs w:val="24"/>
          <w:lang w:eastAsia="en-GB"/>
        </w:rPr>
        <w:lastRenderedPageBreak/>
        <w:t xml:space="preserve">Undertaking quality assurance checks for safeguarding incidents to recognise where compliance/quality is at risk and escalate accordingly to encourage resolution and continuous improvement – Operational Excellence. </w:t>
      </w:r>
    </w:p>
    <w:p w14:paraId="3D34BAB4" w14:textId="77777777" w:rsidR="00EA69F8" w:rsidRPr="008B58D9" w:rsidRDefault="00EA69F8" w:rsidP="00EA69F8">
      <w:pPr>
        <w:numPr>
          <w:ilvl w:val="0"/>
          <w:numId w:val="44"/>
        </w:numPr>
        <w:spacing w:after="200" w:line="276" w:lineRule="auto"/>
        <w:contextualSpacing/>
        <w:rPr>
          <w:rFonts w:ascii="Arial" w:hAnsi="Arial" w:cs="Arial"/>
          <w:sz w:val="24"/>
          <w:szCs w:val="24"/>
          <w:lang w:eastAsia="en-GB"/>
        </w:rPr>
      </w:pPr>
      <w:r w:rsidRPr="008B58D9">
        <w:rPr>
          <w:rFonts w:ascii="Arial" w:hAnsi="Arial" w:cs="Arial"/>
          <w:sz w:val="24"/>
          <w:szCs w:val="24"/>
          <w:lang w:eastAsia="en-GB"/>
        </w:rPr>
        <w:t xml:space="preserve">Maintaining effective inter-agency working relationships with external partners/agencies and any appropriate regulatory bodies as required and disseminating relevant learning and information across Shaw Trust from those partners. </w:t>
      </w:r>
    </w:p>
    <w:p w14:paraId="0D0CF3AF" w14:textId="77777777" w:rsidR="008470F6" w:rsidRPr="008B58D9" w:rsidRDefault="008470F6" w:rsidP="008470F6">
      <w:pPr>
        <w:spacing w:after="200" w:line="276" w:lineRule="auto"/>
        <w:ind w:left="720"/>
        <w:contextualSpacing/>
        <w:rPr>
          <w:rFonts w:ascii="Arial" w:hAnsi="Arial" w:cs="Arial"/>
          <w:sz w:val="24"/>
          <w:szCs w:val="24"/>
          <w:lang w:eastAsia="en-GB"/>
        </w:rPr>
      </w:pPr>
    </w:p>
    <w:p w14:paraId="2AEB5559" w14:textId="77777777" w:rsidR="00EA69F8" w:rsidRPr="008B58D9" w:rsidRDefault="00EA69F8" w:rsidP="00EA69F8">
      <w:pPr>
        <w:rPr>
          <w:rFonts w:ascii="Arial" w:hAnsi="Arial" w:cs="Arial"/>
          <w:b/>
          <w:sz w:val="24"/>
          <w:szCs w:val="24"/>
        </w:rPr>
      </w:pPr>
      <w:r w:rsidRPr="008B58D9">
        <w:rPr>
          <w:rFonts w:ascii="Arial" w:hAnsi="Arial" w:cs="Arial"/>
          <w:b/>
          <w:sz w:val="24"/>
          <w:szCs w:val="24"/>
        </w:rPr>
        <w:t>The Designated Leads at Contract / Regional level and Home Managers for the purposes of H2I have responsibility for:</w:t>
      </w:r>
    </w:p>
    <w:p w14:paraId="2135F586"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Delivering the Trust’s front-line work in safeguarding children and adults at risk across their region or contract area.</w:t>
      </w:r>
    </w:p>
    <w:p w14:paraId="2E18E661" w14:textId="0270A963"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H2</w:t>
      </w:r>
      <w:r w:rsidR="006D3372" w:rsidRPr="008B58D9">
        <w:rPr>
          <w:rFonts w:ascii="Arial" w:eastAsia="Times New Roman" w:hAnsi="Arial" w:cs="Arial"/>
          <w:sz w:val="24"/>
          <w:szCs w:val="24"/>
          <w:lang w:eastAsia="en-GB"/>
        </w:rPr>
        <w:t>I</w:t>
      </w:r>
      <w:r w:rsidRPr="008B58D9">
        <w:rPr>
          <w:rFonts w:ascii="Arial" w:eastAsia="Times New Roman" w:hAnsi="Arial" w:cs="Arial"/>
          <w:sz w:val="24"/>
          <w:szCs w:val="24"/>
          <w:lang w:eastAsia="en-GB"/>
        </w:rPr>
        <w:t xml:space="preserve"> DLs will report into the Shaw Trust Groups Safeguarding lead.</w:t>
      </w:r>
    </w:p>
    <w:p w14:paraId="0C4AE2C5"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Liaising with their local statutory children’s and adults’ services, local safeguarding partners (or Local Safeguarding Children Boards or Local Safeguarding Adults Partnerships/boards where they still exist) and any appropriate regulatory bodies to safeguard beneficiaries.</w:t>
      </w:r>
    </w:p>
    <w:p w14:paraId="2FEA56A4"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DLs provide support, advice, and guidance to staff on an on-going basis and on any safeguarding (including Prevent) issue as required, working with the Operational safeguarding Manager and Group Safeguarding Lead. </w:t>
      </w:r>
    </w:p>
    <w:p w14:paraId="4C0A9876"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DLs will ensure the region or contract is meeting its legal and statutory requirements in terms of safeguarding.</w:t>
      </w:r>
    </w:p>
    <w:p w14:paraId="4D87BA43"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Making sure safeguarding and Prevent policies and procedures are fully implemented and followed by staff and volunteers, keeping their knowledge up to date through regular attendance at DL Network meetings.</w:t>
      </w:r>
    </w:p>
    <w:p w14:paraId="6B017C8C"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Ensuring that all staff are trained to the required levels in their area of responsibility.</w:t>
      </w:r>
    </w:p>
    <w:p w14:paraId="3313E964"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Keeping all staff and volunteers informed of good practice and new legislation and guidance. </w:t>
      </w:r>
    </w:p>
    <w:p w14:paraId="1DED75C6"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 xml:space="preserve">Understanding the local referral procedures, criteria and thresholds for safeguarding including allegation referrals. </w:t>
      </w:r>
    </w:p>
    <w:p w14:paraId="39CBFB9B" w14:textId="77777777" w:rsidR="00EA69F8" w:rsidRPr="008B58D9" w:rsidRDefault="00EA69F8" w:rsidP="00EA69F8">
      <w:pPr>
        <w:numPr>
          <w:ilvl w:val="0"/>
          <w:numId w:val="10"/>
        </w:numPr>
        <w:spacing w:after="0" w:line="240" w:lineRule="auto"/>
        <w:contextualSpacing/>
        <w:textAlignment w:val="top"/>
        <w:rPr>
          <w:rFonts w:ascii="Arial" w:eastAsia="Times New Roman" w:hAnsi="Arial" w:cs="Arial"/>
          <w:sz w:val="24"/>
          <w:szCs w:val="24"/>
          <w:lang w:eastAsia="en-GB"/>
        </w:rPr>
      </w:pPr>
      <w:r w:rsidRPr="008B58D9">
        <w:rPr>
          <w:rFonts w:ascii="Arial" w:eastAsia="Times New Roman" w:hAnsi="Arial" w:cs="Arial"/>
          <w:sz w:val="24"/>
          <w:szCs w:val="24"/>
          <w:lang w:eastAsia="en-GB"/>
        </w:rPr>
        <w:t>Contributing to multi-agency strategy or joint evaluation meetings when there are concerns about children, young people or adults who have interacted with our services.</w:t>
      </w:r>
      <w:bookmarkStart w:id="29" w:name="_Toc196389853"/>
    </w:p>
    <w:p w14:paraId="61803882" w14:textId="44ED368F" w:rsidR="00EA69F8" w:rsidRPr="008B58D9" w:rsidRDefault="00EA69F8" w:rsidP="00EA69F8">
      <w:pPr>
        <w:rPr>
          <w:rFonts w:ascii="Arial" w:eastAsia="Arial Black" w:hAnsi="Arial" w:cs="Arial"/>
          <w:b/>
          <w:color w:val="101037"/>
          <w:sz w:val="28"/>
          <w:szCs w:val="28"/>
        </w:rPr>
      </w:pPr>
    </w:p>
    <w:p w14:paraId="0F04ACD8" w14:textId="77777777" w:rsidR="00EA69F8" w:rsidRPr="008B58D9" w:rsidRDefault="00EA69F8" w:rsidP="00EA69F8">
      <w:pPr>
        <w:widowControl w:val="0"/>
        <w:autoSpaceDE w:val="0"/>
        <w:autoSpaceDN w:val="0"/>
        <w:spacing w:after="0" w:line="240" w:lineRule="auto"/>
        <w:ind w:right="-280"/>
        <w:outlineLvl w:val="0"/>
        <w:rPr>
          <w:rFonts w:ascii="Arial" w:eastAsia="Arial Black" w:hAnsi="Arial" w:cs="Arial"/>
          <w:b/>
          <w:color w:val="101037"/>
          <w:sz w:val="28"/>
          <w:szCs w:val="28"/>
        </w:rPr>
      </w:pPr>
      <w:r w:rsidRPr="008B58D9">
        <w:rPr>
          <w:rFonts w:ascii="Arial" w:eastAsia="Arial Black" w:hAnsi="Arial" w:cs="Arial"/>
          <w:b/>
          <w:color w:val="101037"/>
          <w:sz w:val="28"/>
          <w:szCs w:val="28"/>
        </w:rPr>
        <w:t>Allegations Against Employees, Volunteers, Delivery Partners, or Contractors</w:t>
      </w:r>
      <w:bookmarkEnd w:id="29"/>
    </w:p>
    <w:p w14:paraId="4167973C"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3E21BE8D" w14:textId="77777777"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Shaw Trust recognises that whilst most colleagues and volunteers who work with children, young people and adults at risk are committed to their wellbeing and care, there exists a range of abuse perpetrated by individuals that despite the best efforts and interventions can still take place.</w:t>
      </w:r>
    </w:p>
    <w:p w14:paraId="2F97F453"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7384EA78" w14:textId="77777777"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An allegation may relate to a colleague, volunteer, delivery partner or contractor who has:</w:t>
      </w:r>
    </w:p>
    <w:p w14:paraId="4D23E106" w14:textId="77777777" w:rsidR="00EA69F8" w:rsidRPr="008B58D9" w:rsidRDefault="00EA69F8" w:rsidP="00EA69F8">
      <w:pPr>
        <w:numPr>
          <w:ilvl w:val="0"/>
          <w:numId w:val="12"/>
        </w:numPr>
        <w:spacing w:after="0" w:line="240" w:lineRule="auto"/>
        <w:contextualSpacing/>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Behaved in a way that has harmed or may harm a child or adult at risk.</w:t>
      </w:r>
    </w:p>
    <w:p w14:paraId="747C7E84" w14:textId="77777777" w:rsidR="00EA69F8" w:rsidRPr="008B58D9" w:rsidRDefault="00EA69F8" w:rsidP="00EA69F8">
      <w:pPr>
        <w:numPr>
          <w:ilvl w:val="0"/>
          <w:numId w:val="12"/>
        </w:numPr>
        <w:spacing w:after="0" w:line="240" w:lineRule="auto"/>
        <w:contextualSpacing/>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Possibly committed a criminal offence against, or related to, a child or adult at risk.</w:t>
      </w:r>
    </w:p>
    <w:p w14:paraId="670E77E6" w14:textId="77777777" w:rsidR="00EA69F8" w:rsidRPr="008B58D9" w:rsidRDefault="00EA69F8" w:rsidP="00EA69F8">
      <w:pPr>
        <w:numPr>
          <w:ilvl w:val="0"/>
          <w:numId w:val="12"/>
        </w:numPr>
        <w:spacing w:after="0" w:line="240" w:lineRule="auto"/>
        <w:contextualSpacing/>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Behaved towards a child, children, or adult at risk in a way that indicates they are unsuitable to work with children or vulnerable adults.</w:t>
      </w:r>
    </w:p>
    <w:p w14:paraId="311AACC4"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6762987E" w14:textId="547F4DE2"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themeColor="text1"/>
          <w:sz w:val="24"/>
          <w:szCs w:val="24"/>
          <w:lang w:eastAsia="en-GB"/>
        </w:rPr>
        <w:t xml:space="preserve">It is essential that any concerns for the welfare of a child or adult at risk arising from abuse or harassment by an employee, volunteer, delivery partner or contractor should be reported immediately </w:t>
      </w:r>
      <w:r w:rsidR="00883ED9" w:rsidRPr="008B58D9">
        <w:rPr>
          <w:rFonts w:ascii="Arial" w:eastAsia="Times New Roman" w:hAnsi="Arial" w:cs="Arial"/>
          <w:color w:val="000000" w:themeColor="text1"/>
          <w:sz w:val="24"/>
          <w:szCs w:val="24"/>
          <w:lang w:eastAsia="en-GB"/>
        </w:rPr>
        <w:t xml:space="preserve">– within one working day - </w:t>
      </w:r>
      <w:r w:rsidRPr="008B58D9">
        <w:rPr>
          <w:rFonts w:ascii="Arial" w:eastAsia="Times New Roman" w:hAnsi="Arial" w:cs="Arial"/>
          <w:color w:val="000000" w:themeColor="text1"/>
          <w:sz w:val="24"/>
          <w:szCs w:val="24"/>
          <w:lang w:eastAsia="en-GB"/>
        </w:rPr>
        <w:t xml:space="preserve">using the </w:t>
      </w:r>
      <w:r w:rsidR="00883ED9" w:rsidRPr="008B58D9">
        <w:rPr>
          <w:rFonts w:ascii="Arial" w:eastAsia="Times New Roman" w:hAnsi="Arial" w:cs="Arial"/>
          <w:color w:val="000000" w:themeColor="text1"/>
          <w:sz w:val="24"/>
          <w:szCs w:val="24"/>
          <w:lang w:eastAsia="en-GB"/>
        </w:rPr>
        <w:t>Al</w:t>
      </w:r>
      <w:r w:rsidRPr="008B58D9">
        <w:rPr>
          <w:rFonts w:ascii="Arial" w:eastAsia="Times New Roman" w:hAnsi="Arial" w:cs="Arial"/>
          <w:color w:val="000000" w:themeColor="text1"/>
          <w:sz w:val="24"/>
          <w:szCs w:val="24"/>
          <w:lang w:eastAsia="en-GB"/>
        </w:rPr>
        <w:t>legations tile on One Stop Shop</w:t>
      </w:r>
      <w:r w:rsidR="00796C8F" w:rsidRPr="008B58D9">
        <w:rPr>
          <w:rFonts w:ascii="Arial" w:eastAsia="Times New Roman" w:hAnsi="Arial" w:cs="Arial"/>
          <w:color w:val="000000" w:themeColor="text1"/>
          <w:sz w:val="24"/>
          <w:szCs w:val="24"/>
          <w:lang w:eastAsia="en-GB"/>
        </w:rPr>
        <w:t xml:space="preserve">. </w:t>
      </w:r>
    </w:p>
    <w:p w14:paraId="4C8109F1"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0D67392C" w14:textId="2A376595" w:rsidR="00EA69F8" w:rsidRPr="008B58D9" w:rsidRDefault="00EA69F8" w:rsidP="00EA69F8">
      <w:r w:rsidRPr="008B58D9">
        <w:rPr>
          <w:rFonts w:ascii="Arial" w:eastAsia="Times New Roman" w:hAnsi="Arial" w:cs="Arial"/>
          <w:color w:val="000000" w:themeColor="text1"/>
          <w:sz w:val="24"/>
          <w:szCs w:val="24"/>
          <w:lang w:eastAsia="en-GB"/>
        </w:rPr>
        <w:t xml:space="preserve">The process for allegation management can be viewed here: </w:t>
      </w:r>
      <w:hyperlink r:id="rId24" w:history="1">
        <w:r w:rsidRPr="008B58D9">
          <w:rPr>
            <w:rStyle w:val="Hyperlink"/>
            <w:rFonts w:ascii="Arial" w:hAnsi="Arial" w:cs="Arial"/>
            <w:sz w:val="24"/>
            <w:szCs w:val="24"/>
            <w:shd w:val="clear" w:color="auto" w:fill="FFFFFF" w:themeFill="background1"/>
          </w:rPr>
          <w:t>Allegation Process Flow</w:t>
        </w:r>
      </w:hyperlink>
    </w:p>
    <w:p w14:paraId="4C08FF90" w14:textId="77777777"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lastRenderedPageBreak/>
        <w:t>Shaw Trust will fully support and protect employees, volunteers, delivery partners and contractors who, in good faith (without malicious intent), make a referral about an individual who may be abusing a child or vulnerable adult and reports his or her concern about that individual’s behaviour.</w:t>
      </w:r>
    </w:p>
    <w:p w14:paraId="10410218"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28FA10D6" w14:textId="15045ABF"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 xml:space="preserve">Shaw Trust will co-operate entirely with any investigation </w:t>
      </w:r>
      <w:r w:rsidR="00796C8F" w:rsidRPr="008B58D9">
        <w:rPr>
          <w:rFonts w:ascii="Arial" w:eastAsia="Times New Roman" w:hAnsi="Arial" w:cs="Arial"/>
          <w:color w:val="000000"/>
          <w:sz w:val="24"/>
          <w:szCs w:val="24"/>
          <w:lang w:eastAsia="en-GB"/>
        </w:rPr>
        <w:t>conducted</w:t>
      </w:r>
      <w:r w:rsidRPr="008B58D9">
        <w:rPr>
          <w:rFonts w:ascii="Arial" w:eastAsia="Times New Roman" w:hAnsi="Arial" w:cs="Arial"/>
          <w:color w:val="000000"/>
          <w:sz w:val="24"/>
          <w:szCs w:val="24"/>
          <w:lang w:eastAsia="en-GB"/>
        </w:rPr>
        <w:t xml:space="preserve"> by the local authority and police.</w:t>
      </w:r>
    </w:p>
    <w:p w14:paraId="1C64AB79"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5D13109B"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30" w:name="_Toc196389854"/>
      <w:r w:rsidRPr="008B58D9">
        <w:rPr>
          <w:rFonts w:ascii="Arial" w:eastAsia="Arial Black" w:hAnsi="Arial" w:cs="Arial"/>
          <w:b/>
          <w:color w:val="101037"/>
          <w:sz w:val="28"/>
          <w:szCs w:val="28"/>
        </w:rPr>
        <w:t>Whistleblowing</w:t>
      </w:r>
      <w:bookmarkEnd w:id="30"/>
    </w:p>
    <w:p w14:paraId="3F70E75F" w14:textId="77777777" w:rsidR="00EA69F8" w:rsidRPr="008B58D9" w:rsidRDefault="00EA69F8" w:rsidP="00EA69F8">
      <w:pPr>
        <w:spacing w:after="0" w:line="240" w:lineRule="auto"/>
        <w:rPr>
          <w:rFonts w:ascii="Arial" w:hAnsi="Arial" w:cs="Arial"/>
          <w:sz w:val="24"/>
          <w:szCs w:val="24"/>
        </w:rPr>
      </w:pPr>
    </w:p>
    <w:p w14:paraId="6968F1EA" w14:textId="77777777" w:rsidR="00EA69F8" w:rsidRPr="008B58D9" w:rsidRDefault="00EA69F8" w:rsidP="00EA69F8">
      <w:pPr>
        <w:spacing w:after="0" w:line="240" w:lineRule="auto"/>
        <w:rPr>
          <w:rFonts w:ascii="Arial" w:eastAsia="Times New Roman" w:hAnsi="Arial" w:cs="Arial"/>
          <w:color w:val="000000"/>
          <w:sz w:val="24"/>
          <w:szCs w:val="24"/>
          <w:lang w:eastAsia="en-GB"/>
        </w:rPr>
      </w:pPr>
      <w:r w:rsidRPr="008B58D9">
        <w:rPr>
          <w:rFonts w:ascii="Arial" w:hAnsi="Arial" w:cs="Arial"/>
          <w:sz w:val="24"/>
          <w:szCs w:val="24"/>
        </w:rPr>
        <w:t xml:space="preserve">The </w:t>
      </w:r>
      <w:hyperlink r:id="rId25" w:history="1">
        <w:r w:rsidRPr="008B58D9">
          <w:rPr>
            <w:rFonts w:ascii="Arial" w:hAnsi="Arial" w:cs="Arial"/>
            <w:color w:val="0000FF"/>
            <w:sz w:val="24"/>
            <w:szCs w:val="24"/>
            <w:u w:val="single"/>
          </w:rPr>
          <w:t>Confidential Reporting And "Whistleblowing" Policy</w:t>
        </w:r>
      </w:hyperlink>
      <w:r w:rsidRPr="008B58D9">
        <w:rPr>
          <w:rFonts w:ascii="Arial" w:hAnsi="Arial" w:cs="Arial"/>
          <w:sz w:val="24"/>
          <w:szCs w:val="24"/>
        </w:rPr>
        <w:t xml:space="preserve"> encourages employees who have serious concerns about any aspects of Shaw Trust’s work to come forward and voice those concerns. </w:t>
      </w:r>
      <w:r w:rsidRPr="008B58D9">
        <w:rPr>
          <w:rFonts w:ascii="Arial" w:eastAsia="Times New Roman" w:hAnsi="Arial" w:cs="Arial"/>
          <w:color w:val="000000"/>
          <w:sz w:val="24"/>
          <w:szCs w:val="24"/>
          <w:lang w:eastAsia="en-GB"/>
        </w:rPr>
        <w:t>The policy includes:</w:t>
      </w:r>
    </w:p>
    <w:p w14:paraId="7A158601" w14:textId="77777777" w:rsidR="00EA69F8" w:rsidRPr="008B58D9" w:rsidRDefault="00EA69F8" w:rsidP="00EA69F8">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Where to confidentially raise whistleblowing.</w:t>
      </w:r>
    </w:p>
    <w:p w14:paraId="26C2D910" w14:textId="77777777" w:rsidR="00EA69F8" w:rsidRPr="008B58D9" w:rsidRDefault="00EA69F8" w:rsidP="00EA69F8">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Where to seek confidential support or advice from an independent source, outside of Shaw Trust.</w:t>
      </w:r>
    </w:p>
    <w:p w14:paraId="1C0E08AA" w14:textId="77777777" w:rsidR="00EA69F8" w:rsidRPr="008B58D9" w:rsidRDefault="00EA69F8" w:rsidP="00EA69F8">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How Shaw Trust will deal with whistleblowing.</w:t>
      </w:r>
    </w:p>
    <w:p w14:paraId="616F3108" w14:textId="77777777" w:rsidR="00EA69F8" w:rsidRPr="008B58D9" w:rsidRDefault="00EA69F8" w:rsidP="00EA69F8">
      <w:pPr>
        <w:numPr>
          <w:ilvl w:val="0"/>
          <w:numId w:val="4"/>
        </w:numPr>
        <w:spacing w:after="0" w:line="240" w:lineRule="auto"/>
        <w:ind w:left="1200"/>
        <w:rPr>
          <w:rFonts w:ascii="Arial" w:eastAsia="Times New Roman" w:hAnsi="Arial" w:cs="Arial"/>
          <w:color w:val="000000"/>
          <w:sz w:val="24"/>
          <w:szCs w:val="24"/>
          <w:lang w:eastAsia="en-GB"/>
        </w:rPr>
      </w:pPr>
      <w:r w:rsidRPr="008B58D9">
        <w:rPr>
          <w:rFonts w:ascii="Arial" w:eastAsia="Times New Roman" w:hAnsi="Arial" w:cs="Arial"/>
          <w:color w:val="000000"/>
          <w:sz w:val="24"/>
          <w:szCs w:val="24"/>
          <w:lang w:eastAsia="en-GB"/>
        </w:rPr>
        <w:t>Potential outcomes and resolutions of whistleblowing.</w:t>
      </w:r>
    </w:p>
    <w:p w14:paraId="01B8E07E" w14:textId="77777777" w:rsidR="00EA69F8" w:rsidRPr="008B58D9" w:rsidRDefault="00EA69F8" w:rsidP="00EA69F8">
      <w:pPr>
        <w:spacing w:after="0" w:line="240" w:lineRule="auto"/>
        <w:rPr>
          <w:rFonts w:ascii="Arial" w:eastAsia="Times New Roman" w:hAnsi="Arial" w:cs="Arial"/>
          <w:color w:val="000000"/>
          <w:sz w:val="24"/>
          <w:szCs w:val="24"/>
          <w:lang w:eastAsia="en-GB"/>
        </w:rPr>
      </w:pPr>
    </w:p>
    <w:p w14:paraId="2C88FA6C"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rPr>
      </w:pPr>
      <w:bookmarkStart w:id="31" w:name="_Toc196389855"/>
      <w:r w:rsidRPr="008B58D9">
        <w:rPr>
          <w:rFonts w:ascii="Arial" w:eastAsia="Arial Black" w:hAnsi="Arial" w:cs="Arial"/>
          <w:b/>
          <w:color w:val="101037"/>
          <w:sz w:val="28"/>
          <w:szCs w:val="28"/>
        </w:rPr>
        <w:t>Complaints</w:t>
      </w:r>
      <w:bookmarkEnd w:id="31"/>
    </w:p>
    <w:p w14:paraId="1DFBC101" w14:textId="77777777" w:rsidR="00EA69F8" w:rsidRPr="008B58D9" w:rsidRDefault="00EA69F8" w:rsidP="00EA69F8">
      <w:pPr>
        <w:spacing w:after="0" w:line="240" w:lineRule="auto"/>
        <w:rPr>
          <w:rFonts w:ascii="Arial" w:hAnsi="Arial" w:cs="Arial"/>
          <w:sz w:val="24"/>
          <w:szCs w:val="24"/>
        </w:rPr>
      </w:pPr>
    </w:p>
    <w:p w14:paraId="5E27FD95" w14:textId="77777777" w:rsidR="00EA69F8" w:rsidRPr="008B58D9" w:rsidRDefault="00EA69F8" w:rsidP="00EA69F8">
      <w:pPr>
        <w:spacing w:after="0" w:line="240" w:lineRule="auto"/>
        <w:rPr>
          <w:rFonts w:ascii="Arial" w:hAnsi="Arial" w:cs="Arial"/>
          <w:b/>
          <w:bCs/>
          <w:sz w:val="24"/>
          <w:szCs w:val="24"/>
        </w:rPr>
      </w:pPr>
      <w:r w:rsidRPr="008B58D9">
        <w:rPr>
          <w:rFonts w:ascii="Arial" w:hAnsi="Arial" w:cs="Arial"/>
          <w:sz w:val="24"/>
          <w:szCs w:val="24"/>
        </w:rPr>
        <w:t>When the service received falls short of expectations or the standards set by Shaw Trust, it is appropriate to voice concerns using our formal complaints process.</w:t>
      </w:r>
      <w:r w:rsidRPr="008B58D9">
        <w:rPr>
          <w:rFonts w:ascii="Arial" w:hAnsi="Arial" w:cs="Arial"/>
          <w:b/>
          <w:bCs/>
          <w:sz w:val="24"/>
          <w:szCs w:val="24"/>
        </w:rPr>
        <w:t xml:space="preserve"> </w:t>
      </w:r>
    </w:p>
    <w:p w14:paraId="3F381C23" w14:textId="77777777" w:rsidR="00EA69F8" w:rsidRPr="008B58D9" w:rsidRDefault="00EA69F8" w:rsidP="00EA69F8">
      <w:pPr>
        <w:numPr>
          <w:ilvl w:val="0"/>
          <w:numId w:val="49"/>
        </w:numPr>
        <w:spacing w:after="0" w:line="240" w:lineRule="auto"/>
        <w:contextualSpacing/>
        <w:rPr>
          <w:rFonts w:ascii="Arial" w:eastAsia="Times New Roman" w:hAnsi="Arial" w:cs="Arial"/>
          <w:b/>
          <w:bCs/>
          <w:sz w:val="24"/>
          <w:szCs w:val="24"/>
          <w:lang w:eastAsia="en-GB"/>
        </w:rPr>
      </w:pPr>
      <w:hyperlink r:id="rId26" w:history="1">
        <w:r w:rsidRPr="008B58D9">
          <w:rPr>
            <w:rFonts w:ascii="Arial" w:eastAsia="Times New Roman" w:hAnsi="Arial" w:cs="Arial"/>
            <w:color w:val="0000FF"/>
            <w:sz w:val="24"/>
            <w:szCs w:val="24"/>
            <w:u w:val="single"/>
            <w:lang w:eastAsia="en-GB"/>
          </w:rPr>
          <w:t>Shaw Trust Group Feedback and Complaint Policy</w:t>
        </w:r>
      </w:hyperlink>
    </w:p>
    <w:p w14:paraId="669C50D7" w14:textId="77777777" w:rsidR="00EA69F8" w:rsidRPr="008B58D9" w:rsidRDefault="00EA69F8" w:rsidP="00EA69F8">
      <w:pPr>
        <w:numPr>
          <w:ilvl w:val="0"/>
          <w:numId w:val="49"/>
        </w:numPr>
        <w:spacing w:after="0" w:line="240" w:lineRule="auto"/>
        <w:contextualSpacing/>
        <w:rPr>
          <w:rFonts w:ascii="Arial" w:eastAsia="Times New Roman" w:hAnsi="Arial" w:cs="Arial"/>
          <w:b/>
          <w:bCs/>
          <w:sz w:val="24"/>
          <w:szCs w:val="24"/>
          <w:lang w:eastAsia="en-GB"/>
        </w:rPr>
      </w:pPr>
      <w:hyperlink r:id="rId27">
        <w:r w:rsidRPr="008B58D9">
          <w:rPr>
            <w:rFonts w:ascii="Arial" w:eastAsia="Times New Roman" w:hAnsi="Arial" w:cs="Arial"/>
            <w:color w:val="0000FF"/>
            <w:sz w:val="24"/>
            <w:szCs w:val="24"/>
            <w:u w:val="single"/>
            <w:lang w:eastAsia="en-GB"/>
          </w:rPr>
          <w:t>https://shawtrust.org.uk/complaints-procedure</w:t>
        </w:r>
      </w:hyperlink>
    </w:p>
    <w:p w14:paraId="15D6380D" w14:textId="77777777" w:rsidR="00EA69F8" w:rsidRPr="008B58D9" w:rsidRDefault="00EA69F8" w:rsidP="00EA69F8">
      <w:pPr>
        <w:spacing w:after="0" w:line="240" w:lineRule="auto"/>
        <w:rPr>
          <w:rFonts w:ascii="Arial" w:hAnsi="Arial" w:cs="Arial"/>
          <w:b/>
          <w:bCs/>
          <w:sz w:val="24"/>
          <w:szCs w:val="24"/>
        </w:rPr>
      </w:pPr>
    </w:p>
    <w:p w14:paraId="56310C6F"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28"/>
          <w:szCs w:val="28"/>
        </w:rPr>
      </w:pPr>
      <w:bookmarkStart w:id="32" w:name="_Toc196389856"/>
      <w:r w:rsidRPr="008B58D9">
        <w:rPr>
          <w:rFonts w:ascii="Arial" w:eastAsia="Arial Black" w:hAnsi="Arial" w:cs="Arial Black"/>
          <w:b/>
          <w:color w:val="101037"/>
          <w:sz w:val="28"/>
          <w:szCs w:val="28"/>
        </w:rPr>
        <w:t>Legislation</w:t>
      </w:r>
      <w:bookmarkEnd w:id="32"/>
    </w:p>
    <w:p w14:paraId="32B6E3A1" w14:textId="77777777" w:rsidR="00EA69F8" w:rsidRPr="008B58D9" w:rsidRDefault="00EA69F8" w:rsidP="00EA69F8">
      <w:pPr>
        <w:spacing w:after="0" w:line="240" w:lineRule="auto"/>
        <w:rPr>
          <w:rFonts w:ascii="Arial" w:hAnsi="Arial" w:cs="Arial"/>
          <w:spacing w:val="-2"/>
          <w:sz w:val="24"/>
          <w:szCs w:val="24"/>
        </w:rPr>
      </w:pPr>
    </w:p>
    <w:p w14:paraId="2D476125" w14:textId="77777777" w:rsidR="00EA69F8" w:rsidRPr="008B58D9" w:rsidRDefault="00EA69F8" w:rsidP="00EA69F8">
      <w:pPr>
        <w:spacing w:after="0" w:line="240" w:lineRule="auto"/>
        <w:rPr>
          <w:rFonts w:ascii="Arial" w:hAnsi="Arial" w:cs="Arial"/>
          <w:sz w:val="24"/>
          <w:szCs w:val="24"/>
        </w:rPr>
      </w:pPr>
      <w:r w:rsidRPr="008B58D9">
        <w:rPr>
          <w:rFonts w:ascii="Arial" w:hAnsi="Arial" w:cs="Arial"/>
          <w:spacing w:val="-2"/>
          <w:sz w:val="24"/>
          <w:szCs w:val="24"/>
        </w:rPr>
        <w:t>This</w:t>
      </w:r>
      <w:r w:rsidRPr="008B58D9">
        <w:rPr>
          <w:rFonts w:ascii="Arial" w:hAnsi="Arial" w:cs="Arial"/>
          <w:spacing w:val="-16"/>
          <w:sz w:val="24"/>
          <w:szCs w:val="24"/>
        </w:rPr>
        <w:t xml:space="preserve"> </w:t>
      </w:r>
      <w:r w:rsidRPr="008B58D9">
        <w:rPr>
          <w:rFonts w:ascii="Arial" w:hAnsi="Arial" w:cs="Arial"/>
          <w:spacing w:val="-2"/>
          <w:sz w:val="24"/>
          <w:szCs w:val="24"/>
        </w:rPr>
        <w:t>policy</w:t>
      </w:r>
      <w:r w:rsidRPr="008B58D9">
        <w:rPr>
          <w:rFonts w:ascii="Arial" w:hAnsi="Arial" w:cs="Arial"/>
          <w:spacing w:val="-15"/>
          <w:sz w:val="24"/>
          <w:szCs w:val="24"/>
        </w:rPr>
        <w:t xml:space="preserve"> </w:t>
      </w:r>
      <w:r w:rsidRPr="008B58D9">
        <w:rPr>
          <w:rFonts w:ascii="Arial" w:hAnsi="Arial" w:cs="Arial"/>
          <w:spacing w:val="-2"/>
          <w:sz w:val="24"/>
          <w:szCs w:val="24"/>
        </w:rPr>
        <w:t>has</w:t>
      </w:r>
      <w:r w:rsidRPr="008B58D9">
        <w:rPr>
          <w:rFonts w:ascii="Arial" w:hAnsi="Arial" w:cs="Arial"/>
          <w:spacing w:val="-16"/>
          <w:sz w:val="24"/>
          <w:szCs w:val="24"/>
        </w:rPr>
        <w:t xml:space="preserve"> </w:t>
      </w:r>
      <w:r w:rsidRPr="008B58D9">
        <w:rPr>
          <w:rFonts w:ascii="Arial" w:hAnsi="Arial" w:cs="Arial"/>
          <w:spacing w:val="-2"/>
          <w:sz w:val="24"/>
          <w:szCs w:val="24"/>
        </w:rPr>
        <w:t>been</w:t>
      </w:r>
      <w:r w:rsidRPr="008B58D9">
        <w:rPr>
          <w:rFonts w:ascii="Arial" w:hAnsi="Arial" w:cs="Arial"/>
          <w:spacing w:val="-15"/>
          <w:sz w:val="24"/>
          <w:szCs w:val="24"/>
        </w:rPr>
        <w:t xml:space="preserve"> </w:t>
      </w:r>
      <w:r w:rsidRPr="008B58D9">
        <w:rPr>
          <w:rFonts w:ascii="Arial" w:hAnsi="Arial" w:cs="Arial"/>
          <w:spacing w:val="-2"/>
          <w:sz w:val="24"/>
          <w:szCs w:val="24"/>
        </w:rPr>
        <w:t>created</w:t>
      </w:r>
      <w:r w:rsidRPr="008B58D9">
        <w:rPr>
          <w:rFonts w:ascii="Arial" w:hAnsi="Arial" w:cs="Arial"/>
          <w:spacing w:val="-16"/>
          <w:sz w:val="24"/>
          <w:szCs w:val="24"/>
        </w:rPr>
        <w:t xml:space="preserve"> </w:t>
      </w:r>
      <w:r w:rsidRPr="008B58D9">
        <w:rPr>
          <w:rFonts w:ascii="Arial" w:hAnsi="Arial" w:cs="Arial"/>
          <w:spacing w:val="-2"/>
          <w:sz w:val="24"/>
          <w:szCs w:val="24"/>
        </w:rPr>
        <w:t>with</w:t>
      </w:r>
      <w:r w:rsidRPr="008B58D9">
        <w:rPr>
          <w:rFonts w:ascii="Arial" w:hAnsi="Arial" w:cs="Arial"/>
          <w:spacing w:val="-15"/>
          <w:sz w:val="24"/>
          <w:szCs w:val="24"/>
        </w:rPr>
        <w:t xml:space="preserve"> </w:t>
      </w:r>
      <w:r w:rsidRPr="008B58D9">
        <w:rPr>
          <w:rFonts w:ascii="Arial" w:hAnsi="Arial" w:cs="Arial"/>
          <w:spacing w:val="-2"/>
          <w:sz w:val="24"/>
          <w:szCs w:val="24"/>
        </w:rPr>
        <w:t>due</w:t>
      </w:r>
      <w:r w:rsidRPr="008B58D9">
        <w:rPr>
          <w:rFonts w:ascii="Arial" w:hAnsi="Arial" w:cs="Arial"/>
          <w:spacing w:val="-15"/>
          <w:sz w:val="24"/>
          <w:szCs w:val="24"/>
        </w:rPr>
        <w:t xml:space="preserve"> </w:t>
      </w:r>
      <w:r w:rsidRPr="008B58D9">
        <w:rPr>
          <w:rFonts w:ascii="Arial" w:hAnsi="Arial" w:cs="Arial"/>
          <w:spacing w:val="-2"/>
          <w:sz w:val="24"/>
          <w:szCs w:val="24"/>
        </w:rPr>
        <w:t>regard</w:t>
      </w:r>
      <w:r w:rsidRPr="008B58D9">
        <w:rPr>
          <w:rFonts w:ascii="Arial" w:hAnsi="Arial" w:cs="Arial"/>
          <w:spacing w:val="-16"/>
          <w:sz w:val="24"/>
          <w:szCs w:val="24"/>
        </w:rPr>
        <w:t xml:space="preserve"> </w:t>
      </w:r>
      <w:r w:rsidRPr="008B58D9">
        <w:rPr>
          <w:rFonts w:ascii="Arial" w:hAnsi="Arial" w:cs="Arial"/>
          <w:spacing w:val="-2"/>
          <w:sz w:val="24"/>
          <w:szCs w:val="24"/>
        </w:rPr>
        <w:t>to</w:t>
      </w:r>
      <w:r w:rsidRPr="008B58D9">
        <w:rPr>
          <w:rFonts w:ascii="Arial" w:hAnsi="Arial" w:cs="Arial"/>
          <w:spacing w:val="-15"/>
          <w:sz w:val="24"/>
          <w:szCs w:val="24"/>
        </w:rPr>
        <w:t xml:space="preserve"> </w:t>
      </w:r>
      <w:r w:rsidRPr="008B58D9">
        <w:rPr>
          <w:rFonts w:ascii="Arial" w:hAnsi="Arial" w:cs="Arial"/>
          <w:spacing w:val="-2"/>
          <w:sz w:val="24"/>
          <w:szCs w:val="24"/>
        </w:rPr>
        <w:t>all</w:t>
      </w:r>
      <w:r w:rsidRPr="008B58D9">
        <w:rPr>
          <w:rFonts w:ascii="Arial" w:hAnsi="Arial" w:cs="Arial"/>
          <w:spacing w:val="-16"/>
          <w:sz w:val="24"/>
          <w:szCs w:val="24"/>
        </w:rPr>
        <w:t xml:space="preserve"> </w:t>
      </w:r>
      <w:r w:rsidRPr="008B58D9">
        <w:rPr>
          <w:rFonts w:ascii="Arial" w:hAnsi="Arial" w:cs="Arial"/>
          <w:spacing w:val="-2"/>
          <w:sz w:val="24"/>
          <w:szCs w:val="24"/>
        </w:rPr>
        <w:t>relevant</w:t>
      </w:r>
      <w:r w:rsidRPr="008B58D9">
        <w:rPr>
          <w:rFonts w:ascii="Arial" w:hAnsi="Arial" w:cs="Arial"/>
          <w:spacing w:val="-15"/>
          <w:sz w:val="24"/>
          <w:szCs w:val="24"/>
        </w:rPr>
        <w:t xml:space="preserve"> </w:t>
      </w:r>
      <w:r w:rsidRPr="008B58D9">
        <w:rPr>
          <w:rFonts w:ascii="Arial" w:hAnsi="Arial" w:cs="Arial"/>
          <w:spacing w:val="-2"/>
          <w:sz w:val="24"/>
          <w:szCs w:val="24"/>
        </w:rPr>
        <w:t>legislation</w:t>
      </w:r>
      <w:r w:rsidRPr="008B58D9">
        <w:rPr>
          <w:rFonts w:ascii="Arial" w:hAnsi="Arial" w:cs="Arial"/>
          <w:spacing w:val="-15"/>
          <w:sz w:val="24"/>
          <w:szCs w:val="24"/>
        </w:rPr>
        <w:t xml:space="preserve"> </w:t>
      </w:r>
      <w:r w:rsidRPr="008B58D9">
        <w:rPr>
          <w:rFonts w:ascii="Arial" w:hAnsi="Arial" w:cs="Arial"/>
          <w:spacing w:val="-2"/>
          <w:sz w:val="24"/>
          <w:szCs w:val="24"/>
        </w:rPr>
        <w:t>including,</w:t>
      </w:r>
      <w:r w:rsidRPr="008B58D9">
        <w:rPr>
          <w:rFonts w:ascii="Arial" w:hAnsi="Arial" w:cs="Arial"/>
          <w:spacing w:val="-16"/>
          <w:sz w:val="24"/>
          <w:szCs w:val="24"/>
        </w:rPr>
        <w:t xml:space="preserve"> </w:t>
      </w:r>
      <w:r w:rsidRPr="008B58D9">
        <w:rPr>
          <w:rFonts w:ascii="Arial" w:hAnsi="Arial" w:cs="Arial"/>
          <w:spacing w:val="-2"/>
          <w:sz w:val="24"/>
          <w:szCs w:val="24"/>
        </w:rPr>
        <w:t>but</w:t>
      </w:r>
      <w:r w:rsidRPr="008B58D9">
        <w:rPr>
          <w:rFonts w:ascii="Arial" w:hAnsi="Arial" w:cs="Arial"/>
          <w:spacing w:val="-15"/>
          <w:sz w:val="24"/>
          <w:szCs w:val="24"/>
        </w:rPr>
        <w:t xml:space="preserve"> </w:t>
      </w:r>
      <w:r w:rsidRPr="008B58D9">
        <w:rPr>
          <w:rFonts w:ascii="Arial" w:hAnsi="Arial" w:cs="Arial"/>
          <w:spacing w:val="-2"/>
          <w:sz w:val="24"/>
          <w:szCs w:val="24"/>
        </w:rPr>
        <w:t>not</w:t>
      </w:r>
      <w:r w:rsidRPr="008B58D9">
        <w:rPr>
          <w:rFonts w:ascii="Arial" w:hAnsi="Arial" w:cs="Arial"/>
          <w:spacing w:val="-16"/>
          <w:sz w:val="24"/>
          <w:szCs w:val="24"/>
        </w:rPr>
        <w:t xml:space="preserve"> </w:t>
      </w:r>
      <w:r w:rsidRPr="008B58D9">
        <w:rPr>
          <w:rFonts w:ascii="Arial" w:hAnsi="Arial" w:cs="Arial"/>
          <w:spacing w:val="-2"/>
          <w:sz w:val="24"/>
          <w:szCs w:val="24"/>
        </w:rPr>
        <w:t xml:space="preserve">limited </w:t>
      </w:r>
      <w:r w:rsidRPr="008B58D9">
        <w:rPr>
          <w:rFonts w:ascii="Arial" w:hAnsi="Arial" w:cs="Arial"/>
          <w:sz w:val="24"/>
          <w:szCs w:val="24"/>
        </w:rPr>
        <w:t>to, the following</w:t>
      </w:r>
      <w:r w:rsidRPr="008B58D9">
        <w:rPr>
          <w:rFonts w:ascii="Arial" w:hAnsi="Arial" w:cs="Arial"/>
          <w:szCs w:val="24"/>
        </w:rPr>
        <w:t>:</w:t>
      </w:r>
    </w:p>
    <w:p w14:paraId="26669120"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Children</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1989.</w:t>
      </w:r>
    </w:p>
    <w:p w14:paraId="47DA337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Children</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2004.</w:t>
      </w:r>
    </w:p>
    <w:p w14:paraId="18F4667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Safeguarding</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6"/>
          <w:sz w:val="24"/>
          <w:szCs w:val="24"/>
          <w:lang w:eastAsia="en-GB"/>
        </w:rPr>
        <w:t>Vulnerable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Groups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2006.</w:t>
      </w:r>
    </w:p>
    <w:p w14:paraId="730AE89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The</w:t>
      </w:r>
      <w:r w:rsidRPr="008B58D9">
        <w:rPr>
          <w:rFonts w:ascii="Arial" w:eastAsia="Times New Roman" w:hAnsi="Arial" w:cs="Arial"/>
          <w:sz w:val="24"/>
          <w:szCs w:val="24"/>
          <w:lang w:eastAsia="en-GB"/>
        </w:rPr>
        <w:t xml:space="preserve"> </w:t>
      </w:r>
      <w:r w:rsidRPr="008B58D9">
        <w:rPr>
          <w:rFonts w:ascii="Arial" w:eastAsia="Times New Roman" w:hAnsi="Arial" w:cs="Arial"/>
          <w:spacing w:val="-8"/>
          <w:sz w:val="24"/>
          <w:szCs w:val="24"/>
          <w:lang w:eastAsia="en-GB"/>
        </w:rPr>
        <w:t>Education</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(School</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Teachers’</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Appraisal)</w:t>
      </w:r>
      <w:r w:rsidRPr="008B58D9">
        <w:rPr>
          <w:rFonts w:ascii="Arial" w:eastAsia="Times New Roman" w:hAnsi="Arial" w:cs="Arial"/>
          <w:sz w:val="24"/>
          <w:szCs w:val="24"/>
          <w:lang w:eastAsia="en-GB"/>
        </w:rPr>
        <w:t xml:space="preserve"> </w:t>
      </w:r>
      <w:r w:rsidRPr="008B58D9">
        <w:rPr>
          <w:rFonts w:ascii="Arial" w:eastAsia="Times New Roman" w:hAnsi="Arial" w:cs="Arial"/>
          <w:spacing w:val="-8"/>
          <w:sz w:val="24"/>
          <w:szCs w:val="24"/>
          <w:lang w:eastAsia="en-GB"/>
        </w:rPr>
        <w:t>(England)</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Regulations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2012</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(as</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amended).</w:t>
      </w:r>
    </w:p>
    <w:p w14:paraId="04891BFC"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Offences</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2003.</w:t>
      </w:r>
    </w:p>
    <w:p w14:paraId="1B03383D"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General</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4"/>
          <w:sz w:val="24"/>
          <w:szCs w:val="24"/>
          <w:lang w:eastAsia="en-GB"/>
        </w:rPr>
        <w:t>Data</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4"/>
          <w:sz w:val="24"/>
          <w:szCs w:val="24"/>
          <w:lang w:eastAsia="en-GB"/>
        </w:rPr>
        <w:t>Protection</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4"/>
          <w:sz w:val="24"/>
          <w:szCs w:val="24"/>
          <w:lang w:eastAsia="en-GB"/>
        </w:rPr>
        <w:t>Regulation</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4"/>
          <w:sz w:val="24"/>
          <w:szCs w:val="24"/>
          <w:lang w:eastAsia="en-GB"/>
        </w:rPr>
        <w:t>(GDPR).</w:t>
      </w:r>
    </w:p>
    <w:p w14:paraId="65913DA5"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Data</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Protection</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Act</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4"/>
          <w:sz w:val="24"/>
          <w:szCs w:val="24"/>
          <w:lang w:eastAsia="en-GB"/>
        </w:rPr>
        <w:t>2018.</w:t>
      </w:r>
    </w:p>
    <w:p w14:paraId="0FF6D9B5"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The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Care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Act 2014.</w:t>
      </w:r>
    </w:p>
    <w:p w14:paraId="0C0AA469"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Mental</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Capacity</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2005.</w:t>
      </w:r>
    </w:p>
    <w:p w14:paraId="0F5217B4"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Equality</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2010.</w:t>
      </w:r>
    </w:p>
    <w:p w14:paraId="5B6419C6"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Protection</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of</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Freedoms</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Act</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4"/>
          <w:sz w:val="24"/>
          <w:szCs w:val="24"/>
          <w:lang w:eastAsia="en-GB"/>
        </w:rPr>
        <w:t>2012.</w:t>
      </w:r>
    </w:p>
    <w:p w14:paraId="2A3DA26A"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UN</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Convention</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on 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Rights of</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Child</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1991.</w:t>
      </w:r>
    </w:p>
    <w:p w14:paraId="198C7C0D"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8"/>
          <w:sz w:val="24"/>
          <w:szCs w:val="24"/>
          <w:lang w:eastAsia="en-GB"/>
        </w:rPr>
        <w:t>Care Act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8"/>
          <w:sz w:val="24"/>
          <w:szCs w:val="24"/>
          <w:lang w:eastAsia="en-GB"/>
        </w:rPr>
        <w:t>1991.</w:t>
      </w:r>
    </w:p>
    <w:p w14:paraId="3D7FB366"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Protection for</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Persons</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Reporting</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6"/>
          <w:sz w:val="24"/>
          <w:szCs w:val="24"/>
          <w:lang w:eastAsia="en-GB"/>
        </w:rPr>
        <w:t>Child Abuse</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6"/>
          <w:sz w:val="24"/>
          <w:szCs w:val="24"/>
          <w:lang w:eastAsia="en-GB"/>
        </w:rPr>
        <w:t>Act 1998.</w:t>
      </w:r>
    </w:p>
    <w:p w14:paraId="67121E21"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Criminal</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Justice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2006.</w:t>
      </w:r>
    </w:p>
    <w:p w14:paraId="3D1ABC2B"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z w:val="24"/>
          <w:szCs w:val="24"/>
          <w:lang w:eastAsia="en-GB"/>
        </w:rPr>
        <w:t>Criminal</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z w:val="24"/>
          <w:szCs w:val="24"/>
          <w:lang w:eastAsia="en-GB"/>
        </w:rPr>
        <w:t>Justice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(Withholding</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of</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z w:val="24"/>
          <w:szCs w:val="24"/>
          <w:lang w:eastAsia="en-GB"/>
        </w:rPr>
        <w:t>Information</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z w:val="24"/>
          <w:szCs w:val="24"/>
          <w:lang w:eastAsia="en-GB"/>
        </w:rPr>
        <w:t>on</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Offences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against</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z w:val="24"/>
          <w:szCs w:val="24"/>
          <w:lang w:eastAsia="en-GB"/>
        </w:rPr>
        <w:t>Children</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z w:val="24"/>
          <w:szCs w:val="24"/>
          <w:lang w:eastAsia="en-GB"/>
        </w:rPr>
        <w:t>and</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2"/>
          <w:sz w:val="24"/>
          <w:szCs w:val="24"/>
          <w:lang w:eastAsia="en-GB"/>
        </w:rPr>
        <w:t>Vulnerable</w:t>
      </w:r>
    </w:p>
    <w:p w14:paraId="45B191D7" w14:textId="77777777" w:rsidR="00EA69F8" w:rsidRPr="008B58D9" w:rsidRDefault="00EA69F8" w:rsidP="00EA69F8">
      <w:pPr>
        <w:widowControl w:val="0"/>
        <w:autoSpaceDE w:val="0"/>
        <w:autoSpaceDN w:val="0"/>
        <w:spacing w:after="0" w:line="240" w:lineRule="auto"/>
        <w:ind w:left="541"/>
        <w:rPr>
          <w:rFonts w:ascii="Arial" w:eastAsia="Lucida Sans" w:hAnsi="Arial" w:cs="Arial"/>
          <w:sz w:val="24"/>
          <w:szCs w:val="24"/>
        </w:rPr>
      </w:pPr>
      <w:r w:rsidRPr="008B58D9">
        <w:rPr>
          <w:rFonts w:ascii="Arial" w:eastAsia="Lucida Sans" w:hAnsi="Arial" w:cs="Arial"/>
          <w:w w:val="90"/>
          <w:sz w:val="24"/>
          <w:szCs w:val="24"/>
        </w:rPr>
        <w:t>Person’s)</w:t>
      </w:r>
      <w:r w:rsidRPr="008B58D9">
        <w:rPr>
          <w:rFonts w:ascii="Arial" w:eastAsia="Lucida Sans" w:hAnsi="Arial" w:cs="Arial"/>
          <w:spacing w:val="11"/>
          <w:sz w:val="24"/>
          <w:szCs w:val="24"/>
        </w:rPr>
        <w:t xml:space="preserve"> </w:t>
      </w:r>
      <w:r w:rsidRPr="008B58D9">
        <w:rPr>
          <w:rFonts w:ascii="Arial" w:eastAsia="Lucida Sans" w:hAnsi="Arial" w:cs="Arial"/>
          <w:w w:val="90"/>
          <w:sz w:val="24"/>
          <w:szCs w:val="24"/>
        </w:rPr>
        <w:t>Act</w:t>
      </w:r>
      <w:r w:rsidRPr="008B58D9">
        <w:rPr>
          <w:rFonts w:ascii="Arial" w:eastAsia="Lucida Sans" w:hAnsi="Arial" w:cs="Arial"/>
          <w:spacing w:val="12"/>
          <w:sz w:val="24"/>
          <w:szCs w:val="24"/>
        </w:rPr>
        <w:t xml:space="preserve"> </w:t>
      </w:r>
      <w:r w:rsidRPr="008B58D9">
        <w:rPr>
          <w:rFonts w:ascii="Arial" w:eastAsia="Lucida Sans" w:hAnsi="Arial" w:cs="Arial"/>
          <w:spacing w:val="-4"/>
          <w:w w:val="90"/>
          <w:sz w:val="24"/>
          <w:szCs w:val="24"/>
        </w:rPr>
        <w:t>2012.</w:t>
      </w:r>
    </w:p>
    <w:p w14:paraId="4834C53D"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National</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6"/>
          <w:sz w:val="24"/>
          <w:szCs w:val="24"/>
          <w:lang w:eastAsia="en-GB"/>
        </w:rPr>
        <w:t>Vetting</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Bureau</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(Children</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6"/>
          <w:sz w:val="24"/>
          <w:szCs w:val="24"/>
          <w:lang w:eastAsia="en-GB"/>
        </w:rPr>
        <w:t>and Vulnerable</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pacing w:val="-6"/>
          <w:sz w:val="24"/>
          <w:szCs w:val="24"/>
          <w:lang w:eastAsia="en-GB"/>
        </w:rPr>
        <w:t>Persons)</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pacing w:val="-6"/>
          <w:sz w:val="24"/>
          <w:szCs w:val="24"/>
          <w:lang w:eastAsia="en-GB"/>
        </w:rPr>
        <w:t>Acts</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6"/>
          <w:sz w:val="24"/>
          <w:szCs w:val="24"/>
          <w:lang w:eastAsia="en-GB"/>
        </w:rPr>
        <w:t>2012-2016.</w:t>
      </w:r>
    </w:p>
    <w:p w14:paraId="2B7F90B9"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Children</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First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2"/>
          <w:sz w:val="24"/>
          <w:szCs w:val="24"/>
          <w:lang w:eastAsia="en-GB"/>
        </w:rPr>
        <w:t xml:space="preserve"> </w:t>
      </w:r>
      <w:r w:rsidRPr="008B58D9">
        <w:rPr>
          <w:rFonts w:ascii="Arial" w:eastAsia="Times New Roman" w:hAnsi="Arial" w:cs="Arial"/>
          <w:spacing w:val="-8"/>
          <w:sz w:val="24"/>
          <w:szCs w:val="24"/>
          <w:lang w:eastAsia="en-GB"/>
        </w:rPr>
        <w:t>2015.</w:t>
      </w:r>
    </w:p>
    <w:p w14:paraId="57DFE1B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Criminal</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Law (Sexual</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Offences)</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Act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2017.</w:t>
      </w:r>
    </w:p>
    <w:p w14:paraId="42E2575C" w14:textId="77777777" w:rsidR="00EA69F8" w:rsidRPr="008B58D9" w:rsidRDefault="00EA69F8" w:rsidP="00EA69F8">
      <w:pPr>
        <w:widowControl w:val="0"/>
        <w:tabs>
          <w:tab w:val="left" w:pos="541"/>
        </w:tabs>
        <w:autoSpaceDE w:val="0"/>
        <w:autoSpaceDN w:val="0"/>
        <w:spacing w:after="0" w:line="240" w:lineRule="auto"/>
        <w:ind w:left="541"/>
        <w:contextualSpacing/>
        <w:rPr>
          <w:rFonts w:ascii="Arial" w:eastAsia="Times New Roman" w:hAnsi="Arial" w:cs="Arial"/>
          <w:sz w:val="24"/>
          <w:szCs w:val="24"/>
          <w:lang w:eastAsia="en-GB"/>
        </w:rPr>
      </w:pPr>
    </w:p>
    <w:p w14:paraId="003E3B45"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Statutory Guidance</w:t>
      </w:r>
    </w:p>
    <w:p w14:paraId="6E74672F"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HM</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Government</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(2013)</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‘multi-agency</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practice</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guidelines:</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Handling</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cases</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of</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Forced</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Marriage’.</w:t>
      </w:r>
    </w:p>
    <w:p w14:paraId="02A75ADC"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(2018/2023)</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‘Working</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Together</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to</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Safeguard</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Children’.</w:t>
      </w:r>
    </w:p>
    <w:p w14:paraId="6955514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8"/>
          <w:sz w:val="24"/>
          <w:szCs w:val="24"/>
          <w:lang w:eastAsia="en-GB"/>
        </w:rPr>
        <w:t>(2015) ‘The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Prevent</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8"/>
          <w:sz w:val="24"/>
          <w:szCs w:val="24"/>
          <w:lang w:eastAsia="en-GB"/>
        </w:rPr>
        <w:t>duty’.</w:t>
      </w:r>
    </w:p>
    <w:p w14:paraId="091B38AF"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w w:val="90"/>
          <w:sz w:val="24"/>
          <w:szCs w:val="24"/>
          <w:lang w:eastAsia="en-GB"/>
        </w:rPr>
        <w:t>DfE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w w:val="90"/>
          <w:sz w:val="24"/>
          <w:szCs w:val="24"/>
          <w:lang w:eastAsia="en-GB"/>
        </w:rPr>
        <w:t>(2024)</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w w:val="90"/>
          <w:sz w:val="24"/>
          <w:szCs w:val="24"/>
          <w:lang w:eastAsia="en-GB"/>
        </w:rPr>
        <w:t>‘Keeping</w:t>
      </w:r>
      <w:r w:rsidRPr="008B58D9">
        <w:rPr>
          <w:rFonts w:ascii="Arial" w:eastAsia="Times New Roman" w:hAnsi="Arial" w:cs="Arial"/>
          <w:spacing w:val="6"/>
          <w:sz w:val="24"/>
          <w:szCs w:val="24"/>
          <w:lang w:eastAsia="en-GB"/>
        </w:rPr>
        <w:t xml:space="preserve"> </w:t>
      </w:r>
      <w:r w:rsidRPr="008B58D9">
        <w:rPr>
          <w:rFonts w:ascii="Arial" w:eastAsia="Times New Roman" w:hAnsi="Arial" w:cs="Arial"/>
          <w:w w:val="90"/>
          <w:sz w:val="24"/>
          <w:szCs w:val="24"/>
          <w:lang w:eastAsia="en-GB"/>
        </w:rPr>
        <w:t>children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w w:val="90"/>
          <w:sz w:val="24"/>
          <w:szCs w:val="24"/>
          <w:lang w:eastAsia="en-GB"/>
        </w:rPr>
        <w:t>safe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w w:val="90"/>
          <w:sz w:val="24"/>
          <w:szCs w:val="24"/>
          <w:lang w:eastAsia="en-GB"/>
        </w:rPr>
        <w:t>in</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2"/>
          <w:w w:val="90"/>
          <w:sz w:val="24"/>
          <w:szCs w:val="24"/>
          <w:lang w:eastAsia="en-GB"/>
        </w:rPr>
        <w:t>education’.</w:t>
      </w:r>
    </w:p>
    <w:p w14:paraId="745A44AC"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(2018)</w:t>
      </w:r>
      <w:r w:rsidRPr="008B58D9">
        <w:rPr>
          <w:rFonts w:ascii="Arial" w:eastAsia="Times New Roman" w:hAnsi="Arial" w:cs="Arial"/>
          <w:spacing w:val="-1"/>
          <w:sz w:val="24"/>
          <w:szCs w:val="24"/>
          <w:lang w:eastAsia="en-GB"/>
        </w:rPr>
        <w:t xml:space="preserve"> </w:t>
      </w:r>
      <w:r w:rsidRPr="008B58D9">
        <w:rPr>
          <w:rFonts w:ascii="Arial" w:eastAsia="Times New Roman" w:hAnsi="Arial" w:cs="Arial"/>
          <w:spacing w:val="-8"/>
          <w:sz w:val="24"/>
          <w:szCs w:val="24"/>
          <w:lang w:eastAsia="en-GB"/>
        </w:rPr>
        <w:t>‘Disqualification</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under</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the</w:t>
      </w:r>
      <w:r w:rsidRPr="008B58D9">
        <w:rPr>
          <w:rFonts w:ascii="Arial" w:eastAsia="Times New Roman" w:hAnsi="Arial" w:cs="Arial"/>
          <w:sz w:val="24"/>
          <w:szCs w:val="24"/>
          <w:lang w:eastAsia="en-GB"/>
        </w:rPr>
        <w:t xml:space="preserve"> </w:t>
      </w:r>
      <w:r w:rsidRPr="008B58D9">
        <w:rPr>
          <w:rFonts w:ascii="Arial" w:eastAsia="Times New Roman" w:hAnsi="Arial" w:cs="Arial"/>
          <w:spacing w:val="-8"/>
          <w:sz w:val="24"/>
          <w:szCs w:val="24"/>
          <w:lang w:eastAsia="en-GB"/>
        </w:rPr>
        <w:t>Childcare</w:t>
      </w:r>
      <w:r w:rsidRPr="008B58D9">
        <w:rPr>
          <w:rFonts w:ascii="Arial" w:eastAsia="Times New Roman" w:hAnsi="Arial" w:cs="Arial"/>
          <w:spacing w:val="-3"/>
          <w:sz w:val="24"/>
          <w:szCs w:val="24"/>
          <w:lang w:eastAsia="en-GB"/>
        </w:rPr>
        <w:t xml:space="preserve"> </w:t>
      </w:r>
      <w:r w:rsidRPr="008B58D9">
        <w:rPr>
          <w:rFonts w:ascii="Arial" w:eastAsia="Times New Roman" w:hAnsi="Arial" w:cs="Arial"/>
          <w:spacing w:val="-8"/>
          <w:sz w:val="24"/>
          <w:szCs w:val="24"/>
          <w:lang w:eastAsia="en-GB"/>
        </w:rPr>
        <w:t>Act</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pacing w:val="-8"/>
          <w:sz w:val="24"/>
          <w:szCs w:val="24"/>
          <w:lang w:eastAsia="en-GB"/>
        </w:rPr>
        <w:t>2006’.</w:t>
      </w:r>
    </w:p>
    <w:p w14:paraId="4609760B"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Children</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First</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(2015)</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National</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Guidance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(ROI</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only).</w:t>
      </w:r>
    </w:p>
    <w:p w14:paraId="74024BB3"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343151"/>
          <w:sz w:val="32"/>
          <w:szCs w:val="32"/>
        </w:rPr>
      </w:pPr>
    </w:p>
    <w:p w14:paraId="171F0BB7"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Non-statutory Guidance</w:t>
      </w:r>
    </w:p>
    <w:p w14:paraId="1D111E5C"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8"/>
          <w:sz w:val="24"/>
          <w:szCs w:val="24"/>
          <w:lang w:eastAsia="en-GB"/>
        </w:rPr>
        <w:t>DfE (2015)</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‘What</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to</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do</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8"/>
          <w:sz w:val="24"/>
          <w:szCs w:val="24"/>
          <w:lang w:eastAsia="en-GB"/>
        </w:rPr>
        <w:t>if</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you’re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worried</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a</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child is</w:t>
      </w:r>
      <w:r w:rsidRPr="008B58D9">
        <w:rPr>
          <w:rFonts w:ascii="Arial" w:eastAsia="Times New Roman" w:hAnsi="Arial" w:cs="Arial"/>
          <w:spacing w:val="-6"/>
          <w:sz w:val="24"/>
          <w:szCs w:val="24"/>
          <w:lang w:eastAsia="en-GB"/>
        </w:rPr>
        <w:t xml:space="preserve"> </w:t>
      </w:r>
      <w:r w:rsidRPr="008B58D9">
        <w:rPr>
          <w:rFonts w:ascii="Arial" w:eastAsia="Times New Roman" w:hAnsi="Arial" w:cs="Arial"/>
          <w:spacing w:val="-8"/>
          <w:sz w:val="24"/>
          <w:szCs w:val="24"/>
          <w:lang w:eastAsia="en-GB"/>
        </w:rPr>
        <w:t>being</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8"/>
          <w:sz w:val="24"/>
          <w:szCs w:val="24"/>
          <w:lang w:eastAsia="en-GB"/>
        </w:rPr>
        <w:t>abused’.</w:t>
      </w:r>
    </w:p>
    <w:p w14:paraId="34C66FB6"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w w:val="90"/>
          <w:sz w:val="24"/>
          <w:szCs w:val="24"/>
          <w:lang w:eastAsia="en-GB"/>
        </w:rPr>
        <w:t>DfE</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w w:val="90"/>
          <w:sz w:val="24"/>
          <w:szCs w:val="24"/>
          <w:lang w:eastAsia="en-GB"/>
        </w:rPr>
        <w:t>(2018)</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w w:val="90"/>
          <w:sz w:val="24"/>
          <w:szCs w:val="24"/>
          <w:lang w:eastAsia="en-GB"/>
        </w:rPr>
        <w:t>‘Information</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w w:val="90"/>
          <w:sz w:val="24"/>
          <w:szCs w:val="24"/>
          <w:lang w:eastAsia="en-GB"/>
        </w:rPr>
        <w:t>sharing’.</w:t>
      </w:r>
    </w:p>
    <w:p w14:paraId="3BB86D1D"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w w:val="90"/>
          <w:sz w:val="24"/>
          <w:szCs w:val="24"/>
          <w:lang w:eastAsia="en-GB"/>
        </w:rPr>
        <w:t>DfE</w:t>
      </w:r>
      <w:r w:rsidRPr="008B58D9">
        <w:rPr>
          <w:rFonts w:ascii="Arial" w:eastAsia="Times New Roman" w:hAnsi="Arial" w:cs="Arial"/>
          <w:spacing w:val="-2"/>
          <w:sz w:val="24"/>
          <w:szCs w:val="24"/>
          <w:lang w:eastAsia="en-GB"/>
        </w:rPr>
        <w:t xml:space="preserve"> </w:t>
      </w:r>
      <w:r w:rsidRPr="008B58D9">
        <w:rPr>
          <w:rFonts w:ascii="Arial" w:eastAsia="Times New Roman" w:hAnsi="Arial" w:cs="Arial"/>
          <w:w w:val="90"/>
          <w:sz w:val="24"/>
          <w:szCs w:val="24"/>
          <w:lang w:eastAsia="en-GB"/>
        </w:rPr>
        <w:t>(2017)</w:t>
      </w:r>
      <w:r w:rsidRPr="008B58D9">
        <w:rPr>
          <w:rFonts w:ascii="Arial" w:eastAsia="Times New Roman" w:hAnsi="Arial" w:cs="Arial"/>
          <w:spacing w:val="-1"/>
          <w:sz w:val="24"/>
          <w:szCs w:val="24"/>
          <w:lang w:eastAsia="en-GB"/>
        </w:rPr>
        <w:t xml:space="preserve"> </w:t>
      </w:r>
      <w:r w:rsidRPr="008B58D9">
        <w:rPr>
          <w:rFonts w:ascii="Arial" w:eastAsia="Times New Roman" w:hAnsi="Arial" w:cs="Arial"/>
          <w:w w:val="90"/>
          <w:sz w:val="24"/>
          <w:szCs w:val="24"/>
          <w:lang w:eastAsia="en-GB"/>
        </w:rPr>
        <w:t>‘Child</w:t>
      </w:r>
      <w:r w:rsidRPr="008B58D9">
        <w:rPr>
          <w:rFonts w:ascii="Arial" w:eastAsia="Times New Roman" w:hAnsi="Arial" w:cs="Arial"/>
          <w:spacing w:val="-2"/>
          <w:sz w:val="24"/>
          <w:szCs w:val="24"/>
          <w:lang w:eastAsia="en-GB"/>
        </w:rPr>
        <w:t xml:space="preserve"> </w:t>
      </w:r>
      <w:r w:rsidRPr="008B58D9">
        <w:rPr>
          <w:rFonts w:ascii="Arial" w:eastAsia="Times New Roman" w:hAnsi="Arial" w:cs="Arial"/>
          <w:w w:val="90"/>
          <w:sz w:val="24"/>
          <w:szCs w:val="24"/>
          <w:lang w:eastAsia="en-GB"/>
        </w:rPr>
        <w:t>sexual</w:t>
      </w:r>
      <w:r w:rsidRPr="008B58D9">
        <w:rPr>
          <w:rFonts w:ascii="Arial" w:eastAsia="Times New Roman" w:hAnsi="Arial" w:cs="Arial"/>
          <w:spacing w:val="-5"/>
          <w:sz w:val="24"/>
          <w:szCs w:val="24"/>
          <w:lang w:eastAsia="en-GB"/>
        </w:rPr>
        <w:t xml:space="preserve"> </w:t>
      </w:r>
      <w:r w:rsidRPr="008B58D9">
        <w:rPr>
          <w:rFonts w:ascii="Arial" w:eastAsia="Times New Roman" w:hAnsi="Arial" w:cs="Arial"/>
          <w:spacing w:val="-2"/>
          <w:w w:val="90"/>
          <w:sz w:val="24"/>
          <w:szCs w:val="24"/>
          <w:lang w:eastAsia="en-GB"/>
        </w:rPr>
        <w:t>exploitation’.</w:t>
      </w:r>
    </w:p>
    <w:p w14:paraId="2D3EBCC4"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DfE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(2018)</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violence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harassment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between</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children</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in</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schools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colleges.</w:t>
      </w:r>
    </w:p>
    <w:p w14:paraId="5ADC6CC4" w14:textId="77777777" w:rsidR="00EA69F8" w:rsidRPr="008B58D9" w:rsidRDefault="00EA69F8" w:rsidP="00EA69F8">
      <w:pPr>
        <w:widowControl w:val="0"/>
        <w:numPr>
          <w:ilvl w:val="0"/>
          <w:numId w:val="2"/>
        </w:numPr>
        <w:tabs>
          <w:tab w:val="left" w:pos="541"/>
        </w:tabs>
        <w:autoSpaceDE w:val="0"/>
        <w:autoSpaceDN w:val="0"/>
        <w:spacing w:after="0" w:line="240" w:lineRule="auto"/>
        <w:ind w:right="118" w:hanging="361"/>
        <w:contextualSpacing/>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Advice</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for</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practitioners</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providing</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safeguarding</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services</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to</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children,</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young</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people,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2"/>
          <w:sz w:val="24"/>
          <w:szCs w:val="24"/>
          <w:lang w:eastAsia="en-GB"/>
        </w:rPr>
        <w:t xml:space="preserve">parents, </w:t>
      </w:r>
      <w:r w:rsidRPr="008B58D9">
        <w:rPr>
          <w:rFonts w:ascii="Arial" w:eastAsia="Times New Roman" w:hAnsi="Arial" w:cs="Arial"/>
          <w:sz w:val="24"/>
          <w:szCs w:val="24"/>
          <w:lang w:eastAsia="en-GB"/>
        </w:rPr>
        <w:t>and carers 2015.</w:t>
      </w:r>
    </w:p>
    <w:p w14:paraId="55457292" w14:textId="77777777" w:rsidR="00EA69F8" w:rsidRPr="008B58D9" w:rsidRDefault="00EA69F8" w:rsidP="00EA69F8">
      <w:pPr>
        <w:widowControl w:val="0"/>
        <w:numPr>
          <w:ilvl w:val="0"/>
          <w:numId w:val="2"/>
        </w:numPr>
        <w:tabs>
          <w:tab w:val="left" w:pos="541"/>
        </w:tabs>
        <w:autoSpaceDE w:val="0"/>
        <w:autoSpaceDN w:val="0"/>
        <w:spacing w:after="0" w:line="240" w:lineRule="auto"/>
        <w:ind w:hanging="361"/>
        <w:contextualSpacing/>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The</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“No</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Secrets”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guidance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which</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sets</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out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code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of</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practice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for</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the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protection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2"/>
          <w:sz w:val="24"/>
          <w:szCs w:val="24"/>
          <w:lang w:eastAsia="en-GB"/>
        </w:rPr>
        <w:t>of</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2"/>
          <w:sz w:val="24"/>
          <w:szCs w:val="24"/>
          <w:lang w:eastAsia="en-GB"/>
        </w:rPr>
        <w:t>vulnerable</w:t>
      </w:r>
    </w:p>
    <w:p w14:paraId="64491CEF" w14:textId="77777777" w:rsidR="00EA69F8" w:rsidRPr="008B58D9" w:rsidRDefault="00EA69F8" w:rsidP="00EA69F8">
      <w:pPr>
        <w:widowControl w:val="0"/>
        <w:autoSpaceDE w:val="0"/>
        <w:autoSpaceDN w:val="0"/>
        <w:spacing w:after="0" w:line="240" w:lineRule="auto"/>
        <w:ind w:left="541"/>
        <w:rPr>
          <w:rFonts w:ascii="Arial" w:eastAsia="Lucida Sans" w:hAnsi="Arial" w:cs="Arial"/>
          <w:spacing w:val="-2"/>
          <w:sz w:val="24"/>
          <w:szCs w:val="24"/>
        </w:rPr>
      </w:pPr>
      <w:r w:rsidRPr="008B58D9">
        <w:rPr>
          <w:rFonts w:ascii="Arial" w:eastAsia="Lucida Sans" w:hAnsi="Arial" w:cs="Arial"/>
          <w:spacing w:val="-2"/>
          <w:sz w:val="24"/>
          <w:szCs w:val="24"/>
        </w:rPr>
        <w:t>adults.</w:t>
      </w:r>
    </w:p>
    <w:p w14:paraId="63E7EB1E" w14:textId="77777777" w:rsidR="00EA69F8" w:rsidRPr="008B58D9" w:rsidRDefault="00EA69F8" w:rsidP="00EA69F8">
      <w:pPr>
        <w:widowControl w:val="0"/>
        <w:autoSpaceDE w:val="0"/>
        <w:autoSpaceDN w:val="0"/>
        <w:spacing w:after="0" w:line="240" w:lineRule="auto"/>
        <w:rPr>
          <w:rFonts w:ascii="Arial" w:eastAsia="Arial Black" w:hAnsi="Arial" w:cs="Arial"/>
          <w:b/>
          <w:color w:val="343151"/>
          <w:sz w:val="32"/>
          <w:szCs w:val="32"/>
        </w:rPr>
      </w:pPr>
    </w:p>
    <w:p w14:paraId="5333C61F" w14:textId="77777777" w:rsidR="00EA69F8" w:rsidRPr="008B58D9" w:rsidRDefault="00EA69F8" w:rsidP="00EA69F8">
      <w:pPr>
        <w:spacing w:after="0" w:line="240" w:lineRule="auto"/>
        <w:rPr>
          <w:rFonts w:ascii="Arial" w:hAnsi="Arial" w:cs="Arial"/>
          <w:b/>
          <w:bCs/>
          <w:sz w:val="24"/>
          <w:szCs w:val="24"/>
        </w:rPr>
      </w:pPr>
    </w:p>
    <w:p w14:paraId="04448681" w14:textId="77777777" w:rsidR="00EA69F8" w:rsidRPr="008B58D9" w:rsidRDefault="00EA69F8" w:rsidP="00EA69F8">
      <w:pPr>
        <w:rPr>
          <w:rFonts w:ascii="Arial" w:eastAsia="Arial Black" w:hAnsi="Arial" w:cs="Arial"/>
          <w:b/>
          <w:sz w:val="28"/>
          <w:szCs w:val="32"/>
        </w:rPr>
      </w:pPr>
      <w:r w:rsidRPr="008B58D9">
        <w:rPr>
          <w:rFonts w:cs="Arial"/>
        </w:rPr>
        <w:br w:type="page"/>
      </w:r>
    </w:p>
    <w:p w14:paraId="53E8C446" w14:textId="77777777" w:rsidR="00EA69F8" w:rsidRPr="008B58D9" w:rsidRDefault="00EA69F8" w:rsidP="00EA69F8">
      <w:pPr>
        <w:widowControl w:val="0"/>
        <w:autoSpaceDE w:val="0"/>
        <w:autoSpaceDN w:val="0"/>
        <w:spacing w:after="0" w:line="240" w:lineRule="auto"/>
        <w:outlineLvl w:val="0"/>
        <w:rPr>
          <w:rFonts w:ascii="Arial" w:eastAsia="Arial Black" w:hAnsi="Arial" w:cs="Arial"/>
          <w:b/>
          <w:color w:val="101037"/>
          <w:sz w:val="28"/>
          <w:szCs w:val="28"/>
          <w:lang w:eastAsia="en-GB"/>
        </w:rPr>
      </w:pPr>
      <w:bookmarkStart w:id="33" w:name="_Appendix_B_–"/>
      <w:bookmarkStart w:id="34" w:name="_Appendix_A_–"/>
      <w:bookmarkStart w:id="35" w:name="_Toc196389857"/>
      <w:bookmarkEnd w:id="33"/>
      <w:bookmarkEnd w:id="34"/>
      <w:r w:rsidRPr="008B58D9">
        <w:rPr>
          <w:rFonts w:ascii="Arial" w:eastAsia="Arial Black" w:hAnsi="Arial" w:cs="Arial"/>
          <w:b/>
          <w:color w:val="101037"/>
          <w:sz w:val="28"/>
          <w:szCs w:val="28"/>
        </w:rPr>
        <w:lastRenderedPageBreak/>
        <w:t>Appendix A – Definitions of Abuse</w:t>
      </w:r>
      <w:bookmarkEnd w:id="35"/>
    </w:p>
    <w:p w14:paraId="23BEA13A" w14:textId="77777777" w:rsidR="00EA69F8" w:rsidRPr="008B58D9" w:rsidRDefault="00EA69F8" w:rsidP="00EA69F8">
      <w:pPr>
        <w:spacing w:after="0" w:line="240" w:lineRule="auto"/>
        <w:rPr>
          <w:rFonts w:ascii="Arial" w:hAnsi="Arial" w:cs="Arial"/>
          <w:sz w:val="24"/>
          <w:szCs w:val="24"/>
        </w:rPr>
      </w:pPr>
    </w:p>
    <w:p w14:paraId="633BE1D8"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36" w:name="_Toc196389858"/>
      <w:r w:rsidRPr="008B58D9">
        <w:rPr>
          <w:rFonts w:ascii="Arial" w:eastAsiaTheme="majorEastAsia" w:hAnsi="Arial" w:cs="Arial"/>
          <w:b/>
          <w:bCs/>
          <w:spacing w:val="-2"/>
          <w:sz w:val="24"/>
          <w:szCs w:val="24"/>
        </w:rPr>
        <w:t>Physical Abuse</w:t>
      </w:r>
      <w:bookmarkEnd w:id="36"/>
    </w:p>
    <w:p w14:paraId="0B540904" w14:textId="77777777" w:rsidR="00EA69F8" w:rsidRPr="008B58D9" w:rsidRDefault="00EA69F8" w:rsidP="00EA69F8"/>
    <w:tbl>
      <w:tblPr>
        <w:tblStyle w:val="TableGrid1"/>
        <w:tblW w:w="10490" w:type="dxa"/>
        <w:tblInd w:w="-5" w:type="dxa"/>
        <w:tblLook w:val="04A0" w:firstRow="1" w:lastRow="0" w:firstColumn="1" w:lastColumn="0" w:noHBand="0" w:noVBand="1"/>
      </w:tblPr>
      <w:tblGrid>
        <w:gridCol w:w="5222"/>
        <w:gridCol w:w="5268"/>
      </w:tblGrid>
      <w:tr w:rsidR="0007200E" w:rsidRPr="008B58D9" w14:paraId="302F9F3E" w14:textId="77777777">
        <w:tc>
          <w:tcPr>
            <w:tcW w:w="5222" w:type="dxa"/>
            <w:shd w:val="clear" w:color="auto" w:fill="343151"/>
          </w:tcPr>
          <w:p w14:paraId="31EAA75C"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Abuse</w:t>
            </w:r>
          </w:p>
          <w:p w14:paraId="12234426"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6DFA2378"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55B42A07" w14:textId="77777777">
        <w:tc>
          <w:tcPr>
            <w:tcW w:w="5222" w:type="dxa"/>
          </w:tcPr>
          <w:p w14:paraId="2DFCCFB0"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56B85553"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Hitting.</w:t>
            </w:r>
          </w:p>
          <w:p w14:paraId="78AE2871"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Shaking.</w:t>
            </w:r>
          </w:p>
          <w:p w14:paraId="4C526858"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Throwing.</w:t>
            </w:r>
          </w:p>
          <w:p w14:paraId="1079C406"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Poisoning.</w:t>
            </w:r>
          </w:p>
          <w:p w14:paraId="2A61DBAB"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Burning or Scalding.</w:t>
            </w:r>
          </w:p>
          <w:p w14:paraId="0734FF86"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Drowning.</w:t>
            </w:r>
          </w:p>
          <w:p w14:paraId="173B6756"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Suffocating.</w:t>
            </w:r>
          </w:p>
          <w:p w14:paraId="5CF815CC" w14:textId="77777777" w:rsidR="00EA69F8" w:rsidRPr="008B58D9" w:rsidRDefault="00EA69F8" w:rsidP="00EA69F8">
            <w:pPr>
              <w:numPr>
                <w:ilvl w:val="0"/>
                <w:numId w:val="1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Other ways of causing physical harm.</w:t>
            </w:r>
          </w:p>
          <w:p w14:paraId="34691EDB" w14:textId="77777777" w:rsidR="00EA69F8" w:rsidRPr="008B58D9" w:rsidRDefault="00EA69F8" w:rsidP="00EA69F8">
            <w:pPr>
              <w:rPr>
                <w:rFonts w:ascii="Arial" w:hAnsi="Arial" w:cs="Arial"/>
                <w:kern w:val="2"/>
                <w:sz w:val="24"/>
                <w:szCs w:val="24"/>
                <w14:ligatures w14:val="standardContextual"/>
              </w:rPr>
            </w:pPr>
          </w:p>
          <w:p w14:paraId="3FD1990A"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harm may also be caused when a parent or carer fabricates the symptoms of, or deliberately indicates illness in, a child, young person, or adult at risk.</w:t>
            </w:r>
          </w:p>
          <w:p w14:paraId="66E8FA89" w14:textId="77777777" w:rsidR="00EA69F8" w:rsidRPr="008B58D9" w:rsidRDefault="00EA69F8" w:rsidP="00EA69F8">
            <w:pPr>
              <w:rPr>
                <w:rFonts w:ascii="Arial" w:hAnsi="Arial" w:cs="Arial"/>
                <w:kern w:val="2"/>
                <w:sz w:val="24"/>
                <w:szCs w:val="24"/>
                <w14:ligatures w14:val="standardContextual"/>
              </w:rPr>
            </w:pPr>
          </w:p>
          <w:p w14:paraId="12E034CF" w14:textId="77777777" w:rsidR="00EA69F8" w:rsidRPr="008B58D9" w:rsidRDefault="00EA69F8" w:rsidP="00EA69F8">
            <w:pPr>
              <w:rPr>
                <w:rFonts w:ascii="Arial" w:hAnsi="Arial" w:cs="Arial"/>
                <w:kern w:val="2"/>
                <w:sz w:val="24"/>
                <w:szCs w:val="24"/>
                <w14:ligatures w14:val="standardContextual"/>
              </w:rPr>
            </w:pPr>
          </w:p>
        </w:tc>
        <w:tc>
          <w:tcPr>
            <w:tcW w:w="5268" w:type="dxa"/>
          </w:tcPr>
          <w:p w14:paraId="3E56B746"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1FC1DC9C"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Unexplained bruises, marks, or injuries on any part of the body.</w:t>
            </w:r>
          </w:p>
          <w:p w14:paraId="6B3920E4"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Frequent visits to the GP or A&amp;E.</w:t>
            </w:r>
          </w:p>
          <w:p w14:paraId="09AFAAF7"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An injury inconsistent with the explanation offered.</w:t>
            </w:r>
          </w:p>
          <w:p w14:paraId="333E7B01"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parents or carers being approached for an explanation.</w:t>
            </w:r>
          </w:p>
          <w:p w14:paraId="7F01B4D2"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Aggressive behaviour or severe temper outbursts.</w:t>
            </w:r>
          </w:p>
          <w:p w14:paraId="7F82C5DC"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Flinching when approached.</w:t>
            </w:r>
          </w:p>
          <w:p w14:paraId="56ED8693"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Reluctance to get changed or wearing long sleeves in hot weather.</w:t>
            </w:r>
          </w:p>
          <w:p w14:paraId="7150A6C4"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Depression.</w:t>
            </w:r>
          </w:p>
          <w:p w14:paraId="3E1AA696"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Withdrawn behaviour or other behavioural change.</w:t>
            </w:r>
          </w:p>
          <w:p w14:paraId="1F75AC39"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Running away from home/residential care.</w:t>
            </w:r>
          </w:p>
          <w:p w14:paraId="005CD77C" w14:textId="77777777" w:rsidR="00EA69F8" w:rsidRPr="008B58D9" w:rsidRDefault="00EA69F8" w:rsidP="00EA69F8">
            <w:pPr>
              <w:numPr>
                <w:ilvl w:val="0"/>
                <w:numId w:val="36"/>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Distrust of adults, particularly those with whom a close relationship would normally be expected.</w:t>
            </w:r>
          </w:p>
          <w:p w14:paraId="04C35C2F" w14:textId="77777777" w:rsidR="00EA69F8" w:rsidRPr="008B58D9" w:rsidRDefault="00EA69F8" w:rsidP="00EA69F8">
            <w:pPr>
              <w:rPr>
                <w:rFonts w:ascii="Arial" w:hAnsi="Arial" w:cs="Arial"/>
                <w:kern w:val="2"/>
                <w:sz w:val="24"/>
                <w:szCs w:val="24"/>
                <w14:ligatures w14:val="standardContextual"/>
              </w:rPr>
            </w:pPr>
          </w:p>
        </w:tc>
      </w:tr>
    </w:tbl>
    <w:p w14:paraId="7BBD242B" w14:textId="77777777" w:rsidR="00EA69F8" w:rsidRPr="008B58D9" w:rsidRDefault="00EA69F8" w:rsidP="00EA69F8">
      <w:pPr>
        <w:spacing w:after="0" w:line="240" w:lineRule="auto"/>
        <w:rPr>
          <w:rFonts w:ascii="Arial" w:hAnsi="Arial" w:cs="Arial"/>
          <w:kern w:val="2"/>
          <w:sz w:val="24"/>
          <w:szCs w:val="24"/>
          <w14:ligatures w14:val="standardContextual"/>
        </w:rPr>
      </w:pPr>
    </w:p>
    <w:p w14:paraId="22218693"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37" w:name="_Toc196389859"/>
      <w:r w:rsidRPr="008B58D9">
        <w:rPr>
          <w:rFonts w:ascii="Arial" w:eastAsiaTheme="majorEastAsia" w:hAnsi="Arial" w:cs="Arial"/>
          <w:b/>
          <w:bCs/>
          <w:spacing w:val="-2"/>
          <w:sz w:val="24"/>
          <w:szCs w:val="24"/>
        </w:rPr>
        <w:t>Emotional Abuse</w:t>
      </w:r>
      <w:bookmarkEnd w:id="37"/>
    </w:p>
    <w:p w14:paraId="7B34801A" w14:textId="77777777" w:rsidR="00EA69F8" w:rsidRPr="008B58D9" w:rsidRDefault="00EA69F8" w:rsidP="00EA69F8">
      <w:pPr>
        <w:spacing w:after="0" w:line="240" w:lineRule="auto"/>
        <w:rPr>
          <w:rFonts w:ascii="Arial" w:hAnsi="Arial" w:cs="Arial"/>
          <w:kern w:val="2"/>
          <w:sz w:val="24"/>
          <w:szCs w:val="24"/>
          <w14:ligatures w14:val="standardContextual"/>
        </w:rPr>
      </w:pPr>
    </w:p>
    <w:p w14:paraId="28236952" w14:textId="77777777" w:rsidR="00EA69F8" w:rsidRPr="008B58D9" w:rsidRDefault="00EA69F8" w:rsidP="00EA69F8">
      <w:pPr>
        <w:spacing w:after="0" w:line="240" w:lineRule="auto"/>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Emotional abuse is the persistent maltreatment of a child, young person, or adult at risk such as to cause severe and persistent adverse effects on their emotional development. </w:t>
      </w:r>
    </w:p>
    <w:tbl>
      <w:tblPr>
        <w:tblStyle w:val="TableGrid1"/>
        <w:tblW w:w="10490" w:type="dxa"/>
        <w:tblInd w:w="-5" w:type="dxa"/>
        <w:tblLook w:val="04A0" w:firstRow="1" w:lastRow="0" w:firstColumn="1" w:lastColumn="0" w:noHBand="0" w:noVBand="1"/>
      </w:tblPr>
      <w:tblGrid>
        <w:gridCol w:w="5222"/>
        <w:gridCol w:w="5268"/>
      </w:tblGrid>
      <w:tr w:rsidR="0007200E" w:rsidRPr="008B58D9" w14:paraId="7FAF0E0A" w14:textId="77777777">
        <w:tc>
          <w:tcPr>
            <w:tcW w:w="5222" w:type="dxa"/>
            <w:shd w:val="clear" w:color="auto" w:fill="343151"/>
          </w:tcPr>
          <w:p w14:paraId="718C3CA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Emotional Abuse</w:t>
            </w:r>
          </w:p>
        </w:tc>
        <w:tc>
          <w:tcPr>
            <w:tcW w:w="5268" w:type="dxa"/>
            <w:shd w:val="clear" w:color="auto" w:fill="343151"/>
          </w:tcPr>
          <w:p w14:paraId="2BFF2EDB"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p w14:paraId="77B541ED" w14:textId="77777777" w:rsidR="00EA69F8" w:rsidRPr="008B58D9" w:rsidRDefault="00EA69F8" w:rsidP="00EA69F8">
            <w:pPr>
              <w:rPr>
                <w:rFonts w:ascii="Arial" w:hAnsi="Arial" w:cs="Arial"/>
                <w:kern w:val="2"/>
                <w:sz w:val="24"/>
                <w:szCs w:val="24"/>
                <w14:ligatures w14:val="standardContextual"/>
              </w:rPr>
            </w:pPr>
          </w:p>
        </w:tc>
      </w:tr>
      <w:tr w:rsidR="00EA69F8" w:rsidRPr="008B58D9" w14:paraId="78CF6745" w14:textId="77777777">
        <w:tc>
          <w:tcPr>
            <w:tcW w:w="5222" w:type="dxa"/>
          </w:tcPr>
          <w:p w14:paraId="79BA9A07"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06B3FD40"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Conveying to the child, young person, or adult at risk that they are worthless and unloved.</w:t>
            </w:r>
          </w:p>
          <w:p w14:paraId="420739B8"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made to feel that they are inadequate or valued only insofar as they meet the needs of another person.</w:t>
            </w:r>
          </w:p>
          <w:p w14:paraId="2A3E2DE6"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Not giving the child, young person, or adult at risk opportunities to express their views.</w:t>
            </w:r>
          </w:p>
          <w:p w14:paraId="2E73932B"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Deliberately silencing them.</w:t>
            </w:r>
          </w:p>
          <w:p w14:paraId="22E19E75"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Making fun of what they say or how they communicate.</w:t>
            </w:r>
          </w:p>
          <w:p w14:paraId="4488AD12"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Age or developmentally inappropriate expectations being imposed on the child, young person, or adult at risk.</w:t>
            </w:r>
          </w:p>
          <w:p w14:paraId="4A6458B7"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Interactions that are beyond their developmental capability.</w:t>
            </w:r>
          </w:p>
          <w:p w14:paraId="06AC41C5"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Overprotection and limitation of exploration and learning.</w:t>
            </w:r>
          </w:p>
          <w:p w14:paraId="1963DB84"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Preventing the child, young person or adult at risk participating in typical social interaction.</w:t>
            </w:r>
          </w:p>
          <w:p w14:paraId="26E90C3B"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Seeing or hearing the ill-treatment of another child or adult at risk.</w:t>
            </w:r>
          </w:p>
          <w:p w14:paraId="5586EC87"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Serious bullying (including cyber bullying).</w:t>
            </w:r>
          </w:p>
          <w:p w14:paraId="342CE09E"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Causing children, young people, or adults at risk to feel frightened or in danger frequently.</w:t>
            </w:r>
          </w:p>
          <w:p w14:paraId="38B1E49E"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Exploitation or corruption of children, young people, or adults at risk.</w:t>
            </w:r>
          </w:p>
          <w:p w14:paraId="1B9C455C" w14:textId="77777777" w:rsidR="00EA69F8" w:rsidRPr="008B58D9" w:rsidRDefault="00EA69F8" w:rsidP="00EA69F8">
            <w:pPr>
              <w:numPr>
                <w:ilvl w:val="0"/>
                <w:numId w:val="17"/>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Coercive control.</w:t>
            </w:r>
          </w:p>
          <w:p w14:paraId="551DAA98" w14:textId="77777777" w:rsidR="00EA69F8" w:rsidRPr="008B58D9" w:rsidRDefault="00EA69F8" w:rsidP="00EA69F8">
            <w:pPr>
              <w:rPr>
                <w:rFonts w:ascii="Arial" w:hAnsi="Arial" w:cs="Arial"/>
                <w:kern w:val="2"/>
                <w:sz w:val="24"/>
                <w:szCs w:val="24"/>
                <w14:ligatures w14:val="standardContextual"/>
              </w:rPr>
            </w:pPr>
          </w:p>
          <w:p w14:paraId="6E2670B1"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Some level of emotional abuse is involved in all types of maltreatment of a child, young person, or adult at risk, though it may occur alone.</w:t>
            </w:r>
          </w:p>
          <w:p w14:paraId="53BE3095" w14:textId="77777777" w:rsidR="00EA69F8" w:rsidRPr="008B58D9" w:rsidRDefault="00EA69F8" w:rsidP="00EA69F8">
            <w:pPr>
              <w:rPr>
                <w:rFonts w:ascii="Arial" w:hAnsi="Arial" w:cs="Arial"/>
                <w:kern w:val="2"/>
                <w:sz w:val="24"/>
                <w:szCs w:val="24"/>
                <w14:ligatures w14:val="standardContextual"/>
              </w:rPr>
            </w:pPr>
          </w:p>
        </w:tc>
        <w:tc>
          <w:tcPr>
            <w:tcW w:w="5268" w:type="dxa"/>
          </w:tcPr>
          <w:p w14:paraId="425AAEC1"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These may include:</w:t>
            </w:r>
          </w:p>
          <w:p w14:paraId="2BEEE7CC"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failure to thrive and grow.</w:t>
            </w:r>
          </w:p>
          <w:p w14:paraId="073F541B"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Sudden speech disorders.</w:t>
            </w:r>
          </w:p>
          <w:p w14:paraId="238A3EDE"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Developmental delay, either in terms of physical or emotional progresses.</w:t>
            </w:r>
          </w:p>
          <w:p w14:paraId="099A80D3"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Behavioural change.</w:t>
            </w:r>
          </w:p>
          <w:p w14:paraId="074CDEA5"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unable to play or socialise with others.</w:t>
            </w:r>
          </w:p>
          <w:p w14:paraId="2B061810"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making mistakes.</w:t>
            </w:r>
          </w:p>
          <w:p w14:paraId="23D5F987"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Self-harm.</w:t>
            </w:r>
          </w:p>
          <w:p w14:paraId="62D2701B"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parent or carer being approached regarding their behaviour.</w:t>
            </w:r>
          </w:p>
          <w:p w14:paraId="3E23A143"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Confusion.</w:t>
            </w:r>
          </w:p>
          <w:p w14:paraId="77EE5EEE"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Use of inappropriate language, possession of violent extremist literature, behavioural changes, the expression of extremist views, advocating violent actions and means, association with known extremists, seeking to recruit others.</w:t>
            </w:r>
          </w:p>
          <w:p w14:paraId="0EBCB744" w14:textId="77777777" w:rsidR="00EA69F8" w:rsidRPr="008B58D9" w:rsidRDefault="00EA69F8" w:rsidP="00EA69F8">
            <w:pPr>
              <w:numPr>
                <w:ilvl w:val="0"/>
                <w:numId w:val="18"/>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Acts of assault, threats, humiliation and intimidation or other abuse that is used to harm, punish, or frighten their victim.</w:t>
            </w:r>
          </w:p>
        </w:tc>
      </w:tr>
    </w:tbl>
    <w:p w14:paraId="47B9AB6A" w14:textId="77777777" w:rsidR="00EA69F8" w:rsidRPr="008B58D9" w:rsidRDefault="00EA69F8" w:rsidP="00EA69F8">
      <w:pPr>
        <w:spacing w:after="0" w:line="240" w:lineRule="auto"/>
        <w:rPr>
          <w:rFonts w:ascii="Arial" w:hAnsi="Arial" w:cs="Arial"/>
          <w:b/>
          <w:bCs/>
          <w:kern w:val="2"/>
          <w:sz w:val="24"/>
          <w:szCs w:val="24"/>
          <w14:ligatures w14:val="standardContextual"/>
        </w:rPr>
      </w:pPr>
    </w:p>
    <w:p w14:paraId="38F1EA55"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38" w:name="_Toc196389860"/>
      <w:r w:rsidRPr="008B58D9">
        <w:rPr>
          <w:rFonts w:ascii="Arial" w:eastAsiaTheme="majorEastAsia" w:hAnsi="Arial" w:cs="Arial"/>
          <w:b/>
          <w:bCs/>
          <w:spacing w:val="-2"/>
          <w:sz w:val="24"/>
          <w:szCs w:val="24"/>
        </w:rPr>
        <w:t>Sexual Abuse</w:t>
      </w:r>
      <w:bookmarkEnd w:id="38"/>
    </w:p>
    <w:tbl>
      <w:tblPr>
        <w:tblStyle w:val="TableGrid1"/>
        <w:tblpPr w:leftFromText="180" w:rightFromText="180" w:vertAnchor="text" w:horzAnchor="margin" w:tblpY="343"/>
        <w:tblW w:w="10490" w:type="dxa"/>
        <w:tblLook w:val="04A0" w:firstRow="1" w:lastRow="0" w:firstColumn="1" w:lastColumn="0" w:noHBand="0" w:noVBand="1"/>
      </w:tblPr>
      <w:tblGrid>
        <w:gridCol w:w="5222"/>
        <w:gridCol w:w="5268"/>
      </w:tblGrid>
      <w:tr w:rsidR="00EA69F8" w:rsidRPr="008B58D9" w14:paraId="0A517329" w14:textId="77777777" w:rsidTr="0011733B">
        <w:tc>
          <w:tcPr>
            <w:tcW w:w="5222" w:type="dxa"/>
            <w:shd w:val="clear" w:color="auto" w:fill="343151"/>
          </w:tcPr>
          <w:p w14:paraId="33B79D24"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Sexual Abuse</w:t>
            </w:r>
          </w:p>
          <w:p w14:paraId="261434E3"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703DB4E4"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5E31F9DC" w14:textId="77777777" w:rsidTr="0011733B">
        <w:tc>
          <w:tcPr>
            <w:tcW w:w="5222" w:type="dxa"/>
          </w:tcPr>
          <w:p w14:paraId="71BBA7C2"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471FC2B3" w14:textId="77777777" w:rsidR="00EA69F8" w:rsidRPr="008B58D9" w:rsidRDefault="00EA69F8" w:rsidP="00EA69F8">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Forcing or enticing a child, young person, or adult at risk to take part in sexual activities, not necessarily involving a high level of violence, whether the child, young person or adult at risk is aware of what is happening.</w:t>
            </w:r>
          </w:p>
          <w:p w14:paraId="287D255F" w14:textId="77777777" w:rsidR="00EA69F8" w:rsidRPr="008B58D9" w:rsidRDefault="00EA69F8" w:rsidP="00EA69F8">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contact including assault by penetration (for example rape or oral sex).</w:t>
            </w:r>
          </w:p>
          <w:p w14:paraId="640F66E8" w14:textId="77777777" w:rsidR="00EA69F8" w:rsidRPr="008B58D9" w:rsidRDefault="00EA69F8" w:rsidP="00EA69F8">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Non-penetrative acts such as masturbation.</w:t>
            </w:r>
          </w:p>
          <w:p w14:paraId="3DEBB15E" w14:textId="77777777" w:rsidR="00EA69F8" w:rsidRPr="008B58D9" w:rsidRDefault="00EA69F8" w:rsidP="00EA69F8">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Kissing.</w:t>
            </w:r>
          </w:p>
          <w:p w14:paraId="160029E2" w14:textId="77777777" w:rsidR="00EA69F8" w:rsidRPr="008B58D9" w:rsidRDefault="00EA69F8" w:rsidP="00EA69F8">
            <w:pPr>
              <w:numPr>
                <w:ilvl w:val="0"/>
                <w:numId w:val="2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Rubbing or touching outside of clothing.</w:t>
            </w:r>
          </w:p>
          <w:p w14:paraId="1F538890" w14:textId="77777777" w:rsidR="00EA69F8" w:rsidRPr="008B58D9" w:rsidRDefault="00EA69F8" w:rsidP="00EA69F8">
            <w:pPr>
              <w:widowControl w:val="0"/>
              <w:numPr>
                <w:ilvl w:val="0"/>
                <w:numId w:val="21"/>
              </w:numPr>
              <w:tabs>
                <w:tab w:val="left" w:pos="561"/>
              </w:tabs>
              <w:autoSpaceDE w:val="0"/>
              <w:autoSpaceDN w:val="0"/>
              <w:ind w:right="108"/>
              <w:rPr>
                <w:rFonts w:ascii="Arial" w:eastAsia="Lucida Sans" w:hAnsi="Arial" w:cs="Arial"/>
                <w:sz w:val="24"/>
                <w:szCs w:val="24"/>
              </w:rPr>
            </w:pPr>
            <w:r w:rsidRPr="008B58D9">
              <w:rPr>
                <w:rFonts w:ascii="Arial" w:eastAsia="Lucida Sans" w:hAnsi="Arial" w:cs="Arial"/>
                <w:sz w:val="24"/>
                <w:szCs w:val="24"/>
              </w:rPr>
              <w:t>They</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may</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also include</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non-contact activities -</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such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involving</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children, young</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people,</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adults</w:t>
            </w:r>
            <w:r w:rsidRPr="008B58D9">
              <w:rPr>
                <w:rFonts w:ascii="Arial" w:eastAsia="Lucida Sans" w:hAnsi="Arial" w:cs="Arial"/>
                <w:spacing w:val="-3"/>
                <w:sz w:val="24"/>
                <w:szCs w:val="24"/>
              </w:rPr>
              <w:t xml:space="preserve"> at risk </w:t>
            </w:r>
            <w:r w:rsidRPr="008B58D9">
              <w:rPr>
                <w:rFonts w:ascii="Arial" w:eastAsia="Lucida Sans" w:hAnsi="Arial" w:cs="Arial"/>
                <w:sz w:val="24"/>
                <w:szCs w:val="24"/>
              </w:rPr>
              <w:t>in looking</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at,</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in</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production</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 xml:space="preserve">of, </w:t>
            </w:r>
            <w:r w:rsidRPr="008B58D9">
              <w:rPr>
                <w:rFonts w:ascii="Arial" w:eastAsia="Lucida Sans" w:hAnsi="Arial" w:cs="Arial"/>
                <w:spacing w:val="-4"/>
                <w:sz w:val="24"/>
                <w:szCs w:val="24"/>
              </w:rPr>
              <w:t>pornographic</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material</w:t>
            </w:r>
            <w:r w:rsidRPr="008B58D9">
              <w:rPr>
                <w:rFonts w:ascii="Arial" w:eastAsia="Lucida Sans" w:hAnsi="Arial" w:cs="Arial"/>
                <w:spacing w:val="-16"/>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watching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 xml:space="preserve">sexual </w:t>
            </w:r>
            <w:r w:rsidRPr="008B58D9">
              <w:rPr>
                <w:rFonts w:ascii="Arial" w:eastAsia="Lucida Sans" w:hAnsi="Arial" w:cs="Arial"/>
                <w:spacing w:val="-2"/>
                <w:sz w:val="24"/>
                <w:szCs w:val="24"/>
              </w:rPr>
              <w:t>activities.</w:t>
            </w:r>
          </w:p>
          <w:p w14:paraId="62AABE66" w14:textId="77777777" w:rsidR="00EA69F8" w:rsidRPr="008B58D9" w:rsidRDefault="00EA69F8" w:rsidP="00EA69F8">
            <w:pPr>
              <w:widowControl w:val="0"/>
              <w:numPr>
                <w:ilvl w:val="0"/>
                <w:numId w:val="21"/>
              </w:numPr>
              <w:tabs>
                <w:tab w:val="left" w:pos="561"/>
              </w:tabs>
              <w:autoSpaceDE w:val="0"/>
              <w:autoSpaceDN w:val="0"/>
              <w:ind w:hanging="425"/>
              <w:rPr>
                <w:rFonts w:ascii="Arial" w:eastAsia="Lucida Sans" w:hAnsi="Arial" w:cs="Arial"/>
                <w:sz w:val="24"/>
                <w:szCs w:val="24"/>
              </w:rPr>
            </w:pPr>
            <w:r w:rsidRPr="008B58D9">
              <w:rPr>
                <w:rFonts w:ascii="Arial" w:eastAsia="Lucida Sans" w:hAnsi="Arial" w:cs="Arial"/>
                <w:spacing w:val="-6"/>
                <w:sz w:val="24"/>
                <w:szCs w:val="24"/>
              </w:rPr>
              <w:lastRenderedPageBreak/>
              <w:t>Encouraging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children,</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young</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people,</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or </w:t>
            </w:r>
            <w:r w:rsidRPr="008B58D9">
              <w:rPr>
                <w:rFonts w:ascii="Arial" w:eastAsia="Lucida Sans" w:hAnsi="Arial" w:cs="Arial"/>
                <w:spacing w:val="-4"/>
                <w:sz w:val="24"/>
                <w:szCs w:val="24"/>
              </w:rPr>
              <w:t>adults</w:t>
            </w:r>
            <w:r w:rsidRPr="008B58D9">
              <w:rPr>
                <w:rFonts w:ascii="Arial" w:eastAsia="Lucida Sans" w:hAnsi="Arial" w:cs="Arial"/>
                <w:spacing w:val="-15"/>
                <w:sz w:val="24"/>
                <w:szCs w:val="24"/>
              </w:rPr>
              <w:t xml:space="preserve"> at risk </w:t>
            </w:r>
            <w:r w:rsidRPr="008B58D9">
              <w:rPr>
                <w:rFonts w:ascii="Arial" w:eastAsia="Lucida Sans" w:hAnsi="Arial" w:cs="Arial"/>
                <w:spacing w:val="-4"/>
                <w:sz w:val="24"/>
                <w:szCs w:val="24"/>
              </w:rPr>
              <w:t>to</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behave</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sexually </w:t>
            </w:r>
            <w:r w:rsidRPr="008B58D9">
              <w:rPr>
                <w:rFonts w:ascii="Arial" w:eastAsia="Lucida Sans" w:hAnsi="Arial" w:cs="Arial"/>
                <w:sz w:val="24"/>
                <w:szCs w:val="24"/>
              </w:rPr>
              <w:t>inappropriate ways.</w:t>
            </w:r>
          </w:p>
          <w:p w14:paraId="4B5730D6" w14:textId="77777777" w:rsidR="00EA69F8" w:rsidRPr="008B58D9" w:rsidRDefault="00EA69F8" w:rsidP="00EA69F8">
            <w:pPr>
              <w:widowControl w:val="0"/>
              <w:numPr>
                <w:ilvl w:val="0"/>
                <w:numId w:val="21"/>
              </w:numPr>
              <w:tabs>
                <w:tab w:val="left" w:pos="561"/>
              </w:tabs>
              <w:autoSpaceDE w:val="0"/>
              <w:autoSpaceDN w:val="0"/>
              <w:ind w:hanging="425"/>
              <w:rPr>
                <w:rFonts w:ascii="Arial" w:eastAsia="Lucida Sans" w:hAnsi="Arial" w:cs="Arial"/>
                <w:sz w:val="24"/>
                <w:szCs w:val="24"/>
              </w:rPr>
            </w:pPr>
            <w:r w:rsidRPr="008B58D9">
              <w:rPr>
                <w:rFonts w:ascii="Arial" w:eastAsia="Lucida Sans" w:hAnsi="Arial" w:cs="Arial"/>
                <w:sz w:val="24"/>
                <w:szCs w:val="24"/>
              </w:rPr>
              <w:t>Grooming a child, young person, or adult at risk in preparation for abuse (including via the internet).</w:t>
            </w:r>
          </w:p>
          <w:p w14:paraId="6AF95D27" w14:textId="77777777" w:rsidR="00EA69F8" w:rsidRPr="008B58D9" w:rsidRDefault="00EA69F8" w:rsidP="00EA69F8">
            <w:pPr>
              <w:widowControl w:val="0"/>
              <w:numPr>
                <w:ilvl w:val="0"/>
                <w:numId w:val="21"/>
              </w:numPr>
              <w:tabs>
                <w:tab w:val="left" w:pos="561"/>
              </w:tabs>
              <w:autoSpaceDE w:val="0"/>
              <w:autoSpaceDN w:val="0"/>
              <w:ind w:hanging="425"/>
              <w:rPr>
                <w:rFonts w:ascii="Arial" w:eastAsia="Lucida Sans" w:hAnsi="Arial" w:cs="Arial"/>
                <w:sz w:val="24"/>
                <w:szCs w:val="24"/>
              </w:rPr>
            </w:pPr>
            <w:r w:rsidRPr="008B58D9">
              <w:rPr>
                <w:rFonts w:ascii="Arial" w:eastAsia="Lucida Sans" w:hAnsi="Arial" w:cs="Arial"/>
                <w:sz w:val="24"/>
                <w:szCs w:val="24"/>
              </w:rPr>
              <w:t>‘Upskirting’ – which is now a criminal offence and defined as: “taking a picture under a person’s clothing without them knowing, with the intention of viewing their genitals or buttocks to obtain sexual gratification, or cause the victim humiliation, distress or alarm” (DfE, 2019a)</w:t>
            </w:r>
          </w:p>
          <w:p w14:paraId="7B779215" w14:textId="77777777" w:rsidR="00EA69F8" w:rsidRPr="008B58D9" w:rsidRDefault="00EA69F8" w:rsidP="00EA69F8">
            <w:pPr>
              <w:widowControl w:val="0"/>
              <w:tabs>
                <w:tab w:val="left" w:pos="561"/>
              </w:tabs>
              <w:autoSpaceDE w:val="0"/>
              <w:autoSpaceDN w:val="0"/>
              <w:ind w:left="136"/>
              <w:rPr>
                <w:rFonts w:ascii="Arial" w:eastAsia="Lucida Sans" w:hAnsi="Arial" w:cs="Arial"/>
                <w:sz w:val="24"/>
                <w:szCs w:val="24"/>
              </w:rPr>
            </w:pPr>
          </w:p>
          <w:p w14:paraId="352C25A4" w14:textId="77777777" w:rsidR="00EA69F8" w:rsidRPr="008B58D9" w:rsidRDefault="00EA69F8" w:rsidP="00EA69F8">
            <w:pPr>
              <w:widowControl w:val="0"/>
              <w:tabs>
                <w:tab w:val="left" w:pos="561"/>
              </w:tabs>
              <w:autoSpaceDE w:val="0"/>
              <w:autoSpaceDN w:val="0"/>
              <w:ind w:left="136"/>
              <w:rPr>
                <w:rFonts w:ascii="Arial" w:eastAsia="Lucida Sans" w:hAnsi="Arial" w:cs="Arial"/>
                <w:sz w:val="24"/>
                <w:szCs w:val="24"/>
              </w:rPr>
            </w:pPr>
            <w:r w:rsidRPr="008B58D9">
              <w:rPr>
                <w:rFonts w:ascii="Arial" w:eastAsia="Lucida Sans" w:hAnsi="Arial" w:cs="Arial"/>
                <w:sz w:val="24"/>
                <w:szCs w:val="24"/>
              </w:rPr>
              <w:t>Sexual abuse is not solely perpetrated by adult males. Women can also commit acts of sexual abuse, as can other children.</w:t>
            </w:r>
          </w:p>
          <w:p w14:paraId="79ACE1B6" w14:textId="77777777" w:rsidR="00EA69F8" w:rsidRPr="008B58D9" w:rsidRDefault="00EA69F8" w:rsidP="00EA69F8">
            <w:pPr>
              <w:rPr>
                <w:rFonts w:ascii="Arial" w:hAnsi="Arial" w:cs="Arial"/>
                <w:kern w:val="2"/>
                <w:sz w:val="24"/>
                <w:szCs w:val="24"/>
                <w14:ligatures w14:val="standardContextual"/>
              </w:rPr>
            </w:pPr>
          </w:p>
        </w:tc>
        <w:tc>
          <w:tcPr>
            <w:tcW w:w="5268" w:type="dxa"/>
          </w:tcPr>
          <w:p w14:paraId="785BFAD9"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These may include:</w:t>
            </w:r>
          </w:p>
          <w:p w14:paraId="7BB36139"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Pain or itching in the genital/anal areas.</w:t>
            </w:r>
          </w:p>
          <w:p w14:paraId="2BA5B46E"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Bruising or bleeding near genital/anal areas.</w:t>
            </w:r>
          </w:p>
          <w:p w14:paraId="0F07A905"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Sexually transmitted diseases.</w:t>
            </w:r>
          </w:p>
          <w:p w14:paraId="33EBDC1D"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Vaginal discharge or infection.</w:t>
            </w:r>
          </w:p>
          <w:p w14:paraId="7A682052"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Stomach pains.</w:t>
            </w:r>
          </w:p>
          <w:p w14:paraId="07ACD730" w14:textId="77777777" w:rsidR="00EA69F8" w:rsidRPr="008B58D9" w:rsidRDefault="00EA69F8" w:rsidP="00EA69F8">
            <w:pPr>
              <w:numPr>
                <w:ilvl w:val="0"/>
                <w:numId w:val="1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Discomfort when walking or sitting down.</w:t>
            </w:r>
          </w:p>
          <w:p w14:paraId="0CC80769" w14:textId="77777777" w:rsidR="00EA69F8" w:rsidRPr="008B58D9" w:rsidRDefault="00EA69F8" w:rsidP="00EA69F8">
            <w:pPr>
              <w:numPr>
                <w:ilvl w:val="0"/>
                <w:numId w:val="19"/>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Pregnancy.</w:t>
            </w:r>
          </w:p>
          <w:p w14:paraId="70D0F8BF" w14:textId="77777777" w:rsidR="00EA69F8" w:rsidRPr="008B58D9" w:rsidRDefault="00EA69F8" w:rsidP="00EA69F8">
            <w:pPr>
              <w:numPr>
                <w:ilvl w:val="0"/>
                <w:numId w:val="19"/>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Sudden or unexplained changes in behaviour e.g. becoming aggressive or withdrawn.</w:t>
            </w:r>
          </w:p>
          <w:p w14:paraId="1BE39AAB" w14:textId="77777777" w:rsidR="00EA69F8" w:rsidRPr="008B58D9" w:rsidRDefault="00EA69F8" w:rsidP="00EA69F8">
            <w:pPr>
              <w:numPr>
                <w:ilvl w:val="0"/>
                <w:numId w:val="19"/>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being left with a specific person or group of people.</w:t>
            </w:r>
          </w:p>
          <w:p w14:paraId="05B15F87" w14:textId="77777777" w:rsidR="00EA69F8" w:rsidRPr="008B58D9" w:rsidRDefault="00EA69F8" w:rsidP="00EA69F8">
            <w:pPr>
              <w:widowControl w:val="0"/>
              <w:numPr>
                <w:ilvl w:val="0"/>
                <w:numId w:val="22"/>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2"/>
                <w:sz w:val="24"/>
                <w:szCs w:val="24"/>
              </w:rPr>
              <w:t>Nightmares.</w:t>
            </w:r>
          </w:p>
          <w:p w14:paraId="00AA6383" w14:textId="77777777" w:rsidR="00EA69F8" w:rsidRPr="008B58D9" w:rsidRDefault="00EA69F8" w:rsidP="00EA69F8">
            <w:pPr>
              <w:widowControl w:val="0"/>
              <w:numPr>
                <w:ilvl w:val="0"/>
                <w:numId w:val="22"/>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6"/>
                <w:sz w:val="24"/>
                <w:szCs w:val="24"/>
              </w:rPr>
              <w:t>Leaving</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home.</w:t>
            </w:r>
          </w:p>
          <w:p w14:paraId="23B8452D" w14:textId="77777777" w:rsidR="00EA69F8" w:rsidRPr="008B58D9" w:rsidRDefault="00EA69F8" w:rsidP="00EA69F8">
            <w:pPr>
              <w:widowControl w:val="0"/>
              <w:numPr>
                <w:ilvl w:val="0"/>
                <w:numId w:val="22"/>
              </w:numPr>
              <w:tabs>
                <w:tab w:val="left" w:pos="470"/>
              </w:tabs>
              <w:autoSpaceDE w:val="0"/>
              <w:autoSpaceDN w:val="0"/>
              <w:ind w:left="470" w:right="384"/>
              <w:rPr>
                <w:rFonts w:ascii="Arial" w:eastAsia="Lucida Sans" w:hAnsi="Arial" w:cs="Arial"/>
                <w:sz w:val="24"/>
                <w:szCs w:val="24"/>
              </w:rPr>
            </w:pPr>
            <w:r w:rsidRPr="008B58D9">
              <w:rPr>
                <w:rFonts w:ascii="Arial" w:eastAsia="Lucida Sans" w:hAnsi="Arial" w:cs="Arial"/>
                <w:spacing w:val="-4"/>
                <w:sz w:val="24"/>
                <w:szCs w:val="24"/>
              </w:rPr>
              <w:t>Sexual</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knowledge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which</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beyond</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their </w:t>
            </w:r>
            <w:r w:rsidRPr="008B58D9">
              <w:rPr>
                <w:rFonts w:ascii="Arial" w:eastAsia="Lucida Sans" w:hAnsi="Arial" w:cs="Arial"/>
                <w:sz w:val="24"/>
                <w:szCs w:val="24"/>
              </w:rPr>
              <w:t>age or developmental age.</w:t>
            </w:r>
          </w:p>
          <w:p w14:paraId="6F4285BF" w14:textId="77777777" w:rsidR="00EA69F8" w:rsidRPr="008B58D9" w:rsidRDefault="00EA69F8" w:rsidP="00EA69F8">
            <w:pPr>
              <w:widowControl w:val="0"/>
              <w:numPr>
                <w:ilvl w:val="0"/>
                <w:numId w:val="22"/>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6"/>
                <w:sz w:val="24"/>
                <w:szCs w:val="24"/>
              </w:rPr>
              <w:t>Sexual</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drawings or</w:t>
            </w:r>
            <w:r w:rsidRPr="008B58D9">
              <w:rPr>
                <w:rFonts w:ascii="Arial" w:eastAsia="Lucida Sans" w:hAnsi="Arial" w:cs="Arial"/>
                <w:spacing w:val="-5"/>
                <w:sz w:val="24"/>
                <w:szCs w:val="24"/>
              </w:rPr>
              <w:t xml:space="preserve"> </w:t>
            </w:r>
            <w:r w:rsidRPr="008B58D9">
              <w:rPr>
                <w:rFonts w:ascii="Arial" w:eastAsia="Lucida Sans" w:hAnsi="Arial" w:cs="Arial"/>
                <w:spacing w:val="-6"/>
                <w:sz w:val="24"/>
                <w:szCs w:val="24"/>
              </w:rPr>
              <w:t>language.</w:t>
            </w:r>
          </w:p>
          <w:p w14:paraId="6611D0C8" w14:textId="77777777" w:rsidR="00EA69F8" w:rsidRPr="008B58D9" w:rsidRDefault="00EA69F8" w:rsidP="00EA69F8">
            <w:pPr>
              <w:widowControl w:val="0"/>
              <w:numPr>
                <w:ilvl w:val="0"/>
                <w:numId w:val="22"/>
              </w:numPr>
              <w:tabs>
                <w:tab w:val="left" w:pos="470"/>
              </w:tabs>
              <w:autoSpaceDE w:val="0"/>
              <w:autoSpaceDN w:val="0"/>
              <w:ind w:left="470" w:hanging="355"/>
              <w:rPr>
                <w:rFonts w:ascii="Arial" w:eastAsia="Lucida Sans" w:hAnsi="Arial" w:cs="Arial"/>
                <w:sz w:val="24"/>
                <w:szCs w:val="24"/>
              </w:rPr>
            </w:pPr>
            <w:r w:rsidRPr="008B58D9">
              <w:rPr>
                <w:rFonts w:ascii="Arial" w:eastAsia="Lucida Sans" w:hAnsi="Arial" w:cs="Arial"/>
                <w:spacing w:val="-2"/>
                <w:sz w:val="24"/>
                <w:szCs w:val="24"/>
              </w:rPr>
              <w:lastRenderedPageBreak/>
              <w:t>Bedwetting.</w:t>
            </w:r>
          </w:p>
          <w:p w14:paraId="5483698A" w14:textId="77777777" w:rsidR="00EA69F8" w:rsidRPr="008B58D9" w:rsidRDefault="00EA69F8" w:rsidP="00EA69F8">
            <w:pPr>
              <w:widowControl w:val="0"/>
              <w:numPr>
                <w:ilvl w:val="0"/>
                <w:numId w:val="22"/>
              </w:numPr>
              <w:tabs>
                <w:tab w:val="left" w:pos="472"/>
              </w:tabs>
              <w:autoSpaceDE w:val="0"/>
              <w:autoSpaceDN w:val="0"/>
              <w:ind w:left="470" w:right="327"/>
              <w:rPr>
                <w:rFonts w:ascii="Arial" w:eastAsia="Lucida Sans" w:hAnsi="Arial" w:cs="Arial"/>
                <w:sz w:val="24"/>
                <w:szCs w:val="24"/>
              </w:rPr>
            </w:pPr>
            <w:r w:rsidRPr="008B58D9">
              <w:rPr>
                <w:rFonts w:ascii="Arial" w:eastAsia="Lucida Sans" w:hAnsi="Arial" w:cs="Arial"/>
                <w:spacing w:val="-4"/>
                <w:sz w:val="24"/>
                <w:szCs w:val="24"/>
              </w:rPr>
              <w:t>Saying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they</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have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secrets</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they</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cannot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 xml:space="preserve">tell </w:t>
            </w:r>
            <w:r w:rsidRPr="008B58D9">
              <w:rPr>
                <w:rFonts w:ascii="Arial" w:eastAsia="Lucida Sans" w:hAnsi="Arial" w:cs="Arial"/>
                <w:sz w:val="24"/>
                <w:szCs w:val="24"/>
              </w:rPr>
              <w:t>anyone about.</w:t>
            </w:r>
          </w:p>
          <w:p w14:paraId="5074A7A7" w14:textId="77777777" w:rsidR="00EA69F8" w:rsidRPr="008B58D9" w:rsidRDefault="00EA69F8" w:rsidP="00EA69F8">
            <w:pPr>
              <w:widowControl w:val="0"/>
              <w:numPr>
                <w:ilvl w:val="0"/>
                <w:numId w:val="22"/>
              </w:numPr>
              <w:tabs>
                <w:tab w:val="left" w:pos="472"/>
              </w:tabs>
              <w:autoSpaceDE w:val="0"/>
              <w:autoSpaceDN w:val="0"/>
              <w:ind w:left="470" w:right="327"/>
              <w:rPr>
                <w:rFonts w:ascii="Arial" w:eastAsia="Lucida Sans" w:hAnsi="Arial" w:cs="Arial"/>
                <w:sz w:val="24"/>
                <w:szCs w:val="24"/>
              </w:rPr>
            </w:pPr>
            <w:r w:rsidRPr="008B58D9">
              <w:rPr>
                <w:rFonts w:ascii="Arial" w:eastAsia="Lucida Sans" w:hAnsi="Arial" w:cs="Arial"/>
                <w:sz w:val="24"/>
                <w:szCs w:val="24"/>
              </w:rPr>
              <w:t>Self-harm or mutilation, sometimes leading to suicide attempts.</w:t>
            </w:r>
          </w:p>
          <w:p w14:paraId="26508750" w14:textId="77777777" w:rsidR="00EA69F8" w:rsidRPr="008B58D9" w:rsidRDefault="00EA69F8" w:rsidP="00EA69F8">
            <w:pPr>
              <w:numPr>
                <w:ilvl w:val="0"/>
                <w:numId w:val="19"/>
              </w:numPr>
              <w:contextualSpacing/>
              <w:rPr>
                <w:rFonts w:ascii="Arial" w:hAnsi="Arial" w:cs="Arial"/>
                <w:kern w:val="2"/>
                <w:sz w:val="24"/>
                <w:szCs w:val="24"/>
                <w14:ligatures w14:val="standardContextual"/>
              </w:rPr>
            </w:pPr>
            <w:r w:rsidRPr="008B58D9">
              <w:rPr>
                <w:rFonts w:ascii="Arial" w:eastAsia="Lucida Sans" w:hAnsi="Arial" w:cs="Arial"/>
                <w:spacing w:val="-4"/>
                <w:sz w:val="24"/>
                <w:szCs w:val="24"/>
              </w:rPr>
              <w:t>Eating</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problems</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such</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overeating</w:t>
            </w:r>
            <w:r w:rsidRPr="008B58D9">
              <w:rPr>
                <w:rFonts w:ascii="Arial" w:eastAsia="Lucida Sans" w:hAnsi="Arial" w:cs="Arial"/>
                <w:spacing w:val="-15"/>
                <w:sz w:val="24"/>
                <w:szCs w:val="24"/>
              </w:rPr>
              <w:t xml:space="preserve"> </w:t>
            </w:r>
            <w:r w:rsidRPr="008B58D9">
              <w:rPr>
                <w:rFonts w:ascii="Arial" w:eastAsia="Lucida Sans" w:hAnsi="Arial" w:cs="Arial"/>
                <w:spacing w:val="-4"/>
                <w:sz w:val="24"/>
                <w:szCs w:val="24"/>
              </w:rPr>
              <w:t xml:space="preserve">or </w:t>
            </w:r>
            <w:r w:rsidRPr="008B58D9">
              <w:rPr>
                <w:rFonts w:ascii="Arial" w:eastAsia="Lucida Sans" w:hAnsi="Arial" w:cs="Arial"/>
                <w:spacing w:val="-2"/>
                <w:sz w:val="24"/>
                <w:szCs w:val="24"/>
              </w:rPr>
              <w:t>anorexia.</w:t>
            </w:r>
          </w:p>
          <w:p w14:paraId="7A63D323" w14:textId="77777777" w:rsidR="00EA69F8" w:rsidRPr="008B58D9" w:rsidRDefault="00EA69F8" w:rsidP="00EA69F8">
            <w:pPr>
              <w:ind w:left="470"/>
              <w:contextualSpacing/>
              <w:rPr>
                <w:rFonts w:ascii="Arial" w:hAnsi="Arial" w:cs="Arial"/>
                <w:kern w:val="2"/>
                <w:sz w:val="24"/>
                <w:szCs w:val="24"/>
                <w14:ligatures w14:val="standardContextual"/>
              </w:rPr>
            </w:pPr>
          </w:p>
          <w:p w14:paraId="62A7E611" w14:textId="77777777" w:rsidR="00EA69F8" w:rsidRPr="008B58D9" w:rsidRDefault="00EA69F8" w:rsidP="00EA69F8">
            <w:pPr>
              <w:ind w:left="470"/>
              <w:contextualSpacing/>
              <w:rPr>
                <w:rFonts w:ascii="Arial" w:hAnsi="Arial" w:cs="Arial"/>
                <w:kern w:val="2"/>
                <w:sz w:val="24"/>
                <w:szCs w:val="24"/>
                <w14:ligatures w14:val="standardContextual"/>
              </w:rPr>
            </w:pPr>
          </w:p>
        </w:tc>
      </w:tr>
    </w:tbl>
    <w:p w14:paraId="3E4B450A" w14:textId="77777777" w:rsidR="00EA69F8" w:rsidRPr="008B58D9" w:rsidRDefault="00EA69F8" w:rsidP="00EA69F8">
      <w:pPr>
        <w:spacing w:after="0" w:line="240" w:lineRule="auto"/>
        <w:ind w:left="360"/>
        <w:rPr>
          <w:rFonts w:ascii="Arial" w:hAnsi="Arial" w:cs="Arial"/>
          <w:b/>
          <w:bCs/>
          <w:kern w:val="2"/>
          <w:sz w:val="24"/>
          <w:szCs w:val="24"/>
          <w:highlight w:val="lightGray"/>
          <w14:ligatures w14:val="standardContextual"/>
        </w:rPr>
      </w:pPr>
    </w:p>
    <w:p w14:paraId="68A45B7C"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39" w:name="_Toc196389861"/>
      <w:r w:rsidRPr="008B58D9">
        <w:rPr>
          <w:rFonts w:ascii="Arial" w:eastAsiaTheme="majorEastAsia" w:hAnsi="Arial" w:cs="Arial"/>
          <w:b/>
          <w:bCs/>
          <w:spacing w:val="-2"/>
          <w:sz w:val="24"/>
          <w:szCs w:val="24"/>
        </w:rPr>
        <w:t>Neglect</w:t>
      </w:r>
      <w:bookmarkEnd w:id="39"/>
    </w:p>
    <w:p w14:paraId="04568F7F" w14:textId="77777777" w:rsidR="00EA69F8" w:rsidRPr="008B58D9" w:rsidRDefault="00EA69F8" w:rsidP="00EA69F8">
      <w:pPr>
        <w:widowControl w:val="0"/>
        <w:autoSpaceDE w:val="0"/>
        <w:autoSpaceDN w:val="0"/>
        <w:spacing w:after="0" w:line="240" w:lineRule="auto"/>
        <w:ind w:left="180"/>
        <w:rPr>
          <w:rFonts w:ascii="Arial" w:eastAsia="Lucida Sans" w:hAnsi="Arial" w:cs="Arial"/>
          <w:spacing w:val="-6"/>
          <w:sz w:val="24"/>
          <w:szCs w:val="24"/>
        </w:rPr>
      </w:pPr>
    </w:p>
    <w:p w14:paraId="07CBC0C0" w14:textId="77777777" w:rsidR="00EA69F8" w:rsidRPr="008B58D9" w:rsidRDefault="00EA69F8" w:rsidP="00EA69F8">
      <w:pPr>
        <w:widowControl w:val="0"/>
        <w:autoSpaceDE w:val="0"/>
        <w:autoSpaceDN w:val="0"/>
        <w:spacing w:after="0" w:line="240" w:lineRule="auto"/>
        <w:ind w:left="180"/>
        <w:rPr>
          <w:rFonts w:ascii="Arial" w:eastAsia="Lucida Sans" w:hAnsi="Arial" w:cs="Arial"/>
          <w:sz w:val="24"/>
          <w:szCs w:val="24"/>
        </w:rPr>
      </w:pPr>
      <w:r w:rsidRPr="008B58D9">
        <w:rPr>
          <w:rFonts w:ascii="Arial" w:eastAsia="Lucida Sans" w:hAnsi="Arial" w:cs="Arial"/>
          <w:spacing w:val="-6"/>
          <w:sz w:val="24"/>
          <w:szCs w:val="24"/>
        </w:rPr>
        <w:t>This</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is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persistent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failure</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meet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child,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young person,</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adult at risk’s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basic</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physical</w:t>
      </w:r>
      <w:r w:rsidRPr="008B58D9">
        <w:rPr>
          <w:rFonts w:ascii="Arial" w:eastAsia="Lucida Sans" w:hAnsi="Arial" w:cs="Arial"/>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or psychological</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needs, likely</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to result in</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the serious impairment</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of</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child,</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young</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 xml:space="preserve">person </w:t>
      </w:r>
      <w:r w:rsidRPr="008B58D9">
        <w:rPr>
          <w:rFonts w:ascii="Arial" w:eastAsia="Lucida Sans" w:hAnsi="Arial" w:cs="Arial"/>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adult at risk’s</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health</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development.</w:t>
      </w:r>
    </w:p>
    <w:p w14:paraId="2EAE2F69" w14:textId="77777777" w:rsidR="00EA69F8" w:rsidRPr="008B58D9" w:rsidRDefault="00EA69F8" w:rsidP="00EA69F8">
      <w:pPr>
        <w:widowControl w:val="0"/>
        <w:autoSpaceDE w:val="0"/>
        <w:autoSpaceDN w:val="0"/>
        <w:spacing w:after="0" w:line="240" w:lineRule="auto"/>
        <w:ind w:left="180"/>
        <w:rPr>
          <w:rFonts w:ascii="Arial" w:eastAsia="Lucida Sans" w:hAnsi="Arial" w:cs="Arial"/>
          <w:sz w:val="24"/>
          <w:szCs w:val="24"/>
        </w:rPr>
      </w:pPr>
    </w:p>
    <w:tbl>
      <w:tblPr>
        <w:tblStyle w:val="TableGrid1"/>
        <w:tblW w:w="10490" w:type="dxa"/>
        <w:tblInd w:w="-5" w:type="dxa"/>
        <w:tblLook w:val="04A0" w:firstRow="1" w:lastRow="0" w:firstColumn="1" w:lastColumn="0" w:noHBand="0" w:noVBand="1"/>
      </w:tblPr>
      <w:tblGrid>
        <w:gridCol w:w="5222"/>
        <w:gridCol w:w="5268"/>
      </w:tblGrid>
      <w:tr w:rsidR="0007200E" w:rsidRPr="008B58D9" w14:paraId="258EE775" w14:textId="77777777">
        <w:tc>
          <w:tcPr>
            <w:tcW w:w="5222" w:type="dxa"/>
            <w:shd w:val="clear" w:color="auto" w:fill="343151"/>
          </w:tcPr>
          <w:p w14:paraId="6B5DA8AE"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Abuse by neglect</w:t>
            </w:r>
          </w:p>
          <w:p w14:paraId="031D1DBD"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0F0A9F5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11919594" w14:textId="77777777">
        <w:tc>
          <w:tcPr>
            <w:tcW w:w="5222" w:type="dxa"/>
          </w:tcPr>
          <w:p w14:paraId="765235BD"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4AE48361"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Neglect during pregnancy because of</w:t>
            </w:r>
            <w:r w:rsidRPr="008B58D9">
              <w:rPr>
                <w:rFonts w:ascii="Arial" w:eastAsia="Lucida Sans" w:hAnsi="Arial" w:cs="Arial"/>
                <w:spacing w:val="-4"/>
                <w:sz w:val="24"/>
                <w:szCs w:val="24"/>
              </w:rPr>
              <w:t xml:space="preserve"> </w:t>
            </w:r>
            <w:r w:rsidRPr="008B58D9">
              <w:rPr>
                <w:rFonts w:ascii="Arial" w:hAnsi="Arial" w:cs="Arial"/>
                <w:kern w:val="2"/>
                <w:sz w:val="24"/>
                <w:szCs w:val="24"/>
                <w14:ligatures w14:val="standardContextual"/>
              </w:rPr>
              <w:t>material substance abuse.</w:t>
            </w:r>
          </w:p>
          <w:p w14:paraId="3B90F37C"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parent or carer failing to provide adequate food, clothing, and shelter.</w:t>
            </w:r>
          </w:p>
          <w:p w14:paraId="42D9AE51"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Exclusion from home or abandonment.</w:t>
            </w:r>
          </w:p>
          <w:p w14:paraId="34014433"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protect a child, young person, or adult at risk from physical harm or danger.</w:t>
            </w:r>
          </w:p>
          <w:p w14:paraId="2FA22C26"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Failure to provide adequate supervision. </w:t>
            </w:r>
          </w:p>
          <w:p w14:paraId="7B847C8D"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use adequate care takers.</w:t>
            </w:r>
          </w:p>
          <w:p w14:paraId="24AB29C1"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ensure access to appropriate medical care or treatment.</w:t>
            </w:r>
          </w:p>
          <w:p w14:paraId="556DA6C1" w14:textId="77777777" w:rsidR="00EA69F8" w:rsidRPr="008B58D9" w:rsidRDefault="00EA69F8" w:rsidP="00EA69F8">
            <w:pPr>
              <w:numPr>
                <w:ilvl w:val="0"/>
                <w:numId w:val="2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Neglect of, or unresponsiveness to, child, young person, or adult at risk’s basic emotional need.</w:t>
            </w:r>
          </w:p>
          <w:p w14:paraId="6AA32B8D"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 </w:t>
            </w:r>
          </w:p>
          <w:p w14:paraId="10CAC094" w14:textId="77777777" w:rsidR="00EA69F8" w:rsidRPr="008B58D9" w:rsidRDefault="00EA69F8" w:rsidP="00EA69F8">
            <w:pPr>
              <w:rPr>
                <w:rFonts w:ascii="Arial" w:hAnsi="Arial" w:cs="Arial"/>
                <w:kern w:val="2"/>
                <w:sz w:val="24"/>
                <w:szCs w:val="24"/>
                <w14:ligatures w14:val="standardContextual"/>
              </w:rPr>
            </w:pPr>
          </w:p>
        </w:tc>
        <w:tc>
          <w:tcPr>
            <w:tcW w:w="5268" w:type="dxa"/>
          </w:tcPr>
          <w:p w14:paraId="4D4AA70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43F5EF3D" w14:textId="77777777" w:rsidR="00EA69F8" w:rsidRPr="008B58D9" w:rsidRDefault="00EA69F8" w:rsidP="00EA69F8">
            <w:pPr>
              <w:numPr>
                <w:ilvl w:val="0"/>
                <w:numId w:val="2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constant hunger, sometime stealing food from others.</w:t>
            </w:r>
          </w:p>
          <w:p w14:paraId="4CE7C622"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Dirty or smelly.</w:t>
            </w:r>
          </w:p>
          <w:p w14:paraId="72A8F16C"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Loss of weight or being constantly underweight.</w:t>
            </w:r>
          </w:p>
          <w:p w14:paraId="5642ABBA"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dress for the weather.</w:t>
            </w:r>
          </w:p>
          <w:p w14:paraId="56C2E333"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Complaining of being tired all the time.</w:t>
            </w:r>
          </w:p>
          <w:p w14:paraId="0D92F332"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Not requesting medical assistance and failing to attend appointments.</w:t>
            </w:r>
          </w:p>
          <w:p w14:paraId="59888C92"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Having few friends.</w:t>
            </w:r>
          </w:p>
          <w:p w14:paraId="66859AD9"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Worsening health conditions.</w:t>
            </w:r>
          </w:p>
          <w:p w14:paraId="2E92608F"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Pressure sores.</w:t>
            </w:r>
          </w:p>
          <w:p w14:paraId="408F0CBD" w14:textId="77777777" w:rsidR="00EA69F8" w:rsidRPr="008B58D9" w:rsidRDefault="00EA69F8" w:rsidP="00EA69F8">
            <w:pPr>
              <w:widowControl w:val="0"/>
              <w:numPr>
                <w:ilvl w:val="0"/>
                <w:numId w:val="25"/>
              </w:numPr>
              <w:tabs>
                <w:tab w:val="left" w:pos="460"/>
              </w:tabs>
              <w:autoSpaceDE w:val="0"/>
              <w:autoSpaceDN w:val="0"/>
              <w:ind w:right="850"/>
              <w:rPr>
                <w:rFonts w:ascii="Arial" w:eastAsia="Lucida Sans" w:hAnsi="Arial" w:cs="Arial"/>
                <w:sz w:val="24"/>
                <w:szCs w:val="24"/>
              </w:rPr>
            </w:pPr>
            <w:r w:rsidRPr="008B58D9">
              <w:rPr>
                <w:rFonts w:ascii="Arial" w:hAnsi="Arial" w:cs="Arial"/>
                <w:kern w:val="2"/>
                <w:sz w:val="24"/>
                <w:szCs w:val="24"/>
                <w14:ligatures w14:val="standardContextual"/>
              </w:rPr>
              <w:t xml:space="preserve">Mentioning </w:t>
            </w:r>
            <w:r w:rsidRPr="008B58D9">
              <w:rPr>
                <w:rFonts w:ascii="Arial" w:eastAsia="Lucida Sans" w:hAnsi="Arial" w:cs="Arial"/>
                <w:spacing w:val="-4"/>
                <w:sz w:val="24"/>
                <w:szCs w:val="24"/>
              </w:rPr>
              <w:t>being</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left</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alone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 xml:space="preserve">or </w:t>
            </w:r>
            <w:r w:rsidRPr="008B58D9">
              <w:rPr>
                <w:rFonts w:ascii="Arial" w:eastAsia="Lucida Sans" w:hAnsi="Arial" w:cs="Arial"/>
                <w:spacing w:val="-2"/>
                <w:sz w:val="24"/>
                <w:szCs w:val="24"/>
              </w:rPr>
              <w:t>unsupervised.</w:t>
            </w:r>
          </w:p>
          <w:p w14:paraId="4AE890BE"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4"/>
                <w:sz w:val="24"/>
                <w:szCs w:val="24"/>
              </w:rPr>
              <w:t>Sore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extreme</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nappy</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rash.</w:t>
            </w:r>
          </w:p>
          <w:p w14:paraId="570599F2"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6"/>
                <w:sz w:val="24"/>
                <w:szCs w:val="24"/>
              </w:rPr>
              <w:t>Skin</w:t>
            </w:r>
            <w:r w:rsidRPr="008B58D9">
              <w:rPr>
                <w:rFonts w:ascii="Arial" w:eastAsia="Lucida Sans" w:hAnsi="Arial" w:cs="Arial"/>
                <w:spacing w:val="-10"/>
                <w:sz w:val="24"/>
                <w:szCs w:val="24"/>
              </w:rPr>
              <w:t xml:space="preserve"> </w:t>
            </w:r>
            <w:r w:rsidRPr="008B58D9">
              <w:rPr>
                <w:rFonts w:ascii="Arial" w:eastAsia="Lucida Sans" w:hAnsi="Arial" w:cs="Arial"/>
                <w:spacing w:val="-2"/>
                <w:sz w:val="24"/>
                <w:szCs w:val="24"/>
              </w:rPr>
              <w:t>infections.</w:t>
            </w:r>
          </w:p>
          <w:p w14:paraId="0CEFB95A"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6"/>
                <w:sz w:val="24"/>
                <w:szCs w:val="24"/>
              </w:rPr>
              <w:t>Lack</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of</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response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stimuli</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contact.</w:t>
            </w:r>
          </w:p>
          <w:p w14:paraId="63A65C67"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4"/>
                <w:sz w:val="24"/>
                <w:szCs w:val="24"/>
              </w:rPr>
              <w:t>Poor</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skin</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condition(s).</w:t>
            </w:r>
          </w:p>
          <w:p w14:paraId="0033C9CB"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7"/>
                <w:sz w:val="24"/>
                <w:szCs w:val="24"/>
              </w:rPr>
              <w:t>Frozen</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watchfulness.</w:t>
            </w:r>
          </w:p>
          <w:p w14:paraId="5DD11336"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2"/>
                <w:sz w:val="24"/>
                <w:szCs w:val="24"/>
              </w:rPr>
              <w:t>Anxiety.</w:t>
            </w:r>
          </w:p>
          <w:p w14:paraId="38DAEDBD" w14:textId="77777777" w:rsidR="00EA69F8" w:rsidRPr="008B58D9" w:rsidRDefault="00EA69F8" w:rsidP="00EA69F8">
            <w:pPr>
              <w:widowControl w:val="0"/>
              <w:numPr>
                <w:ilvl w:val="0"/>
                <w:numId w:val="25"/>
              </w:numPr>
              <w:tabs>
                <w:tab w:val="left" w:pos="460"/>
              </w:tabs>
              <w:autoSpaceDE w:val="0"/>
              <w:autoSpaceDN w:val="0"/>
              <w:rPr>
                <w:rFonts w:ascii="Arial" w:eastAsia="Lucida Sans" w:hAnsi="Arial" w:cs="Arial"/>
                <w:sz w:val="24"/>
                <w:szCs w:val="24"/>
              </w:rPr>
            </w:pPr>
            <w:r w:rsidRPr="008B58D9">
              <w:rPr>
                <w:rFonts w:ascii="Arial" w:eastAsia="Lucida Sans" w:hAnsi="Arial" w:cs="Arial"/>
                <w:spacing w:val="-2"/>
                <w:sz w:val="24"/>
                <w:szCs w:val="24"/>
              </w:rPr>
              <w:t>Distressed.</w:t>
            </w:r>
          </w:p>
          <w:p w14:paraId="41DF3BD5"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Child moves away from parent under stress.</w:t>
            </w:r>
          </w:p>
          <w:p w14:paraId="2C0741DB"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Little or no distress when separated from primary care.</w:t>
            </w:r>
          </w:p>
          <w:p w14:paraId="2D76427B"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emotional responses.</w:t>
            </w:r>
          </w:p>
          <w:p w14:paraId="2CE12CF2" w14:textId="77777777" w:rsidR="00EA69F8" w:rsidRPr="008B58D9" w:rsidRDefault="00EA69F8" w:rsidP="00EA69F8">
            <w:pPr>
              <w:numPr>
                <w:ilvl w:val="0"/>
                <w:numId w:val="24"/>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Language delay.</w:t>
            </w:r>
          </w:p>
          <w:p w14:paraId="55860599" w14:textId="77777777" w:rsidR="00EA69F8" w:rsidRPr="008B58D9" w:rsidRDefault="00EA69F8" w:rsidP="00EA69F8">
            <w:pPr>
              <w:rPr>
                <w:rFonts w:ascii="Arial" w:hAnsi="Arial" w:cs="Arial"/>
                <w:kern w:val="2"/>
                <w:sz w:val="24"/>
                <w:szCs w:val="24"/>
                <w14:ligatures w14:val="standardContextual"/>
              </w:rPr>
            </w:pPr>
          </w:p>
        </w:tc>
      </w:tr>
    </w:tbl>
    <w:p w14:paraId="1923FDD3" w14:textId="77777777" w:rsidR="00EA69F8" w:rsidRPr="008B58D9" w:rsidRDefault="00EA69F8" w:rsidP="00EA69F8">
      <w:pPr>
        <w:spacing w:after="0" w:line="240" w:lineRule="auto"/>
        <w:rPr>
          <w:rFonts w:ascii="Arial" w:hAnsi="Arial" w:cs="Arial"/>
          <w:kern w:val="2"/>
          <w:sz w:val="24"/>
          <w:szCs w:val="24"/>
          <w14:ligatures w14:val="standardContextual"/>
        </w:rPr>
      </w:pPr>
    </w:p>
    <w:p w14:paraId="14CD3DD4"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40" w:name="_Toc196389862"/>
      <w:r w:rsidRPr="008B58D9">
        <w:rPr>
          <w:rFonts w:ascii="Arial" w:eastAsiaTheme="majorEastAsia" w:hAnsi="Arial" w:cs="Arial"/>
          <w:b/>
          <w:bCs/>
          <w:spacing w:val="-2"/>
          <w:sz w:val="24"/>
          <w:szCs w:val="24"/>
        </w:rPr>
        <w:t>Financial Abuse</w:t>
      </w:r>
      <w:bookmarkEnd w:id="40"/>
    </w:p>
    <w:p w14:paraId="20C9AE02" w14:textId="77777777" w:rsidR="00EA69F8" w:rsidRPr="008B58D9" w:rsidRDefault="00EA69F8" w:rsidP="00EA69F8"/>
    <w:tbl>
      <w:tblPr>
        <w:tblStyle w:val="TableGrid1"/>
        <w:tblW w:w="10490" w:type="dxa"/>
        <w:tblInd w:w="-5" w:type="dxa"/>
        <w:tblLook w:val="04A0" w:firstRow="1" w:lastRow="0" w:firstColumn="1" w:lastColumn="0" w:noHBand="0" w:noVBand="1"/>
      </w:tblPr>
      <w:tblGrid>
        <w:gridCol w:w="5222"/>
        <w:gridCol w:w="5268"/>
      </w:tblGrid>
      <w:tr w:rsidR="0007200E" w:rsidRPr="008B58D9" w14:paraId="16975731" w14:textId="77777777">
        <w:tc>
          <w:tcPr>
            <w:tcW w:w="5222" w:type="dxa"/>
            <w:shd w:val="clear" w:color="auto" w:fill="343151"/>
          </w:tcPr>
          <w:p w14:paraId="74253AD8"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Financial Abuse</w:t>
            </w:r>
          </w:p>
          <w:p w14:paraId="534F728B"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29EA24ED"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0060CA40" w14:textId="77777777">
        <w:tc>
          <w:tcPr>
            <w:tcW w:w="5222" w:type="dxa"/>
          </w:tcPr>
          <w:p w14:paraId="46F8A407"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4BB98758"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overcharged for services.</w:t>
            </w:r>
          </w:p>
          <w:p w14:paraId="278A1CE7"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Being tricked into receiving goods or services that they do not want or need.</w:t>
            </w:r>
          </w:p>
          <w:p w14:paraId="78838CE7"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exploitation, or misappropriation of property and or utilities.</w:t>
            </w:r>
          </w:p>
          <w:p w14:paraId="69C16297"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Theft.</w:t>
            </w:r>
          </w:p>
          <w:p w14:paraId="3AF0319E"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Deception.</w:t>
            </w:r>
          </w:p>
          <w:p w14:paraId="2BAC506B"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Fraud.</w:t>
            </w:r>
          </w:p>
          <w:p w14:paraId="0C95E06E" w14:textId="77777777" w:rsidR="00EA69F8" w:rsidRPr="008B58D9" w:rsidRDefault="00EA69F8" w:rsidP="00EA69F8">
            <w:pPr>
              <w:numPr>
                <w:ilvl w:val="0"/>
                <w:numId w:val="26"/>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Explanation or pressure relating to wills.</w:t>
            </w:r>
          </w:p>
          <w:p w14:paraId="6CCFA158" w14:textId="77777777" w:rsidR="00EA69F8" w:rsidRPr="008B58D9" w:rsidRDefault="00EA69F8" w:rsidP="00EA69F8">
            <w:pPr>
              <w:rPr>
                <w:rFonts w:ascii="Arial" w:hAnsi="Arial" w:cs="Arial"/>
                <w:kern w:val="2"/>
                <w:sz w:val="24"/>
                <w:szCs w:val="24"/>
                <w14:ligatures w14:val="standardContextual"/>
              </w:rPr>
            </w:pPr>
          </w:p>
        </w:tc>
        <w:tc>
          <w:tcPr>
            <w:tcW w:w="5268" w:type="dxa"/>
          </w:tcPr>
          <w:p w14:paraId="746D8E7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29FEB7C2"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basic requirements e.g. food, clothes, or shelter.</w:t>
            </w:r>
          </w:p>
          <w:p w14:paraId="2BDC4932"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Inability to pay bills.</w:t>
            </w:r>
          </w:p>
          <w:p w14:paraId="3CF0D416"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Unexplained withdrawals from accounts.</w:t>
            </w:r>
          </w:p>
          <w:p w14:paraId="7E05306C"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Inconsistency between standard of living and income.</w:t>
            </w:r>
          </w:p>
          <w:p w14:paraId="281F96AC" w14:textId="15ABB556"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Reluctance to </w:t>
            </w:r>
            <w:r w:rsidR="00A76CD1" w:rsidRPr="008B58D9">
              <w:rPr>
                <w:rFonts w:ascii="Arial" w:hAnsi="Arial" w:cs="Arial"/>
                <w:kern w:val="2"/>
                <w:sz w:val="24"/>
                <w:szCs w:val="24"/>
                <w14:ligatures w14:val="standardContextual"/>
              </w:rPr>
              <w:t>accept</w:t>
            </w:r>
            <w:r w:rsidRPr="008B58D9">
              <w:rPr>
                <w:rFonts w:ascii="Arial" w:hAnsi="Arial" w:cs="Arial"/>
                <w:kern w:val="2"/>
                <w:sz w:val="24"/>
                <w:szCs w:val="24"/>
                <w14:ligatures w14:val="standardContextual"/>
              </w:rPr>
              <w:t xml:space="preserve"> assistance which is needed.</w:t>
            </w:r>
          </w:p>
          <w:p w14:paraId="5EE40CA4"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Unusual interest by family or other people in the person’s assets.</w:t>
            </w:r>
          </w:p>
          <w:p w14:paraId="6DC5C658"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Recent changes in deeds.</w:t>
            </w:r>
          </w:p>
          <w:p w14:paraId="575704D8" w14:textId="77777777" w:rsidR="00EA69F8" w:rsidRPr="008B58D9" w:rsidRDefault="00EA69F8" w:rsidP="00EA69F8">
            <w:pPr>
              <w:numPr>
                <w:ilvl w:val="0"/>
                <w:numId w:val="27"/>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Power of Attorney obtained when person lacks capacity to make the decision.</w:t>
            </w:r>
          </w:p>
          <w:p w14:paraId="4061BB72" w14:textId="77777777" w:rsidR="00EA69F8" w:rsidRPr="008B58D9" w:rsidRDefault="00EA69F8" w:rsidP="00EA69F8">
            <w:pPr>
              <w:ind w:left="434"/>
              <w:rPr>
                <w:rFonts w:ascii="Arial" w:hAnsi="Arial" w:cs="Arial"/>
                <w:kern w:val="2"/>
                <w:sz w:val="24"/>
                <w:szCs w:val="24"/>
                <w14:ligatures w14:val="standardContextual"/>
              </w:rPr>
            </w:pPr>
          </w:p>
        </w:tc>
      </w:tr>
    </w:tbl>
    <w:p w14:paraId="1C3BB7D1" w14:textId="77777777" w:rsidR="00EA69F8" w:rsidRPr="008B58D9" w:rsidRDefault="00EA69F8" w:rsidP="00EA69F8">
      <w:pPr>
        <w:spacing w:after="0" w:line="240" w:lineRule="auto"/>
        <w:rPr>
          <w:rFonts w:ascii="Arial" w:hAnsi="Arial" w:cs="Arial"/>
          <w:kern w:val="2"/>
          <w:sz w:val="24"/>
          <w:szCs w:val="24"/>
          <w14:ligatures w14:val="standardContextual"/>
        </w:rPr>
      </w:pPr>
    </w:p>
    <w:p w14:paraId="3A079A1B"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41" w:name="_Toc196389863"/>
      <w:r w:rsidRPr="008B58D9">
        <w:rPr>
          <w:rFonts w:ascii="Arial" w:eastAsiaTheme="majorEastAsia" w:hAnsi="Arial" w:cs="Arial"/>
          <w:b/>
          <w:bCs/>
          <w:spacing w:val="-2"/>
          <w:sz w:val="24"/>
          <w:szCs w:val="24"/>
        </w:rPr>
        <w:t>Institutional Abuse</w:t>
      </w:r>
      <w:bookmarkEnd w:id="41"/>
    </w:p>
    <w:p w14:paraId="50AFC31E" w14:textId="77777777" w:rsidR="00EA69F8" w:rsidRPr="008B58D9" w:rsidRDefault="00EA69F8" w:rsidP="00EA69F8">
      <w:pPr>
        <w:spacing w:after="0" w:line="240" w:lineRule="auto"/>
        <w:ind w:left="720"/>
        <w:contextualSpacing/>
        <w:rPr>
          <w:rFonts w:ascii="Arial" w:hAnsi="Arial" w:cs="Arial"/>
          <w:b/>
          <w:bCs/>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07200E" w:rsidRPr="008B58D9" w14:paraId="7F40BB1E" w14:textId="77777777">
        <w:tc>
          <w:tcPr>
            <w:tcW w:w="5222" w:type="dxa"/>
            <w:shd w:val="clear" w:color="auto" w:fill="343151"/>
          </w:tcPr>
          <w:p w14:paraId="01DD306A"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Institutional Abuse</w:t>
            </w:r>
          </w:p>
          <w:p w14:paraId="1D97162C"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483A4A49"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1E71291B" w14:textId="77777777">
        <w:tc>
          <w:tcPr>
            <w:tcW w:w="5222" w:type="dxa"/>
          </w:tcPr>
          <w:p w14:paraId="71575D9D"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3FAF49A5" w14:textId="77777777" w:rsidR="00EA69F8" w:rsidRPr="008B58D9" w:rsidRDefault="00EA69F8" w:rsidP="00EA69F8">
            <w:pPr>
              <w:numPr>
                <w:ilvl w:val="0"/>
                <w:numId w:val="28"/>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Service users required to fit in excessively to the routine of the service.</w:t>
            </w:r>
          </w:p>
          <w:p w14:paraId="42A9114A" w14:textId="77777777" w:rsidR="00EA69F8" w:rsidRPr="008B58D9" w:rsidRDefault="00EA69F8" w:rsidP="00EA69F8">
            <w:pPr>
              <w:numPr>
                <w:ilvl w:val="0"/>
                <w:numId w:val="28"/>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More than one individual is neglected.</w:t>
            </w:r>
          </w:p>
          <w:p w14:paraId="6B090F42" w14:textId="77777777" w:rsidR="00EA69F8" w:rsidRPr="008B58D9" w:rsidRDefault="00EA69F8" w:rsidP="00EA69F8">
            <w:pPr>
              <w:numPr>
                <w:ilvl w:val="0"/>
                <w:numId w:val="28"/>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Everyone is treated in the same way.</w:t>
            </w:r>
          </w:p>
          <w:p w14:paraId="559B4CD6" w14:textId="77777777" w:rsidR="00EA69F8" w:rsidRPr="008B58D9" w:rsidRDefault="00EA69F8" w:rsidP="00EA69F8">
            <w:pPr>
              <w:numPr>
                <w:ilvl w:val="0"/>
                <w:numId w:val="28"/>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Other forms of abuse on an institutional scale.</w:t>
            </w:r>
          </w:p>
          <w:p w14:paraId="41DFA34E" w14:textId="77777777" w:rsidR="00EA69F8" w:rsidRPr="008B58D9" w:rsidRDefault="00EA69F8" w:rsidP="00EA69F8">
            <w:pPr>
              <w:ind w:left="434"/>
              <w:rPr>
                <w:rFonts w:ascii="Arial" w:hAnsi="Arial" w:cs="Arial"/>
                <w:kern w:val="2"/>
                <w:sz w:val="24"/>
                <w:szCs w:val="24"/>
                <w14:ligatures w14:val="standardContextual"/>
              </w:rPr>
            </w:pPr>
          </w:p>
        </w:tc>
        <w:tc>
          <w:tcPr>
            <w:tcW w:w="5268" w:type="dxa"/>
          </w:tcPr>
          <w:p w14:paraId="3B88C0F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085F0D69"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Inflexible daily routines, e.g., set bedtimes and or deliberate waking.</w:t>
            </w:r>
          </w:p>
          <w:p w14:paraId="41923489"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Dirty clothing and bed linen.</w:t>
            </w:r>
          </w:p>
          <w:p w14:paraId="20F638DF"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personal clothing and possessions.</w:t>
            </w:r>
          </w:p>
          <w:p w14:paraId="20F09955"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of nursing and medical procedures.</w:t>
            </w:r>
          </w:p>
          <w:p w14:paraId="49370EF2"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individualised care plans and failure to comply with care plans.</w:t>
            </w:r>
          </w:p>
          <w:p w14:paraId="6045352D"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of power, control, restriction, and confinement.</w:t>
            </w:r>
          </w:p>
          <w:p w14:paraId="5A15E254"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access health care, dentistry services, etc.</w:t>
            </w:r>
          </w:p>
          <w:p w14:paraId="14988856"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Inappropriate use of medication.</w:t>
            </w:r>
          </w:p>
          <w:p w14:paraId="3AB2FA39"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Misuse of residents’ finances or communal finances.</w:t>
            </w:r>
          </w:p>
          <w:p w14:paraId="7F363246"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Dangerous moving or handling practices.</w:t>
            </w:r>
          </w:p>
          <w:p w14:paraId="5D3391E7" w14:textId="77777777" w:rsidR="00EA69F8" w:rsidRPr="008B58D9" w:rsidRDefault="00EA69F8" w:rsidP="00EA69F8">
            <w:pPr>
              <w:numPr>
                <w:ilvl w:val="0"/>
                <w:numId w:val="29"/>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Failure to record incidents or concerns.</w:t>
            </w:r>
          </w:p>
        </w:tc>
      </w:tr>
    </w:tbl>
    <w:p w14:paraId="777FA0D9" w14:textId="77777777" w:rsidR="00EA69F8" w:rsidRPr="008B58D9" w:rsidRDefault="00EA69F8" w:rsidP="00EA69F8">
      <w:pPr>
        <w:rPr>
          <w:rFonts w:ascii="Arial" w:hAnsi="Arial" w:cs="Arial"/>
          <w:b/>
          <w:bCs/>
          <w:kern w:val="2"/>
          <w:sz w:val="24"/>
          <w:szCs w:val="24"/>
          <w14:ligatures w14:val="standardContextual"/>
        </w:rPr>
      </w:pPr>
      <w:r w:rsidRPr="008B58D9">
        <w:rPr>
          <w:rFonts w:ascii="Arial" w:hAnsi="Arial" w:cs="Arial"/>
          <w:b/>
          <w:bCs/>
          <w:kern w:val="2"/>
          <w:sz w:val="24"/>
          <w:szCs w:val="24"/>
          <w14:ligatures w14:val="standardContextual"/>
        </w:rPr>
        <w:br w:type="page"/>
      </w:r>
    </w:p>
    <w:p w14:paraId="764AAF39"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42" w:name="_Toc196389864"/>
      <w:r w:rsidRPr="008B58D9">
        <w:rPr>
          <w:rFonts w:ascii="Arial" w:eastAsiaTheme="majorEastAsia" w:hAnsi="Arial" w:cs="Arial"/>
          <w:b/>
          <w:bCs/>
          <w:spacing w:val="-2"/>
          <w:sz w:val="24"/>
          <w:szCs w:val="24"/>
        </w:rPr>
        <w:lastRenderedPageBreak/>
        <w:t>Self-Neglect</w:t>
      </w:r>
      <w:bookmarkEnd w:id="42"/>
    </w:p>
    <w:p w14:paraId="2A310A6E" w14:textId="77777777" w:rsidR="00EA69F8" w:rsidRPr="008B58D9" w:rsidRDefault="00EA69F8" w:rsidP="00EA69F8">
      <w:pPr>
        <w:spacing w:after="0" w:line="240" w:lineRule="auto"/>
        <w:rPr>
          <w:rFonts w:ascii="Arial" w:hAnsi="Arial" w:cs="Arial"/>
          <w:b/>
          <w:bCs/>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07200E" w:rsidRPr="008B58D9" w14:paraId="27080D30" w14:textId="77777777">
        <w:tc>
          <w:tcPr>
            <w:tcW w:w="5222" w:type="dxa"/>
            <w:shd w:val="clear" w:color="auto" w:fill="343151"/>
          </w:tcPr>
          <w:p w14:paraId="3669E704"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Self-Neglect</w:t>
            </w:r>
          </w:p>
          <w:p w14:paraId="17D0621E"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3050CE5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4AABC0AB" w14:textId="77777777">
        <w:tc>
          <w:tcPr>
            <w:tcW w:w="5222" w:type="dxa"/>
          </w:tcPr>
          <w:p w14:paraId="7AEEA567"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304C5EC0"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 wide range of behaviour neglecting to care for one’s personal hygiene, health or surroundings and includes behaviour such as hoarding.</w:t>
            </w:r>
          </w:p>
          <w:p w14:paraId="7CDBA8D0" w14:textId="77777777" w:rsidR="00EA69F8" w:rsidRPr="008B58D9" w:rsidRDefault="00EA69F8" w:rsidP="00EA69F8">
            <w:pPr>
              <w:rPr>
                <w:rFonts w:ascii="Arial" w:hAnsi="Arial" w:cs="Arial"/>
                <w:kern w:val="2"/>
                <w:sz w:val="24"/>
                <w:szCs w:val="24"/>
                <w14:ligatures w14:val="standardContextual"/>
              </w:rPr>
            </w:pPr>
          </w:p>
          <w:p w14:paraId="11E83531"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Contributing factors which may lead to or escalate self-neglect: </w:t>
            </w:r>
          </w:p>
          <w:p w14:paraId="144D5592"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Age related changes, in physical health or mental health. </w:t>
            </w:r>
          </w:p>
          <w:p w14:paraId="75D8816D"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Bereavement / traumatic event. </w:t>
            </w:r>
          </w:p>
          <w:p w14:paraId="0DEA2611"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Chronic mental health difficulty. </w:t>
            </w:r>
          </w:p>
          <w:p w14:paraId="6AC30A34"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Alcohol or drug dependency / misuse.</w:t>
            </w:r>
          </w:p>
          <w:p w14:paraId="576B574A"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Social isolation. </w:t>
            </w:r>
          </w:p>
          <w:p w14:paraId="4C008906" w14:textId="77777777" w:rsidR="00EA69F8" w:rsidRPr="008B58D9" w:rsidRDefault="00EA69F8" w:rsidP="00EA69F8">
            <w:pPr>
              <w:numPr>
                <w:ilvl w:val="0"/>
                <w:numId w:val="31"/>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and anxiety.</w:t>
            </w:r>
          </w:p>
          <w:p w14:paraId="4B958E89" w14:textId="77777777" w:rsidR="00EA69F8" w:rsidRPr="008B58D9" w:rsidRDefault="00EA69F8" w:rsidP="00EA69F8">
            <w:pPr>
              <w:rPr>
                <w:rFonts w:ascii="Arial" w:hAnsi="Arial" w:cs="Arial"/>
                <w:kern w:val="2"/>
                <w:sz w:val="24"/>
                <w:szCs w:val="24"/>
                <w14:ligatures w14:val="standardContextual"/>
              </w:rPr>
            </w:pPr>
          </w:p>
        </w:tc>
        <w:tc>
          <w:tcPr>
            <w:tcW w:w="5268" w:type="dxa"/>
          </w:tcPr>
          <w:p w14:paraId="4389F210"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1E1836EB"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Neglecting personal hygiene impacting upon health (including skin damage / pressure ulcers). </w:t>
            </w:r>
          </w:p>
          <w:p w14:paraId="21FF8674"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Neglecting home environment, with an impact upon health and wellbeing and public health issues. This may also lead to hazards in the home due to poor maintenance. Not disposing of refuse leading to infestations. </w:t>
            </w:r>
          </w:p>
          <w:p w14:paraId="62D5C2A4"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Poor diet and nutrition leading to significant weight loss or other associated health issues (including skin damage/pressure ulcers). </w:t>
            </w:r>
          </w:p>
          <w:p w14:paraId="3D98F7C1"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Lack of engagement with health and other services / agencies. </w:t>
            </w:r>
          </w:p>
          <w:p w14:paraId="3065695A"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Hoarding items – excessive attachment to possessions; people who hoard may hold an inappropriate emotional attachment to items. </w:t>
            </w:r>
          </w:p>
          <w:p w14:paraId="3D876B0D"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Substance misuse. </w:t>
            </w:r>
          </w:p>
          <w:p w14:paraId="0F22A4E5" w14:textId="77777777" w:rsidR="00EA69F8" w:rsidRPr="008B58D9" w:rsidRDefault="00EA69F8" w:rsidP="00EA69F8">
            <w:pPr>
              <w:numPr>
                <w:ilvl w:val="0"/>
                <w:numId w:val="32"/>
              </w:numPr>
              <w:ind w:left="360"/>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Large number of pets.</w:t>
            </w:r>
          </w:p>
          <w:p w14:paraId="3F1CB07F" w14:textId="77777777" w:rsidR="00EA69F8" w:rsidRPr="008B58D9" w:rsidRDefault="00EA69F8" w:rsidP="00EA69F8">
            <w:pPr>
              <w:ind w:left="720"/>
              <w:rPr>
                <w:rFonts w:ascii="Arial" w:hAnsi="Arial" w:cs="Arial"/>
                <w:kern w:val="2"/>
                <w:sz w:val="24"/>
                <w:szCs w:val="24"/>
                <w14:ligatures w14:val="standardContextual"/>
              </w:rPr>
            </w:pPr>
          </w:p>
        </w:tc>
      </w:tr>
    </w:tbl>
    <w:p w14:paraId="3A0B335E" w14:textId="77777777" w:rsidR="00EA69F8" w:rsidRPr="008B58D9" w:rsidRDefault="00EA69F8" w:rsidP="00EA69F8">
      <w:pPr>
        <w:spacing w:after="0" w:line="240" w:lineRule="auto"/>
        <w:rPr>
          <w:rFonts w:ascii="Arial" w:hAnsi="Arial" w:cs="Arial"/>
          <w:kern w:val="2"/>
          <w:sz w:val="24"/>
          <w:szCs w:val="24"/>
          <w14:ligatures w14:val="standardContextual"/>
        </w:rPr>
      </w:pPr>
    </w:p>
    <w:p w14:paraId="5ABE6F6B"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43" w:name="_Toc196389865"/>
      <w:r w:rsidRPr="008B58D9">
        <w:rPr>
          <w:rFonts w:ascii="Arial" w:eastAsiaTheme="majorEastAsia" w:hAnsi="Arial" w:cs="Arial"/>
          <w:b/>
          <w:bCs/>
          <w:spacing w:val="-2"/>
          <w:sz w:val="24"/>
          <w:szCs w:val="24"/>
        </w:rPr>
        <w:t>Domestic Violence and Abuse</w:t>
      </w:r>
      <w:bookmarkEnd w:id="43"/>
    </w:p>
    <w:p w14:paraId="56C546A5" w14:textId="77777777" w:rsidR="00EA69F8" w:rsidRPr="008B58D9" w:rsidRDefault="00EA69F8" w:rsidP="00EA69F8">
      <w:pPr>
        <w:spacing w:after="0" w:line="240" w:lineRule="auto"/>
        <w:ind w:left="720"/>
        <w:contextualSpacing/>
        <w:rPr>
          <w:rFonts w:ascii="Arial" w:hAnsi="Arial" w:cs="Arial"/>
          <w:b/>
          <w:bCs/>
          <w:kern w:val="2"/>
          <w:sz w:val="24"/>
          <w:szCs w:val="24"/>
          <w14:ligatures w14:val="standardContextual"/>
        </w:rPr>
      </w:pPr>
    </w:p>
    <w:p w14:paraId="6933FB8F" w14:textId="77777777" w:rsidR="00EA69F8" w:rsidRPr="008B58D9" w:rsidRDefault="00EA69F8" w:rsidP="00EA69F8">
      <w:pPr>
        <w:spacing w:after="0" w:line="240" w:lineRule="auto"/>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 Domestic Abuse Act 2021 introduced the first statutory definition of Domestic Abuse and recognises the impact of such abuse on children, as victims in their own right, if they see, hear, or experience the effects of the abuse. They may also suffer domestic abuse within their own intimate relationships (teenage relationship abuse). All of which can have a detrimental impact on their health, well-being, development, and ability to learn.</w:t>
      </w:r>
    </w:p>
    <w:p w14:paraId="0A469211" w14:textId="77777777" w:rsidR="00EA69F8" w:rsidRPr="008B58D9" w:rsidRDefault="00EA69F8" w:rsidP="00EA69F8">
      <w:pPr>
        <w:spacing w:after="0" w:line="240" w:lineRule="auto"/>
        <w:rPr>
          <w:rFonts w:ascii="Arial" w:hAnsi="Arial" w:cs="Arial"/>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07200E" w:rsidRPr="008B58D9" w14:paraId="7898C9EC" w14:textId="77777777">
        <w:tc>
          <w:tcPr>
            <w:tcW w:w="5222" w:type="dxa"/>
            <w:shd w:val="clear" w:color="auto" w:fill="343151"/>
          </w:tcPr>
          <w:p w14:paraId="505E45FB"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Domestic Violence</w:t>
            </w:r>
          </w:p>
          <w:p w14:paraId="4BAF83AD"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275B675B"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6C6698CA" w14:textId="77777777">
        <w:tc>
          <w:tcPr>
            <w:tcW w:w="5222" w:type="dxa"/>
          </w:tcPr>
          <w:p w14:paraId="188767F6" w14:textId="4C1F9E05"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Domestic violence and abuse include any incident or pattern of incidents of controlling, coercive or threatening behaviour, violence, or abuse between those aged 16 or over who are or have been, intimate partners or family members regardless of gender or sexuality</w:t>
            </w:r>
            <w:r w:rsidR="00325833" w:rsidRPr="008B58D9">
              <w:rPr>
                <w:rFonts w:ascii="Arial" w:hAnsi="Arial" w:cs="Arial"/>
                <w:kern w:val="2"/>
                <w:sz w:val="24"/>
                <w:szCs w:val="24"/>
                <w14:ligatures w14:val="standardContextual"/>
              </w:rPr>
              <w:t xml:space="preserve">. </w:t>
            </w:r>
            <w:r w:rsidRPr="008B58D9">
              <w:rPr>
                <w:rFonts w:ascii="Arial" w:hAnsi="Arial" w:cs="Arial"/>
                <w:kern w:val="2"/>
                <w:sz w:val="24"/>
                <w:szCs w:val="24"/>
                <w14:ligatures w14:val="standardContextual"/>
              </w:rPr>
              <w:t>It also includes so called 'honour-based’ violence, female genital mutilation and forced marriage.</w:t>
            </w:r>
          </w:p>
          <w:p w14:paraId="1DABFA59" w14:textId="77777777" w:rsidR="00EA69F8" w:rsidRPr="008B58D9" w:rsidRDefault="00EA69F8" w:rsidP="00EA69F8">
            <w:pPr>
              <w:rPr>
                <w:rFonts w:ascii="Arial" w:hAnsi="Arial" w:cs="Arial"/>
                <w:kern w:val="2"/>
                <w:sz w:val="24"/>
                <w:szCs w:val="24"/>
                <w14:ligatures w14:val="standardContextual"/>
              </w:rPr>
            </w:pPr>
          </w:p>
          <w:p w14:paraId="69AFE1BA"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Coercive or controlling behaviour is a core part of domestic violence. Coercive behaviour can include:</w:t>
            </w:r>
          </w:p>
          <w:p w14:paraId="1B737BA8"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Acts of assault, threats, humiliation, and intimidation.</w:t>
            </w:r>
          </w:p>
          <w:p w14:paraId="385BA2C4"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Harming, punishing, or frightening the person.</w:t>
            </w:r>
          </w:p>
          <w:p w14:paraId="2E7FFEAA"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Isolating the person from sources of support.</w:t>
            </w:r>
          </w:p>
          <w:p w14:paraId="7F5981D7"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Exploitation of resources or money.</w:t>
            </w:r>
          </w:p>
          <w:p w14:paraId="27D71D41"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Preventing the person from escaping abuse.</w:t>
            </w:r>
          </w:p>
          <w:p w14:paraId="0289FBBE" w14:textId="77777777" w:rsidR="00EA69F8" w:rsidRPr="008B58D9" w:rsidRDefault="00EA69F8" w:rsidP="00EA69F8">
            <w:pPr>
              <w:numPr>
                <w:ilvl w:val="0"/>
                <w:numId w:val="34"/>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Regulating everyday behaviour.</w:t>
            </w:r>
          </w:p>
          <w:p w14:paraId="028B5330" w14:textId="77777777" w:rsidR="00EA69F8" w:rsidRPr="008B58D9" w:rsidRDefault="00EA69F8" w:rsidP="00EA69F8">
            <w:pPr>
              <w:rPr>
                <w:rFonts w:ascii="Arial" w:hAnsi="Arial" w:cs="Arial"/>
                <w:kern w:val="2"/>
                <w:sz w:val="24"/>
                <w:szCs w:val="24"/>
                <w14:ligatures w14:val="standardContextual"/>
              </w:rPr>
            </w:pPr>
          </w:p>
        </w:tc>
        <w:tc>
          <w:tcPr>
            <w:tcW w:w="5268" w:type="dxa"/>
          </w:tcPr>
          <w:p w14:paraId="3602FD88"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lastRenderedPageBreak/>
              <w:t>These may include:</w:t>
            </w:r>
          </w:p>
          <w:p w14:paraId="2BC51183"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Low self-esteem.</w:t>
            </w:r>
          </w:p>
          <w:p w14:paraId="423D88E2"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Feeling that the abuse is their fault when it is not.</w:t>
            </w:r>
          </w:p>
          <w:p w14:paraId="4DB92C14"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Physical evidence of violence such as bruising, cuts, broken bones.</w:t>
            </w:r>
          </w:p>
          <w:p w14:paraId="53DCDD45"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Verbal abuse and humiliation in front of others.</w:t>
            </w:r>
          </w:p>
          <w:p w14:paraId="5B219062"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outside intervention.</w:t>
            </w:r>
          </w:p>
          <w:p w14:paraId="31ACE428"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Damage to home or property.</w:t>
            </w:r>
          </w:p>
          <w:p w14:paraId="50B9A33A"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Isolation – not seeing friends and family.</w:t>
            </w:r>
          </w:p>
          <w:p w14:paraId="7CB7D9F5" w14:textId="77777777" w:rsidR="00EA69F8" w:rsidRPr="008B58D9" w:rsidRDefault="00EA69F8" w:rsidP="00EA69F8">
            <w:pPr>
              <w:numPr>
                <w:ilvl w:val="0"/>
                <w:numId w:val="33"/>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Limited access to money.</w:t>
            </w:r>
          </w:p>
          <w:p w14:paraId="34318FCE" w14:textId="77777777" w:rsidR="00EA69F8" w:rsidRPr="008B58D9" w:rsidRDefault="00EA69F8" w:rsidP="00EA69F8">
            <w:pPr>
              <w:rPr>
                <w:rFonts w:ascii="Arial" w:hAnsi="Arial" w:cs="Arial"/>
                <w:kern w:val="2"/>
                <w:sz w:val="24"/>
                <w:szCs w:val="24"/>
                <w14:ligatures w14:val="standardContextual"/>
              </w:rPr>
            </w:pPr>
          </w:p>
        </w:tc>
      </w:tr>
    </w:tbl>
    <w:p w14:paraId="37007E1C" w14:textId="77777777" w:rsidR="00EA69F8" w:rsidRPr="008B58D9" w:rsidRDefault="00EA69F8" w:rsidP="00EA69F8">
      <w:pPr>
        <w:spacing w:after="0" w:line="240" w:lineRule="auto"/>
        <w:rPr>
          <w:rFonts w:ascii="Arial" w:hAnsi="Arial" w:cs="Arial"/>
          <w:kern w:val="2"/>
          <w:sz w:val="24"/>
          <w:szCs w:val="24"/>
          <w14:ligatures w14:val="standardContextual"/>
        </w:rPr>
      </w:pPr>
    </w:p>
    <w:p w14:paraId="28F2D469" w14:textId="77777777" w:rsidR="00EA69F8" w:rsidRPr="008B58D9" w:rsidRDefault="00EA69F8" w:rsidP="00543F20">
      <w:pPr>
        <w:keepNext/>
        <w:keepLines/>
        <w:numPr>
          <w:ilvl w:val="0"/>
          <w:numId w:val="41"/>
        </w:numPr>
        <w:shd w:val="clear" w:color="auto" w:fill="FFFFFF" w:themeFill="background1"/>
        <w:spacing w:after="0" w:line="240" w:lineRule="auto"/>
        <w:outlineLvl w:val="1"/>
        <w:rPr>
          <w:rFonts w:ascii="Arial" w:eastAsiaTheme="majorEastAsia" w:hAnsi="Arial" w:cs="Arial"/>
          <w:b/>
          <w:bCs/>
          <w:spacing w:val="-2"/>
          <w:sz w:val="24"/>
          <w:szCs w:val="24"/>
        </w:rPr>
      </w:pPr>
      <w:bookmarkStart w:id="44" w:name="_Toc168992292"/>
      <w:bookmarkStart w:id="45" w:name="_Toc196389866"/>
      <w:r w:rsidRPr="008B58D9">
        <w:rPr>
          <w:rFonts w:ascii="Arial" w:eastAsiaTheme="majorEastAsia" w:hAnsi="Arial" w:cs="Arial"/>
          <w:b/>
          <w:bCs/>
          <w:spacing w:val="-2"/>
          <w:sz w:val="24"/>
          <w:szCs w:val="24"/>
        </w:rPr>
        <w:t>Modern Slavery</w:t>
      </w:r>
      <w:bookmarkEnd w:id="44"/>
      <w:bookmarkEnd w:id="45"/>
    </w:p>
    <w:p w14:paraId="06CB8AA1" w14:textId="77777777" w:rsidR="00EA69F8" w:rsidRPr="008B58D9" w:rsidRDefault="00EA69F8" w:rsidP="00EA69F8">
      <w:pPr>
        <w:spacing w:after="0" w:line="240" w:lineRule="auto"/>
        <w:ind w:left="720"/>
        <w:contextualSpacing/>
        <w:rPr>
          <w:rFonts w:ascii="Arial" w:hAnsi="Arial" w:cs="Arial"/>
          <w:b/>
          <w:bCs/>
          <w:kern w:val="2"/>
          <w:sz w:val="24"/>
          <w:szCs w:val="24"/>
          <w14:ligatures w14:val="standardContextual"/>
        </w:rPr>
      </w:pPr>
    </w:p>
    <w:tbl>
      <w:tblPr>
        <w:tblStyle w:val="TableGrid1"/>
        <w:tblW w:w="10490" w:type="dxa"/>
        <w:tblInd w:w="-5" w:type="dxa"/>
        <w:tblLook w:val="04A0" w:firstRow="1" w:lastRow="0" w:firstColumn="1" w:lastColumn="0" w:noHBand="0" w:noVBand="1"/>
      </w:tblPr>
      <w:tblGrid>
        <w:gridCol w:w="5222"/>
        <w:gridCol w:w="5268"/>
      </w:tblGrid>
      <w:tr w:rsidR="0007200E" w:rsidRPr="008B58D9" w14:paraId="2634F2DD" w14:textId="77777777">
        <w:tc>
          <w:tcPr>
            <w:tcW w:w="5222" w:type="dxa"/>
            <w:shd w:val="clear" w:color="auto" w:fill="343151"/>
          </w:tcPr>
          <w:p w14:paraId="4991E4BB"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Modern Slavery</w:t>
            </w:r>
          </w:p>
          <w:p w14:paraId="7D00B425" w14:textId="77777777" w:rsidR="00EA69F8" w:rsidRPr="008B58D9" w:rsidRDefault="00EA69F8" w:rsidP="00EA69F8">
            <w:pPr>
              <w:rPr>
                <w:rFonts w:ascii="Arial" w:hAnsi="Arial" w:cs="Arial"/>
                <w:kern w:val="2"/>
                <w:sz w:val="24"/>
                <w:szCs w:val="24"/>
                <w14:ligatures w14:val="standardContextual"/>
              </w:rPr>
            </w:pPr>
          </w:p>
        </w:tc>
        <w:tc>
          <w:tcPr>
            <w:tcW w:w="5268" w:type="dxa"/>
            <w:shd w:val="clear" w:color="auto" w:fill="343151"/>
          </w:tcPr>
          <w:p w14:paraId="1F0BE3F5"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w:t>
            </w:r>
          </w:p>
        </w:tc>
      </w:tr>
      <w:tr w:rsidR="00EA69F8" w:rsidRPr="008B58D9" w14:paraId="078EFAB4" w14:textId="77777777">
        <w:tc>
          <w:tcPr>
            <w:tcW w:w="5222" w:type="dxa"/>
          </w:tcPr>
          <w:p w14:paraId="5855DF5A"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71665C14"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Human trafficking.</w:t>
            </w:r>
          </w:p>
          <w:p w14:paraId="7EE76A0A"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Forced labour.</w:t>
            </w:r>
          </w:p>
          <w:p w14:paraId="0EDC0EBA"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Domestic servitude.</w:t>
            </w:r>
          </w:p>
          <w:p w14:paraId="2B2DAA3F"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Sexual exploitation, such as escort work, prostitution, and pornography.</w:t>
            </w:r>
          </w:p>
          <w:p w14:paraId="11E900F7"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Debt bondage – being forced to work to pay off debts that realistically they never will be able to.</w:t>
            </w:r>
          </w:p>
          <w:p w14:paraId="7B0CB83D" w14:textId="77777777" w:rsidR="00D54E75" w:rsidRPr="008B58D9" w:rsidRDefault="00D54E75" w:rsidP="00D54E75">
            <w:pPr>
              <w:rPr>
                <w:rFonts w:ascii="Arial" w:hAnsi="Arial" w:cs="Arial"/>
                <w:kern w:val="2"/>
                <w:sz w:val="24"/>
                <w:szCs w:val="24"/>
                <w14:ligatures w14:val="standardContextual"/>
              </w:rPr>
            </w:pPr>
          </w:p>
          <w:p w14:paraId="04D0C7D8" w14:textId="29C401BD" w:rsidR="00D54E75" w:rsidRPr="008B58D9" w:rsidRDefault="00D54E75" w:rsidP="00D54E75">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Shaw T</w:t>
            </w:r>
            <w:r w:rsidR="00543F20" w:rsidRPr="008B58D9">
              <w:rPr>
                <w:rFonts w:ascii="Arial" w:hAnsi="Arial" w:cs="Arial"/>
                <w:kern w:val="2"/>
                <w:sz w:val="24"/>
                <w:szCs w:val="24"/>
                <w14:ligatures w14:val="standardContextual"/>
              </w:rPr>
              <w:t xml:space="preserve">rust’s Modern Slavery Statement can be found </w:t>
            </w:r>
            <w:hyperlink r:id="rId28" w:history="1">
              <w:r w:rsidR="00543F20" w:rsidRPr="008B58D9">
                <w:rPr>
                  <w:rStyle w:val="Hyperlink"/>
                  <w:rFonts w:ascii="Arial" w:hAnsi="Arial" w:cs="Arial"/>
                  <w:kern w:val="2"/>
                  <w:sz w:val="24"/>
                  <w:szCs w:val="24"/>
                  <w14:ligatures w14:val="standardContextual"/>
                </w:rPr>
                <w:t>here</w:t>
              </w:r>
            </w:hyperlink>
            <w:r w:rsidR="0007200E" w:rsidRPr="008B58D9">
              <w:rPr>
                <w:rFonts w:ascii="Arial" w:hAnsi="Arial" w:cs="Arial"/>
                <w:kern w:val="2"/>
                <w:sz w:val="24"/>
                <w:szCs w:val="24"/>
                <w14:ligatures w14:val="standardContextual"/>
              </w:rPr>
              <w:t>.</w:t>
            </w:r>
          </w:p>
          <w:p w14:paraId="32D6C18C" w14:textId="77777777" w:rsidR="00EA69F8" w:rsidRPr="008B58D9" w:rsidRDefault="00EA69F8" w:rsidP="00EA69F8">
            <w:pPr>
              <w:rPr>
                <w:rFonts w:ascii="Arial" w:hAnsi="Arial" w:cs="Arial"/>
                <w:kern w:val="2"/>
                <w:sz w:val="24"/>
                <w:szCs w:val="24"/>
                <w14:ligatures w14:val="standardContextual"/>
              </w:rPr>
            </w:pPr>
          </w:p>
          <w:p w14:paraId="73CBEC13" w14:textId="77777777" w:rsidR="00EA69F8" w:rsidRPr="008B58D9" w:rsidRDefault="00EA69F8" w:rsidP="00EA69F8">
            <w:pPr>
              <w:rPr>
                <w:rFonts w:ascii="Arial" w:hAnsi="Arial" w:cs="Arial"/>
                <w:kern w:val="2"/>
                <w:sz w:val="24"/>
                <w:szCs w:val="24"/>
                <w14:ligatures w14:val="standardContextual"/>
              </w:rPr>
            </w:pPr>
          </w:p>
          <w:p w14:paraId="712C9B65" w14:textId="77777777" w:rsidR="00EA69F8" w:rsidRPr="008B58D9" w:rsidRDefault="00EA69F8" w:rsidP="00EA69F8">
            <w:pPr>
              <w:rPr>
                <w:rFonts w:ascii="Arial" w:hAnsi="Arial" w:cs="Arial"/>
                <w:kern w:val="2"/>
                <w:sz w:val="24"/>
                <w:szCs w:val="24"/>
                <w14:ligatures w14:val="standardContextual"/>
              </w:rPr>
            </w:pPr>
          </w:p>
        </w:tc>
        <w:tc>
          <w:tcPr>
            <w:tcW w:w="5268" w:type="dxa"/>
          </w:tcPr>
          <w:p w14:paraId="575273B1"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These may include:</w:t>
            </w:r>
          </w:p>
          <w:p w14:paraId="112D2CD6"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Signs of physical or emotional abuse.</w:t>
            </w:r>
          </w:p>
          <w:p w14:paraId="0D1DD7ED"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Appearing to be malnourished, unkempt or withdrawn.</w:t>
            </w:r>
          </w:p>
          <w:p w14:paraId="4CF14BD4"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Isolation from the community, seeming under the control or influence of others.</w:t>
            </w:r>
          </w:p>
          <w:p w14:paraId="5FF6EEB6"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Living in dirty, cramped, or overcrowded accommodation and or living and working at the same address.</w:t>
            </w:r>
          </w:p>
          <w:p w14:paraId="1F30AF22"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Lack of personal effects or identification documents.</w:t>
            </w:r>
          </w:p>
          <w:p w14:paraId="29BB7E39"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Always wearing the same clothes.</w:t>
            </w:r>
          </w:p>
          <w:p w14:paraId="18E62681"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Avoidance of eye contact, appearing frightened or hesitant to talk to strangers.</w:t>
            </w:r>
          </w:p>
          <w:p w14:paraId="505FD584" w14:textId="77777777" w:rsidR="00EA69F8" w:rsidRPr="008B58D9" w:rsidRDefault="00EA69F8" w:rsidP="00EA69F8">
            <w:pPr>
              <w:numPr>
                <w:ilvl w:val="0"/>
                <w:numId w:val="30"/>
              </w:num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Fear of law enforcers.</w:t>
            </w:r>
          </w:p>
        </w:tc>
      </w:tr>
    </w:tbl>
    <w:p w14:paraId="13348563" w14:textId="77777777" w:rsidR="00EA69F8" w:rsidRPr="008B58D9" w:rsidRDefault="00EA69F8" w:rsidP="00EA69F8"/>
    <w:p w14:paraId="60EDF111" w14:textId="77777777" w:rsidR="00EA69F8" w:rsidRPr="008B58D9" w:rsidRDefault="00EA69F8" w:rsidP="00EA69F8">
      <w:pPr>
        <w:keepNext/>
        <w:keepLines/>
        <w:numPr>
          <w:ilvl w:val="0"/>
          <w:numId w:val="41"/>
        </w:numPr>
        <w:spacing w:after="0" w:line="240" w:lineRule="auto"/>
        <w:outlineLvl w:val="1"/>
        <w:rPr>
          <w:rFonts w:ascii="Arial" w:eastAsiaTheme="majorEastAsia" w:hAnsi="Arial" w:cs="Arial"/>
          <w:b/>
          <w:bCs/>
          <w:spacing w:val="-2"/>
          <w:sz w:val="24"/>
          <w:szCs w:val="24"/>
        </w:rPr>
      </w:pPr>
      <w:bookmarkStart w:id="46" w:name="_Toc168992293"/>
      <w:bookmarkStart w:id="47" w:name="_Toc196389867"/>
      <w:r w:rsidRPr="008B58D9">
        <w:rPr>
          <w:rFonts w:ascii="Arial" w:eastAsiaTheme="majorEastAsia" w:hAnsi="Arial" w:cs="Arial"/>
          <w:b/>
          <w:bCs/>
          <w:spacing w:val="-2"/>
          <w:sz w:val="24"/>
          <w:szCs w:val="24"/>
        </w:rPr>
        <w:t>Types of Discriminatory Abuse</w:t>
      </w:r>
      <w:bookmarkEnd w:id="46"/>
      <w:bookmarkEnd w:id="47"/>
    </w:p>
    <w:p w14:paraId="23460BAB" w14:textId="77777777" w:rsidR="00EA69F8" w:rsidRPr="008B58D9" w:rsidRDefault="00EA69F8" w:rsidP="00EA69F8"/>
    <w:tbl>
      <w:tblPr>
        <w:tblStyle w:val="TableGrid1"/>
        <w:tblW w:w="10490" w:type="dxa"/>
        <w:tblInd w:w="-5" w:type="dxa"/>
        <w:tblLook w:val="04A0" w:firstRow="1" w:lastRow="0" w:firstColumn="1" w:lastColumn="0" w:noHBand="0" w:noVBand="1"/>
      </w:tblPr>
      <w:tblGrid>
        <w:gridCol w:w="10490"/>
      </w:tblGrid>
      <w:tr w:rsidR="00EA69F8" w:rsidRPr="008B58D9" w14:paraId="65C52D63" w14:textId="77777777">
        <w:tc>
          <w:tcPr>
            <w:tcW w:w="10490" w:type="dxa"/>
            <w:shd w:val="clear" w:color="auto" w:fill="343151"/>
          </w:tcPr>
          <w:p w14:paraId="513A6793"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Discriminatory Abuse</w:t>
            </w:r>
          </w:p>
          <w:p w14:paraId="48A4650B" w14:textId="77777777" w:rsidR="00EA69F8" w:rsidRPr="008B58D9" w:rsidRDefault="00EA69F8" w:rsidP="00EA69F8">
            <w:pPr>
              <w:rPr>
                <w:rFonts w:ascii="Arial" w:hAnsi="Arial" w:cs="Arial"/>
                <w:kern w:val="2"/>
                <w:sz w:val="24"/>
                <w:szCs w:val="24"/>
                <w14:ligatures w14:val="standardContextual"/>
              </w:rPr>
            </w:pPr>
          </w:p>
        </w:tc>
      </w:tr>
      <w:tr w:rsidR="00EA69F8" w:rsidRPr="008B58D9" w14:paraId="35B57654" w14:textId="77777777">
        <w:tc>
          <w:tcPr>
            <w:tcW w:w="10490" w:type="dxa"/>
          </w:tcPr>
          <w:p w14:paraId="586B195D" w14:textId="77777777" w:rsidR="00EA69F8" w:rsidRPr="008B58D9" w:rsidRDefault="00EA69F8" w:rsidP="00EA69F8">
            <w:pPr>
              <w:rPr>
                <w:rFonts w:ascii="Arial" w:hAnsi="Arial" w:cs="Arial"/>
                <w:kern w:val="2"/>
                <w:sz w:val="24"/>
                <w:szCs w:val="24"/>
                <w14:ligatures w14:val="standardContextual"/>
              </w:rPr>
            </w:pPr>
            <w:r w:rsidRPr="008B58D9">
              <w:rPr>
                <w:rFonts w:ascii="Arial" w:hAnsi="Arial" w:cs="Arial"/>
                <w:kern w:val="2"/>
                <w:sz w:val="24"/>
                <w:szCs w:val="24"/>
                <w14:ligatures w14:val="standardContextual"/>
              </w:rPr>
              <w:t>This may involve:</w:t>
            </w:r>
          </w:p>
          <w:p w14:paraId="1FB8DBEE" w14:textId="77777777" w:rsidR="00EA69F8" w:rsidRPr="008B58D9" w:rsidRDefault="00EA69F8" w:rsidP="00EA69F8">
            <w:pPr>
              <w:rPr>
                <w:rFonts w:ascii="Arial" w:hAnsi="Arial" w:cs="Arial"/>
                <w:kern w:val="2"/>
                <w:sz w:val="24"/>
                <w:szCs w:val="24"/>
                <w14:ligatures w14:val="standardContextual"/>
              </w:rPr>
            </w:pPr>
          </w:p>
          <w:p w14:paraId="11D9F675" w14:textId="2CF68311"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 xml:space="preserve">Unequal treatment based on age, disability, gender reassignment, marriage and civil partnership, pregnancy and maternity, race, religion and belief, </w:t>
            </w:r>
            <w:r w:rsidR="00325833" w:rsidRPr="008B58D9">
              <w:rPr>
                <w:rFonts w:ascii="Arial" w:hAnsi="Arial" w:cs="Arial"/>
                <w:kern w:val="2"/>
                <w:sz w:val="24"/>
                <w:szCs w:val="24"/>
                <w14:ligatures w14:val="standardContextual"/>
              </w:rPr>
              <w:t>sex,</w:t>
            </w:r>
            <w:r w:rsidRPr="008B58D9">
              <w:rPr>
                <w:rFonts w:ascii="Arial" w:hAnsi="Arial" w:cs="Arial"/>
                <w:kern w:val="2"/>
                <w:sz w:val="24"/>
                <w:szCs w:val="24"/>
                <w14:ligatures w14:val="standardContextual"/>
              </w:rPr>
              <w:t xml:space="preserve"> or sexual orientation. (Known as ‘protected characteristics’ under the Equality Act 2010).</w:t>
            </w:r>
          </w:p>
          <w:p w14:paraId="71D0946F" w14:textId="77777777"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Verbal abuse, derogatory remarks, inappropriate use of language related to a protected characteristic.</w:t>
            </w:r>
          </w:p>
          <w:p w14:paraId="69DB4D6C" w14:textId="77777777"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Denying access to communication aids, and/or not allowing access to an interpreter, signer, or lip reader.</w:t>
            </w:r>
          </w:p>
          <w:p w14:paraId="1D36260B" w14:textId="77777777"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Harassment or deliberate exclusion on the grounds of a protected characteristic.</w:t>
            </w:r>
          </w:p>
          <w:p w14:paraId="415E267F" w14:textId="77777777"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Denying basic rights to healthcare, education, employment, and criminal justice relating to a protected characteristic.</w:t>
            </w:r>
          </w:p>
          <w:p w14:paraId="62997F4C" w14:textId="225783EA" w:rsidR="00EA69F8" w:rsidRPr="008B58D9" w:rsidRDefault="00EA69F8" w:rsidP="00EA69F8">
            <w:pPr>
              <w:numPr>
                <w:ilvl w:val="0"/>
                <w:numId w:val="35"/>
              </w:numPr>
              <w:contextualSpacing/>
              <w:rPr>
                <w:rFonts w:ascii="Arial" w:hAnsi="Arial" w:cs="Arial"/>
                <w:kern w:val="2"/>
                <w:sz w:val="24"/>
                <w:szCs w:val="24"/>
                <w14:ligatures w14:val="standardContextual"/>
              </w:rPr>
            </w:pPr>
            <w:r w:rsidRPr="008B58D9">
              <w:rPr>
                <w:rFonts w:ascii="Arial" w:hAnsi="Arial" w:cs="Arial"/>
                <w:kern w:val="2"/>
                <w:sz w:val="24"/>
                <w:szCs w:val="24"/>
                <w14:ligatures w14:val="standardContextual"/>
              </w:rPr>
              <w:t>Substandard service provision relating to a protected characteristic.</w:t>
            </w:r>
          </w:p>
        </w:tc>
      </w:tr>
    </w:tbl>
    <w:p w14:paraId="668FF63D" w14:textId="77777777" w:rsidR="00EA69F8" w:rsidRPr="008B58D9" w:rsidRDefault="00EA69F8" w:rsidP="00EA69F8">
      <w:pPr>
        <w:keepNext/>
        <w:keepLines/>
        <w:spacing w:after="0" w:line="240" w:lineRule="auto"/>
        <w:outlineLvl w:val="1"/>
        <w:rPr>
          <w:rFonts w:ascii="Arial" w:eastAsiaTheme="majorEastAsia" w:hAnsi="Arial" w:cs="Arial"/>
          <w:b/>
          <w:bCs/>
          <w:spacing w:val="-2"/>
          <w:sz w:val="24"/>
          <w:szCs w:val="24"/>
        </w:rPr>
      </w:pPr>
    </w:p>
    <w:p w14:paraId="3BE6710E" w14:textId="77777777" w:rsidR="00EA69F8" w:rsidRPr="008B58D9" w:rsidRDefault="00EA69F8" w:rsidP="00EA69F8">
      <w:pPr>
        <w:keepNext/>
        <w:keepLines/>
        <w:spacing w:after="0" w:line="240" w:lineRule="auto"/>
        <w:outlineLvl w:val="1"/>
        <w:rPr>
          <w:rFonts w:ascii="Arial" w:eastAsiaTheme="majorEastAsia" w:hAnsi="Arial" w:cs="Arial"/>
          <w:b/>
          <w:bCs/>
          <w:spacing w:val="-2"/>
          <w:sz w:val="24"/>
          <w:szCs w:val="24"/>
        </w:rPr>
      </w:pPr>
      <w:bookmarkStart w:id="48" w:name="_Toc196389868"/>
      <w:r w:rsidRPr="008B58D9">
        <w:rPr>
          <w:rFonts w:ascii="Arial" w:eastAsiaTheme="majorEastAsia" w:hAnsi="Arial" w:cs="Arial"/>
          <w:b/>
          <w:bCs/>
          <w:spacing w:val="-2"/>
          <w:sz w:val="24"/>
          <w:szCs w:val="24"/>
        </w:rPr>
        <w:t>Additional Statutory Guidance Safeguarding Definitions</w:t>
      </w:r>
      <w:bookmarkEnd w:id="48"/>
      <w:r w:rsidRPr="008B58D9">
        <w:rPr>
          <w:rFonts w:ascii="Arial" w:eastAsiaTheme="majorEastAsia" w:hAnsi="Arial" w:cs="Arial"/>
          <w:b/>
          <w:bCs/>
          <w:spacing w:val="-2"/>
          <w:sz w:val="24"/>
          <w:szCs w:val="24"/>
        </w:rPr>
        <w:t xml:space="preserve"> </w:t>
      </w:r>
    </w:p>
    <w:p w14:paraId="128BF956" w14:textId="77777777" w:rsidR="00EA69F8" w:rsidRPr="008B58D9" w:rsidRDefault="00EA69F8" w:rsidP="00EA69F8">
      <w:pPr>
        <w:spacing w:after="0" w:line="240" w:lineRule="auto"/>
        <w:rPr>
          <w:rFonts w:ascii="Arial" w:hAnsi="Arial" w:cs="Arial"/>
          <w:sz w:val="24"/>
          <w:szCs w:val="24"/>
        </w:rPr>
      </w:pPr>
    </w:p>
    <w:p w14:paraId="1EE90427" w14:textId="77777777" w:rsidR="00EA69F8" w:rsidRPr="008B58D9" w:rsidRDefault="00EA69F8" w:rsidP="004F7AA3">
      <w:pPr>
        <w:spacing w:after="0" w:line="276" w:lineRule="auto"/>
        <w:rPr>
          <w:rFonts w:ascii="Arial" w:hAnsi="Arial" w:cs="Arial"/>
          <w:spacing w:val="-4"/>
          <w:sz w:val="24"/>
          <w:szCs w:val="24"/>
        </w:rPr>
      </w:pPr>
      <w:r w:rsidRPr="008B58D9">
        <w:rPr>
          <w:rFonts w:ascii="Arial" w:hAnsi="Arial" w:cs="Arial"/>
          <w:sz w:val="24"/>
          <w:szCs w:val="24"/>
        </w:rPr>
        <w:t xml:space="preserve">There are additional definitions recognised </w:t>
      </w:r>
      <w:r w:rsidRPr="008B58D9">
        <w:rPr>
          <w:rFonts w:ascii="Arial" w:hAnsi="Arial" w:cs="Arial"/>
          <w:spacing w:val="-4"/>
          <w:sz w:val="24"/>
          <w:szCs w:val="24"/>
        </w:rPr>
        <w:t>in</w:t>
      </w:r>
      <w:r w:rsidRPr="008B58D9">
        <w:rPr>
          <w:rFonts w:ascii="Arial" w:hAnsi="Arial" w:cs="Arial"/>
          <w:spacing w:val="-14"/>
          <w:sz w:val="24"/>
          <w:szCs w:val="24"/>
        </w:rPr>
        <w:t xml:space="preserve"> </w:t>
      </w:r>
      <w:r w:rsidRPr="008B58D9">
        <w:rPr>
          <w:rFonts w:ascii="Arial" w:hAnsi="Arial" w:cs="Arial"/>
          <w:spacing w:val="-4"/>
          <w:sz w:val="24"/>
          <w:szCs w:val="24"/>
        </w:rPr>
        <w:t>accordance</w:t>
      </w:r>
      <w:r w:rsidRPr="008B58D9">
        <w:rPr>
          <w:rFonts w:ascii="Arial" w:hAnsi="Arial" w:cs="Arial"/>
          <w:spacing w:val="-13"/>
          <w:sz w:val="24"/>
          <w:szCs w:val="24"/>
        </w:rPr>
        <w:t xml:space="preserve"> </w:t>
      </w:r>
      <w:r w:rsidRPr="008B58D9">
        <w:rPr>
          <w:rFonts w:ascii="Arial" w:hAnsi="Arial" w:cs="Arial"/>
          <w:spacing w:val="-4"/>
          <w:sz w:val="24"/>
          <w:szCs w:val="24"/>
        </w:rPr>
        <w:t>with</w:t>
      </w:r>
      <w:r w:rsidRPr="008B58D9">
        <w:rPr>
          <w:rFonts w:ascii="Arial" w:hAnsi="Arial" w:cs="Arial"/>
          <w:spacing w:val="-13"/>
          <w:sz w:val="24"/>
          <w:szCs w:val="24"/>
        </w:rPr>
        <w:t xml:space="preserve"> </w:t>
      </w:r>
      <w:r w:rsidRPr="008B58D9">
        <w:rPr>
          <w:rFonts w:ascii="Arial" w:hAnsi="Arial" w:cs="Arial"/>
          <w:spacing w:val="-4"/>
          <w:sz w:val="24"/>
          <w:szCs w:val="24"/>
        </w:rPr>
        <w:t>the</w:t>
      </w:r>
      <w:r w:rsidRPr="008B58D9">
        <w:rPr>
          <w:rFonts w:ascii="Arial" w:hAnsi="Arial" w:cs="Arial"/>
          <w:spacing w:val="-14"/>
          <w:sz w:val="24"/>
          <w:szCs w:val="24"/>
        </w:rPr>
        <w:t xml:space="preserve"> </w:t>
      </w:r>
      <w:r w:rsidRPr="008B58D9">
        <w:rPr>
          <w:rFonts w:ascii="Arial" w:hAnsi="Arial" w:cs="Arial"/>
          <w:spacing w:val="-4"/>
          <w:sz w:val="24"/>
          <w:szCs w:val="24"/>
        </w:rPr>
        <w:t>DfE’s</w:t>
      </w:r>
      <w:r w:rsidRPr="008B58D9">
        <w:rPr>
          <w:rFonts w:ascii="Arial" w:hAnsi="Arial" w:cs="Arial"/>
          <w:spacing w:val="-11"/>
          <w:sz w:val="24"/>
          <w:szCs w:val="24"/>
        </w:rPr>
        <w:t xml:space="preserve"> </w:t>
      </w:r>
      <w:r w:rsidRPr="008B58D9">
        <w:rPr>
          <w:rFonts w:ascii="Arial" w:hAnsi="Arial" w:cs="Arial"/>
          <w:spacing w:val="-4"/>
          <w:sz w:val="24"/>
          <w:szCs w:val="24"/>
        </w:rPr>
        <w:t>guidance,</w:t>
      </w:r>
      <w:r w:rsidRPr="008B58D9">
        <w:rPr>
          <w:rFonts w:ascii="Arial" w:hAnsi="Arial" w:cs="Arial"/>
          <w:spacing w:val="-11"/>
          <w:sz w:val="24"/>
          <w:szCs w:val="24"/>
        </w:rPr>
        <w:t xml:space="preserve"> September 2021,</w:t>
      </w:r>
      <w:r w:rsidRPr="008B58D9">
        <w:rPr>
          <w:rFonts w:ascii="Arial" w:hAnsi="Arial" w:cs="Arial"/>
          <w:spacing w:val="-4"/>
          <w:sz w:val="24"/>
          <w:szCs w:val="24"/>
        </w:rPr>
        <w:t xml:space="preserve"> for sexual</w:t>
      </w:r>
      <w:r w:rsidRPr="008B58D9">
        <w:rPr>
          <w:rFonts w:ascii="Arial" w:hAnsi="Arial" w:cs="Arial"/>
          <w:spacing w:val="-14"/>
          <w:sz w:val="24"/>
          <w:szCs w:val="24"/>
        </w:rPr>
        <w:t xml:space="preserve"> </w:t>
      </w:r>
      <w:r w:rsidRPr="008B58D9">
        <w:rPr>
          <w:rFonts w:ascii="Arial" w:hAnsi="Arial" w:cs="Arial"/>
          <w:spacing w:val="-4"/>
          <w:sz w:val="24"/>
          <w:szCs w:val="24"/>
        </w:rPr>
        <w:t>violence,</w:t>
      </w:r>
      <w:r w:rsidRPr="008B58D9">
        <w:rPr>
          <w:rFonts w:ascii="Arial" w:hAnsi="Arial" w:cs="Arial"/>
          <w:spacing w:val="-11"/>
          <w:sz w:val="24"/>
          <w:szCs w:val="24"/>
        </w:rPr>
        <w:t xml:space="preserve"> </w:t>
      </w:r>
      <w:r w:rsidRPr="008B58D9">
        <w:rPr>
          <w:rFonts w:ascii="Arial" w:hAnsi="Arial" w:cs="Arial"/>
          <w:spacing w:val="-4"/>
          <w:sz w:val="24"/>
          <w:szCs w:val="24"/>
        </w:rPr>
        <w:t>and</w:t>
      </w:r>
      <w:r w:rsidRPr="008B58D9">
        <w:rPr>
          <w:rFonts w:ascii="Arial" w:hAnsi="Arial" w:cs="Arial"/>
          <w:spacing w:val="-13"/>
          <w:sz w:val="24"/>
          <w:szCs w:val="24"/>
        </w:rPr>
        <w:t xml:space="preserve"> </w:t>
      </w:r>
      <w:r w:rsidRPr="008B58D9">
        <w:rPr>
          <w:rFonts w:ascii="Arial" w:hAnsi="Arial" w:cs="Arial"/>
          <w:spacing w:val="-4"/>
          <w:sz w:val="24"/>
          <w:szCs w:val="24"/>
        </w:rPr>
        <w:t>sexual</w:t>
      </w:r>
      <w:r w:rsidRPr="008B58D9">
        <w:rPr>
          <w:rFonts w:ascii="Arial" w:hAnsi="Arial" w:cs="Arial"/>
          <w:spacing w:val="-14"/>
          <w:sz w:val="24"/>
          <w:szCs w:val="24"/>
        </w:rPr>
        <w:t xml:space="preserve"> </w:t>
      </w:r>
      <w:r w:rsidRPr="008B58D9">
        <w:rPr>
          <w:rFonts w:ascii="Arial" w:hAnsi="Arial" w:cs="Arial"/>
          <w:spacing w:val="-4"/>
          <w:sz w:val="24"/>
          <w:szCs w:val="24"/>
        </w:rPr>
        <w:t>harassment</w:t>
      </w:r>
      <w:r w:rsidRPr="008B58D9">
        <w:rPr>
          <w:rFonts w:ascii="Arial" w:hAnsi="Arial" w:cs="Arial"/>
          <w:spacing w:val="-10"/>
          <w:sz w:val="24"/>
          <w:szCs w:val="24"/>
        </w:rPr>
        <w:t xml:space="preserve"> </w:t>
      </w:r>
      <w:r w:rsidRPr="008B58D9">
        <w:rPr>
          <w:rFonts w:ascii="Arial" w:hAnsi="Arial" w:cs="Arial"/>
          <w:spacing w:val="-4"/>
          <w:sz w:val="24"/>
          <w:szCs w:val="24"/>
        </w:rPr>
        <w:t>between</w:t>
      </w:r>
      <w:r w:rsidRPr="008B58D9">
        <w:rPr>
          <w:rFonts w:ascii="Arial" w:hAnsi="Arial" w:cs="Arial"/>
          <w:spacing w:val="-11"/>
          <w:sz w:val="24"/>
          <w:szCs w:val="24"/>
        </w:rPr>
        <w:t xml:space="preserve"> </w:t>
      </w:r>
      <w:r w:rsidRPr="008B58D9">
        <w:rPr>
          <w:rFonts w:ascii="Arial" w:hAnsi="Arial" w:cs="Arial"/>
          <w:spacing w:val="-4"/>
          <w:sz w:val="24"/>
          <w:szCs w:val="24"/>
        </w:rPr>
        <w:t>children in</w:t>
      </w:r>
      <w:r w:rsidRPr="008B58D9">
        <w:rPr>
          <w:rFonts w:ascii="Arial" w:hAnsi="Arial" w:cs="Arial"/>
          <w:spacing w:val="-8"/>
          <w:sz w:val="24"/>
          <w:szCs w:val="24"/>
        </w:rPr>
        <w:t xml:space="preserve"> </w:t>
      </w:r>
      <w:r w:rsidRPr="008B58D9">
        <w:rPr>
          <w:rFonts w:ascii="Arial" w:hAnsi="Arial" w:cs="Arial"/>
          <w:spacing w:val="-4"/>
          <w:sz w:val="24"/>
          <w:szCs w:val="24"/>
        </w:rPr>
        <w:t>schools</w:t>
      </w:r>
      <w:r w:rsidRPr="008B58D9">
        <w:rPr>
          <w:rFonts w:ascii="Arial" w:hAnsi="Arial" w:cs="Arial"/>
          <w:spacing w:val="-9"/>
          <w:sz w:val="24"/>
          <w:szCs w:val="24"/>
        </w:rPr>
        <w:t xml:space="preserve"> </w:t>
      </w:r>
      <w:r w:rsidRPr="008B58D9">
        <w:rPr>
          <w:rFonts w:ascii="Arial" w:hAnsi="Arial" w:cs="Arial"/>
          <w:spacing w:val="-4"/>
          <w:sz w:val="24"/>
          <w:szCs w:val="24"/>
        </w:rPr>
        <w:t>and</w:t>
      </w:r>
      <w:r w:rsidRPr="008B58D9">
        <w:rPr>
          <w:rFonts w:ascii="Arial" w:hAnsi="Arial" w:cs="Arial"/>
          <w:spacing w:val="-10"/>
          <w:sz w:val="24"/>
          <w:szCs w:val="24"/>
        </w:rPr>
        <w:t xml:space="preserve"> </w:t>
      </w:r>
      <w:r w:rsidRPr="008B58D9">
        <w:rPr>
          <w:rFonts w:ascii="Arial" w:hAnsi="Arial" w:cs="Arial"/>
          <w:spacing w:val="-4"/>
          <w:sz w:val="24"/>
          <w:szCs w:val="24"/>
        </w:rPr>
        <w:t>colleges.</w:t>
      </w:r>
    </w:p>
    <w:p w14:paraId="6C511093" w14:textId="77777777" w:rsidR="00EA69F8" w:rsidRPr="008B58D9" w:rsidRDefault="00EA69F8" w:rsidP="00EA69F8">
      <w:pPr>
        <w:spacing w:after="0" w:line="240" w:lineRule="auto"/>
        <w:rPr>
          <w:rFonts w:ascii="Arial" w:hAnsi="Arial" w:cs="Arial"/>
          <w:spacing w:val="-4"/>
          <w:sz w:val="24"/>
          <w:szCs w:val="24"/>
        </w:rPr>
      </w:pPr>
    </w:p>
    <w:p w14:paraId="7CF5D162" w14:textId="77777777" w:rsidR="00EA69F8" w:rsidRPr="008B58D9" w:rsidRDefault="00EA69F8" w:rsidP="004F7AA3">
      <w:pPr>
        <w:widowControl w:val="0"/>
        <w:autoSpaceDE w:val="0"/>
        <w:autoSpaceDN w:val="0"/>
        <w:spacing w:after="0" w:line="276" w:lineRule="auto"/>
        <w:ind w:right="119"/>
        <w:rPr>
          <w:rFonts w:ascii="Arial" w:eastAsia="Lucida Sans" w:hAnsi="Arial" w:cs="Arial"/>
          <w:spacing w:val="-2"/>
          <w:sz w:val="24"/>
          <w:szCs w:val="24"/>
        </w:rPr>
      </w:pPr>
      <w:r w:rsidRPr="008B58D9">
        <w:rPr>
          <w:rFonts w:ascii="Arial" w:eastAsia="Lucida Sans" w:hAnsi="Arial" w:cs="Arial"/>
          <w:b/>
          <w:bCs/>
          <w:sz w:val="24"/>
          <w:szCs w:val="24"/>
        </w:rPr>
        <w:t>Sexual</w:t>
      </w:r>
      <w:r w:rsidRPr="008B58D9">
        <w:rPr>
          <w:rFonts w:ascii="Arial" w:eastAsia="Lucida Sans" w:hAnsi="Arial" w:cs="Arial"/>
          <w:b/>
          <w:bCs/>
          <w:spacing w:val="-17"/>
          <w:sz w:val="24"/>
          <w:szCs w:val="24"/>
        </w:rPr>
        <w:t xml:space="preserve"> </w:t>
      </w:r>
      <w:r w:rsidRPr="008B58D9">
        <w:rPr>
          <w:rFonts w:ascii="Arial" w:eastAsia="Lucida Sans" w:hAnsi="Arial" w:cs="Arial"/>
          <w:b/>
          <w:bCs/>
          <w:sz w:val="24"/>
          <w:szCs w:val="24"/>
        </w:rPr>
        <w:t>harassment</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Sexual</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harassment</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refers</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unwanted</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conduct</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sexual</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nature</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 xml:space="preserve">that </w:t>
      </w:r>
      <w:r w:rsidRPr="008B58D9">
        <w:rPr>
          <w:rFonts w:ascii="Arial" w:eastAsia="Lucida Sans" w:hAnsi="Arial" w:cs="Arial"/>
          <w:spacing w:val="-2"/>
          <w:sz w:val="24"/>
          <w:szCs w:val="24"/>
        </w:rPr>
        <w:t>occurs</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online</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offline.</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Sexual</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harassment</w:t>
      </w:r>
      <w:r w:rsidRPr="008B58D9">
        <w:rPr>
          <w:rFonts w:ascii="Arial" w:eastAsia="Lucida Sans" w:hAnsi="Arial" w:cs="Arial"/>
          <w:spacing w:val="-8"/>
          <w:sz w:val="24"/>
          <w:szCs w:val="24"/>
        </w:rPr>
        <w:t xml:space="preserve"> </w:t>
      </w:r>
      <w:r w:rsidRPr="008B58D9">
        <w:rPr>
          <w:rFonts w:ascii="Arial" w:eastAsia="Lucida Sans" w:hAnsi="Arial" w:cs="Arial"/>
          <w:spacing w:val="-2"/>
          <w:sz w:val="24"/>
          <w:szCs w:val="24"/>
        </w:rPr>
        <w:t>violates</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child,</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young</w:t>
      </w:r>
      <w:r w:rsidRPr="008B58D9">
        <w:rPr>
          <w:rFonts w:ascii="Arial" w:eastAsia="Lucida Sans" w:hAnsi="Arial" w:cs="Arial"/>
          <w:spacing w:val="-12"/>
          <w:sz w:val="24"/>
          <w:szCs w:val="24"/>
        </w:rPr>
        <w:t xml:space="preserve"> </w:t>
      </w:r>
      <w:r w:rsidRPr="008B58D9">
        <w:rPr>
          <w:rFonts w:ascii="Arial" w:eastAsia="Lucida Sans" w:hAnsi="Arial" w:cs="Arial"/>
          <w:spacing w:val="-2"/>
          <w:sz w:val="24"/>
          <w:szCs w:val="24"/>
        </w:rPr>
        <w:t>person</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2"/>
          <w:sz w:val="24"/>
          <w:szCs w:val="24"/>
        </w:rPr>
        <w:t>vulnerable</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 xml:space="preserve">adult’s </w:t>
      </w:r>
      <w:r w:rsidRPr="008B58D9">
        <w:rPr>
          <w:rFonts w:ascii="Arial" w:eastAsia="Lucida Sans" w:hAnsi="Arial" w:cs="Arial"/>
          <w:sz w:val="24"/>
          <w:szCs w:val="24"/>
        </w:rPr>
        <w:t xml:space="preserve">dignity and makes them feel intimidated, degraded, or humiliated, and can create a hostile, sexualised or offensive environment. If left unchallenged, sexual harassment can create an </w:t>
      </w:r>
      <w:r w:rsidRPr="008B58D9">
        <w:rPr>
          <w:rFonts w:ascii="Arial" w:eastAsia="Lucida Sans" w:hAnsi="Arial" w:cs="Arial"/>
          <w:spacing w:val="-2"/>
          <w:sz w:val="24"/>
          <w:szCs w:val="24"/>
        </w:rPr>
        <w:t>atmosphere</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that</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normalises</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inappropriate</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behaviour</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may</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lead</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6"/>
          <w:sz w:val="24"/>
          <w:szCs w:val="24"/>
        </w:rPr>
        <w:t xml:space="preserve"> </w:t>
      </w:r>
      <w:r w:rsidRPr="008B58D9">
        <w:rPr>
          <w:rFonts w:ascii="Arial" w:eastAsia="Lucida Sans" w:hAnsi="Arial" w:cs="Arial"/>
          <w:spacing w:val="-2"/>
          <w:sz w:val="24"/>
          <w:szCs w:val="24"/>
        </w:rPr>
        <w:t>sexual</w:t>
      </w:r>
      <w:r w:rsidRPr="008B58D9">
        <w:rPr>
          <w:rFonts w:ascii="Arial" w:eastAsia="Lucida Sans" w:hAnsi="Arial" w:cs="Arial"/>
          <w:spacing w:val="-9"/>
          <w:sz w:val="24"/>
          <w:szCs w:val="24"/>
        </w:rPr>
        <w:t xml:space="preserve"> </w:t>
      </w:r>
      <w:r w:rsidRPr="008B58D9">
        <w:rPr>
          <w:rFonts w:ascii="Arial" w:eastAsia="Lucida Sans" w:hAnsi="Arial" w:cs="Arial"/>
          <w:spacing w:val="-2"/>
          <w:sz w:val="24"/>
          <w:szCs w:val="24"/>
        </w:rPr>
        <w:t>violence.</w:t>
      </w:r>
    </w:p>
    <w:p w14:paraId="7D6E91B6" w14:textId="77777777" w:rsidR="00EA69F8" w:rsidRPr="008B58D9" w:rsidRDefault="00EA69F8" w:rsidP="004F7AA3">
      <w:pPr>
        <w:widowControl w:val="0"/>
        <w:autoSpaceDE w:val="0"/>
        <w:autoSpaceDN w:val="0"/>
        <w:spacing w:after="0" w:line="276" w:lineRule="auto"/>
        <w:rPr>
          <w:rFonts w:ascii="Arial" w:eastAsia="Lucida Sans" w:hAnsi="Arial" w:cs="Arial"/>
          <w:sz w:val="24"/>
          <w:szCs w:val="24"/>
        </w:rPr>
      </w:pPr>
    </w:p>
    <w:p w14:paraId="15D8EFBA"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r w:rsidRPr="008B58D9">
        <w:rPr>
          <w:rFonts w:ascii="Arial" w:eastAsia="Lucida Sans" w:hAnsi="Arial" w:cs="Arial"/>
          <w:b/>
          <w:bCs/>
          <w:sz w:val="24"/>
          <w:szCs w:val="24"/>
        </w:rPr>
        <w:t>Sexual violence</w:t>
      </w:r>
      <w:r w:rsidRPr="008B58D9">
        <w:rPr>
          <w:rFonts w:ascii="Arial" w:eastAsia="Lucida Sans" w:hAnsi="Arial" w:cs="Arial"/>
          <w:spacing w:val="8"/>
          <w:sz w:val="24"/>
          <w:szCs w:val="24"/>
        </w:rPr>
        <w:t xml:space="preserve"> </w:t>
      </w:r>
      <w:r w:rsidRPr="008B58D9">
        <w:rPr>
          <w:rFonts w:ascii="Arial" w:eastAsia="Lucida Sans" w:hAnsi="Arial" w:cs="Arial"/>
          <w:w w:val="90"/>
          <w:sz w:val="24"/>
          <w:szCs w:val="24"/>
        </w:rPr>
        <w:t>-</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Sexual violence refers to the three following offences:</w:t>
      </w:r>
    </w:p>
    <w:p w14:paraId="3E7168BE"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p>
    <w:p w14:paraId="1FCC2761" w14:textId="77777777" w:rsidR="00EA69F8" w:rsidRPr="008B58D9" w:rsidRDefault="00EA69F8" w:rsidP="00EA69F8">
      <w:pPr>
        <w:widowControl w:val="0"/>
        <w:numPr>
          <w:ilvl w:val="0"/>
          <w:numId w:val="3"/>
        </w:numPr>
        <w:tabs>
          <w:tab w:val="left" w:pos="608"/>
        </w:tabs>
        <w:autoSpaceDE w:val="0"/>
        <w:autoSpaceDN w:val="0"/>
        <w:spacing w:after="0" w:line="240" w:lineRule="auto"/>
        <w:ind w:left="608" w:right="122"/>
        <w:contextualSpacing/>
        <w:rPr>
          <w:rFonts w:ascii="Arial" w:eastAsia="Times New Roman" w:hAnsi="Arial" w:cs="Arial"/>
          <w:sz w:val="24"/>
          <w:szCs w:val="24"/>
          <w:lang w:eastAsia="en-GB"/>
        </w:rPr>
      </w:pPr>
      <w:r w:rsidRPr="008B58D9">
        <w:rPr>
          <w:rFonts w:ascii="Arial" w:eastAsia="Times New Roman" w:hAnsi="Arial" w:cs="Arial"/>
          <w:spacing w:val="-4"/>
          <w:sz w:val="24"/>
          <w:szCs w:val="24"/>
          <w:lang w:eastAsia="en-GB"/>
        </w:rPr>
        <w:t>Rape:</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A</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person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4"/>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4"/>
          <w:sz w:val="24"/>
          <w:szCs w:val="24"/>
          <w:lang w:eastAsia="en-GB"/>
        </w:rPr>
        <w:t>commits</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an</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offence</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4"/>
          <w:sz w:val="24"/>
          <w:szCs w:val="24"/>
          <w:lang w:eastAsia="en-GB"/>
        </w:rPr>
        <w:t>of</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rape</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if</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they</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intentionally</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penetrate</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4"/>
          <w:sz w:val="24"/>
          <w:szCs w:val="24"/>
          <w:lang w:eastAsia="en-GB"/>
        </w:rPr>
        <w:t>the</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4"/>
          <w:sz w:val="24"/>
          <w:szCs w:val="24"/>
          <w:lang w:eastAsia="en-GB"/>
        </w:rPr>
        <w:t>vagina,</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4"/>
          <w:sz w:val="24"/>
          <w:szCs w:val="24"/>
          <w:lang w:eastAsia="en-GB"/>
        </w:rPr>
        <w:t xml:space="preserve">anus, </w:t>
      </w:r>
      <w:r w:rsidRPr="008B58D9">
        <w:rPr>
          <w:rFonts w:ascii="Arial" w:eastAsia="Times New Roman" w:hAnsi="Arial" w:cs="Arial"/>
          <w:sz w:val="24"/>
          <w:szCs w:val="24"/>
          <w:lang w:eastAsia="en-GB"/>
        </w:rPr>
        <w:t>or</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mouth</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of</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another</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person</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(B)</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with</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their</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z w:val="24"/>
          <w:szCs w:val="24"/>
          <w:lang w:eastAsia="en-GB"/>
        </w:rPr>
        <w:t>penis,</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B</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does</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not</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consent</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z w:val="24"/>
          <w:szCs w:val="24"/>
          <w:lang w:eastAsia="en-GB"/>
        </w:rPr>
        <w:t>to</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the</w:t>
      </w:r>
      <w:r w:rsidRPr="008B58D9">
        <w:rPr>
          <w:rFonts w:ascii="Arial" w:eastAsia="Times New Roman" w:hAnsi="Arial" w:cs="Arial"/>
          <w:spacing w:val="-17"/>
          <w:sz w:val="24"/>
          <w:szCs w:val="24"/>
          <w:lang w:eastAsia="en-GB"/>
        </w:rPr>
        <w:t xml:space="preserve"> </w:t>
      </w:r>
      <w:r w:rsidRPr="008B58D9">
        <w:rPr>
          <w:rFonts w:ascii="Arial" w:eastAsia="Times New Roman" w:hAnsi="Arial" w:cs="Arial"/>
          <w:sz w:val="24"/>
          <w:szCs w:val="24"/>
          <w:lang w:eastAsia="en-GB"/>
        </w:rPr>
        <w:t>penetration</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z w:val="24"/>
          <w:szCs w:val="24"/>
          <w:lang w:eastAsia="en-GB"/>
        </w:rPr>
        <w:t>and</w:t>
      </w:r>
      <w:r w:rsidRPr="008B58D9">
        <w:rPr>
          <w:rFonts w:ascii="Arial" w:eastAsia="Times New Roman" w:hAnsi="Arial" w:cs="Arial"/>
          <w:spacing w:val="-18"/>
          <w:sz w:val="24"/>
          <w:szCs w:val="24"/>
          <w:lang w:eastAsia="en-GB"/>
        </w:rPr>
        <w:t xml:space="preserve"> </w:t>
      </w:r>
      <w:r w:rsidRPr="008B58D9">
        <w:rPr>
          <w:rFonts w:ascii="Arial" w:eastAsia="Times New Roman" w:hAnsi="Arial" w:cs="Arial"/>
          <w:sz w:val="24"/>
          <w:szCs w:val="24"/>
          <w:lang w:eastAsia="en-GB"/>
        </w:rPr>
        <w:t>A does</w:t>
      </w:r>
      <w:r w:rsidRPr="008B58D9">
        <w:rPr>
          <w:rFonts w:ascii="Arial" w:eastAsia="Times New Roman" w:hAnsi="Arial" w:cs="Arial"/>
          <w:spacing w:val="-8"/>
          <w:sz w:val="24"/>
          <w:szCs w:val="24"/>
          <w:lang w:eastAsia="en-GB"/>
        </w:rPr>
        <w:t xml:space="preserve"> </w:t>
      </w:r>
      <w:r w:rsidRPr="008B58D9">
        <w:rPr>
          <w:rFonts w:ascii="Arial" w:eastAsia="Times New Roman" w:hAnsi="Arial" w:cs="Arial"/>
          <w:sz w:val="24"/>
          <w:szCs w:val="24"/>
          <w:lang w:eastAsia="en-GB"/>
        </w:rPr>
        <w:t>not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reasonably</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believe</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that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z w:val="24"/>
          <w:szCs w:val="24"/>
          <w:lang w:eastAsia="en-GB"/>
        </w:rPr>
        <w:t>B</w:t>
      </w:r>
      <w:r w:rsidRPr="008B58D9">
        <w:rPr>
          <w:rFonts w:ascii="Arial" w:eastAsia="Times New Roman" w:hAnsi="Arial" w:cs="Arial"/>
          <w:spacing w:val="-4"/>
          <w:sz w:val="24"/>
          <w:szCs w:val="24"/>
          <w:lang w:eastAsia="en-GB"/>
        </w:rPr>
        <w:t xml:space="preserve"> </w:t>
      </w:r>
      <w:r w:rsidRPr="008B58D9">
        <w:rPr>
          <w:rFonts w:ascii="Arial" w:eastAsia="Times New Roman" w:hAnsi="Arial" w:cs="Arial"/>
          <w:sz w:val="24"/>
          <w:szCs w:val="24"/>
          <w:lang w:eastAsia="en-GB"/>
        </w:rPr>
        <w:t>consents.</w:t>
      </w:r>
    </w:p>
    <w:p w14:paraId="760F6C5B"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p>
    <w:p w14:paraId="48BCE122" w14:textId="77777777" w:rsidR="00EA69F8" w:rsidRPr="008B58D9" w:rsidRDefault="00EA69F8" w:rsidP="00EA69F8">
      <w:pPr>
        <w:widowControl w:val="0"/>
        <w:numPr>
          <w:ilvl w:val="0"/>
          <w:numId w:val="3"/>
        </w:numPr>
        <w:tabs>
          <w:tab w:val="left" w:pos="608"/>
        </w:tabs>
        <w:autoSpaceDE w:val="0"/>
        <w:autoSpaceDN w:val="0"/>
        <w:spacing w:after="0" w:line="240" w:lineRule="auto"/>
        <w:ind w:left="608" w:right="115"/>
        <w:contextualSpacing/>
        <w:rPr>
          <w:rFonts w:ascii="Arial" w:eastAsia="Times New Roman" w:hAnsi="Arial" w:cs="Arial"/>
          <w:sz w:val="24"/>
          <w:szCs w:val="24"/>
          <w:lang w:eastAsia="en-GB"/>
        </w:rPr>
      </w:pPr>
      <w:r w:rsidRPr="008B58D9">
        <w:rPr>
          <w:rFonts w:ascii="Arial" w:eastAsia="Times New Roman" w:hAnsi="Arial" w:cs="Arial"/>
          <w:spacing w:val="-2"/>
          <w:sz w:val="24"/>
          <w:szCs w:val="24"/>
          <w:lang w:eastAsia="en-GB"/>
        </w:rPr>
        <w:t>Assault</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by</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Penetration:</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A</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person</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(A)</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commits</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pacing w:val="-2"/>
          <w:sz w:val="24"/>
          <w:szCs w:val="24"/>
          <w:lang w:eastAsia="en-GB"/>
        </w:rPr>
        <w:t>an</w:t>
      </w:r>
      <w:r w:rsidRPr="008B58D9">
        <w:rPr>
          <w:rFonts w:ascii="Arial" w:eastAsia="Times New Roman" w:hAnsi="Arial" w:cs="Arial"/>
          <w:spacing w:val="-14"/>
          <w:sz w:val="24"/>
          <w:szCs w:val="24"/>
          <w:lang w:eastAsia="en-GB"/>
        </w:rPr>
        <w:t xml:space="preserve"> </w:t>
      </w:r>
      <w:r w:rsidRPr="008B58D9">
        <w:rPr>
          <w:rFonts w:ascii="Arial" w:eastAsia="Times New Roman" w:hAnsi="Arial" w:cs="Arial"/>
          <w:spacing w:val="-2"/>
          <w:sz w:val="24"/>
          <w:szCs w:val="24"/>
          <w:lang w:eastAsia="en-GB"/>
        </w:rPr>
        <w:t>offence</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if</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they</w:t>
      </w:r>
      <w:r w:rsidRPr="008B58D9">
        <w:rPr>
          <w:rFonts w:ascii="Arial" w:eastAsia="Times New Roman" w:hAnsi="Arial" w:cs="Arial"/>
          <w:spacing w:val="-13"/>
          <w:sz w:val="24"/>
          <w:szCs w:val="24"/>
          <w:lang w:eastAsia="en-GB"/>
        </w:rPr>
        <w:t xml:space="preserve"> </w:t>
      </w:r>
      <w:r w:rsidRPr="008B58D9">
        <w:rPr>
          <w:rFonts w:ascii="Arial" w:eastAsia="Times New Roman" w:hAnsi="Arial" w:cs="Arial"/>
          <w:spacing w:val="-2"/>
          <w:sz w:val="24"/>
          <w:szCs w:val="24"/>
          <w:lang w:eastAsia="en-GB"/>
        </w:rPr>
        <w:t>intentionally</w:t>
      </w:r>
      <w:r w:rsidRPr="008B58D9">
        <w:rPr>
          <w:rFonts w:ascii="Arial" w:eastAsia="Times New Roman" w:hAnsi="Arial" w:cs="Arial"/>
          <w:spacing w:val="-15"/>
          <w:sz w:val="24"/>
          <w:szCs w:val="24"/>
          <w:lang w:eastAsia="en-GB"/>
        </w:rPr>
        <w:t xml:space="preserve"> </w:t>
      </w:r>
      <w:r w:rsidRPr="008B58D9">
        <w:rPr>
          <w:rFonts w:ascii="Arial" w:eastAsia="Times New Roman" w:hAnsi="Arial" w:cs="Arial"/>
          <w:spacing w:val="-2"/>
          <w:sz w:val="24"/>
          <w:szCs w:val="24"/>
          <w:lang w:eastAsia="en-GB"/>
        </w:rPr>
        <w:t>penetrate</w:t>
      </w:r>
      <w:r w:rsidRPr="008B58D9">
        <w:rPr>
          <w:rFonts w:ascii="Arial" w:eastAsia="Times New Roman" w:hAnsi="Arial" w:cs="Arial"/>
          <w:spacing w:val="-16"/>
          <w:sz w:val="24"/>
          <w:szCs w:val="24"/>
          <w:lang w:eastAsia="en-GB"/>
        </w:rPr>
        <w:t xml:space="preserve"> </w:t>
      </w:r>
      <w:r w:rsidRPr="008B58D9">
        <w:rPr>
          <w:rFonts w:ascii="Arial" w:eastAsia="Times New Roman" w:hAnsi="Arial" w:cs="Arial"/>
          <w:spacing w:val="-2"/>
          <w:sz w:val="24"/>
          <w:szCs w:val="24"/>
          <w:lang w:eastAsia="en-GB"/>
        </w:rPr>
        <w:t xml:space="preserve">the </w:t>
      </w:r>
      <w:r w:rsidRPr="008B58D9">
        <w:rPr>
          <w:rFonts w:ascii="Arial" w:eastAsia="Times New Roman" w:hAnsi="Arial" w:cs="Arial"/>
          <w:sz w:val="24"/>
          <w:szCs w:val="24"/>
          <w:lang w:eastAsia="en-GB"/>
        </w:rPr>
        <w:t>vagina or anus of another person (B) with a part of their body or anything else, the penetration is sexual, B does not consent to the penetration and A does not reasonably believe that B consents.</w:t>
      </w:r>
    </w:p>
    <w:p w14:paraId="1115BBC8" w14:textId="77777777" w:rsidR="00EA69F8" w:rsidRPr="008B58D9" w:rsidRDefault="00EA69F8" w:rsidP="00EA69F8">
      <w:pPr>
        <w:widowControl w:val="0"/>
        <w:autoSpaceDE w:val="0"/>
        <w:autoSpaceDN w:val="0"/>
        <w:spacing w:after="0" w:line="240" w:lineRule="auto"/>
        <w:rPr>
          <w:rFonts w:ascii="Arial" w:eastAsia="Lucida Sans" w:hAnsi="Arial" w:cs="Arial"/>
          <w:sz w:val="24"/>
          <w:szCs w:val="24"/>
        </w:rPr>
      </w:pPr>
    </w:p>
    <w:p w14:paraId="09D1A6C0" w14:textId="77777777" w:rsidR="00EA69F8" w:rsidRPr="008B58D9" w:rsidRDefault="00EA69F8" w:rsidP="00EA69F8">
      <w:pPr>
        <w:widowControl w:val="0"/>
        <w:numPr>
          <w:ilvl w:val="0"/>
          <w:numId w:val="3"/>
        </w:numPr>
        <w:tabs>
          <w:tab w:val="left" w:pos="608"/>
        </w:tabs>
        <w:autoSpaceDE w:val="0"/>
        <w:autoSpaceDN w:val="0"/>
        <w:spacing w:after="0" w:line="240" w:lineRule="auto"/>
        <w:ind w:left="608" w:right="123"/>
        <w:contextualSpacing/>
        <w:rPr>
          <w:rFonts w:ascii="Arial" w:eastAsia="Times New Roman" w:hAnsi="Arial" w:cs="Arial"/>
          <w:sz w:val="24"/>
          <w:szCs w:val="24"/>
          <w:lang w:eastAsia="en-GB"/>
        </w:rPr>
      </w:pP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Assault: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person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commits</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an</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offence</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of</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assault</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if</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they</w:t>
      </w:r>
      <w:r w:rsidRPr="008B58D9">
        <w:rPr>
          <w:rFonts w:ascii="Arial" w:eastAsia="Times New Roman" w:hAnsi="Arial" w:cs="Arial"/>
          <w:spacing w:val="-12"/>
          <w:sz w:val="24"/>
          <w:szCs w:val="24"/>
          <w:lang w:eastAsia="en-GB"/>
        </w:rPr>
        <w:t xml:space="preserve"> </w:t>
      </w:r>
      <w:r w:rsidRPr="008B58D9">
        <w:rPr>
          <w:rFonts w:ascii="Arial" w:eastAsia="Times New Roman" w:hAnsi="Arial" w:cs="Arial"/>
          <w:spacing w:val="-6"/>
          <w:sz w:val="24"/>
          <w:szCs w:val="24"/>
          <w:lang w:eastAsia="en-GB"/>
        </w:rPr>
        <w:t>intentionally</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touch another</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person</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(B),</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touching</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is</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sexual,</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B</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does</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not</w:t>
      </w:r>
      <w:r w:rsidRPr="008B58D9">
        <w:rPr>
          <w:rFonts w:ascii="Arial" w:eastAsia="Times New Roman" w:hAnsi="Arial" w:cs="Arial"/>
          <w:spacing w:val="-7"/>
          <w:sz w:val="24"/>
          <w:szCs w:val="24"/>
          <w:lang w:eastAsia="en-GB"/>
        </w:rPr>
        <w:t xml:space="preserve"> </w:t>
      </w:r>
      <w:r w:rsidRPr="008B58D9">
        <w:rPr>
          <w:rFonts w:ascii="Arial" w:eastAsia="Times New Roman" w:hAnsi="Arial" w:cs="Arial"/>
          <w:spacing w:val="-6"/>
          <w:sz w:val="24"/>
          <w:szCs w:val="24"/>
          <w:lang w:eastAsia="en-GB"/>
        </w:rPr>
        <w:t>consent</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to</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the</w:t>
      </w:r>
      <w:r w:rsidRPr="008B58D9">
        <w:rPr>
          <w:rFonts w:ascii="Arial" w:eastAsia="Times New Roman" w:hAnsi="Arial" w:cs="Arial"/>
          <w:spacing w:val="-10"/>
          <w:sz w:val="24"/>
          <w:szCs w:val="24"/>
          <w:lang w:eastAsia="en-GB"/>
        </w:rPr>
        <w:t xml:space="preserve"> </w:t>
      </w:r>
      <w:r w:rsidRPr="008B58D9">
        <w:rPr>
          <w:rFonts w:ascii="Arial" w:eastAsia="Times New Roman" w:hAnsi="Arial" w:cs="Arial"/>
          <w:spacing w:val="-6"/>
          <w:sz w:val="24"/>
          <w:szCs w:val="24"/>
          <w:lang w:eastAsia="en-GB"/>
        </w:rPr>
        <w:t>touching</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and</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A</w:t>
      </w:r>
      <w:r w:rsidRPr="008B58D9">
        <w:rPr>
          <w:rFonts w:ascii="Arial" w:eastAsia="Times New Roman" w:hAnsi="Arial" w:cs="Arial"/>
          <w:spacing w:val="-9"/>
          <w:sz w:val="24"/>
          <w:szCs w:val="24"/>
          <w:lang w:eastAsia="en-GB"/>
        </w:rPr>
        <w:t xml:space="preserve"> </w:t>
      </w:r>
      <w:r w:rsidRPr="008B58D9">
        <w:rPr>
          <w:rFonts w:ascii="Arial" w:eastAsia="Times New Roman" w:hAnsi="Arial" w:cs="Arial"/>
          <w:spacing w:val="-6"/>
          <w:sz w:val="24"/>
          <w:szCs w:val="24"/>
          <w:lang w:eastAsia="en-GB"/>
        </w:rPr>
        <w:t>does</w:t>
      </w:r>
      <w:r w:rsidRPr="008B58D9">
        <w:rPr>
          <w:rFonts w:ascii="Arial" w:eastAsia="Times New Roman" w:hAnsi="Arial" w:cs="Arial"/>
          <w:spacing w:val="-11"/>
          <w:sz w:val="24"/>
          <w:szCs w:val="24"/>
          <w:lang w:eastAsia="en-GB"/>
        </w:rPr>
        <w:t xml:space="preserve"> </w:t>
      </w:r>
      <w:r w:rsidRPr="008B58D9">
        <w:rPr>
          <w:rFonts w:ascii="Arial" w:eastAsia="Times New Roman" w:hAnsi="Arial" w:cs="Arial"/>
          <w:spacing w:val="-6"/>
          <w:sz w:val="24"/>
          <w:szCs w:val="24"/>
          <w:lang w:eastAsia="en-GB"/>
        </w:rPr>
        <w:t xml:space="preserve">not </w:t>
      </w:r>
      <w:r w:rsidRPr="008B58D9">
        <w:rPr>
          <w:rFonts w:ascii="Arial" w:eastAsia="Times New Roman" w:hAnsi="Arial" w:cs="Arial"/>
          <w:sz w:val="24"/>
          <w:szCs w:val="24"/>
          <w:lang w:eastAsia="en-GB"/>
        </w:rPr>
        <w:t>reasonably believe that B consents.</w:t>
      </w:r>
    </w:p>
    <w:p w14:paraId="4AF6C4FA" w14:textId="77777777" w:rsidR="00EA69F8" w:rsidRPr="008B58D9" w:rsidRDefault="00EA69F8" w:rsidP="00EA69F8">
      <w:pPr>
        <w:spacing w:after="0" w:line="240" w:lineRule="auto"/>
        <w:rPr>
          <w:rFonts w:ascii="Arial" w:hAnsi="Arial" w:cs="Arial"/>
          <w:sz w:val="24"/>
          <w:szCs w:val="24"/>
        </w:rPr>
      </w:pPr>
    </w:p>
    <w:p w14:paraId="77EF919E" w14:textId="77777777" w:rsidR="00EA69F8" w:rsidRPr="008B58D9" w:rsidRDefault="00EA69F8" w:rsidP="004F7AA3">
      <w:pPr>
        <w:widowControl w:val="0"/>
        <w:autoSpaceDE w:val="0"/>
        <w:autoSpaceDN w:val="0"/>
        <w:spacing w:after="0" w:line="276" w:lineRule="auto"/>
        <w:ind w:right="119"/>
        <w:rPr>
          <w:rFonts w:ascii="Arial" w:eastAsia="Lucida Sans" w:hAnsi="Arial" w:cs="Arial"/>
          <w:spacing w:val="-4"/>
          <w:sz w:val="24"/>
          <w:szCs w:val="24"/>
        </w:rPr>
      </w:pPr>
      <w:r w:rsidRPr="008B58D9">
        <w:rPr>
          <w:rFonts w:ascii="Arial" w:eastAsia="Lucida Sans" w:hAnsi="Arial" w:cs="Arial"/>
          <w:b/>
          <w:bCs/>
          <w:spacing w:val="-6"/>
          <w:sz w:val="24"/>
          <w:szCs w:val="24"/>
        </w:rPr>
        <w:t>Upskirting</w:t>
      </w:r>
      <w:r w:rsidRPr="008B58D9">
        <w:rPr>
          <w:rFonts w:ascii="Arial" w:eastAsia="Lucida Sans" w:hAnsi="Arial" w:cs="Arial"/>
          <w:b/>
          <w:bCs/>
          <w:spacing w:val="-10"/>
          <w:sz w:val="24"/>
          <w:szCs w:val="24"/>
        </w:rPr>
        <w:t xml:space="preserve"> </w:t>
      </w:r>
      <w:r w:rsidRPr="008B58D9">
        <w:rPr>
          <w:rFonts w:ascii="Arial" w:eastAsia="Lucida Sans" w:hAnsi="Arial" w:cs="Arial"/>
          <w:spacing w:val="-6"/>
          <w:sz w:val="24"/>
          <w:szCs w:val="24"/>
        </w:rPr>
        <w: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is</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now a</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criminal</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 xml:space="preserve">offence. Upskirting is described </w:t>
      </w:r>
      <w:r w:rsidRPr="008B58D9">
        <w:rPr>
          <w:rFonts w:ascii="Arial" w:eastAsia="Lucida Sans" w:hAnsi="Arial" w:cs="Arial"/>
          <w:spacing w:val="-8"/>
          <w:sz w:val="24"/>
          <w:szCs w:val="24"/>
        </w:rPr>
        <w:t>as,</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‘taking a picture under</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a person’s clothing without them knowing,</w:t>
      </w:r>
      <w:r w:rsidRPr="008B58D9">
        <w:rPr>
          <w:rFonts w:ascii="Arial" w:eastAsia="Lucida Sans" w:hAnsi="Arial" w:cs="Arial"/>
          <w:spacing w:val="-2"/>
          <w:sz w:val="24"/>
          <w:szCs w:val="24"/>
        </w:rPr>
        <w:t xml:space="preserve"> </w:t>
      </w:r>
      <w:r w:rsidRPr="008B58D9">
        <w:rPr>
          <w:rFonts w:ascii="Arial" w:eastAsia="Lucida Sans" w:hAnsi="Arial" w:cs="Arial"/>
          <w:spacing w:val="-8"/>
          <w:sz w:val="24"/>
          <w:szCs w:val="24"/>
        </w:rPr>
        <w:t xml:space="preserve">with the intention of viewing </w:t>
      </w:r>
      <w:r w:rsidRPr="008B58D9">
        <w:rPr>
          <w:rFonts w:ascii="Arial" w:eastAsia="Lucida Sans" w:hAnsi="Arial" w:cs="Arial"/>
          <w:spacing w:val="-6"/>
          <w:sz w:val="24"/>
          <w:szCs w:val="24"/>
        </w:rPr>
        <w:t>their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genitals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buttocks</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obtain</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sexual</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gratification,</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cause</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the</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victim</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humiliation,</w:t>
      </w:r>
      <w:r w:rsidRPr="008B58D9">
        <w:rPr>
          <w:rFonts w:ascii="Arial" w:eastAsia="Lucida Sans" w:hAnsi="Arial" w:cs="Arial"/>
          <w:spacing w:val="-11"/>
          <w:sz w:val="24"/>
          <w:szCs w:val="24"/>
        </w:rPr>
        <w:t xml:space="preserve"> </w:t>
      </w:r>
      <w:r w:rsidRPr="008B58D9">
        <w:rPr>
          <w:rFonts w:ascii="Arial" w:eastAsia="Lucida Sans" w:hAnsi="Arial" w:cs="Arial"/>
          <w:spacing w:val="-6"/>
          <w:sz w:val="24"/>
          <w:szCs w:val="24"/>
        </w:rPr>
        <w:t>distress</w:t>
      </w:r>
      <w:r w:rsidRPr="008B58D9">
        <w:rPr>
          <w:rFonts w:ascii="Arial" w:eastAsia="Lucida Sans" w:hAnsi="Arial" w:cs="Arial"/>
          <w:spacing w:val="-12"/>
          <w:sz w:val="24"/>
          <w:szCs w:val="24"/>
        </w:rPr>
        <w:t xml:space="preserve"> </w:t>
      </w:r>
      <w:r w:rsidRPr="008B58D9">
        <w:rPr>
          <w:rFonts w:ascii="Arial" w:eastAsia="Lucida Sans" w:hAnsi="Arial" w:cs="Arial"/>
          <w:spacing w:val="-6"/>
          <w:sz w:val="24"/>
          <w:szCs w:val="24"/>
        </w:rPr>
        <w:t xml:space="preserve">or </w:t>
      </w:r>
      <w:r w:rsidRPr="008B58D9">
        <w:rPr>
          <w:rFonts w:ascii="Arial" w:eastAsia="Lucida Sans" w:hAnsi="Arial" w:cs="Arial"/>
          <w:sz w:val="24"/>
          <w:szCs w:val="24"/>
        </w:rPr>
        <w:t>alarm’</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(DfE,</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2019a).</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Where</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Shaw Trust</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Group</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becomes</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aware</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2"/>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child,</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person</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1"/>
          <w:sz w:val="24"/>
          <w:szCs w:val="24"/>
        </w:rPr>
        <w:t xml:space="preserve"> </w:t>
      </w:r>
      <w:r w:rsidRPr="008B58D9">
        <w:rPr>
          <w:rFonts w:ascii="Arial" w:eastAsia="Lucida Sans" w:hAnsi="Arial" w:cs="Arial"/>
          <w:sz w:val="24"/>
          <w:szCs w:val="24"/>
        </w:rPr>
        <w:t xml:space="preserve">vulnerable </w:t>
      </w:r>
      <w:r w:rsidRPr="008B58D9">
        <w:rPr>
          <w:rFonts w:ascii="Arial" w:eastAsia="Lucida Sans" w:hAnsi="Arial" w:cs="Arial"/>
          <w:spacing w:val="-4"/>
          <w:sz w:val="24"/>
          <w:szCs w:val="24"/>
        </w:rPr>
        <w:t>adult</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either</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being</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perpetrator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victim</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‘upskirting’</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this</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will</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be</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reported</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police immediately.</w:t>
      </w:r>
    </w:p>
    <w:p w14:paraId="3CB262B2" w14:textId="77777777" w:rsidR="00EA69F8" w:rsidRPr="008B58D9" w:rsidRDefault="00EA69F8" w:rsidP="00EA69F8">
      <w:pPr>
        <w:widowControl w:val="0"/>
        <w:autoSpaceDE w:val="0"/>
        <w:autoSpaceDN w:val="0"/>
        <w:spacing w:after="0" w:line="240" w:lineRule="auto"/>
        <w:ind w:right="119"/>
        <w:rPr>
          <w:rFonts w:ascii="Arial" w:eastAsia="Lucida Sans" w:hAnsi="Arial" w:cs="Arial"/>
          <w:spacing w:val="-4"/>
          <w:sz w:val="24"/>
          <w:szCs w:val="24"/>
        </w:rPr>
      </w:pPr>
    </w:p>
    <w:p w14:paraId="228109BA" w14:textId="77777777" w:rsidR="00EA69F8" w:rsidRPr="008B58D9" w:rsidRDefault="00EA69F8" w:rsidP="004F7AA3">
      <w:pPr>
        <w:widowControl w:val="0"/>
        <w:autoSpaceDE w:val="0"/>
        <w:autoSpaceDN w:val="0"/>
        <w:spacing w:after="0" w:line="276" w:lineRule="auto"/>
        <w:ind w:right="117"/>
        <w:rPr>
          <w:rFonts w:ascii="Arial" w:eastAsia="Lucida Sans" w:hAnsi="Arial" w:cs="Arial"/>
          <w:sz w:val="24"/>
          <w:szCs w:val="24"/>
        </w:rPr>
      </w:pPr>
      <w:r w:rsidRPr="008B58D9">
        <w:rPr>
          <w:rFonts w:ascii="Arial" w:eastAsia="Lucida Sans" w:hAnsi="Arial" w:cs="Arial"/>
          <w:b/>
          <w:bCs/>
          <w:spacing w:val="-8"/>
          <w:sz w:val="24"/>
          <w:szCs w:val="24"/>
        </w:rPr>
        <w:t>County</w:t>
      </w:r>
      <w:r w:rsidRPr="008B58D9">
        <w:rPr>
          <w:rFonts w:ascii="Arial" w:eastAsia="Lucida Sans" w:hAnsi="Arial" w:cs="Arial"/>
          <w:b/>
          <w:bCs/>
          <w:spacing w:val="-9"/>
          <w:sz w:val="24"/>
          <w:szCs w:val="24"/>
        </w:rPr>
        <w:t xml:space="preserve"> </w:t>
      </w:r>
      <w:r w:rsidRPr="008B58D9">
        <w:rPr>
          <w:rFonts w:ascii="Arial" w:eastAsia="Lucida Sans" w:hAnsi="Arial" w:cs="Arial"/>
          <w:b/>
          <w:bCs/>
          <w:spacing w:val="-8"/>
          <w:sz w:val="24"/>
          <w:szCs w:val="24"/>
        </w:rPr>
        <w:t>lines criminal</w:t>
      </w:r>
      <w:r w:rsidRPr="008B58D9">
        <w:rPr>
          <w:rFonts w:ascii="Arial" w:eastAsia="Lucida Sans" w:hAnsi="Arial" w:cs="Arial"/>
          <w:b/>
          <w:bCs/>
          <w:spacing w:val="-11"/>
          <w:sz w:val="24"/>
          <w:szCs w:val="24"/>
        </w:rPr>
        <w:t xml:space="preserve"> </w:t>
      </w:r>
      <w:r w:rsidRPr="008B58D9">
        <w:rPr>
          <w:rFonts w:ascii="Arial" w:eastAsia="Lucida Sans" w:hAnsi="Arial" w:cs="Arial"/>
          <w:b/>
          <w:bCs/>
          <w:spacing w:val="-8"/>
          <w:sz w:val="24"/>
          <w:szCs w:val="24"/>
        </w:rPr>
        <w:t>activity</w:t>
      </w:r>
      <w:r w:rsidRPr="008B58D9">
        <w:rPr>
          <w:rFonts w:ascii="Arial" w:eastAsia="Lucida Sans" w:hAnsi="Arial" w:cs="Arial"/>
          <w:spacing w:val="-8"/>
          <w:sz w:val="24"/>
          <w:szCs w:val="24"/>
        </w:rPr>
        <w:t xml:space="preserve"> refers</w:t>
      </w:r>
      <w:r w:rsidRPr="008B58D9">
        <w:rPr>
          <w:rFonts w:ascii="Arial" w:eastAsia="Lucida Sans" w:hAnsi="Arial" w:cs="Arial"/>
          <w:spacing w:val="-4"/>
          <w:sz w:val="24"/>
          <w:szCs w:val="24"/>
        </w:rPr>
        <w:t xml:space="preserve"> </w:t>
      </w:r>
      <w:r w:rsidRPr="008B58D9">
        <w:rPr>
          <w:rFonts w:ascii="Arial" w:eastAsia="Lucida Sans" w:hAnsi="Arial" w:cs="Arial"/>
          <w:spacing w:val="-8"/>
          <w:sz w:val="24"/>
          <w:szCs w:val="24"/>
        </w:rPr>
        <w:t>to</w:t>
      </w:r>
      <w:r w:rsidRPr="008B58D9">
        <w:rPr>
          <w:rFonts w:ascii="Arial" w:eastAsia="Lucida Sans" w:hAnsi="Arial" w:cs="Arial"/>
          <w:spacing w:val="-3"/>
          <w:sz w:val="24"/>
          <w:szCs w:val="24"/>
        </w:rPr>
        <w:t xml:space="preserve"> </w:t>
      </w:r>
      <w:r w:rsidRPr="008B58D9">
        <w:rPr>
          <w:rFonts w:ascii="Arial" w:eastAsia="Lucida Sans" w:hAnsi="Arial" w:cs="Arial"/>
          <w:spacing w:val="-8"/>
          <w:sz w:val="24"/>
          <w:szCs w:val="24"/>
        </w:rPr>
        <w:t xml:space="preserve">drug </w:t>
      </w:r>
      <w:r w:rsidRPr="008B58D9">
        <w:rPr>
          <w:rFonts w:ascii="Arial" w:eastAsia="Lucida Sans" w:hAnsi="Arial" w:cs="Arial"/>
          <w:spacing w:val="-6"/>
          <w:sz w:val="24"/>
          <w:szCs w:val="24"/>
        </w:rPr>
        <w:t>networks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or gangs grooming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and</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exploiting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children and</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young</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people</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carry</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drugs and</w:t>
      </w:r>
      <w:r w:rsidRPr="008B58D9">
        <w:rPr>
          <w:rFonts w:ascii="Arial" w:eastAsia="Lucida Sans" w:hAnsi="Arial" w:cs="Arial"/>
          <w:spacing w:val="-10"/>
          <w:sz w:val="24"/>
          <w:szCs w:val="24"/>
        </w:rPr>
        <w:t xml:space="preserve"> </w:t>
      </w:r>
      <w:r w:rsidRPr="008B58D9">
        <w:rPr>
          <w:rFonts w:ascii="Arial" w:eastAsia="Lucida Sans" w:hAnsi="Arial" w:cs="Arial"/>
          <w:spacing w:val="-6"/>
          <w:sz w:val="24"/>
          <w:szCs w:val="24"/>
        </w:rPr>
        <w:t xml:space="preserve">money </w:t>
      </w:r>
      <w:r w:rsidRPr="008B58D9">
        <w:rPr>
          <w:rFonts w:ascii="Arial" w:eastAsia="Lucida Sans" w:hAnsi="Arial" w:cs="Arial"/>
          <w:sz w:val="24"/>
          <w:szCs w:val="24"/>
        </w:rPr>
        <w:t>from</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urban</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areas</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suburban</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areas,</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rural</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areas</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4"/>
          <w:sz w:val="24"/>
          <w:szCs w:val="24"/>
        </w:rPr>
        <w:t xml:space="preserve"> </w:t>
      </w:r>
      <w:r w:rsidRPr="008B58D9">
        <w:rPr>
          <w:rFonts w:ascii="Arial" w:eastAsia="Lucida Sans" w:hAnsi="Arial" w:cs="Arial"/>
          <w:sz w:val="24"/>
          <w:szCs w:val="24"/>
        </w:rPr>
        <w:t>market</w:t>
      </w:r>
      <w:r w:rsidRPr="008B58D9">
        <w:rPr>
          <w:rFonts w:ascii="Arial" w:eastAsia="Lucida Sans" w:hAnsi="Arial" w:cs="Arial"/>
          <w:spacing w:val="-1"/>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2"/>
          <w:sz w:val="24"/>
          <w:szCs w:val="24"/>
        </w:rPr>
        <w:t xml:space="preserve"> </w:t>
      </w:r>
      <w:r w:rsidRPr="008B58D9">
        <w:rPr>
          <w:rFonts w:ascii="Arial" w:eastAsia="Lucida Sans" w:hAnsi="Arial" w:cs="Arial"/>
          <w:sz w:val="24"/>
          <w:szCs w:val="24"/>
        </w:rPr>
        <w:t>seaside</w:t>
      </w:r>
      <w:r w:rsidRPr="008B58D9">
        <w:rPr>
          <w:rFonts w:ascii="Arial" w:eastAsia="Lucida Sans" w:hAnsi="Arial" w:cs="Arial"/>
          <w:spacing w:val="-3"/>
          <w:sz w:val="24"/>
          <w:szCs w:val="24"/>
        </w:rPr>
        <w:t xml:space="preserve"> </w:t>
      </w:r>
      <w:r w:rsidRPr="008B58D9">
        <w:rPr>
          <w:rFonts w:ascii="Arial" w:eastAsia="Lucida Sans" w:hAnsi="Arial" w:cs="Arial"/>
          <w:sz w:val="24"/>
          <w:szCs w:val="24"/>
        </w:rPr>
        <w:t>towns.</w:t>
      </w:r>
      <w:r w:rsidRPr="008B58D9">
        <w:rPr>
          <w:rFonts w:ascii="Arial" w:eastAsia="Lucida Sans" w:hAnsi="Arial" w:cs="Arial"/>
          <w:spacing w:val="80"/>
          <w:sz w:val="24"/>
          <w:szCs w:val="24"/>
        </w:rPr>
        <w:t xml:space="preserve"> </w:t>
      </w:r>
      <w:r w:rsidRPr="008B58D9">
        <w:rPr>
          <w:rFonts w:ascii="Arial" w:eastAsia="Lucida Sans" w:hAnsi="Arial" w:cs="Arial"/>
          <w:sz w:val="24"/>
          <w:szCs w:val="24"/>
        </w:rPr>
        <w:t>Colleagues should be aware that vulnerable adults may also be forced to carry drugs and money within county</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lines</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criminal,</w:t>
      </w:r>
      <w:r w:rsidRPr="008B58D9">
        <w:rPr>
          <w:rFonts w:ascii="Arial" w:eastAsia="Lucida Sans" w:hAnsi="Arial" w:cs="Arial"/>
          <w:spacing w:val="-10"/>
          <w:sz w:val="24"/>
          <w:szCs w:val="24"/>
        </w:rPr>
        <w:t xml:space="preserve"> </w:t>
      </w:r>
      <w:r w:rsidRPr="008B58D9">
        <w:rPr>
          <w:rFonts w:ascii="Arial" w:eastAsia="Lucida Sans" w:hAnsi="Arial" w:cs="Arial"/>
          <w:sz w:val="24"/>
          <w:szCs w:val="24"/>
        </w:rPr>
        <w:t>activity.</w:t>
      </w:r>
    </w:p>
    <w:p w14:paraId="4B5EEDDA" w14:textId="77777777" w:rsidR="00EA69F8" w:rsidRPr="008B58D9" w:rsidRDefault="00EA69F8" w:rsidP="004F7AA3">
      <w:pPr>
        <w:widowControl w:val="0"/>
        <w:autoSpaceDE w:val="0"/>
        <w:autoSpaceDN w:val="0"/>
        <w:spacing w:after="0" w:line="276" w:lineRule="auto"/>
        <w:ind w:right="117"/>
        <w:rPr>
          <w:rFonts w:ascii="Arial" w:eastAsia="Lucida Sans" w:hAnsi="Arial" w:cs="Arial"/>
          <w:sz w:val="24"/>
          <w:szCs w:val="24"/>
        </w:rPr>
      </w:pPr>
    </w:p>
    <w:p w14:paraId="13D79067" w14:textId="77777777" w:rsidR="00EA69F8" w:rsidRPr="008B58D9" w:rsidRDefault="00EA69F8" w:rsidP="004F7AA3">
      <w:pPr>
        <w:widowControl w:val="0"/>
        <w:autoSpaceDE w:val="0"/>
        <w:autoSpaceDN w:val="0"/>
        <w:spacing w:after="0" w:line="276" w:lineRule="auto"/>
        <w:ind w:right="125"/>
        <w:rPr>
          <w:rFonts w:ascii="Arial" w:eastAsia="Lucida Sans" w:hAnsi="Arial" w:cs="Arial"/>
          <w:sz w:val="24"/>
          <w:szCs w:val="24"/>
        </w:rPr>
      </w:pPr>
      <w:r w:rsidRPr="008B58D9">
        <w:rPr>
          <w:rFonts w:ascii="Arial" w:eastAsia="Lucida Sans" w:hAnsi="Arial" w:cs="Arial"/>
          <w:b/>
          <w:bCs/>
          <w:spacing w:val="-6"/>
          <w:sz w:val="24"/>
          <w:szCs w:val="24"/>
        </w:rPr>
        <w:t>Female</w:t>
      </w:r>
      <w:r w:rsidRPr="008B58D9">
        <w:rPr>
          <w:rFonts w:ascii="Arial" w:eastAsia="Lucida Sans" w:hAnsi="Arial" w:cs="Arial"/>
          <w:b/>
          <w:bCs/>
          <w:spacing w:val="-13"/>
          <w:sz w:val="24"/>
          <w:szCs w:val="24"/>
        </w:rPr>
        <w:t xml:space="preserve"> </w:t>
      </w:r>
      <w:r w:rsidRPr="008B58D9">
        <w:rPr>
          <w:rFonts w:ascii="Arial" w:eastAsia="Lucida Sans" w:hAnsi="Arial" w:cs="Arial"/>
          <w:b/>
          <w:bCs/>
          <w:spacing w:val="-6"/>
          <w:sz w:val="24"/>
          <w:szCs w:val="24"/>
        </w:rPr>
        <w:t>Genital</w:t>
      </w:r>
      <w:r w:rsidRPr="008B58D9">
        <w:rPr>
          <w:rFonts w:ascii="Arial" w:eastAsia="Lucida Sans" w:hAnsi="Arial" w:cs="Arial"/>
          <w:b/>
          <w:bCs/>
          <w:spacing w:val="-10"/>
          <w:sz w:val="24"/>
          <w:szCs w:val="24"/>
        </w:rPr>
        <w:t xml:space="preserve"> </w:t>
      </w:r>
      <w:r w:rsidRPr="008B58D9">
        <w:rPr>
          <w:rFonts w:ascii="Arial" w:eastAsia="Lucida Sans" w:hAnsi="Arial" w:cs="Arial"/>
          <w:b/>
          <w:bCs/>
          <w:spacing w:val="-6"/>
          <w:sz w:val="24"/>
          <w:szCs w:val="24"/>
        </w:rPr>
        <w:t>Mutilation</w:t>
      </w:r>
      <w:r w:rsidRPr="008B58D9">
        <w:rPr>
          <w:rFonts w:ascii="Arial" w:eastAsia="Lucida Sans" w:hAnsi="Arial" w:cs="Arial"/>
          <w:b/>
          <w:bCs/>
          <w:spacing w:val="-9"/>
          <w:sz w:val="24"/>
          <w:szCs w:val="24"/>
        </w:rPr>
        <w:t xml:space="preserve"> </w:t>
      </w:r>
      <w:r w:rsidRPr="008B58D9">
        <w:rPr>
          <w:rFonts w:ascii="Arial" w:eastAsia="Lucida Sans" w:hAnsi="Arial" w:cs="Arial"/>
          <w:b/>
          <w:bCs/>
          <w:spacing w:val="-6"/>
          <w:sz w:val="24"/>
          <w:szCs w:val="24"/>
        </w:rPr>
        <w:t>(FGM)</w:t>
      </w:r>
      <w:r w:rsidRPr="008B58D9">
        <w:rPr>
          <w:rFonts w:ascii="Arial" w:eastAsia="Lucida Sans" w:hAnsi="Arial" w:cs="Arial"/>
          <w:spacing w:val="-6"/>
          <w:sz w:val="24"/>
          <w:szCs w:val="24"/>
        </w:rPr>
        <w:t xml:space="preserve"> -</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Victims</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of</w:t>
      </w:r>
      <w:r w:rsidRPr="008B58D9">
        <w:rPr>
          <w:rFonts w:ascii="Arial" w:eastAsia="Lucida Sans" w:hAnsi="Arial" w:cs="Arial"/>
          <w:spacing w:val="-9"/>
          <w:sz w:val="24"/>
          <w:szCs w:val="24"/>
        </w:rPr>
        <w:t xml:space="preserve"> </w:t>
      </w:r>
      <w:r w:rsidRPr="008B58D9">
        <w:rPr>
          <w:rFonts w:ascii="Arial" w:eastAsia="Lucida Sans" w:hAnsi="Arial" w:cs="Arial"/>
          <w:spacing w:val="-6"/>
          <w:sz w:val="24"/>
          <w:szCs w:val="24"/>
        </w:rPr>
        <w:t>FGM</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are likely</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to come</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from</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community</w:t>
      </w:r>
      <w:r w:rsidRPr="008B58D9">
        <w:rPr>
          <w:rFonts w:ascii="Arial" w:eastAsia="Lucida Sans" w:hAnsi="Arial" w:cs="Arial"/>
          <w:spacing w:val="-7"/>
          <w:sz w:val="24"/>
          <w:szCs w:val="24"/>
        </w:rPr>
        <w:t xml:space="preserve"> </w:t>
      </w:r>
      <w:r w:rsidRPr="008B58D9">
        <w:rPr>
          <w:rFonts w:ascii="Arial" w:eastAsia="Lucida Sans" w:hAnsi="Arial" w:cs="Arial"/>
          <w:spacing w:val="-6"/>
          <w:sz w:val="24"/>
          <w:szCs w:val="24"/>
        </w:rPr>
        <w:t>that</w:t>
      </w:r>
      <w:r w:rsidRPr="008B58D9">
        <w:rPr>
          <w:rFonts w:ascii="Arial" w:eastAsia="Lucida Sans" w:hAnsi="Arial" w:cs="Arial"/>
          <w:spacing w:val="-8"/>
          <w:sz w:val="24"/>
          <w:szCs w:val="24"/>
        </w:rPr>
        <w:t xml:space="preserve"> </w:t>
      </w:r>
      <w:r w:rsidRPr="008B58D9">
        <w:rPr>
          <w:rFonts w:ascii="Arial" w:eastAsia="Lucida Sans" w:hAnsi="Arial" w:cs="Arial"/>
          <w:spacing w:val="-6"/>
          <w:sz w:val="24"/>
          <w:szCs w:val="24"/>
        </w:rPr>
        <w:t xml:space="preserve">is </w:t>
      </w:r>
      <w:r w:rsidRPr="008B58D9">
        <w:rPr>
          <w:rFonts w:ascii="Arial" w:eastAsia="Lucida Sans" w:hAnsi="Arial" w:cs="Arial"/>
          <w:spacing w:val="-2"/>
          <w:sz w:val="24"/>
          <w:szCs w:val="24"/>
        </w:rPr>
        <w:t>known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practice</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FGM.</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Professionals</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should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note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that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girls</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at</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risk</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of</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FGM</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may</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not</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yet</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be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 xml:space="preserve">aware </w:t>
      </w:r>
      <w:r w:rsidRPr="008B58D9">
        <w:rPr>
          <w:rFonts w:ascii="Arial" w:eastAsia="Lucida Sans" w:hAnsi="Arial" w:cs="Arial"/>
          <w:spacing w:val="-4"/>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practice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it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may</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be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conducted</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on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them,</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so</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sensitivity</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should</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always</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be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shown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 xml:space="preserve">when </w:t>
      </w:r>
      <w:r w:rsidRPr="008B58D9">
        <w:rPr>
          <w:rFonts w:ascii="Arial" w:eastAsia="Lucida Sans" w:hAnsi="Arial" w:cs="Arial"/>
          <w:sz w:val="24"/>
          <w:szCs w:val="24"/>
        </w:rPr>
        <w:t>approaching the subject.</w:t>
      </w:r>
    </w:p>
    <w:p w14:paraId="4FCB687A" w14:textId="77777777" w:rsidR="00EA69F8" w:rsidRPr="008B58D9" w:rsidRDefault="00EA69F8" w:rsidP="00EA69F8">
      <w:pPr>
        <w:widowControl w:val="0"/>
        <w:autoSpaceDE w:val="0"/>
        <w:autoSpaceDN w:val="0"/>
        <w:spacing w:after="0" w:line="240" w:lineRule="auto"/>
        <w:ind w:right="125"/>
        <w:rPr>
          <w:rFonts w:ascii="Arial" w:eastAsia="Lucida Sans" w:hAnsi="Arial" w:cs="Arial"/>
          <w:sz w:val="24"/>
          <w:szCs w:val="24"/>
        </w:rPr>
      </w:pPr>
    </w:p>
    <w:p w14:paraId="4973FED7" w14:textId="77777777" w:rsidR="00EA69F8" w:rsidRPr="008B58D9" w:rsidRDefault="00EA69F8" w:rsidP="004F7AA3">
      <w:pPr>
        <w:widowControl w:val="0"/>
        <w:autoSpaceDE w:val="0"/>
        <w:autoSpaceDN w:val="0"/>
        <w:spacing w:after="0" w:line="276" w:lineRule="auto"/>
        <w:ind w:right="-24"/>
        <w:rPr>
          <w:rFonts w:ascii="Arial" w:eastAsia="Lucida Sans" w:hAnsi="Arial" w:cs="Arial"/>
          <w:sz w:val="24"/>
          <w:szCs w:val="24"/>
        </w:rPr>
      </w:pPr>
      <w:r w:rsidRPr="008B58D9">
        <w:rPr>
          <w:rFonts w:ascii="Arial" w:eastAsia="Lucida Sans" w:hAnsi="Arial" w:cs="Arial"/>
          <w:spacing w:val="-4"/>
          <w:sz w:val="24"/>
          <w:szCs w:val="24"/>
        </w:rPr>
        <w:t>The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mandatory</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reporting</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duty</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legal</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duty</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provided</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for</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Act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2003</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amended by</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Serious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Crime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Act</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2015).</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legislation</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requires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colleagues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report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where,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during</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 xml:space="preserve">their </w:t>
      </w:r>
      <w:r w:rsidRPr="008B58D9">
        <w:rPr>
          <w:rFonts w:ascii="Arial" w:eastAsia="Lucida Sans" w:hAnsi="Arial" w:cs="Arial"/>
          <w:spacing w:val="-8"/>
          <w:sz w:val="24"/>
          <w:szCs w:val="24"/>
        </w:rPr>
        <w:t>professional duties, they either are informed by a girl under 18</w:t>
      </w:r>
      <w:r w:rsidRPr="008B58D9">
        <w:rPr>
          <w:rFonts w:ascii="Arial" w:eastAsia="Lucida Sans" w:hAnsi="Arial" w:cs="Arial"/>
          <w:spacing w:val="-3"/>
          <w:sz w:val="24"/>
          <w:szCs w:val="24"/>
        </w:rPr>
        <w:t xml:space="preserve"> </w:t>
      </w:r>
      <w:r w:rsidRPr="008B58D9">
        <w:rPr>
          <w:rFonts w:ascii="Arial" w:eastAsia="Lucida Sans" w:hAnsi="Arial" w:cs="Arial"/>
          <w:spacing w:val="-8"/>
          <w:sz w:val="24"/>
          <w:szCs w:val="24"/>
        </w:rPr>
        <w:t>that</w:t>
      </w:r>
      <w:r w:rsidRPr="008B58D9">
        <w:rPr>
          <w:rFonts w:ascii="Arial" w:eastAsia="Lucida Sans" w:hAnsi="Arial" w:cs="Arial"/>
          <w:spacing w:val="-1"/>
          <w:sz w:val="24"/>
          <w:szCs w:val="24"/>
        </w:rPr>
        <w:t xml:space="preserve"> </w:t>
      </w:r>
      <w:r w:rsidRPr="008B58D9">
        <w:rPr>
          <w:rFonts w:ascii="Arial" w:eastAsia="Lucida Sans" w:hAnsi="Arial" w:cs="Arial"/>
          <w:spacing w:val="-8"/>
          <w:sz w:val="24"/>
          <w:szCs w:val="24"/>
        </w:rPr>
        <w:t>an</w:t>
      </w:r>
      <w:r w:rsidRPr="008B58D9">
        <w:rPr>
          <w:rFonts w:ascii="Arial" w:eastAsia="Lucida Sans" w:hAnsi="Arial" w:cs="Arial"/>
          <w:spacing w:val="-1"/>
          <w:sz w:val="24"/>
          <w:szCs w:val="24"/>
        </w:rPr>
        <w:t xml:space="preserve"> </w:t>
      </w:r>
      <w:r w:rsidRPr="008B58D9">
        <w:rPr>
          <w:rFonts w:ascii="Arial" w:eastAsia="Lucida Sans" w:hAnsi="Arial" w:cs="Arial"/>
          <w:spacing w:val="-8"/>
          <w:sz w:val="24"/>
          <w:szCs w:val="24"/>
        </w:rPr>
        <w:t xml:space="preserve">act of FGM has been carried </w:t>
      </w:r>
      <w:r w:rsidRPr="008B58D9">
        <w:rPr>
          <w:rFonts w:ascii="Arial" w:eastAsia="Lucida Sans" w:hAnsi="Arial" w:cs="Arial"/>
          <w:spacing w:val="-4"/>
          <w:sz w:val="24"/>
          <w:szCs w:val="24"/>
        </w:rPr>
        <w:t>out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on</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her,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observe</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physical</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signs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which</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appear</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show</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that</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an</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act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has</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been</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carried</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 xml:space="preserve">out </w:t>
      </w:r>
      <w:r w:rsidRPr="008B58D9">
        <w:rPr>
          <w:rFonts w:ascii="Arial" w:eastAsia="Lucida Sans" w:hAnsi="Arial" w:cs="Arial"/>
          <w:sz w:val="24"/>
          <w:szCs w:val="24"/>
        </w:rPr>
        <w:t>on</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girl</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under</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18</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and</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they</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have</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no</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reason</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to</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believe</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that</w:t>
      </w:r>
      <w:r w:rsidRPr="008B58D9">
        <w:rPr>
          <w:rFonts w:ascii="Arial" w:eastAsia="Lucida Sans" w:hAnsi="Arial" w:cs="Arial"/>
          <w:spacing w:val="-8"/>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act</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was</w:t>
      </w:r>
      <w:r w:rsidRPr="008B58D9">
        <w:rPr>
          <w:rFonts w:ascii="Arial" w:eastAsia="Lucida Sans" w:hAnsi="Arial" w:cs="Arial"/>
          <w:spacing w:val="-6"/>
          <w:sz w:val="24"/>
          <w:szCs w:val="24"/>
        </w:rPr>
        <w:t xml:space="preserve"> </w:t>
      </w:r>
      <w:r w:rsidRPr="008B58D9">
        <w:rPr>
          <w:rFonts w:ascii="Arial" w:eastAsia="Lucida Sans" w:hAnsi="Arial" w:cs="Arial"/>
          <w:sz w:val="24"/>
          <w:szCs w:val="24"/>
        </w:rPr>
        <w:t>necessary</w:t>
      </w:r>
      <w:r w:rsidRPr="008B58D9">
        <w:rPr>
          <w:rFonts w:ascii="Arial" w:eastAsia="Lucida Sans" w:hAnsi="Arial" w:cs="Arial"/>
          <w:spacing w:val="-7"/>
          <w:sz w:val="24"/>
          <w:szCs w:val="24"/>
        </w:rPr>
        <w:t xml:space="preserve"> </w:t>
      </w:r>
      <w:r w:rsidRPr="008B58D9">
        <w:rPr>
          <w:rFonts w:ascii="Arial" w:eastAsia="Lucida Sans" w:hAnsi="Arial" w:cs="Arial"/>
          <w:sz w:val="24"/>
          <w:szCs w:val="24"/>
        </w:rPr>
        <w:t>for</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5"/>
          <w:sz w:val="24"/>
          <w:szCs w:val="24"/>
        </w:rPr>
        <w:t xml:space="preserve"> </w:t>
      </w:r>
      <w:r w:rsidRPr="008B58D9">
        <w:rPr>
          <w:rFonts w:ascii="Arial" w:eastAsia="Lucida Sans" w:hAnsi="Arial" w:cs="Arial"/>
          <w:sz w:val="24"/>
          <w:szCs w:val="24"/>
        </w:rPr>
        <w:t>girl’s physical</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lastRenderedPageBreak/>
        <w:t>mental</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health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for</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purpose</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with</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labour</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birth.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For</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purposes</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of</w:t>
      </w:r>
      <w:r w:rsidRPr="008B58D9">
        <w:rPr>
          <w:rFonts w:ascii="Arial" w:eastAsia="Lucida Sans" w:hAnsi="Arial" w:cs="Arial"/>
          <w:spacing w:val="-16"/>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duty,</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 xml:space="preserve">the </w:t>
      </w:r>
      <w:r w:rsidRPr="008B58D9">
        <w:rPr>
          <w:rFonts w:ascii="Arial" w:eastAsia="Lucida Sans" w:hAnsi="Arial" w:cs="Arial"/>
          <w:spacing w:val="-4"/>
          <w:sz w:val="24"/>
          <w:szCs w:val="24"/>
        </w:rPr>
        <w:t>relevant</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age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girl’s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age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time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disclosure/identification</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FGM</w:t>
      </w:r>
      <w:r w:rsidRPr="008B58D9">
        <w:rPr>
          <w:rFonts w:ascii="Arial" w:eastAsia="Lucida Sans" w:hAnsi="Arial" w:cs="Arial"/>
          <w:spacing w:val="-13"/>
          <w:sz w:val="24"/>
          <w:szCs w:val="24"/>
        </w:rPr>
        <w:t xml:space="preserve"> </w:t>
      </w:r>
      <w:r w:rsidRPr="008B58D9">
        <w:rPr>
          <w:rFonts w:ascii="Arial" w:eastAsia="Lucida Sans" w:hAnsi="Arial" w:cs="Arial"/>
          <w:spacing w:val="-4"/>
          <w:sz w:val="24"/>
          <w:szCs w:val="24"/>
        </w:rPr>
        <w:t>(i.e.,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it</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does</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not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 xml:space="preserve">apply </w:t>
      </w:r>
      <w:r w:rsidRPr="008B58D9">
        <w:rPr>
          <w:rFonts w:ascii="Arial" w:eastAsia="Lucida Sans" w:hAnsi="Arial" w:cs="Arial"/>
          <w:sz w:val="24"/>
          <w:szCs w:val="24"/>
        </w:rPr>
        <w:t>where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woman</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aged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18</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or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over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discloses,</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she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had</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FGM</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when</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was</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under</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18).</w:t>
      </w:r>
      <w:r w:rsidRPr="008B58D9">
        <w:rPr>
          <w:rFonts w:ascii="Arial" w:eastAsia="Lucida Sans" w:hAnsi="Arial" w:cs="Arial"/>
          <w:spacing w:val="37"/>
          <w:sz w:val="24"/>
          <w:szCs w:val="24"/>
        </w:rPr>
        <w:t xml:space="preserve"> </w:t>
      </w:r>
      <w:r w:rsidRPr="008B58D9">
        <w:rPr>
          <w:rFonts w:ascii="Arial" w:eastAsia="Lucida Sans" w:hAnsi="Arial" w:cs="Arial"/>
          <w:sz w:val="24"/>
          <w:szCs w:val="24"/>
        </w:rPr>
        <w:t>Women</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 xml:space="preserve">over </w:t>
      </w:r>
      <w:r w:rsidRPr="008B58D9">
        <w:rPr>
          <w:rFonts w:ascii="Arial" w:eastAsia="Lucida Sans" w:hAnsi="Arial" w:cs="Arial"/>
          <w:spacing w:val="-4"/>
          <w:sz w:val="24"/>
          <w:szCs w:val="24"/>
        </w:rPr>
        <w:t>the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age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of</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18</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may</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still</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require</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medical</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support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emotional</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support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if</w:t>
      </w:r>
      <w:r w:rsidRPr="008B58D9">
        <w:rPr>
          <w:rFonts w:ascii="Arial" w:eastAsia="Lucida Sans" w:hAnsi="Arial" w:cs="Arial"/>
          <w:spacing w:val="-8"/>
          <w:sz w:val="24"/>
          <w:szCs w:val="24"/>
        </w:rPr>
        <w:t xml:space="preserve"> </w:t>
      </w:r>
      <w:r w:rsidRPr="008B58D9">
        <w:rPr>
          <w:rFonts w:ascii="Arial" w:eastAsia="Lucida Sans" w:hAnsi="Arial" w:cs="Arial"/>
          <w:spacing w:val="-4"/>
          <w:sz w:val="24"/>
          <w:szCs w:val="24"/>
        </w:rPr>
        <w:t>they</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have</w:t>
      </w:r>
      <w:r w:rsidRPr="008B58D9">
        <w:rPr>
          <w:rFonts w:ascii="Arial" w:eastAsia="Lucida Sans" w:hAnsi="Arial" w:cs="Arial"/>
          <w:spacing w:val="-6"/>
          <w:sz w:val="24"/>
          <w:szCs w:val="24"/>
        </w:rPr>
        <w:t xml:space="preserve"> </w:t>
      </w:r>
      <w:r w:rsidRPr="008B58D9">
        <w:rPr>
          <w:rFonts w:ascii="Arial" w:eastAsia="Lucida Sans" w:hAnsi="Arial" w:cs="Arial"/>
          <w:spacing w:val="-4"/>
          <w:sz w:val="24"/>
          <w:szCs w:val="24"/>
        </w:rPr>
        <w:t>suffered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 xml:space="preserve">FGM </w:t>
      </w:r>
      <w:r w:rsidRPr="008B58D9">
        <w:rPr>
          <w:rFonts w:ascii="Arial" w:eastAsia="Lucida Sans" w:hAnsi="Arial" w:cs="Arial"/>
          <w:sz w:val="24"/>
          <w:szCs w:val="24"/>
        </w:rPr>
        <w:t>when they were younger.</w:t>
      </w:r>
    </w:p>
    <w:p w14:paraId="7B38D5E3" w14:textId="77777777" w:rsidR="00EA69F8" w:rsidRPr="008B58D9" w:rsidRDefault="00EA69F8" w:rsidP="00EA69F8">
      <w:pPr>
        <w:widowControl w:val="0"/>
        <w:autoSpaceDE w:val="0"/>
        <w:autoSpaceDN w:val="0"/>
        <w:spacing w:after="0" w:line="240" w:lineRule="auto"/>
        <w:ind w:right="119"/>
        <w:rPr>
          <w:rFonts w:ascii="Arial" w:eastAsia="Times New Roman" w:hAnsi="Arial" w:cs="Arial"/>
          <w:b/>
          <w:bCs/>
          <w:sz w:val="24"/>
          <w:szCs w:val="24"/>
          <w:lang w:eastAsia="en-GB"/>
        </w:rPr>
      </w:pPr>
    </w:p>
    <w:p w14:paraId="4E724E5E" w14:textId="77777777" w:rsidR="00EA69F8" w:rsidRPr="008B58D9" w:rsidRDefault="00EA69F8" w:rsidP="00EA69F8">
      <w:pPr>
        <w:widowControl w:val="0"/>
        <w:autoSpaceDE w:val="0"/>
        <w:autoSpaceDN w:val="0"/>
        <w:spacing w:after="0" w:line="240" w:lineRule="auto"/>
        <w:ind w:right="119"/>
        <w:rPr>
          <w:rFonts w:ascii="Arial" w:eastAsia="Times New Roman" w:hAnsi="Arial" w:cs="Arial"/>
          <w:b/>
          <w:bCs/>
          <w:sz w:val="24"/>
          <w:lang w:eastAsia="en-GB"/>
        </w:rPr>
      </w:pPr>
      <w:r w:rsidRPr="008B58D9">
        <w:rPr>
          <w:rFonts w:ascii="Arial" w:eastAsia="Times New Roman" w:hAnsi="Arial" w:cs="Arial"/>
          <w:b/>
          <w:bCs/>
          <w:sz w:val="24"/>
          <w:lang w:eastAsia="en-GB"/>
        </w:rPr>
        <w:t>Types of FGM</w:t>
      </w:r>
    </w:p>
    <w:p w14:paraId="12354218" w14:textId="77777777" w:rsidR="00EA69F8" w:rsidRPr="008B58D9" w:rsidRDefault="00EA69F8" w:rsidP="00EA69F8">
      <w:pPr>
        <w:widowControl w:val="0"/>
        <w:autoSpaceDE w:val="0"/>
        <w:autoSpaceDN w:val="0"/>
        <w:spacing w:after="0" w:line="240" w:lineRule="auto"/>
        <w:ind w:right="119"/>
        <w:rPr>
          <w:rFonts w:ascii="Arial" w:eastAsia="Times New Roman" w:hAnsi="Arial" w:cs="Arial"/>
          <w:sz w:val="24"/>
          <w:lang w:eastAsia="en-GB"/>
        </w:rPr>
      </w:pPr>
    </w:p>
    <w:p w14:paraId="2035534F" w14:textId="77777777" w:rsidR="00EA69F8" w:rsidRPr="008B58D9" w:rsidRDefault="00EA69F8" w:rsidP="00EA69F8">
      <w:pPr>
        <w:widowControl w:val="0"/>
        <w:autoSpaceDE w:val="0"/>
        <w:autoSpaceDN w:val="0"/>
        <w:spacing w:after="0" w:line="240" w:lineRule="auto"/>
        <w:ind w:right="119"/>
        <w:rPr>
          <w:rFonts w:ascii="Arial" w:eastAsia="Times New Roman" w:hAnsi="Arial" w:cs="Arial"/>
          <w:sz w:val="24"/>
          <w:lang w:eastAsia="en-GB"/>
        </w:rPr>
      </w:pPr>
      <w:r w:rsidRPr="008B58D9">
        <w:rPr>
          <w:rFonts w:ascii="Arial" w:eastAsia="Times New Roman" w:hAnsi="Arial" w:cs="Arial"/>
          <w:sz w:val="24"/>
          <w:lang w:eastAsia="en-GB"/>
        </w:rPr>
        <w:t>Female genital mutilation is classified into five major types:</w:t>
      </w:r>
    </w:p>
    <w:p w14:paraId="38C9C734" w14:textId="77777777" w:rsidR="00EA69F8" w:rsidRPr="008B58D9" w:rsidRDefault="00EA69F8" w:rsidP="00EA69F8">
      <w:pPr>
        <w:widowControl w:val="0"/>
        <w:autoSpaceDE w:val="0"/>
        <w:autoSpaceDN w:val="0"/>
        <w:spacing w:after="0" w:line="240" w:lineRule="auto"/>
        <w:ind w:right="119"/>
        <w:rPr>
          <w:rFonts w:ascii="Arial" w:eastAsia="Lucida Sans" w:hAnsi="Arial" w:cs="Arial"/>
          <w:sz w:val="24"/>
          <w:szCs w:val="24"/>
        </w:rPr>
      </w:pPr>
    </w:p>
    <w:p w14:paraId="2FEBF700" w14:textId="77777777" w:rsidR="00EA69F8" w:rsidRPr="008B58D9" w:rsidRDefault="00EA69F8" w:rsidP="004F7AA3">
      <w:pPr>
        <w:shd w:val="clear" w:color="auto" w:fill="FFFFFF"/>
        <w:spacing w:after="0" w:line="276"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1:</w:t>
      </w:r>
      <w:r w:rsidRPr="008B58D9">
        <w:rPr>
          <w:rFonts w:ascii="Arial" w:eastAsia="Times New Roman" w:hAnsi="Arial" w:cs="Arial"/>
          <w:sz w:val="24"/>
          <w:szCs w:val="24"/>
          <w:lang w:eastAsia="en-GB"/>
        </w:rPr>
        <w:t> This is the partial or total removal of the clitoral glans (the external and visible part of the clitoris, which is a sensitive part of the female genitals), and / or the prepuce / clitoral hood (the fold of skin surrounding the clitoral glans).</w:t>
      </w:r>
    </w:p>
    <w:p w14:paraId="0A6F7E10" w14:textId="77777777" w:rsidR="00EA69F8" w:rsidRPr="008B58D9" w:rsidRDefault="00EA69F8" w:rsidP="004F7AA3">
      <w:pPr>
        <w:shd w:val="clear" w:color="auto" w:fill="FFFFFF"/>
        <w:spacing w:after="0" w:line="276"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2:</w:t>
      </w:r>
      <w:r w:rsidRPr="008B58D9">
        <w:rPr>
          <w:rFonts w:ascii="Arial" w:eastAsia="Times New Roman" w:hAnsi="Arial" w:cs="Arial"/>
          <w:sz w:val="24"/>
          <w:szCs w:val="24"/>
          <w:lang w:eastAsia="en-GB"/>
        </w:rPr>
        <w:t> This is the partial or total removal of the clitoral glans and the labia minora (the inner folds of the vulva), with or without removal of the labia majora (the outer folds of skin of the vulva).</w:t>
      </w:r>
    </w:p>
    <w:p w14:paraId="7243F517" w14:textId="77777777" w:rsidR="00EA69F8" w:rsidRPr="008B58D9" w:rsidRDefault="00EA69F8" w:rsidP="004F7AA3">
      <w:pPr>
        <w:shd w:val="clear" w:color="auto" w:fill="FFFFFF"/>
        <w:spacing w:after="0" w:line="276"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3:</w:t>
      </w:r>
      <w:r w:rsidRPr="008B58D9">
        <w:rPr>
          <w:rFonts w:ascii="Arial" w:eastAsia="Times New Roman" w:hAnsi="Arial" w:cs="Arial"/>
          <w:sz w:val="24"/>
          <w:szCs w:val="24"/>
          <w:lang w:eastAsia="en-GB"/>
        </w:rPr>
        <w:t> Also known as infibulation, this is the narrowing of the vaginal opening through the creation of a covering seal. The seal is formed by cutting and repositioning the labia minora, or labia majora, sometimes through stitching, with or without removal of the clitoral prepuce / clitoral hood and glans.</w:t>
      </w:r>
    </w:p>
    <w:p w14:paraId="341E65EC" w14:textId="77777777" w:rsidR="00EA69F8" w:rsidRPr="008B58D9" w:rsidRDefault="00EA69F8" w:rsidP="004F7AA3">
      <w:pPr>
        <w:shd w:val="clear" w:color="auto" w:fill="FFFFFF"/>
        <w:spacing w:after="0" w:line="276" w:lineRule="auto"/>
        <w:rPr>
          <w:rFonts w:ascii="Arial" w:eastAsia="Times New Roman" w:hAnsi="Arial" w:cs="Arial"/>
          <w:sz w:val="24"/>
          <w:szCs w:val="24"/>
          <w:lang w:eastAsia="en-GB"/>
        </w:rPr>
      </w:pPr>
      <w:r w:rsidRPr="008B58D9">
        <w:rPr>
          <w:rFonts w:ascii="Arial" w:eastAsia="Times New Roman" w:hAnsi="Arial" w:cs="Arial"/>
          <w:b/>
          <w:bCs/>
          <w:sz w:val="24"/>
          <w:szCs w:val="24"/>
          <w:lang w:eastAsia="en-GB"/>
        </w:rPr>
        <w:t>Type 4:</w:t>
      </w:r>
      <w:r w:rsidRPr="008B58D9">
        <w:rPr>
          <w:rFonts w:ascii="Arial" w:eastAsia="Times New Roman" w:hAnsi="Arial" w:cs="Arial"/>
          <w:sz w:val="24"/>
          <w:szCs w:val="24"/>
          <w:lang w:eastAsia="en-GB"/>
        </w:rPr>
        <w:t> This includes all other harmful procedures to the female genitalia for non-medical purposes, e.g., pricking, piercing, incising, scraping, and cauterizing the genital area.</w:t>
      </w:r>
    </w:p>
    <w:p w14:paraId="0D38DE3D" w14:textId="77777777" w:rsidR="00EA69F8" w:rsidRPr="008B58D9" w:rsidRDefault="00EA69F8" w:rsidP="004F7AA3">
      <w:pPr>
        <w:shd w:val="clear" w:color="auto" w:fill="FFFFFF" w:themeFill="background1"/>
        <w:spacing w:after="0" w:line="276" w:lineRule="auto"/>
        <w:rPr>
          <w:rFonts w:ascii="Arial" w:hAnsi="Arial" w:cs="Arial"/>
          <w:sz w:val="24"/>
          <w:szCs w:val="24"/>
          <w:lang w:eastAsia="en-GB"/>
        </w:rPr>
      </w:pPr>
      <w:r w:rsidRPr="008B58D9">
        <w:rPr>
          <w:rFonts w:ascii="Arial" w:eastAsia="Times New Roman" w:hAnsi="Arial" w:cs="Arial"/>
          <w:b/>
          <w:bCs/>
          <w:sz w:val="24"/>
          <w:szCs w:val="24"/>
          <w:lang w:eastAsia="en-GB"/>
        </w:rPr>
        <w:t>Type 5</w:t>
      </w:r>
      <w:r w:rsidRPr="008B58D9">
        <w:rPr>
          <w:rFonts w:ascii="Arial" w:eastAsia="Times New Roman" w:hAnsi="Arial" w:cs="Arial"/>
          <w:sz w:val="24"/>
          <w:szCs w:val="24"/>
          <w:lang w:eastAsia="en-GB"/>
        </w:rPr>
        <w:t xml:space="preserve">: </w:t>
      </w:r>
      <w:r w:rsidRPr="008B58D9">
        <w:rPr>
          <w:rFonts w:ascii="Arial" w:hAnsi="Arial" w:cs="Arial"/>
          <w:spacing w:val="-1"/>
          <w:sz w:val="24"/>
          <w:szCs w:val="24"/>
          <w:lang w:eastAsia="en-GB"/>
        </w:rPr>
        <w:t>breast ironing or breast flattening, a practice of using hard or heated objects to suppress or reverse the growth of breasts (Crown Prosecution Service, 2019).</w:t>
      </w:r>
    </w:p>
    <w:p w14:paraId="59B272EB" w14:textId="77777777" w:rsidR="00EA69F8" w:rsidRPr="008B58D9" w:rsidRDefault="00EA69F8" w:rsidP="00EA69F8">
      <w:pPr>
        <w:widowControl w:val="0"/>
        <w:autoSpaceDE w:val="0"/>
        <w:autoSpaceDN w:val="0"/>
        <w:spacing w:after="0" w:line="240" w:lineRule="auto"/>
        <w:ind w:right="119"/>
        <w:rPr>
          <w:rFonts w:ascii="Arial" w:eastAsia="Lucida Sans" w:hAnsi="Arial" w:cs="Arial"/>
          <w:b/>
          <w:bCs/>
          <w:spacing w:val="-4"/>
          <w:sz w:val="24"/>
          <w:szCs w:val="24"/>
        </w:rPr>
      </w:pPr>
    </w:p>
    <w:p w14:paraId="2DEF9A62" w14:textId="77777777" w:rsidR="00EA69F8" w:rsidRPr="008B58D9" w:rsidRDefault="00EA69F8" w:rsidP="004F7AA3">
      <w:pPr>
        <w:widowControl w:val="0"/>
        <w:autoSpaceDE w:val="0"/>
        <w:autoSpaceDN w:val="0"/>
        <w:spacing w:after="0" w:line="276" w:lineRule="auto"/>
        <w:ind w:right="119"/>
        <w:rPr>
          <w:rFonts w:ascii="Arial" w:eastAsia="Lucida Sans" w:hAnsi="Arial" w:cs="Arial"/>
          <w:sz w:val="24"/>
          <w:szCs w:val="24"/>
        </w:rPr>
      </w:pPr>
      <w:r w:rsidRPr="008B58D9">
        <w:rPr>
          <w:rFonts w:ascii="Arial" w:eastAsia="Lucida Sans" w:hAnsi="Arial" w:cs="Arial"/>
          <w:b/>
          <w:bCs/>
          <w:spacing w:val="-4"/>
          <w:sz w:val="24"/>
          <w:szCs w:val="24"/>
        </w:rPr>
        <w:t>Forced</w:t>
      </w:r>
      <w:r w:rsidRPr="008B58D9">
        <w:rPr>
          <w:rFonts w:ascii="Arial" w:eastAsia="Lucida Sans" w:hAnsi="Arial" w:cs="Arial"/>
          <w:b/>
          <w:bCs/>
          <w:spacing w:val="-15"/>
          <w:sz w:val="24"/>
          <w:szCs w:val="24"/>
        </w:rPr>
        <w:t xml:space="preserve"> </w:t>
      </w:r>
      <w:r w:rsidRPr="008B58D9">
        <w:rPr>
          <w:rFonts w:ascii="Arial" w:eastAsia="Lucida Sans" w:hAnsi="Arial" w:cs="Arial"/>
          <w:b/>
          <w:bCs/>
          <w:spacing w:val="-4"/>
          <w:sz w:val="24"/>
          <w:szCs w:val="24"/>
        </w:rPr>
        <w:t>Marriage</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One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both</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spouses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do</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not</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consent</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to</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the</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marriage</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or</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consent</w:t>
      </w:r>
      <w:r w:rsidRPr="008B58D9">
        <w:rPr>
          <w:rFonts w:ascii="Arial" w:eastAsia="Lucida Sans" w:hAnsi="Arial" w:cs="Arial"/>
          <w:spacing w:val="-7"/>
          <w:sz w:val="24"/>
          <w:szCs w:val="24"/>
        </w:rPr>
        <w:t xml:space="preserve"> </w:t>
      </w:r>
      <w:r w:rsidRPr="008B58D9">
        <w:rPr>
          <w:rFonts w:ascii="Arial" w:eastAsia="Lucida Sans" w:hAnsi="Arial" w:cs="Arial"/>
          <w:spacing w:val="-4"/>
          <w:sz w:val="24"/>
          <w:szCs w:val="24"/>
        </w:rPr>
        <w:t>is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extracted under</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duress.</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Duress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includes</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both</w:t>
      </w:r>
      <w:r w:rsidRPr="008B58D9">
        <w:rPr>
          <w:rFonts w:ascii="Arial" w:eastAsia="Lucida Sans" w:hAnsi="Arial" w:cs="Arial"/>
          <w:spacing w:val="-9"/>
          <w:sz w:val="24"/>
          <w:szCs w:val="24"/>
        </w:rPr>
        <w:t xml:space="preserve"> </w:t>
      </w:r>
      <w:r w:rsidRPr="008B58D9">
        <w:rPr>
          <w:rFonts w:ascii="Arial" w:eastAsia="Lucida Sans" w:hAnsi="Arial" w:cs="Arial"/>
          <w:spacing w:val="-4"/>
          <w:sz w:val="24"/>
          <w:szCs w:val="24"/>
        </w:rPr>
        <w:t>physical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and</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emotional</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pressure.</w:t>
      </w:r>
      <w:r w:rsidRPr="008B58D9">
        <w:rPr>
          <w:rFonts w:ascii="Arial" w:eastAsia="Lucida Sans" w:hAnsi="Arial" w:cs="Arial"/>
          <w:spacing w:val="-14"/>
          <w:sz w:val="24"/>
          <w:szCs w:val="24"/>
        </w:rPr>
        <w:t xml:space="preserve"> </w:t>
      </w:r>
      <w:r w:rsidRPr="008B58D9">
        <w:rPr>
          <w:rFonts w:ascii="Arial" w:eastAsia="Lucida Sans" w:hAnsi="Arial" w:cs="Arial"/>
          <w:spacing w:val="-4"/>
          <w:sz w:val="24"/>
          <w:szCs w:val="24"/>
        </w:rPr>
        <w:t>A</w:t>
      </w:r>
      <w:r w:rsidRPr="008B58D9">
        <w:rPr>
          <w:rFonts w:ascii="Arial" w:eastAsia="Lucida Sans" w:hAnsi="Arial" w:cs="Arial"/>
          <w:spacing w:val="-10"/>
          <w:sz w:val="24"/>
          <w:szCs w:val="24"/>
        </w:rPr>
        <w:t xml:space="preserve"> </w:t>
      </w:r>
      <w:r w:rsidRPr="008B58D9">
        <w:rPr>
          <w:rFonts w:ascii="Arial" w:eastAsia="Lucida Sans" w:hAnsi="Arial" w:cs="Arial"/>
          <w:spacing w:val="-4"/>
          <w:sz w:val="24"/>
          <w:szCs w:val="24"/>
        </w:rPr>
        <w:t>clear</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distinction</w:t>
      </w:r>
      <w:r w:rsidRPr="008B58D9">
        <w:rPr>
          <w:rFonts w:ascii="Arial" w:eastAsia="Lucida Sans" w:hAnsi="Arial" w:cs="Arial"/>
          <w:spacing w:val="-12"/>
          <w:sz w:val="24"/>
          <w:szCs w:val="24"/>
        </w:rPr>
        <w:t xml:space="preserve"> </w:t>
      </w:r>
      <w:r w:rsidRPr="008B58D9">
        <w:rPr>
          <w:rFonts w:ascii="Arial" w:eastAsia="Lucida Sans" w:hAnsi="Arial" w:cs="Arial"/>
          <w:spacing w:val="-4"/>
          <w:sz w:val="24"/>
          <w:szCs w:val="24"/>
        </w:rPr>
        <w:t>must</w:t>
      </w:r>
      <w:r w:rsidRPr="008B58D9">
        <w:rPr>
          <w:rFonts w:ascii="Arial" w:eastAsia="Lucida Sans" w:hAnsi="Arial" w:cs="Arial"/>
          <w:spacing w:val="-11"/>
          <w:sz w:val="24"/>
          <w:szCs w:val="24"/>
        </w:rPr>
        <w:t xml:space="preserve"> </w:t>
      </w:r>
      <w:r w:rsidRPr="008B58D9">
        <w:rPr>
          <w:rFonts w:ascii="Arial" w:eastAsia="Lucida Sans" w:hAnsi="Arial" w:cs="Arial"/>
          <w:spacing w:val="-4"/>
          <w:sz w:val="24"/>
          <w:szCs w:val="24"/>
        </w:rPr>
        <w:t xml:space="preserve">be </w:t>
      </w:r>
      <w:r w:rsidRPr="008B58D9">
        <w:rPr>
          <w:rFonts w:ascii="Arial" w:eastAsia="Lucida Sans" w:hAnsi="Arial" w:cs="Arial"/>
          <w:spacing w:val="-2"/>
          <w:sz w:val="24"/>
          <w:szCs w:val="24"/>
        </w:rPr>
        <w:t>made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between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forced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marriage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and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arranged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marriage.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In</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arranged</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marriages,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the</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 xml:space="preserve">families </w:t>
      </w:r>
      <w:r w:rsidRPr="008B58D9">
        <w:rPr>
          <w:rFonts w:ascii="Arial" w:eastAsia="Lucida Sans" w:hAnsi="Arial" w:cs="Arial"/>
          <w:sz w:val="24"/>
          <w:szCs w:val="24"/>
        </w:rPr>
        <w:t>of</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both</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spouses</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take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a</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leading</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role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in</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choosing</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marriage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partner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but</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choice</w:t>
      </w:r>
      <w:r w:rsidRPr="008B58D9">
        <w:rPr>
          <w:rFonts w:ascii="Arial" w:eastAsia="Lucida Sans" w:hAnsi="Arial" w:cs="Arial"/>
          <w:spacing w:val="-18"/>
          <w:sz w:val="24"/>
          <w:szCs w:val="24"/>
        </w:rPr>
        <w:t xml:space="preserve"> </w:t>
      </w:r>
      <w:r w:rsidRPr="008B58D9">
        <w:rPr>
          <w:rFonts w:ascii="Arial" w:eastAsia="Lucida Sans" w:hAnsi="Arial" w:cs="Arial"/>
          <w:sz w:val="24"/>
          <w:szCs w:val="24"/>
        </w:rPr>
        <w:t>whether</w:t>
      </w:r>
      <w:r w:rsidRPr="008B58D9">
        <w:rPr>
          <w:rFonts w:ascii="Arial" w:eastAsia="Lucida Sans" w:hAnsi="Arial" w:cs="Arial"/>
          <w:spacing w:val="-17"/>
          <w:sz w:val="24"/>
          <w:szCs w:val="24"/>
        </w:rPr>
        <w:t xml:space="preserve"> </w:t>
      </w:r>
      <w:r w:rsidRPr="008B58D9">
        <w:rPr>
          <w:rFonts w:ascii="Arial" w:eastAsia="Lucida Sans" w:hAnsi="Arial" w:cs="Arial"/>
          <w:sz w:val="24"/>
          <w:szCs w:val="24"/>
        </w:rPr>
        <w:t>to accept</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arrangement</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remains</w:t>
      </w:r>
      <w:r w:rsidRPr="008B58D9">
        <w:rPr>
          <w:rFonts w:ascii="Arial" w:eastAsia="Lucida Sans" w:hAnsi="Arial" w:cs="Arial"/>
          <w:spacing w:val="-14"/>
          <w:sz w:val="24"/>
          <w:szCs w:val="24"/>
        </w:rPr>
        <w:t xml:space="preserve"> </w:t>
      </w:r>
      <w:r w:rsidRPr="008B58D9">
        <w:rPr>
          <w:rFonts w:ascii="Arial" w:eastAsia="Lucida Sans" w:hAnsi="Arial" w:cs="Arial"/>
          <w:sz w:val="24"/>
          <w:szCs w:val="24"/>
        </w:rPr>
        <w:t>with</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the</w:t>
      </w:r>
      <w:r w:rsidRPr="008B58D9">
        <w:rPr>
          <w:rFonts w:ascii="Arial" w:eastAsia="Lucida Sans" w:hAnsi="Arial" w:cs="Arial"/>
          <w:spacing w:val="-13"/>
          <w:sz w:val="24"/>
          <w:szCs w:val="24"/>
        </w:rPr>
        <w:t xml:space="preserve"> </w:t>
      </w:r>
      <w:r w:rsidRPr="008B58D9">
        <w:rPr>
          <w:rFonts w:ascii="Arial" w:eastAsia="Lucida Sans" w:hAnsi="Arial" w:cs="Arial"/>
          <w:sz w:val="24"/>
          <w:szCs w:val="24"/>
        </w:rPr>
        <w:t>young</w:t>
      </w:r>
      <w:r w:rsidRPr="008B58D9">
        <w:rPr>
          <w:rFonts w:ascii="Arial" w:eastAsia="Lucida Sans" w:hAnsi="Arial" w:cs="Arial"/>
          <w:spacing w:val="-15"/>
          <w:sz w:val="24"/>
          <w:szCs w:val="24"/>
        </w:rPr>
        <w:t xml:space="preserve"> </w:t>
      </w:r>
      <w:r w:rsidRPr="008B58D9">
        <w:rPr>
          <w:rFonts w:ascii="Arial" w:eastAsia="Lucida Sans" w:hAnsi="Arial" w:cs="Arial"/>
          <w:sz w:val="24"/>
          <w:szCs w:val="24"/>
        </w:rPr>
        <w:t>people.</w:t>
      </w:r>
    </w:p>
    <w:p w14:paraId="5C02627D" w14:textId="77777777" w:rsidR="00EA69F8" w:rsidRPr="008B58D9" w:rsidRDefault="00EA69F8" w:rsidP="00EA69F8">
      <w:pPr>
        <w:widowControl w:val="0"/>
        <w:autoSpaceDE w:val="0"/>
        <w:autoSpaceDN w:val="0"/>
        <w:spacing w:after="0" w:line="240" w:lineRule="auto"/>
        <w:ind w:right="119"/>
        <w:rPr>
          <w:rFonts w:ascii="Arial" w:eastAsia="Lucida Sans" w:hAnsi="Arial" w:cs="Arial"/>
          <w:sz w:val="24"/>
          <w:szCs w:val="24"/>
        </w:rPr>
      </w:pPr>
    </w:p>
    <w:p w14:paraId="62893AC9" w14:textId="77777777" w:rsidR="00EA69F8" w:rsidRPr="008B58D9" w:rsidRDefault="00EA69F8" w:rsidP="004F7AA3">
      <w:pPr>
        <w:widowControl w:val="0"/>
        <w:autoSpaceDE w:val="0"/>
        <w:autoSpaceDN w:val="0"/>
        <w:spacing w:after="0" w:line="276" w:lineRule="auto"/>
        <w:ind w:right="370"/>
        <w:rPr>
          <w:rFonts w:ascii="Arial" w:eastAsia="Lucida Sans" w:hAnsi="Arial" w:cs="Arial"/>
          <w:sz w:val="24"/>
          <w:szCs w:val="24"/>
        </w:rPr>
      </w:pPr>
      <w:r w:rsidRPr="008B58D9">
        <w:rPr>
          <w:rFonts w:ascii="Arial" w:eastAsia="Lucida Sans" w:hAnsi="Arial" w:cs="Arial"/>
          <w:spacing w:val="-2"/>
          <w:sz w:val="24"/>
          <w:szCs w:val="24"/>
        </w:rPr>
        <w:t>Any</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indications</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that</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children,</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young</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people,</w:t>
      </w:r>
      <w:r w:rsidRPr="008B58D9">
        <w:rPr>
          <w:rFonts w:ascii="Arial" w:eastAsia="Lucida Sans" w:hAnsi="Arial" w:cs="Arial"/>
          <w:spacing w:val="-14"/>
          <w:sz w:val="24"/>
          <w:szCs w:val="24"/>
        </w:rPr>
        <w:t xml:space="preserve"> </w:t>
      </w:r>
      <w:r w:rsidRPr="008B58D9">
        <w:rPr>
          <w:rFonts w:ascii="Arial" w:eastAsia="Lucida Sans" w:hAnsi="Arial" w:cs="Arial"/>
          <w:spacing w:val="-2"/>
          <w:sz w:val="24"/>
          <w:szCs w:val="24"/>
        </w:rPr>
        <w:t>or</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vulnerable</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adults</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may</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be</w:t>
      </w:r>
      <w:r w:rsidRPr="008B58D9">
        <w:rPr>
          <w:rFonts w:ascii="Arial" w:eastAsia="Lucida Sans" w:hAnsi="Arial" w:cs="Arial"/>
          <w:spacing w:val="-13"/>
          <w:sz w:val="24"/>
          <w:szCs w:val="24"/>
        </w:rPr>
        <w:t xml:space="preserve"> </w:t>
      </w:r>
      <w:r w:rsidRPr="008B58D9">
        <w:rPr>
          <w:rFonts w:ascii="Arial" w:eastAsia="Lucida Sans" w:hAnsi="Arial" w:cs="Arial"/>
          <w:spacing w:val="-2"/>
          <w:sz w:val="24"/>
          <w:szCs w:val="24"/>
        </w:rPr>
        <w:t>subjected</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to</w:t>
      </w:r>
      <w:r w:rsidRPr="008B58D9">
        <w:rPr>
          <w:rFonts w:ascii="Arial" w:eastAsia="Lucida Sans" w:hAnsi="Arial" w:cs="Arial"/>
          <w:spacing w:val="-15"/>
          <w:sz w:val="24"/>
          <w:szCs w:val="24"/>
        </w:rPr>
        <w:t xml:space="preserve"> </w:t>
      </w:r>
      <w:r w:rsidRPr="008B58D9">
        <w:rPr>
          <w:rFonts w:ascii="Arial" w:eastAsia="Lucida Sans" w:hAnsi="Arial" w:cs="Arial"/>
          <w:spacing w:val="-2"/>
          <w:sz w:val="24"/>
          <w:szCs w:val="24"/>
        </w:rPr>
        <w:t>FGM</w:t>
      </w:r>
      <w:r w:rsidRPr="008B58D9">
        <w:rPr>
          <w:rFonts w:ascii="Arial" w:eastAsia="Lucida Sans" w:hAnsi="Arial" w:cs="Arial"/>
          <w:spacing w:val="-16"/>
          <w:sz w:val="24"/>
          <w:szCs w:val="24"/>
        </w:rPr>
        <w:t xml:space="preserve"> </w:t>
      </w:r>
      <w:r w:rsidRPr="008B58D9">
        <w:rPr>
          <w:rFonts w:ascii="Arial" w:eastAsia="Lucida Sans" w:hAnsi="Arial" w:cs="Arial"/>
          <w:spacing w:val="-2"/>
          <w:sz w:val="24"/>
          <w:szCs w:val="24"/>
        </w:rPr>
        <w:t xml:space="preserve">or </w:t>
      </w:r>
      <w:r w:rsidRPr="008B58D9">
        <w:rPr>
          <w:rFonts w:ascii="Arial" w:eastAsia="Lucida Sans" w:hAnsi="Arial" w:cs="Arial"/>
          <w:sz w:val="24"/>
          <w:szCs w:val="24"/>
        </w:rPr>
        <w:t>Forced Marriage, or that this may have already taken place should be reported immediately as high risk on the</w:t>
      </w:r>
      <w:r w:rsidRPr="008B58D9">
        <w:rPr>
          <w:rFonts w:ascii="Arial" w:eastAsia="Lucida Sans" w:hAnsi="Arial" w:cs="Arial"/>
          <w:spacing w:val="40"/>
          <w:sz w:val="24"/>
          <w:szCs w:val="24"/>
        </w:rPr>
        <w:t xml:space="preserve"> </w:t>
      </w:r>
      <w:r w:rsidRPr="008B58D9">
        <w:rPr>
          <w:rFonts w:ascii="Arial" w:eastAsia="Lucida Sans" w:hAnsi="Arial" w:cs="Arial"/>
          <w:sz w:val="24"/>
          <w:szCs w:val="24"/>
        </w:rPr>
        <w:t>Shaw Trust safeguarding reporting system.</w:t>
      </w:r>
    </w:p>
    <w:p w14:paraId="45A12801" w14:textId="77777777" w:rsidR="00EA69F8" w:rsidRPr="008B58D9" w:rsidRDefault="00EA69F8" w:rsidP="00EA69F8">
      <w:pPr>
        <w:widowControl w:val="0"/>
        <w:autoSpaceDE w:val="0"/>
        <w:autoSpaceDN w:val="0"/>
        <w:spacing w:after="0" w:line="240" w:lineRule="auto"/>
        <w:ind w:right="370"/>
        <w:rPr>
          <w:rFonts w:ascii="Arial" w:eastAsia="Lucida Sans" w:hAnsi="Arial" w:cs="Arial"/>
          <w:sz w:val="24"/>
        </w:rPr>
      </w:pPr>
    </w:p>
    <w:p w14:paraId="52889949" w14:textId="77777777" w:rsidR="00EA69F8" w:rsidRPr="008B58D9" w:rsidRDefault="00EA69F8" w:rsidP="004F7AA3">
      <w:pPr>
        <w:widowControl w:val="0"/>
        <w:autoSpaceDE w:val="0"/>
        <w:autoSpaceDN w:val="0"/>
        <w:spacing w:after="0" w:line="276" w:lineRule="auto"/>
        <w:rPr>
          <w:rFonts w:ascii="Arial" w:eastAsia="Lucida Sans" w:hAnsi="Arial" w:cs="Arial"/>
          <w:sz w:val="24"/>
        </w:rPr>
      </w:pPr>
      <w:r w:rsidRPr="008B58D9">
        <w:rPr>
          <w:rFonts w:ascii="Arial" w:eastAsia="Lucida Sans" w:hAnsi="Arial" w:cs="Arial"/>
          <w:b/>
          <w:bCs/>
          <w:sz w:val="24"/>
          <w:szCs w:val="24"/>
        </w:rPr>
        <w:t>Hate crime</w:t>
      </w:r>
      <w:r w:rsidRPr="008B58D9">
        <w:rPr>
          <w:rFonts w:ascii="Arial" w:eastAsia="Lucida Sans" w:hAnsi="Arial" w:cs="Arial"/>
          <w:b/>
          <w:bCs/>
          <w:sz w:val="28"/>
          <w:szCs w:val="28"/>
        </w:rPr>
        <w:t xml:space="preserve"> -</w:t>
      </w:r>
      <w:r w:rsidRPr="008B58D9">
        <w:rPr>
          <w:rFonts w:ascii="Arial" w:eastAsia="Lucida Sans" w:hAnsi="Arial" w:cs="Arial"/>
          <w:b/>
          <w:bCs/>
          <w:sz w:val="24"/>
        </w:rPr>
        <w:t xml:space="preserve"> </w:t>
      </w:r>
      <w:r w:rsidRPr="008B58D9">
        <w:rPr>
          <w:rFonts w:ascii="Arial" w:eastAsia="Lucida Sans" w:hAnsi="Arial" w:cs="Arial"/>
          <w:sz w:val="24"/>
        </w:rPr>
        <w:t xml:space="preserve">A hate crime is any criminal offence that is motivated by hostility or prejudice based upon the </w:t>
      </w:r>
      <w:proofErr w:type="gramStart"/>
      <w:r w:rsidRPr="008B58D9">
        <w:rPr>
          <w:rFonts w:ascii="Arial" w:eastAsia="Lucida Sans" w:hAnsi="Arial" w:cs="Arial"/>
          <w:sz w:val="24"/>
        </w:rPr>
        <w:t>victim's</w:t>
      </w:r>
      <w:proofErr w:type="gramEnd"/>
      <w:r w:rsidRPr="008B58D9">
        <w:rPr>
          <w:rFonts w:ascii="Arial" w:eastAsia="Lucida Sans" w:hAnsi="Arial" w:cs="Arial"/>
          <w:sz w:val="24"/>
        </w:rPr>
        <w:t>:</w:t>
      </w:r>
    </w:p>
    <w:p w14:paraId="5D6D6713" w14:textId="77777777" w:rsidR="00EA69F8" w:rsidRPr="008B58D9" w:rsidRDefault="00EA69F8" w:rsidP="004F7AA3">
      <w:pPr>
        <w:numPr>
          <w:ilvl w:val="0"/>
          <w:numId w:val="5"/>
        </w:numPr>
        <w:shd w:val="clear" w:color="auto" w:fill="FFFFFF"/>
        <w:spacing w:after="0" w:line="276" w:lineRule="auto"/>
        <w:rPr>
          <w:rFonts w:ascii="Arial" w:hAnsi="Arial" w:cs="Arial"/>
          <w:color w:val="0B0C0C"/>
          <w:sz w:val="24"/>
          <w:szCs w:val="24"/>
        </w:rPr>
      </w:pPr>
      <w:r w:rsidRPr="008B58D9">
        <w:rPr>
          <w:rFonts w:ascii="Arial" w:hAnsi="Arial" w:cs="Arial"/>
          <w:color w:val="0B0C0C"/>
          <w:sz w:val="24"/>
          <w:szCs w:val="24"/>
        </w:rPr>
        <w:t>Disability.</w:t>
      </w:r>
    </w:p>
    <w:p w14:paraId="491830C6" w14:textId="77777777" w:rsidR="00EA69F8" w:rsidRPr="008B58D9" w:rsidRDefault="00EA69F8" w:rsidP="004F7AA3">
      <w:pPr>
        <w:numPr>
          <w:ilvl w:val="0"/>
          <w:numId w:val="5"/>
        </w:numPr>
        <w:shd w:val="clear" w:color="auto" w:fill="FFFFFF"/>
        <w:spacing w:after="0" w:line="276" w:lineRule="auto"/>
        <w:rPr>
          <w:rFonts w:ascii="Arial" w:hAnsi="Arial" w:cs="Arial"/>
          <w:color w:val="0B0C0C"/>
          <w:sz w:val="24"/>
          <w:szCs w:val="24"/>
        </w:rPr>
      </w:pPr>
      <w:r w:rsidRPr="008B58D9">
        <w:rPr>
          <w:rFonts w:ascii="Arial" w:hAnsi="Arial" w:cs="Arial"/>
          <w:color w:val="0B0C0C"/>
          <w:sz w:val="24"/>
          <w:szCs w:val="24"/>
        </w:rPr>
        <w:t>Race.</w:t>
      </w:r>
    </w:p>
    <w:p w14:paraId="4013F2D9" w14:textId="77777777" w:rsidR="00EA69F8" w:rsidRPr="008B58D9" w:rsidRDefault="00EA69F8" w:rsidP="004F7AA3">
      <w:pPr>
        <w:numPr>
          <w:ilvl w:val="0"/>
          <w:numId w:val="5"/>
        </w:numPr>
        <w:shd w:val="clear" w:color="auto" w:fill="FFFFFF"/>
        <w:spacing w:after="0" w:line="276" w:lineRule="auto"/>
        <w:rPr>
          <w:rFonts w:ascii="Arial" w:hAnsi="Arial" w:cs="Arial"/>
          <w:color w:val="0B0C0C"/>
          <w:sz w:val="24"/>
          <w:szCs w:val="24"/>
        </w:rPr>
      </w:pPr>
      <w:r w:rsidRPr="008B58D9">
        <w:rPr>
          <w:rFonts w:ascii="Arial" w:hAnsi="Arial" w:cs="Arial"/>
          <w:color w:val="0B0C0C"/>
          <w:sz w:val="24"/>
          <w:szCs w:val="24"/>
        </w:rPr>
        <w:t>Religion or belief.</w:t>
      </w:r>
    </w:p>
    <w:p w14:paraId="58583D48" w14:textId="77777777" w:rsidR="00EA69F8" w:rsidRPr="008B58D9" w:rsidRDefault="00EA69F8" w:rsidP="004F7AA3">
      <w:pPr>
        <w:numPr>
          <w:ilvl w:val="0"/>
          <w:numId w:val="5"/>
        </w:numPr>
        <w:shd w:val="clear" w:color="auto" w:fill="FFFFFF"/>
        <w:spacing w:after="0" w:line="276" w:lineRule="auto"/>
        <w:rPr>
          <w:rFonts w:ascii="Arial" w:hAnsi="Arial" w:cs="Arial"/>
          <w:color w:val="0B0C0C"/>
          <w:sz w:val="24"/>
          <w:szCs w:val="24"/>
        </w:rPr>
      </w:pPr>
      <w:r w:rsidRPr="008B58D9">
        <w:rPr>
          <w:rFonts w:ascii="Arial" w:hAnsi="Arial" w:cs="Arial"/>
          <w:color w:val="0B0C0C"/>
          <w:sz w:val="24"/>
          <w:szCs w:val="24"/>
        </w:rPr>
        <w:t>Sexual orientation.</w:t>
      </w:r>
    </w:p>
    <w:p w14:paraId="4C33D3D0" w14:textId="77777777" w:rsidR="00EA69F8" w:rsidRPr="008B58D9" w:rsidRDefault="00EA69F8" w:rsidP="004F7AA3">
      <w:pPr>
        <w:numPr>
          <w:ilvl w:val="0"/>
          <w:numId w:val="5"/>
        </w:numPr>
        <w:shd w:val="clear" w:color="auto" w:fill="FFFFFF"/>
        <w:spacing w:after="0" w:line="276" w:lineRule="auto"/>
        <w:rPr>
          <w:rFonts w:ascii="Arial" w:hAnsi="Arial" w:cs="Arial"/>
          <w:color w:val="0B0C0C"/>
          <w:sz w:val="24"/>
          <w:szCs w:val="24"/>
        </w:rPr>
      </w:pPr>
      <w:r w:rsidRPr="008B58D9">
        <w:rPr>
          <w:rFonts w:ascii="Arial" w:hAnsi="Arial" w:cs="Arial"/>
          <w:color w:val="0B0C0C"/>
          <w:sz w:val="24"/>
          <w:szCs w:val="24"/>
        </w:rPr>
        <w:t>Transgender identity, and as such should be reported to the police.</w:t>
      </w:r>
    </w:p>
    <w:p w14:paraId="7B51B889" w14:textId="77777777" w:rsidR="00EA69F8" w:rsidRPr="008B58D9" w:rsidRDefault="00EA69F8" w:rsidP="00EA69F8">
      <w:pPr>
        <w:shd w:val="clear" w:color="auto" w:fill="FFFFFF"/>
        <w:spacing w:after="0" w:line="240" w:lineRule="auto"/>
        <w:rPr>
          <w:rFonts w:ascii="Arial" w:eastAsia="Times New Roman" w:hAnsi="Arial" w:cs="Arial"/>
          <w:color w:val="0B0C0C"/>
          <w:sz w:val="24"/>
          <w:szCs w:val="24"/>
          <w:lang w:eastAsia="en-GB"/>
        </w:rPr>
      </w:pPr>
    </w:p>
    <w:p w14:paraId="09216825" w14:textId="77777777" w:rsidR="00EA69F8" w:rsidRPr="008B58D9" w:rsidRDefault="00EA69F8" w:rsidP="004F7AA3">
      <w:pPr>
        <w:shd w:val="clear" w:color="auto" w:fill="FFFFFF"/>
        <w:spacing w:after="0" w:line="276" w:lineRule="auto"/>
        <w:rPr>
          <w:rFonts w:ascii="Arial" w:eastAsia="Times New Roman" w:hAnsi="Arial" w:cs="Arial"/>
          <w:color w:val="0B0C0C"/>
          <w:sz w:val="24"/>
          <w:szCs w:val="24"/>
          <w:lang w:eastAsia="en-GB"/>
        </w:rPr>
      </w:pPr>
      <w:r w:rsidRPr="008B58D9">
        <w:rPr>
          <w:rFonts w:ascii="Arial" w:eastAsia="Times New Roman" w:hAnsi="Arial" w:cs="Arial"/>
          <w:color w:val="0B0C0C"/>
          <w:sz w:val="24"/>
          <w:szCs w:val="24"/>
          <w:lang w:eastAsia="en-GB"/>
        </w:rPr>
        <w:t>If the victim of hate crime is an Adult at Risk, appropriate referrals should be made for early Police involvement.</w:t>
      </w:r>
    </w:p>
    <w:p w14:paraId="61A4F708" w14:textId="77777777" w:rsidR="00EA69F8" w:rsidRDefault="00EA69F8" w:rsidP="00EA69F8">
      <w:pPr>
        <w:widowControl w:val="0"/>
        <w:autoSpaceDE w:val="0"/>
        <w:autoSpaceDN w:val="0"/>
        <w:spacing w:after="0" w:line="240" w:lineRule="auto"/>
        <w:ind w:left="180"/>
        <w:outlineLvl w:val="0"/>
        <w:rPr>
          <w:rFonts w:ascii="Arial" w:eastAsia="Times New Roman" w:hAnsi="Arial" w:cs="Arial"/>
          <w:b/>
          <w:bCs/>
          <w:color w:val="101037"/>
          <w:sz w:val="28"/>
          <w:szCs w:val="28"/>
          <w:lang w:eastAsia="en-GB"/>
        </w:rPr>
      </w:pPr>
      <w:r w:rsidRPr="008B58D9">
        <w:rPr>
          <w:rFonts w:ascii="Arial" w:eastAsia="Times New Roman" w:hAnsi="Arial" w:cs="Arial"/>
          <w:b/>
          <w:bCs/>
          <w:color w:val="101037"/>
          <w:sz w:val="28"/>
          <w:szCs w:val="28"/>
          <w:lang w:eastAsia="en-GB"/>
        </w:rPr>
        <w:t> </w:t>
      </w:r>
    </w:p>
    <w:p w14:paraId="47761353" w14:textId="77777777" w:rsidR="004F7AA3" w:rsidRPr="008B58D9" w:rsidRDefault="004F7AA3" w:rsidP="00EA69F8">
      <w:pPr>
        <w:widowControl w:val="0"/>
        <w:autoSpaceDE w:val="0"/>
        <w:autoSpaceDN w:val="0"/>
        <w:spacing w:after="0" w:line="240" w:lineRule="auto"/>
        <w:ind w:left="180"/>
        <w:outlineLvl w:val="0"/>
        <w:rPr>
          <w:rFonts w:ascii="Arial" w:eastAsia="Times New Roman" w:hAnsi="Arial" w:cs="Arial"/>
          <w:b/>
          <w:bCs/>
          <w:color w:val="101037"/>
          <w:sz w:val="28"/>
          <w:szCs w:val="28"/>
          <w:lang w:eastAsia="en-GB"/>
        </w:rPr>
      </w:pPr>
    </w:p>
    <w:p w14:paraId="0D310378" w14:textId="77777777" w:rsidR="009D7829" w:rsidRDefault="009D7829" w:rsidP="00EA69F8">
      <w:pPr>
        <w:widowControl w:val="0"/>
        <w:autoSpaceDE w:val="0"/>
        <w:autoSpaceDN w:val="0"/>
        <w:spacing w:after="0" w:line="240" w:lineRule="auto"/>
        <w:ind w:left="180"/>
        <w:outlineLvl w:val="0"/>
        <w:rPr>
          <w:rFonts w:ascii="Arial" w:eastAsia="Arial Black" w:hAnsi="Arial" w:cs="Arial Black"/>
          <w:b/>
          <w:color w:val="101037"/>
          <w:sz w:val="32"/>
          <w:szCs w:val="32"/>
        </w:rPr>
      </w:pPr>
    </w:p>
    <w:p w14:paraId="2A4782B0" w14:textId="77777777" w:rsidR="004F7AA3" w:rsidRPr="008B58D9" w:rsidRDefault="004F7AA3" w:rsidP="00EA69F8">
      <w:pPr>
        <w:widowControl w:val="0"/>
        <w:autoSpaceDE w:val="0"/>
        <w:autoSpaceDN w:val="0"/>
        <w:spacing w:after="0" w:line="240" w:lineRule="auto"/>
        <w:ind w:left="180"/>
        <w:outlineLvl w:val="0"/>
        <w:rPr>
          <w:rFonts w:ascii="Arial" w:eastAsia="Arial Black" w:hAnsi="Arial" w:cs="Arial Black"/>
          <w:b/>
          <w:color w:val="101037"/>
          <w:sz w:val="32"/>
          <w:szCs w:val="32"/>
        </w:rPr>
      </w:pPr>
    </w:p>
    <w:p w14:paraId="10A5D277" w14:textId="77777777" w:rsidR="00EA69F8" w:rsidRPr="008B58D9" w:rsidRDefault="00EA69F8" w:rsidP="00EA69F8">
      <w:pPr>
        <w:widowControl w:val="0"/>
        <w:autoSpaceDE w:val="0"/>
        <w:autoSpaceDN w:val="0"/>
        <w:spacing w:after="0" w:line="240" w:lineRule="auto"/>
        <w:outlineLvl w:val="0"/>
        <w:rPr>
          <w:rFonts w:ascii="Arial" w:eastAsia="Times New Roman" w:hAnsi="Arial" w:cs="Arial"/>
          <w:b/>
          <w:bCs/>
          <w:color w:val="101037"/>
          <w:sz w:val="28"/>
          <w:szCs w:val="28"/>
          <w:lang w:eastAsia="en-GB"/>
        </w:rPr>
      </w:pPr>
      <w:bookmarkStart w:id="49" w:name="_Toc196389869"/>
      <w:r w:rsidRPr="008B58D9">
        <w:rPr>
          <w:rFonts w:ascii="Arial" w:eastAsia="Times New Roman" w:hAnsi="Arial" w:cs="Arial"/>
          <w:b/>
          <w:bCs/>
          <w:color w:val="101037"/>
          <w:sz w:val="28"/>
          <w:szCs w:val="28"/>
          <w:lang w:eastAsia="en-GB"/>
        </w:rPr>
        <w:t>Appendix B - Safeguarding Training Matrix</w:t>
      </w:r>
      <w:bookmarkEnd w:id="49"/>
      <w:r w:rsidRPr="008B58D9">
        <w:rPr>
          <w:rFonts w:ascii="Arial" w:eastAsia="Times New Roman" w:hAnsi="Arial" w:cs="Arial"/>
          <w:b/>
          <w:bCs/>
          <w:color w:val="101037"/>
          <w:sz w:val="28"/>
          <w:szCs w:val="28"/>
          <w:lang w:eastAsia="en-GB"/>
        </w:rPr>
        <w:t xml:space="preserve"> </w:t>
      </w:r>
    </w:p>
    <w:p w14:paraId="11805087" w14:textId="3B99DA0A" w:rsidR="001F4C4D" w:rsidRPr="001F4C4D" w:rsidRDefault="00CF64EF" w:rsidP="001F4C4D">
      <w:pPr>
        <w:rPr>
          <w:rFonts w:ascii="Arial" w:hAnsi="Arial" w:cs="Arial"/>
          <w:sz w:val="24"/>
          <w:szCs w:val="24"/>
        </w:rPr>
      </w:pPr>
      <w:hyperlink r:id="rId29" w:history="1">
        <w:r>
          <w:rPr>
            <w:rStyle w:val="Hyperlink"/>
            <w:rFonts w:ascii="Arial" w:hAnsi="Arial" w:cs="Arial"/>
            <w:sz w:val="24"/>
            <w:szCs w:val="24"/>
          </w:rPr>
          <w:t>Appendix B - Safeguarding Training Matrix</w:t>
        </w:r>
      </w:hyperlink>
    </w:p>
    <w:p w14:paraId="74014D95" w14:textId="77777777" w:rsidR="009D7829" w:rsidRPr="008B58D9" w:rsidRDefault="009D7829" w:rsidP="00EA69F8">
      <w:pPr>
        <w:rPr>
          <w:rFonts w:ascii="Arial" w:hAnsi="Arial" w:cs="Arial"/>
          <w:sz w:val="24"/>
          <w:szCs w:val="24"/>
          <w:lang w:eastAsia="en-GB"/>
        </w:rPr>
      </w:pPr>
    </w:p>
    <w:p w14:paraId="284C8B35"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32"/>
          <w:szCs w:val="32"/>
        </w:rPr>
      </w:pPr>
      <w:bookmarkStart w:id="50" w:name="_Toc196389870"/>
      <w:r w:rsidRPr="008B58D9">
        <w:rPr>
          <w:rFonts w:ascii="Arial" w:eastAsia="Times New Roman" w:hAnsi="Arial" w:cs="Arial"/>
          <w:b/>
          <w:bCs/>
          <w:color w:val="101037"/>
          <w:sz w:val="28"/>
          <w:szCs w:val="28"/>
          <w:lang w:eastAsia="en-GB"/>
        </w:rPr>
        <w:t>Appendix C - Supervision and Support</w:t>
      </w:r>
      <w:bookmarkEnd w:id="50"/>
      <w:r w:rsidRPr="008B58D9">
        <w:rPr>
          <w:rFonts w:ascii="Arial" w:eastAsia="Times New Roman" w:hAnsi="Arial" w:cs="Arial"/>
          <w:b/>
          <w:bCs/>
          <w:color w:val="101037"/>
          <w:sz w:val="28"/>
          <w:szCs w:val="28"/>
          <w:lang w:eastAsia="en-GB"/>
        </w:rPr>
        <w:t> </w:t>
      </w:r>
    </w:p>
    <w:p w14:paraId="1B852754" w14:textId="535C493E" w:rsidR="00EA69F8" w:rsidRPr="008B58D9" w:rsidRDefault="00EA69F8" w:rsidP="00EA69F8">
      <w:pPr>
        <w:rPr>
          <w:rFonts w:ascii="Arial" w:hAnsi="Arial" w:cs="Arial"/>
          <w:b/>
          <w:bCs/>
          <w:color w:val="C00000"/>
          <w:sz w:val="24"/>
          <w:szCs w:val="24"/>
          <w:lang w:eastAsia="en-GB"/>
        </w:rPr>
      </w:pPr>
      <w:r w:rsidRPr="008B58D9">
        <w:rPr>
          <w:rFonts w:ascii="Arial" w:hAnsi="Arial" w:cs="Arial"/>
          <w:b/>
          <w:bCs/>
          <w:color w:val="C00000"/>
          <w:sz w:val="24"/>
          <w:szCs w:val="24"/>
          <w:lang w:eastAsia="en-GB"/>
        </w:rPr>
        <w:t>To follow</w:t>
      </w:r>
      <w:r w:rsidR="004F7AA3">
        <w:rPr>
          <w:rFonts w:ascii="Arial" w:hAnsi="Arial" w:cs="Arial"/>
          <w:b/>
          <w:bCs/>
          <w:color w:val="C00000"/>
          <w:sz w:val="24"/>
          <w:szCs w:val="24"/>
          <w:lang w:eastAsia="en-GB"/>
        </w:rPr>
        <w:t>.</w:t>
      </w:r>
    </w:p>
    <w:p w14:paraId="288EC0A9" w14:textId="77777777" w:rsidR="009D7829" w:rsidRPr="008B58D9" w:rsidRDefault="009D7829" w:rsidP="00EA69F8">
      <w:pPr>
        <w:rPr>
          <w:rFonts w:ascii="Arial" w:hAnsi="Arial" w:cs="Arial"/>
          <w:sz w:val="24"/>
          <w:szCs w:val="24"/>
          <w:lang w:eastAsia="en-GB"/>
        </w:rPr>
      </w:pPr>
    </w:p>
    <w:p w14:paraId="5E428865" w14:textId="77777777" w:rsidR="00EA69F8" w:rsidRPr="008B58D9" w:rsidRDefault="00EA69F8" w:rsidP="00EA69F8">
      <w:pPr>
        <w:widowControl w:val="0"/>
        <w:autoSpaceDE w:val="0"/>
        <w:autoSpaceDN w:val="0"/>
        <w:spacing w:after="0" w:line="240" w:lineRule="auto"/>
        <w:outlineLvl w:val="0"/>
        <w:rPr>
          <w:rFonts w:ascii="Arial" w:eastAsia="Arial Black" w:hAnsi="Arial" w:cs="Arial Black"/>
          <w:b/>
          <w:color w:val="101037"/>
          <w:sz w:val="32"/>
          <w:szCs w:val="32"/>
        </w:rPr>
      </w:pPr>
      <w:bookmarkStart w:id="51" w:name="_Toc196389871"/>
      <w:r w:rsidRPr="008B58D9">
        <w:rPr>
          <w:rFonts w:ascii="Arial" w:eastAsia="Times New Roman" w:hAnsi="Arial" w:cs="Arial"/>
          <w:b/>
          <w:bCs/>
          <w:color w:val="101037"/>
          <w:sz w:val="28"/>
          <w:szCs w:val="28"/>
          <w:lang w:eastAsia="en-GB"/>
        </w:rPr>
        <w:t>Appendix D - Change Control Log Template </w:t>
      </w:r>
      <w:bookmarkEnd w:id="51"/>
      <w:r w:rsidRPr="008B58D9">
        <w:rPr>
          <w:rFonts w:ascii="Arial" w:eastAsia="Times New Roman" w:hAnsi="Arial" w:cs="Arial"/>
          <w:b/>
          <w:bCs/>
          <w:color w:val="101037"/>
          <w:sz w:val="28"/>
          <w:szCs w:val="28"/>
          <w:lang w:eastAsia="en-GB"/>
        </w:rPr>
        <w:t> </w:t>
      </w:r>
    </w:p>
    <w:p w14:paraId="39778473" w14:textId="77777777" w:rsidR="00EA69F8" w:rsidRPr="008B58D9" w:rsidRDefault="00EA69F8" w:rsidP="00EA69F8">
      <w:pPr>
        <w:spacing w:after="0" w:line="240" w:lineRule="auto"/>
        <w:rPr>
          <w:rFonts w:ascii="Arial" w:hAnsi="Arial" w:cs="Arial"/>
          <w:sz w:val="24"/>
          <w:szCs w:val="24"/>
        </w:rPr>
      </w:pPr>
    </w:p>
    <w:tbl>
      <w:tblPr>
        <w:tblStyle w:val="TableGrid"/>
        <w:tblW w:w="10517" w:type="dxa"/>
        <w:tblInd w:w="-5" w:type="dxa"/>
        <w:tblLook w:val="04A0" w:firstRow="1" w:lastRow="0" w:firstColumn="1" w:lastColumn="0" w:noHBand="0" w:noVBand="1"/>
      </w:tblPr>
      <w:tblGrid>
        <w:gridCol w:w="1097"/>
        <w:gridCol w:w="3103"/>
        <w:gridCol w:w="1398"/>
        <w:gridCol w:w="1644"/>
        <w:gridCol w:w="1418"/>
        <w:gridCol w:w="1857"/>
      </w:tblGrid>
      <w:tr w:rsidR="00EA69F8" w:rsidRPr="008B58D9" w14:paraId="535644FA" w14:textId="77777777" w:rsidTr="007653BD">
        <w:trPr>
          <w:trHeight w:val="672"/>
        </w:trPr>
        <w:tc>
          <w:tcPr>
            <w:tcW w:w="1097" w:type="dxa"/>
          </w:tcPr>
          <w:p w14:paraId="39210FFC" w14:textId="77777777" w:rsidR="00EA69F8" w:rsidRPr="008B58D9" w:rsidRDefault="00EA69F8" w:rsidP="00EA69F8">
            <w:pPr>
              <w:rPr>
                <w:rFonts w:ascii="Arial" w:hAnsi="Arial" w:cs="Arial"/>
                <w:b/>
                <w:bCs/>
                <w:sz w:val="24"/>
                <w:szCs w:val="24"/>
              </w:rPr>
            </w:pPr>
            <w:r w:rsidRPr="008B58D9">
              <w:rPr>
                <w:rFonts w:ascii="Arial" w:hAnsi="Arial" w:cs="Arial"/>
                <w:sz w:val="24"/>
                <w:szCs w:val="24"/>
              </w:rPr>
              <w:t>.</w:t>
            </w:r>
          </w:p>
          <w:p w14:paraId="446F1914"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Version</w:t>
            </w:r>
          </w:p>
        </w:tc>
        <w:tc>
          <w:tcPr>
            <w:tcW w:w="3103" w:type="dxa"/>
          </w:tcPr>
          <w:p w14:paraId="7521E8A2" w14:textId="77777777" w:rsidR="00EA69F8" w:rsidRPr="008B58D9" w:rsidRDefault="00EA69F8" w:rsidP="00EA69F8">
            <w:pPr>
              <w:rPr>
                <w:rFonts w:ascii="Arial" w:hAnsi="Arial" w:cs="Arial"/>
                <w:b/>
                <w:bCs/>
                <w:sz w:val="24"/>
                <w:szCs w:val="24"/>
              </w:rPr>
            </w:pPr>
          </w:p>
          <w:p w14:paraId="30E67CEC"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 xml:space="preserve">Details of amendments/change </w:t>
            </w:r>
          </w:p>
        </w:tc>
        <w:tc>
          <w:tcPr>
            <w:tcW w:w="1398" w:type="dxa"/>
          </w:tcPr>
          <w:p w14:paraId="15533D22"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Formal approval required</w:t>
            </w:r>
          </w:p>
        </w:tc>
        <w:tc>
          <w:tcPr>
            <w:tcW w:w="1644" w:type="dxa"/>
          </w:tcPr>
          <w:p w14:paraId="355CFB32"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Approved by</w:t>
            </w:r>
          </w:p>
        </w:tc>
        <w:tc>
          <w:tcPr>
            <w:tcW w:w="1418" w:type="dxa"/>
          </w:tcPr>
          <w:p w14:paraId="4B1D8FB2" w14:textId="77777777" w:rsidR="00EA69F8" w:rsidRPr="008B58D9" w:rsidRDefault="00EA69F8" w:rsidP="00EA69F8">
            <w:pPr>
              <w:rPr>
                <w:rFonts w:ascii="Arial" w:hAnsi="Arial" w:cs="Arial"/>
                <w:b/>
                <w:bCs/>
                <w:sz w:val="24"/>
                <w:szCs w:val="24"/>
              </w:rPr>
            </w:pPr>
            <w:r w:rsidRPr="008B58D9">
              <w:rPr>
                <w:rFonts w:ascii="Arial" w:hAnsi="Arial" w:cs="Arial"/>
                <w:b/>
                <w:bCs/>
                <w:sz w:val="24"/>
                <w:szCs w:val="24"/>
              </w:rPr>
              <w:t>Date of approval</w:t>
            </w:r>
          </w:p>
        </w:tc>
        <w:tc>
          <w:tcPr>
            <w:tcW w:w="1857" w:type="dxa"/>
          </w:tcPr>
          <w:p w14:paraId="481E7408" w14:textId="77777777" w:rsidR="00EA69F8" w:rsidRPr="008B58D9" w:rsidRDefault="00EA69F8" w:rsidP="00EA69F8">
            <w:pPr>
              <w:rPr>
                <w:rFonts w:ascii="Arial" w:hAnsi="Arial" w:cs="Arial"/>
                <w:b/>
                <w:bCs/>
                <w:sz w:val="24"/>
                <w:szCs w:val="24"/>
              </w:rPr>
            </w:pPr>
            <w:r w:rsidRPr="008B58D9">
              <w:rPr>
                <w:rFonts w:ascii="Arial" w:eastAsia="Times New Roman" w:hAnsi="Arial" w:cs="Arial"/>
                <w:b/>
                <w:bCs/>
                <w:szCs w:val="24"/>
                <w:lang w:eastAsia="en-GB"/>
              </w:rPr>
              <w:t xml:space="preserve">Date adopted by ST </w:t>
            </w:r>
            <w:r w:rsidRPr="008B58D9">
              <w:rPr>
                <w:rFonts w:ascii="Arial" w:eastAsia="Times New Roman" w:hAnsi="Arial" w:cs="Arial"/>
                <w:sz w:val="20"/>
                <w:szCs w:val="20"/>
                <w:lang w:eastAsia="en-GB"/>
              </w:rPr>
              <w:t>– please specify level this has been approved i.e. Board, ARC, HRC, FinC or SLT</w:t>
            </w:r>
          </w:p>
        </w:tc>
      </w:tr>
      <w:tr w:rsidR="00EA69F8" w:rsidRPr="008B58D9" w14:paraId="6A157F4F" w14:textId="77777777" w:rsidTr="007653BD">
        <w:trPr>
          <w:trHeight w:val="223"/>
        </w:trPr>
        <w:tc>
          <w:tcPr>
            <w:tcW w:w="1097" w:type="dxa"/>
          </w:tcPr>
          <w:p w14:paraId="2FA0FE24" w14:textId="77777777" w:rsidR="00EA69F8" w:rsidRPr="008B58D9" w:rsidRDefault="00EA69F8" w:rsidP="00EA69F8">
            <w:pPr>
              <w:rPr>
                <w:rFonts w:ascii="Arial" w:hAnsi="Arial" w:cs="Arial"/>
                <w:sz w:val="24"/>
                <w:szCs w:val="24"/>
              </w:rPr>
            </w:pPr>
            <w:r w:rsidRPr="008B58D9">
              <w:rPr>
                <w:rFonts w:ascii="Arial" w:hAnsi="Arial" w:cs="Arial"/>
                <w:sz w:val="24"/>
                <w:szCs w:val="24"/>
              </w:rPr>
              <w:t>1</w:t>
            </w:r>
          </w:p>
        </w:tc>
        <w:tc>
          <w:tcPr>
            <w:tcW w:w="3103" w:type="dxa"/>
          </w:tcPr>
          <w:p w14:paraId="4E428451" w14:textId="77777777" w:rsidR="00EA69F8" w:rsidRPr="008B58D9" w:rsidRDefault="00EA69F8" w:rsidP="00EA69F8">
            <w:pPr>
              <w:rPr>
                <w:rFonts w:ascii="Arial" w:hAnsi="Arial" w:cs="Arial"/>
                <w:sz w:val="24"/>
                <w:szCs w:val="24"/>
              </w:rPr>
            </w:pPr>
            <w:r w:rsidRPr="008B58D9">
              <w:rPr>
                <w:rFonts w:ascii="Arial" w:hAnsi="Arial" w:cs="Arial"/>
                <w:sz w:val="24"/>
                <w:szCs w:val="24"/>
              </w:rPr>
              <w:t>New Policy Document</w:t>
            </w:r>
          </w:p>
        </w:tc>
        <w:tc>
          <w:tcPr>
            <w:tcW w:w="1398" w:type="dxa"/>
          </w:tcPr>
          <w:p w14:paraId="68DAFE13" w14:textId="77777777" w:rsidR="00EA69F8" w:rsidRPr="008B58D9" w:rsidRDefault="00EA69F8" w:rsidP="00EA69F8">
            <w:pPr>
              <w:rPr>
                <w:rFonts w:ascii="Arial" w:hAnsi="Arial" w:cs="Arial"/>
                <w:sz w:val="24"/>
                <w:szCs w:val="24"/>
              </w:rPr>
            </w:pPr>
            <w:r w:rsidRPr="008B58D9">
              <w:rPr>
                <w:rFonts w:ascii="Arial" w:hAnsi="Arial" w:cs="Arial"/>
                <w:sz w:val="24"/>
                <w:szCs w:val="24"/>
              </w:rPr>
              <w:t>Yes</w:t>
            </w:r>
          </w:p>
        </w:tc>
        <w:tc>
          <w:tcPr>
            <w:tcW w:w="1644" w:type="dxa"/>
          </w:tcPr>
          <w:p w14:paraId="34521943" w14:textId="6135DB7F" w:rsidR="00EA69F8" w:rsidRPr="008B58D9" w:rsidRDefault="00EA69F8" w:rsidP="00EA69F8">
            <w:pPr>
              <w:rPr>
                <w:rFonts w:ascii="Arial" w:hAnsi="Arial" w:cs="Arial"/>
                <w:sz w:val="24"/>
                <w:szCs w:val="24"/>
              </w:rPr>
            </w:pPr>
            <w:r w:rsidRPr="008B58D9">
              <w:rPr>
                <w:rFonts w:ascii="Arial" w:hAnsi="Arial" w:cs="Arial"/>
                <w:sz w:val="24"/>
                <w:szCs w:val="24"/>
              </w:rPr>
              <w:t>Board of Trustee</w:t>
            </w:r>
            <w:r w:rsidR="001C7A94" w:rsidRPr="008B58D9">
              <w:rPr>
                <w:rFonts w:ascii="Arial" w:hAnsi="Arial" w:cs="Arial"/>
                <w:sz w:val="24"/>
                <w:szCs w:val="24"/>
              </w:rPr>
              <w:t>s</w:t>
            </w:r>
          </w:p>
        </w:tc>
        <w:tc>
          <w:tcPr>
            <w:tcW w:w="1418" w:type="dxa"/>
          </w:tcPr>
          <w:p w14:paraId="4C9FEA91" w14:textId="77777777" w:rsidR="00EA69F8" w:rsidRPr="008B58D9" w:rsidRDefault="00EA69F8" w:rsidP="00EA69F8">
            <w:pPr>
              <w:rPr>
                <w:rFonts w:ascii="Arial" w:hAnsi="Arial" w:cs="Arial"/>
                <w:sz w:val="24"/>
                <w:szCs w:val="24"/>
              </w:rPr>
            </w:pPr>
            <w:r w:rsidRPr="008B58D9">
              <w:rPr>
                <w:rFonts w:ascii="Arial" w:hAnsi="Arial" w:cs="Arial"/>
                <w:sz w:val="24"/>
                <w:szCs w:val="24"/>
              </w:rPr>
              <w:t>16/05/2024</w:t>
            </w:r>
          </w:p>
        </w:tc>
        <w:tc>
          <w:tcPr>
            <w:tcW w:w="1857" w:type="dxa"/>
          </w:tcPr>
          <w:p w14:paraId="2DF6A49A" w14:textId="77777777" w:rsidR="00EA69F8" w:rsidRPr="008B58D9" w:rsidRDefault="00EA69F8" w:rsidP="00EA69F8">
            <w:pPr>
              <w:rPr>
                <w:rFonts w:ascii="Arial" w:hAnsi="Arial" w:cs="Arial"/>
                <w:sz w:val="24"/>
                <w:szCs w:val="24"/>
              </w:rPr>
            </w:pPr>
            <w:r w:rsidRPr="008B58D9">
              <w:rPr>
                <w:rFonts w:ascii="Arial" w:hAnsi="Arial" w:cs="Arial"/>
                <w:sz w:val="24"/>
                <w:szCs w:val="24"/>
              </w:rPr>
              <w:t>16/05/2024</w:t>
            </w:r>
          </w:p>
        </w:tc>
      </w:tr>
      <w:tr w:rsidR="00EA69F8" w:rsidRPr="008B58D9" w14:paraId="193E6F4E" w14:textId="77777777" w:rsidTr="007653BD">
        <w:trPr>
          <w:trHeight w:val="447"/>
        </w:trPr>
        <w:tc>
          <w:tcPr>
            <w:tcW w:w="1097" w:type="dxa"/>
          </w:tcPr>
          <w:p w14:paraId="55C1F1F5" w14:textId="77777777" w:rsidR="00EA69F8" w:rsidRPr="008B58D9" w:rsidRDefault="00EA69F8" w:rsidP="00EA69F8">
            <w:pPr>
              <w:rPr>
                <w:rFonts w:ascii="Arial" w:hAnsi="Arial" w:cs="Arial"/>
                <w:sz w:val="24"/>
                <w:szCs w:val="24"/>
              </w:rPr>
            </w:pPr>
            <w:r w:rsidRPr="008B58D9">
              <w:rPr>
                <w:rFonts w:ascii="Arial" w:hAnsi="Arial" w:cs="Arial"/>
                <w:sz w:val="24"/>
                <w:szCs w:val="24"/>
              </w:rPr>
              <w:t>2</w:t>
            </w:r>
          </w:p>
        </w:tc>
        <w:tc>
          <w:tcPr>
            <w:tcW w:w="3103" w:type="dxa"/>
          </w:tcPr>
          <w:p w14:paraId="4A802C43" w14:textId="77777777" w:rsidR="00EA69F8" w:rsidRDefault="00EA69F8" w:rsidP="00EA69F8">
            <w:pPr>
              <w:rPr>
                <w:rFonts w:ascii="Arial" w:hAnsi="Arial" w:cs="Arial"/>
                <w:sz w:val="24"/>
                <w:szCs w:val="24"/>
              </w:rPr>
            </w:pPr>
            <w:r w:rsidRPr="008B58D9">
              <w:rPr>
                <w:rFonts w:ascii="Arial" w:hAnsi="Arial" w:cs="Arial"/>
                <w:sz w:val="24"/>
                <w:szCs w:val="24"/>
              </w:rPr>
              <w:t xml:space="preserve">Amended reference to “Disabled Living Foundation” to “Living Made Easy” following organisational changes. </w:t>
            </w:r>
          </w:p>
          <w:p w14:paraId="0C6C324D" w14:textId="77777777" w:rsidR="007E5328" w:rsidRPr="008B58D9" w:rsidRDefault="007E5328" w:rsidP="00EA69F8">
            <w:pPr>
              <w:rPr>
                <w:rFonts w:ascii="Arial" w:hAnsi="Arial" w:cs="Arial"/>
                <w:sz w:val="24"/>
                <w:szCs w:val="24"/>
              </w:rPr>
            </w:pPr>
          </w:p>
        </w:tc>
        <w:tc>
          <w:tcPr>
            <w:tcW w:w="1398" w:type="dxa"/>
          </w:tcPr>
          <w:p w14:paraId="2DD275D6" w14:textId="77777777" w:rsidR="00EA69F8" w:rsidRPr="008B58D9" w:rsidRDefault="00EA69F8" w:rsidP="00EA69F8">
            <w:pPr>
              <w:rPr>
                <w:rFonts w:ascii="Arial" w:hAnsi="Arial" w:cs="Arial"/>
                <w:sz w:val="24"/>
                <w:szCs w:val="24"/>
              </w:rPr>
            </w:pPr>
            <w:r w:rsidRPr="008B58D9">
              <w:rPr>
                <w:rFonts w:ascii="Arial" w:hAnsi="Arial" w:cs="Arial"/>
                <w:sz w:val="24"/>
                <w:szCs w:val="24"/>
              </w:rPr>
              <w:t>No</w:t>
            </w:r>
          </w:p>
        </w:tc>
        <w:tc>
          <w:tcPr>
            <w:tcW w:w="1644" w:type="dxa"/>
          </w:tcPr>
          <w:p w14:paraId="7DFF5F9D" w14:textId="77777777" w:rsidR="00EA69F8" w:rsidRPr="008B58D9" w:rsidRDefault="00EA69F8" w:rsidP="00EA69F8">
            <w:pPr>
              <w:rPr>
                <w:rFonts w:ascii="Arial" w:hAnsi="Arial" w:cs="Arial"/>
                <w:sz w:val="24"/>
                <w:szCs w:val="24"/>
              </w:rPr>
            </w:pPr>
            <w:r w:rsidRPr="008B58D9">
              <w:rPr>
                <w:rFonts w:ascii="Arial" w:hAnsi="Arial" w:cs="Arial"/>
                <w:sz w:val="24"/>
                <w:szCs w:val="24"/>
              </w:rPr>
              <w:t>Group Safeguarding Lead</w:t>
            </w:r>
          </w:p>
        </w:tc>
        <w:tc>
          <w:tcPr>
            <w:tcW w:w="1418" w:type="dxa"/>
          </w:tcPr>
          <w:p w14:paraId="4904182D" w14:textId="77777777" w:rsidR="00EA69F8" w:rsidRPr="008B58D9" w:rsidRDefault="00EA69F8" w:rsidP="00EA69F8">
            <w:pPr>
              <w:rPr>
                <w:rFonts w:ascii="Arial" w:hAnsi="Arial" w:cs="Arial"/>
                <w:sz w:val="24"/>
                <w:szCs w:val="24"/>
              </w:rPr>
            </w:pPr>
            <w:r w:rsidRPr="008B58D9">
              <w:rPr>
                <w:rFonts w:ascii="Arial" w:hAnsi="Arial" w:cs="Arial"/>
                <w:sz w:val="24"/>
                <w:szCs w:val="24"/>
              </w:rPr>
              <w:t>11/06/2024</w:t>
            </w:r>
          </w:p>
        </w:tc>
        <w:tc>
          <w:tcPr>
            <w:tcW w:w="1857" w:type="dxa"/>
          </w:tcPr>
          <w:p w14:paraId="3D203FDA" w14:textId="77777777" w:rsidR="00EA69F8" w:rsidRPr="008B58D9" w:rsidRDefault="00EA69F8" w:rsidP="00EA69F8">
            <w:pPr>
              <w:rPr>
                <w:rFonts w:ascii="Arial" w:hAnsi="Arial" w:cs="Arial"/>
                <w:sz w:val="24"/>
                <w:szCs w:val="24"/>
              </w:rPr>
            </w:pPr>
            <w:r w:rsidRPr="008B58D9">
              <w:rPr>
                <w:rFonts w:ascii="Arial" w:hAnsi="Arial" w:cs="Arial"/>
                <w:sz w:val="24"/>
                <w:szCs w:val="24"/>
              </w:rPr>
              <w:t>11/06/2024</w:t>
            </w:r>
          </w:p>
        </w:tc>
      </w:tr>
      <w:tr w:rsidR="00EA69F8" w:rsidRPr="008B58D9" w14:paraId="1651CEFA" w14:textId="77777777" w:rsidTr="007653BD">
        <w:trPr>
          <w:trHeight w:val="223"/>
        </w:trPr>
        <w:tc>
          <w:tcPr>
            <w:tcW w:w="1097" w:type="dxa"/>
          </w:tcPr>
          <w:p w14:paraId="0B40C666" w14:textId="77777777" w:rsidR="00EA69F8" w:rsidRPr="008B58D9" w:rsidRDefault="00EA69F8" w:rsidP="00EA69F8">
            <w:pPr>
              <w:rPr>
                <w:rFonts w:ascii="Arial" w:hAnsi="Arial" w:cs="Arial"/>
                <w:sz w:val="24"/>
                <w:szCs w:val="24"/>
              </w:rPr>
            </w:pPr>
            <w:r w:rsidRPr="008B58D9">
              <w:rPr>
                <w:rFonts w:ascii="Arial" w:hAnsi="Arial" w:cs="Arial"/>
                <w:sz w:val="24"/>
                <w:szCs w:val="24"/>
              </w:rPr>
              <w:t>3</w:t>
            </w:r>
          </w:p>
        </w:tc>
        <w:tc>
          <w:tcPr>
            <w:tcW w:w="3103" w:type="dxa"/>
          </w:tcPr>
          <w:p w14:paraId="4F080055" w14:textId="77777777" w:rsidR="00EA69F8" w:rsidRPr="008B58D9" w:rsidRDefault="00EA69F8" w:rsidP="00EA69F8">
            <w:pPr>
              <w:rPr>
                <w:rFonts w:ascii="Arial" w:hAnsi="Arial" w:cs="Arial"/>
                <w:sz w:val="24"/>
                <w:szCs w:val="24"/>
              </w:rPr>
            </w:pPr>
            <w:r w:rsidRPr="008B58D9">
              <w:rPr>
                <w:rFonts w:ascii="Arial" w:hAnsi="Arial" w:cs="Arial"/>
                <w:sz w:val="24"/>
                <w:szCs w:val="24"/>
              </w:rPr>
              <w:t>Annual Policy review</w:t>
            </w:r>
          </w:p>
        </w:tc>
        <w:tc>
          <w:tcPr>
            <w:tcW w:w="1398" w:type="dxa"/>
          </w:tcPr>
          <w:p w14:paraId="0101AF73" w14:textId="77777777" w:rsidR="00EA69F8" w:rsidRPr="008B58D9" w:rsidRDefault="00EA69F8" w:rsidP="00EA69F8">
            <w:pPr>
              <w:rPr>
                <w:rFonts w:ascii="Arial" w:hAnsi="Arial" w:cs="Arial"/>
                <w:sz w:val="24"/>
                <w:szCs w:val="24"/>
              </w:rPr>
            </w:pPr>
            <w:r w:rsidRPr="008B58D9">
              <w:rPr>
                <w:rFonts w:ascii="Arial" w:hAnsi="Arial" w:cs="Arial"/>
                <w:sz w:val="24"/>
                <w:szCs w:val="24"/>
              </w:rPr>
              <w:t>Yes</w:t>
            </w:r>
          </w:p>
        </w:tc>
        <w:tc>
          <w:tcPr>
            <w:tcW w:w="1644" w:type="dxa"/>
          </w:tcPr>
          <w:p w14:paraId="38B477D7" w14:textId="44B0061C" w:rsidR="00EA69F8" w:rsidRPr="008B58D9" w:rsidRDefault="001C7A94" w:rsidP="00EA69F8">
            <w:pPr>
              <w:rPr>
                <w:rFonts w:ascii="Arial" w:hAnsi="Arial" w:cs="Arial"/>
                <w:sz w:val="24"/>
                <w:szCs w:val="24"/>
              </w:rPr>
            </w:pPr>
            <w:r w:rsidRPr="008B58D9">
              <w:rPr>
                <w:rFonts w:ascii="Arial" w:hAnsi="Arial" w:cs="Arial"/>
                <w:sz w:val="24"/>
                <w:szCs w:val="24"/>
              </w:rPr>
              <w:t>Board</w:t>
            </w:r>
          </w:p>
        </w:tc>
        <w:tc>
          <w:tcPr>
            <w:tcW w:w="1418" w:type="dxa"/>
          </w:tcPr>
          <w:p w14:paraId="7E663B42" w14:textId="43B2E226" w:rsidR="00EA69F8" w:rsidRPr="008B58D9" w:rsidRDefault="003962C8" w:rsidP="00EA69F8">
            <w:pPr>
              <w:rPr>
                <w:rFonts w:ascii="Arial" w:hAnsi="Arial" w:cs="Arial"/>
                <w:sz w:val="24"/>
                <w:szCs w:val="24"/>
              </w:rPr>
            </w:pPr>
            <w:r w:rsidRPr="008B58D9">
              <w:rPr>
                <w:rFonts w:ascii="Arial" w:hAnsi="Arial" w:cs="Arial"/>
                <w:sz w:val="24"/>
                <w:szCs w:val="24"/>
              </w:rPr>
              <w:t>14/05/25</w:t>
            </w:r>
          </w:p>
        </w:tc>
        <w:tc>
          <w:tcPr>
            <w:tcW w:w="1857" w:type="dxa"/>
          </w:tcPr>
          <w:p w14:paraId="297E28A7" w14:textId="77777777" w:rsidR="00EA69F8" w:rsidRPr="008B58D9" w:rsidRDefault="00F53C3D" w:rsidP="00EA69F8">
            <w:pPr>
              <w:rPr>
                <w:rFonts w:ascii="Arial" w:hAnsi="Arial" w:cs="Arial"/>
                <w:sz w:val="24"/>
                <w:szCs w:val="24"/>
              </w:rPr>
            </w:pPr>
            <w:r w:rsidRPr="008B58D9">
              <w:rPr>
                <w:rFonts w:ascii="Arial" w:hAnsi="Arial" w:cs="Arial"/>
                <w:sz w:val="24"/>
                <w:szCs w:val="24"/>
              </w:rPr>
              <w:t>14/05/25</w:t>
            </w:r>
          </w:p>
          <w:p w14:paraId="32FC5B92" w14:textId="2CE85386" w:rsidR="007653BD" w:rsidRPr="008B58D9" w:rsidRDefault="007653BD" w:rsidP="00EA69F8">
            <w:pPr>
              <w:rPr>
                <w:rFonts w:ascii="Arial" w:hAnsi="Arial" w:cs="Arial"/>
                <w:sz w:val="24"/>
                <w:szCs w:val="24"/>
              </w:rPr>
            </w:pPr>
          </w:p>
        </w:tc>
      </w:tr>
      <w:tr w:rsidR="00FB4E4E" w:rsidRPr="008B58D9" w14:paraId="73CDCB15" w14:textId="77777777" w:rsidTr="007653BD">
        <w:trPr>
          <w:trHeight w:val="223"/>
        </w:trPr>
        <w:tc>
          <w:tcPr>
            <w:tcW w:w="1097" w:type="dxa"/>
          </w:tcPr>
          <w:p w14:paraId="0F71C2D1" w14:textId="39334CEA" w:rsidR="00FB4E4E" w:rsidRPr="008B58D9" w:rsidRDefault="00FB4E4E" w:rsidP="00FB4E4E">
            <w:pPr>
              <w:rPr>
                <w:rFonts w:ascii="Arial" w:hAnsi="Arial" w:cs="Arial"/>
                <w:sz w:val="24"/>
                <w:szCs w:val="24"/>
              </w:rPr>
            </w:pPr>
            <w:r>
              <w:rPr>
                <w:rFonts w:ascii="Arial" w:hAnsi="Arial" w:cs="Arial"/>
                <w:sz w:val="24"/>
                <w:szCs w:val="24"/>
              </w:rPr>
              <w:t xml:space="preserve">3.1 </w:t>
            </w:r>
          </w:p>
        </w:tc>
        <w:tc>
          <w:tcPr>
            <w:tcW w:w="3103" w:type="dxa"/>
          </w:tcPr>
          <w:p w14:paraId="1A4B8386" w14:textId="6B4FB1FB" w:rsidR="00FB4E4E" w:rsidRPr="008B58D9" w:rsidRDefault="00FB4E4E" w:rsidP="00FB4E4E">
            <w:pPr>
              <w:rPr>
                <w:rFonts w:ascii="Arial" w:hAnsi="Arial" w:cs="Arial"/>
                <w:sz w:val="24"/>
                <w:szCs w:val="24"/>
              </w:rPr>
            </w:pPr>
            <w:r>
              <w:rPr>
                <w:rFonts w:ascii="Arial" w:hAnsi="Arial" w:cs="Arial"/>
                <w:sz w:val="24"/>
                <w:szCs w:val="24"/>
              </w:rPr>
              <w:t>Added training statement on Page 8</w:t>
            </w:r>
            <w:r w:rsidR="00CF64EF">
              <w:rPr>
                <w:rFonts w:ascii="Arial" w:hAnsi="Arial" w:cs="Arial"/>
                <w:sz w:val="24"/>
                <w:szCs w:val="24"/>
              </w:rPr>
              <w:t xml:space="preserve"> and Link to Appendix B</w:t>
            </w:r>
          </w:p>
        </w:tc>
        <w:tc>
          <w:tcPr>
            <w:tcW w:w="1398" w:type="dxa"/>
          </w:tcPr>
          <w:p w14:paraId="5E017CFA" w14:textId="7B492B68" w:rsidR="00FB4E4E" w:rsidRPr="008B58D9" w:rsidRDefault="00FB4E4E" w:rsidP="00FB4E4E">
            <w:pPr>
              <w:rPr>
                <w:rFonts w:ascii="Arial" w:hAnsi="Arial" w:cs="Arial"/>
                <w:sz w:val="24"/>
                <w:szCs w:val="24"/>
              </w:rPr>
            </w:pPr>
            <w:r>
              <w:rPr>
                <w:rFonts w:ascii="Arial" w:hAnsi="Arial" w:cs="Arial"/>
                <w:sz w:val="24"/>
                <w:szCs w:val="24"/>
              </w:rPr>
              <w:t>No</w:t>
            </w:r>
          </w:p>
        </w:tc>
        <w:tc>
          <w:tcPr>
            <w:tcW w:w="1644" w:type="dxa"/>
          </w:tcPr>
          <w:p w14:paraId="7A245FBA" w14:textId="7332EA08" w:rsidR="00FB4E4E" w:rsidRPr="008B58D9" w:rsidRDefault="00FB4E4E" w:rsidP="00FB4E4E">
            <w:pPr>
              <w:rPr>
                <w:rFonts w:ascii="Arial" w:hAnsi="Arial" w:cs="Arial"/>
                <w:sz w:val="24"/>
                <w:szCs w:val="24"/>
              </w:rPr>
            </w:pPr>
            <w:r w:rsidRPr="008B58D9">
              <w:rPr>
                <w:rFonts w:ascii="Arial" w:hAnsi="Arial" w:cs="Arial"/>
                <w:sz w:val="24"/>
                <w:szCs w:val="24"/>
              </w:rPr>
              <w:t>Group Safeguarding Lead</w:t>
            </w:r>
          </w:p>
        </w:tc>
        <w:tc>
          <w:tcPr>
            <w:tcW w:w="1418" w:type="dxa"/>
          </w:tcPr>
          <w:p w14:paraId="60796BC3" w14:textId="297AC853" w:rsidR="00FB4E4E" w:rsidRPr="008B58D9" w:rsidRDefault="00CC7313" w:rsidP="00FB4E4E">
            <w:pPr>
              <w:rPr>
                <w:rFonts w:ascii="Arial" w:hAnsi="Arial" w:cs="Arial"/>
                <w:sz w:val="24"/>
                <w:szCs w:val="24"/>
              </w:rPr>
            </w:pPr>
            <w:r>
              <w:rPr>
                <w:rFonts w:ascii="Arial" w:hAnsi="Arial" w:cs="Arial"/>
                <w:sz w:val="24"/>
                <w:szCs w:val="24"/>
              </w:rPr>
              <w:t>22/08/25</w:t>
            </w:r>
          </w:p>
        </w:tc>
        <w:tc>
          <w:tcPr>
            <w:tcW w:w="1857" w:type="dxa"/>
          </w:tcPr>
          <w:p w14:paraId="2D280829" w14:textId="221C7C66" w:rsidR="00FB4E4E" w:rsidRPr="008B58D9" w:rsidRDefault="00CC7313" w:rsidP="00FB4E4E">
            <w:pPr>
              <w:rPr>
                <w:rFonts w:ascii="Arial" w:hAnsi="Arial" w:cs="Arial"/>
                <w:sz w:val="24"/>
                <w:szCs w:val="24"/>
              </w:rPr>
            </w:pPr>
            <w:r>
              <w:rPr>
                <w:rFonts w:ascii="Arial" w:hAnsi="Arial" w:cs="Arial"/>
                <w:sz w:val="24"/>
                <w:szCs w:val="24"/>
              </w:rPr>
              <w:t>22/08/25</w:t>
            </w:r>
          </w:p>
        </w:tc>
      </w:tr>
    </w:tbl>
    <w:p w14:paraId="3C37E970" w14:textId="77777777" w:rsidR="009C26A7" w:rsidRPr="00EA69F8" w:rsidRDefault="009C26A7" w:rsidP="00EA69F8"/>
    <w:sectPr w:rsidR="009C26A7" w:rsidRPr="00EA69F8" w:rsidSect="006C59B8">
      <w:headerReference w:type="default" r:id="rId30"/>
      <w:footerReference w:type="default" r:id="rId31"/>
      <w:pgSz w:w="11906" w:h="16838"/>
      <w:pgMar w:top="720" w:right="720" w:bottom="720" w:left="72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41D0A" w14:textId="77777777" w:rsidR="003E2DD0" w:rsidRPr="008B58D9" w:rsidRDefault="003E2DD0" w:rsidP="00183987">
      <w:pPr>
        <w:spacing w:after="0" w:line="240" w:lineRule="auto"/>
      </w:pPr>
      <w:r w:rsidRPr="008B58D9">
        <w:separator/>
      </w:r>
    </w:p>
  </w:endnote>
  <w:endnote w:type="continuationSeparator" w:id="0">
    <w:p w14:paraId="70C513D5" w14:textId="77777777" w:rsidR="003E2DD0" w:rsidRPr="008B58D9" w:rsidRDefault="003E2DD0" w:rsidP="00183987">
      <w:pPr>
        <w:spacing w:after="0" w:line="240" w:lineRule="auto"/>
      </w:pPr>
      <w:r w:rsidRPr="008B58D9">
        <w:continuationSeparator/>
      </w:r>
    </w:p>
  </w:endnote>
  <w:endnote w:type="continuationNotice" w:id="1">
    <w:p w14:paraId="5CEE264E" w14:textId="77777777" w:rsidR="003E2DD0" w:rsidRPr="008B58D9" w:rsidRDefault="003E2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07B5" w14:textId="5CC3F04A" w:rsidR="00183987" w:rsidRPr="008B58D9" w:rsidRDefault="00183987" w:rsidP="00183987">
    <w:pPr>
      <w:tabs>
        <w:tab w:val="right" w:pos="13892"/>
      </w:tabs>
      <w:rPr>
        <w:rFonts w:eastAsia="Arial" w:cs="Arial"/>
        <w:b/>
        <w:bCs/>
      </w:rPr>
    </w:pPr>
    <w:r w:rsidRPr="008B58D9">
      <w:rPr>
        <w:rFonts w:eastAsia="Arial" w:cs="Arial"/>
        <w:b/>
        <w:bCs/>
      </w:rPr>
      <w:tab/>
    </w:r>
  </w:p>
  <w:p w14:paraId="0967D997" w14:textId="6A375A2C" w:rsidR="00183987" w:rsidRPr="008B58D9" w:rsidRDefault="00922451" w:rsidP="00D379D3">
    <w:pPr>
      <w:rPr>
        <w:rFonts w:ascii="Arial" w:hAnsi="Arial" w:cs="Arial"/>
        <w:sz w:val="24"/>
        <w:szCs w:val="24"/>
      </w:rPr>
    </w:pPr>
    <w:r w:rsidRPr="008B58D9">
      <w:rPr>
        <w:rFonts w:ascii="Arial" w:eastAsia="Arial" w:hAnsi="Arial" w:cs="Arial"/>
        <w:b/>
        <w:bCs/>
        <w:szCs w:val="24"/>
      </w:rPr>
      <w:t>Document Owner:</w:t>
    </w:r>
    <w:r w:rsidRPr="008B58D9">
      <w:rPr>
        <w:rFonts w:ascii="Arial" w:eastAsia="Arial" w:hAnsi="Arial" w:cs="Arial"/>
        <w:szCs w:val="24"/>
      </w:rPr>
      <w:t xml:space="preserve"> Group Safeguarding Lead</w:t>
    </w:r>
    <w:r w:rsidRPr="008B58D9">
      <w:rPr>
        <w:rFonts w:ascii="Arial" w:eastAsia="Arial" w:hAnsi="Arial" w:cs="Arial"/>
        <w:szCs w:val="24"/>
      </w:rPr>
      <w:tab/>
    </w:r>
    <w:r w:rsidRPr="008B58D9">
      <w:rPr>
        <w:rFonts w:ascii="Arial" w:eastAsia="Arial" w:hAnsi="Arial" w:cs="Arial"/>
        <w:szCs w:val="24"/>
      </w:rPr>
      <w:tab/>
      <w:t xml:space="preserve">      </w:t>
    </w:r>
    <w:r w:rsidRPr="008B58D9">
      <w:rPr>
        <w:rFonts w:ascii="Arial" w:eastAsia="Arial" w:hAnsi="Arial" w:cs="Arial"/>
        <w:szCs w:val="24"/>
      </w:rPr>
      <w:tab/>
    </w:r>
    <w:r w:rsidRPr="008B58D9">
      <w:rPr>
        <w:rFonts w:ascii="Arial" w:eastAsia="Arial" w:hAnsi="Arial" w:cs="Arial"/>
        <w:szCs w:val="24"/>
      </w:rPr>
      <w:tab/>
      <w:t xml:space="preserve">     </w:t>
    </w:r>
    <w:r w:rsidRPr="008B58D9">
      <w:rPr>
        <w:rFonts w:ascii="Arial" w:hAnsi="Arial" w:cs="Arial"/>
        <w:sz w:val="24"/>
        <w:szCs w:val="28"/>
      </w:rPr>
      <w:t xml:space="preserve">Page </w:t>
    </w:r>
    <w:r w:rsidRPr="008B58D9">
      <w:rPr>
        <w:rFonts w:ascii="Arial" w:hAnsi="Arial" w:cs="Arial"/>
        <w:b/>
        <w:bCs/>
        <w:sz w:val="24"/>
        <w:szCs w:val="28"/>
      </w:rPr>
      <w:fldChar w:fldCharType="begin"/>
    </w:r>
    <w:r w:rsidRPr="008B58D9">
      <w:rPr>
        <w:rFonts w:ascii="Arial" w:hAnsi="Arial" w:cs="Arial"/>
        <w:b/>
        <w:bCs/>
        <w:sz w:val="24"/>
        <w:szCs w:val="28"/>
      </w:rPr>
      <w:instrText xml:space="preserve"> PAGE  \* Arabic  \* MERGEFORMAT </w:instrText>
    </w:r>
    <w:r w:rsidRPr="008B58D9">
      <w:rPr>
        <w:rFonts w:ascii="Arial" w:hAnsi="Arial" w:cs="Arial"/>
        <w:b/>
        <w:bCs/>
        <w:sz w:val="24"/>
        <w:szCs w:val="28"/>
      </w:rPr>
      <w:fldChar w:fldCharType="separate"/>
    </w:r>
    <w:r w:rsidRPr="008B58D9">
      <w:rPr>
        <w:rFonts w:ascii="Arial" w:hAnsi="Arial" w:cs="Arial"/>
        <w:b/>
        <w:bCs/>
        <w:sz w:val="24"/>
        <w:szCs w:val="28"/>
      </w:rPr>
      <w:t>16</w:t>
    </w:r>
    <w:r w:rsidRPr="008B58D9">
      <w:rPr>
        <w:rFonts w:ascii="Arial" w:hAnsi="Arial" w:cs="Arial"/>
        <w:b/>
        <w:bCs/>
        <w:sz w:val="24"/>
        <w:szCs w:val="28"/>
      </w:rPr>
      <w:fldChar w:fldCharType="end"/>
    </w:r>
    <w:r w:rsidRPr="008B58D9">
      <w:rPr>
        <w:rFonts w:ascii="Arial" w:hAnsi="Arial" w:cs="Arial"/>
        <w:sz w:val="24"/>
        <w:szCs w:val="28"/>
      </w:rPr>
      <w:t xml:space="preserve"> of </w:t>
    </w:r>
    <w:r w:rsidRPr="008B58D9">
      <w:rPr>
        <w:rFonts w:ascii="Arial" w:hAnsi="Arial" w:cs="Arial"/>
        <w:b/>
        <w:bCs/>
        <w:sz w:val="24"/>
        <w:szCs w:val="28"/>
      </w:rPr>
      <w:fldChar w:fldCharType="begin"/>
    </w:r>
    <w:r w:rsidRPr="008B58D9">
      <w:rPr>
        <w:rFonts w:ascii="Arial" w:hAnsi="Arial" w:cs="Arial"/>
        <w:b/>
        <w:bCs/>
        <w:sz w:val="24"/>
        <w:szCs w:val="28"/>
      </w:rPr>
      <w:instrText xml:space="preserve"> NUMPAGES  \* Arabic  \* MERGEFORMAT </w:instrText>
    </w:r>
    <w:r w:rsidRPr="008B58D9">
      <w:rPr>
        <w:rFonts w:ascii="Arial" w:hAnsi="Arial" w:cs="Arial"/>
        <w:b/>
        <w:bCs/>
        <w:sz w:val="24"/>
        <w:szCs w:val="28"/>
      </w:rPr>
      <w:fldChar w:fldCharType="separate"/>
    </w:r>
    <w:r w:rsidRPr="008B58D9">
      <w:rPr>
        <w:rFonts w:ascii="Arial" w:hAnsi="Arial" w:cs="Arial"/>
        <w:b/>
        <w:bCs/>
        <w:sz w:val="24"/>
        <w:szCs w:val="28"/>
      </w:rPr>
      <w:t>18</w:t>
    </w:r>
    <w:r w:rsidRPr="008B58D9">
      <w:rPr>
        <w:rFonts w:ascii="Arial" w:hAnsi="Arial" w:cs="Arial"/>
        <w:b/>
        <w:bCs/>
        <w:sz w:val="24"/>
        <w:szCs w:val="28"/>
      </w:rPr>
      <w:fldChar w:fldCharType="end"/>
    </w:r>
    <w:r w:rsidRPr="008B58D9">
      <w:rPr>
        <w:rFonts w:ascii="Arial" w:hAnsi="Arial" w:cs="Arial"/>
        <w:b/>
        <w:bCs/>
        <w:sz w:val="24"/>
        <w:szCs w:val="28"/>
      </w:rPr>
      <w:br/>
    </w:r>
    <w:r w:rsidRPr="008B58D9">
      <w:rPr>
        <w:rFonts w:ascii="Arial" w:eastAsia="Arial" w:hAnsi="Arial" w:cs="Arial"/>
        <w:b/>
        <w:bCs/>
        <w:szCs w:val="24"/>
      </w:rPr>
      <w:t>Document Date:</w:t>
    </w:r>
    <w:r w:rsidRPr="008B58D9">
      <w:rPr>
        <w:rFonts w:ascii="Arial" w:eastAsia="Arial" w:hAnsi="Arial" w:cs="Arial"/>
        <w:szCs w:val="24"/>
      </w:rPr>
      <w:t xml:space="preserve"> </w:t>
    </w:r>
    <w:r w:rsidR="00D379D3" w:rsidRPr="008B58D9">
      <w:rPr>
        <w:rFonts w:ascii="Arial" w:eastAsia="Arial" w:hAnsi="Arial" w:cs="Arial"/>
        <w:szCs w:val="24"/>
      </w:rPr>
      <w:t>v</w:t>
    </w:r>
    <w:r w:rsidR="005F2BAE" w:rsidRPr="008B58D9">
      <w:rPr>
        <w:rFonts w:ascii="Arial" w:eastAsia="Arial" w:hAnsi="Arial" w:cs="Arial"/>
        <w:szCs w:val="24"/>
      </w:rPr>
      <w:t>3</w:t>
    </w:r>
    <w:r w:rsidR="00FB4E4E">
      <w:rPr>
        <w:rFonts w:ascii="Arial" w:eastAsia="Arial" w:hAnsi="Arial" w:cs="Arial"/>
        <w:szCs w:val="24"/>
      </w:rPr>
      <w:t>.1</w:t>
    </w:r>
    <w:r w:rsidR="00D379D3" w:rsidRPr="008B58D9">
      <w:rPr>
        <w:rFonts w:ascii="Arial" w:eastAsia="Arial" w:hAnsi="Arial" w:cs="Arial"/>
        <w:szCs w:val="24"/>
      </w:rPr>
      <w:t xml:space="preserve"> </w:t>
    </w:r>
    <w:r w:rsidR="005F2BAE" w:rsidRPr="008B58D9">
      <w:rPr>
        <w:rFonts w:ascii="Arial" w:eastAsia="Arial" w:hAnsi="Arial" w:cs="Arial"/>
        <w:szCs w:val="24"/>
      </w:rPr>
      <w:t>May</w:t>
    </w:r>
    <w:r w:rsidR="00D379D3" w:rsidRPr="008B58D9">
      <w:rPr>
        <w:rFonts w:ascii="Arial" w:eastAsia="Arial" w:hAnsi="Arial" w:cs="Arial"/>
        <w:szCs w:val="24"/>
      </w:rPr>
      <w:t xml:space="preserve"> 202</w:t>
    </w:r>
    <w:r w:rsidR="005F2BAE" w:rsidRPr="008B58D9">
      <w:rPr>
        <w:rFonts w:ascii="Arial" w:eastAsia="Arial" w:hAnsi="Arial" w:cs="Arial"/>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CF58" w14:textId="77777777" w:rsidR="003E2DD0" w:rsidRPr="008B58D9" w:rsidRDefault="003E2DD0" w:rsidP="00183987">
      <w:pPr>
        <w:spacing w:after="0" w:line="240" w:lineRule="auto"/>
      </w:pPr>
      <w:r w:rsidRPr="008B58D9">
        <w:separator/>
      </w:r>
    </w:p>
  </w:footnote>
  <w:footnote w:type="continuationSeparator" w:id="0">
    <w:p w14:paraId="21DA68E1" w14:textId="77777777" w:rsidR="003E2DD0" w:rsidRPr="008B58D9" w:rsidRDefault="003E2DD0" w:rsidP="00183987">
      <w:pPr>
        <w:spacing w:after="0" w:line="240" w:lineRule="auto"/>
      </w:pPr>
      <w:r w:rsidRPr="008B58D9">
        <w:continuationSeparator/>
      </w:r>
    </w:p>
  </w:footnote>
  <w:footnote w:type="continuationNotice" w:id="1">
    <w:p w14:paraId="4C61FC45" w14:textId="77777777" w:rsidR="003E2DD0" w:rsidRPr="008B58D9" w:rsidRDefault="003E2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4147" w14:textId="7B3CC5C0" w:rsidR="00566D7B" w:rsidRPr="008B58D9" w:rsidRDefault="00566D7B" w:rsidP="00183987">
    <w:pPr>
      <w:pStyle w:val="Footer"/>
      <w:rPr>
        <w:rFonts w:ascii="Arial" w:hAnsi="Arial" w:cs="Arial"/>
        <w:sz w:val="24"/>
        <w:szCs w:val="24"/>
      </w:rPr>
    </w:pPr>
    <w:r w:rsidRPr="008B58D9">
      <w:rPr>
        <w:noProof/>
      </w:rPr>
      <w:drawing>
        <wp:anchor distT="0" distB="0" distL="114300" distR="114300" simplePos="0" relativeHeight="251658240" behindDoc="0" locked="0" layoutInCell="1" allowOverlap="1" wp14:anchorId="7C7B2147" wp14:editId="576FB4A9">
          <wp:simplePos x="0" y="0"/>
          <wp:positionH relativeFrom="page">
            <wp:posOffset>5405120</wp:posOffset>
          </wp:positionH>
          <wp:positionV relativeFrom="paragraph">
            <wp:posOffset>-128270</wp:posOffset>
          </wp:positionV>
          <wp:extent cx="1975485" cy="467995"/>
          <wp:effectExtent l="0" t="0" r="5715" b="8255"/>
          <wp:wrapNone/>
          <wp:docPr id="600226312" name="Picture 600226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26312" name="Picture 6002263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75485" cy="467995"/>
                  </a:xfrm>
                  <a:prstGeom prst="rect">
                    <a:avLst/>
                  </a:prstGeom>
                </pic:spPr>
              </pic:pic>
            </a:graphicData>
          </a:graphic>
          <wp14:sizeRelH relativeFrom="page">
            <wp14:pctWidth>0</wp14:pctWidth>
          </wp14:sizeRelH>
          <wp14:sizeRelV relativeFrom="page">
            <wp14:pctHeight>0</wp14:pctHeight>
          </wp14:sizeRelV>
        </wp:anchor>
      </w:drawing>
    </w:r>
  </w:p>
  <w:p w14:paraId="4F87A9AC" w14:textId="2BC68DDB" w:rsidR="00183987" w:rsidRPr="008B58D9" w:rsidRDefault="00183987" w:rsidP="00183987">
    <w:pPr>
      <w:pStyle w:val="Footer"/>
      <w:rPr>
        <w:rFonts w:ascii="Arial" w:hAnsi="Arial" w:cs="Arial"/>
        <w:sz w:val="24"/>
        <w:szCs w:val="24"/>
      </w:rPr>
    </w:pPr>
    <w:r w:rsidRPr="008B58D9">
      <w:rPr>
        <w:rFonts w:ascii="Arial" w:hAnsi="Arial" w:cs="Arial"/>
        <w:sz w:val="24"/>
        <w:szCs w:val="24"/>
      </w:rPr>
      <w:t xml:space="preserve">This document is classified as </w:t>
    </w:r>
    <w:r w:rsidR="009C26A7" w:rsidRPr="008B58D9">
      <w:rPr>
        <w:rFonts w:ascii="Arial" w:hAnsi="Arial" w:cs="Arial"/>
        <w:sz w:val="24"/>
        <w:szCs w:val="24"/>
      </w:rPr>
      <w:t>Unc</w:t>
    </w:r>
    <w:r w:rsidRPr="008B58D9">
      <w:rPr>
        <w:rFonts w:ascii="Arial" w:hAnsi="Arial" w:cs="Arial"/>
        <w:sz w:val="24"/>
        <w:szCs w:val="24"/>
      </w:rPr>
      <w:t>lassified</w:t>
    </w:r>
  </w:p>
  <w:p w14:paraId="0891529C" w14:textId="77777777" w:rsidR="00566D7B" w:rsidRPr="008B58D9" w:rsidRDefault="00566D7B" w:rsidP="00183987">
    <w:pPr>
      <w:pStyle w:val="Foot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756"/>
    <w:multiLevelType w:val="multilevel"/>
    <w:tmpl w:val="A0EE6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20139"/>
    <w:multiLevelType w:val="hybridMultilevel"/>
    <w:tmpl w:val="1CC037A4"/>
    <w:lvl w:ilvl="0" w:tplc="E32CC09C">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D082828A">
      <w:numFmt w:val="bullet"/>
      <w:lvlText w:val="•"/>
      <w:lvlJc w:val="left"/>
      <w:pPr>
        <w:ind w:left="908" w:hanging="353"/>
      </w:pPr>
      <w:rPr>
        <w:lang w:val="en-US" w:eastAsia="en-US" w:bidi="ar-SA"/>
      </w:rPr>
    </w:lvl>
    <w:lvl w:ilvl="2" w:tplc="52ECB790">
      <w:numFmt w:val="bullet"/>
      <w:lvlText w:val="•"/>
      <w:lvlJc w:val="left"/>
      <w:pPr>
        <w:ind w:left="1356" w:hanging="353"/>
      </w:pPr>
      <w:rPr>
        <w:lang w:val="en-US" w:eastAsia="en-US" w:bidi="ar-SA"/>
      </w:rPr>
    </w:lvl>
    <w:lvl w:ilvl="3" w:tplc="A3EC08A4">
      <w:numFmt w:val="bullet"/>
      <w:lvlText w:val="•"/>
      <w:lvlJc w:val="left"/>
      <w:pPr>
        <w:ind w:left="1804" w:hanging="353"/>
      </w:pPr>
      <w:rPr>
        <w:lang w:val="en-US" w:eastAsia="en-US" w:bidi="ar-SA"/>
      </w:rPr>
    </w:lvl>
    <w:lvl w:ilvl="4" w:tplc="CD12E9A0">
      <w:numFmt w:val="bullet"/>
      <w:lvlText w:val="•"/>
      <w:lvlJc w:val="left"/>
      <w:pPr>
        <w:ind w:left="2253" w:hanging="353"/>
      </w:pPr>
      <w:rPr>
        <w:lang w:val="en-US" w:eastAsia="en-US" w:bidi="ar-SA"/>
      </w:rPr>
    </w:lvl>
    <w:lvl w:ilvl="5" w:tplc="458EA4AA">
      <w:numFmt w:val="bullet"/>
      <w:lvlText w:val="•"/>
      <w:lvlJc w:val="left"/>
      <w:pPr>
        <w:ind w:left="2701" w:hanging="353"/>
      </w:pPr>
      <w:rPr>
        <w:lang w:val="en-US" w:eastAsia="en-US" w:bidi="ar-SA"/>
      </w:rPr>
    </w:lvl>
    <w:lvl w:ilvl="6" w:tplc="7E04C206">
      <w:numFmt w:val="bullet"/>
      <w:lvlText w:val="•"/>
      <w:lvlJc w:val="left"/>
      <w:pPr>
        <w:ind w:left="3149" w:hanging="353"/>
      </w:pPr>
      <w:rPr>
        <w:lang w:val="en-US" w:eastAsia="en-US" w:bidi="ar-SA"/>
      </w:rPr>
    </w:lvl>
    <w:lvl w:ilvl="7" w:tplc="03DC4784">
      <w:numFmt w:val="bullet"/>
      <w:lvlText w:val="•"/>
      <w:lvlJc w:val="left"/>
      <w:pPr>
        <w:ind w:left="3598" w:hanging="353"/>
      </w:pPr>
      <w:rPr>
        <w:lang w:val="en-US" w:eastAsia="en-US" w:bidi="ar-SA"/>
      </w:rPr>
    </w:lvl>
    <w:lvl w:ilvl="8" w:tplc="F8B87664">
      <w:numFmt w:val="bullet"/>
      <w:lvlText w:val="•"/>
      <w:lvlJc w:val="left"/>
      <w:pPr>
        <w:ind w:left="4046" w:hanging="353"/>
      </w:pPr>
      <w:rPr>
        <w:lang w:val="en-US" w:eastAsia="en-US" w:bidi="ar-SA"/>
      </w:rPr>
    </w:lvl>
  </w:abstractNum>
  <w:abstractNum w:abstractNumId="2" w15:restartNumberingAfterBreak="0">
    <w:nsid w:val="05E84506"/>
    <w:multiLevelType w:val="hybridMultilevel"/>
    <w:tmpl w:val="7CEC0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12757"/>
    <w:multiLevelType w:val="hybridMultilevel"/>
    <w:tmpl w:val="E4C88F62"/>
    <w:lvl w:ilvl="0" w:tplc="30DA7E7E">
      <w:numFmt w:val="bullet"/>
      <w:lvlText w:val=""/>
      <w:lvlJc w:val="left"/>
      <w:pPr>
        <w:ind w:left="434" w:hanging="361"/>
      </w:pPr>
      <w:rPr>
        <w:rFonts w:ascii="Symbol" w:eastAsia="Symbol" w:hAnsi="Symbol" w:cs="Symbol" w:hint="default"/>
        <w:b w:val="0"/>
        <w:bCs w:val="0"/>
        <w:i w:val="0"/>
        <w:iCs w:val="0"/>
        <w:spacing w:val="0"/>
        <w:w w:val="100"/>
        <w:sz w:val="22"/>
        <w:szCs w:val="22"/>
        <w:lang w:val="en-US" w:eastAsia="en-US" w:bidi="ar-SA"/>
      </w:rPr>
    </w:lvl>
    <w:lvl w:ilvl="1" w:tplc="393E4C9C">
      <w:numFmt w:val="bullet"/>
      <w:lvlText w:val="•"/>
      <w:lvlJc w:val="left"/>
      <w:pPr>
        <w:ind w:left="890" w:hanging="361"/>
      </w:pPr>
      <w:rPr>
        <w:lang w:val="en-US" w:eastAsia="en-US" w:bidi="ar-SA"/>
      </w:rPr>
    </w:lvl>
    <w:lvl w:ilvl="2" w:tplc="4C2213D0">
      <w:numFmt w:val="bullet"/>
      <w:lvlText w:val="•"/>
      <w:lvlJc w:val="left"/>
      <w:pPr>
        <w:ind w:left="1340" w:hanging="361"/>
      </w:pPr>
      <w:rPr>
        <w:lang w:val="en-US" w:eastAsia="en-US" w:bidi="ar-SA"/>
      </w:rPr>
    </w:lvl>
    <w:lvl w:ilvl="3" w:tplc="76D0A1E4">
      <w:numFmt w:val="bullet"/>
      <w:lvlText w:val="•"/>
      <w:lvlJc w:val="left"/>
      <w:pPr>
        <w:ind w:left="1790" w:hanging="361"/>
      </w:pPr>
      <w:rPr>
        <w:lang w:val="en-US" w:eastAsia="en-US" w:bidi="ar-SA"/>
      </w:rPr>
    </w:lvl>
    <w:lvl w:ilvl="4" w:tplc="39E68776">
      <w:numFmt w:val="bullet"/>
      <w:lvlText w:val="•"/>
      <w:lvlJc w:val="left"/>
      <w:pPr>
        <w:ind w:left="2240" w:hanging="361"/>
      </w:pPr>
      <w:rPr>
        <w:lang w:val="en-US" w:eastAsia="en-US" w:bidi="ar-SA"/>
      </w:rPr>
    </w:lvl>
    <w:lvl w:ilvl="5" w:tplc="58EA75D0">
      <w:numFmt w:val="bullet"/>
      <w:lvlText w:val="•"/>
      <w:lvlJc w:val="left"/>
      <w:pPr>
        <w:ind w:left="2691" w:hanging="361"/>
      </w:pPr>
      <w:rPr>
        <w:lang w:val="en-US" w:eastAsia="en-US" w:bidi="ar-SA"/>
      </w:rPr>
    </w:lvl>
    <w:lvl w:ilvl="6" w:tplc="22E2C46C">
      <w:numFmt w:val="bullet"/>
      <w:lvlText w:val="•"/>
      <w:lvlJc w:val="left"/>
      <w:pPr>
        <w:ind w:left="3141" w:hanging="361"/>
      </w:pPr>
      <w:rPr>
        <w:lang w:val="en-US" w:eastAsia="en-US" w:bidi="ar-SA"/>
      </w:rPr>
    </w:lvl>
    <w:lvl w:ilvl="7" w:tplc="0BC833D2">
      <w:numFmt w:val="bullet"/>
      <w:lvlText w:val="•"/>
      <w:lvlJc w:val="left"/>
      <w:pPr>
        <w:ind w:left="3591" w:hanging="361"/>
      </w:pPr>
      <w:rPr>
        <w:lang w:val="en-US" w:eastAsia="en-US" w:bidi="ar-SA"/>
      </w:rPr>
    </w:lvl>
    <w:lvl w:ilvl="8" w:tplc="65086A14">
      <w:numFmt w:val="bullet"/>
      <w:lvlText w:val="•"/>
      <w:lvlJc w:val="left"/>
      <w:pPr>
        <w:ind w:left="4041" w:hanging="361"/>
      </w:pPr>
      <w:rPr>
        <w:lang w:val="en-US" w:eastAsia="en-US" w:bidi="ar-SA"/>
      </w:rPr>
    </w:lvl>
  </w:abstractNum>
  <w:abstractNum w:abstractNumId="4" w15:restartNumberingAfterBreak="0">
    <w:nsid w:val="09B23389"/>
    <w:multiLevelType w:val="hybridMultilevel"/>
    <w:tmpl w:val="756A0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F6729"/>
    <w:multiLevelType w:val="hybridMultilevel"/>
    <w:tmpl w:val="978EAA0A"/>
    <w:lvl w:ilvl="0" w:tplc="B784D856">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1654E540">
      <w:numFmt w:val="bullet"/>
      <w:lvlText w:val="•"/>
      <w:lvlJc w:val="left"/>
      <w:pPr>
        <w:ind w:left="908" w:hanging="353"/>
      </w:pPr>
      <w:rPr>
        <w:lang w:val="en-US" w:eastAsia="en-US" w:bidi="ar-SA"/>
      </w:rPr>
    </w:lvl>
    <w:lvl w:ilvl="2" w:tplc="845E9AC6">
      <w:numFmt w:val="bullet"/>
      <w:lvlText w:val="•"/>
      <w:lvlJc w:val="left"/>
      <w:pPr>
        <w:ind w:left="1356" w:hanging="353"/>
      </w:pPr>
      <w:rPr>
        <w:lang w:val="en-US" w:eastAsia="en-US" w:bidi="ar-SA"/>
      </w:rPr>
    </w:lvl>
    <w:lvl w:ilvl="3" w:tplc="1F1603C0">
      <w:numFmt w:val="bullet"/>
      <w:lvlText w:val="•"/>
      <w:lvlJc w:val="left"/>
      <w:pPr>
        <w:ind w:left="1804" w:hanging="353"/>
      </w:pPr>
      <w:rPr>
        <w:lang w:val="en-US" w:eastAsia="en-US" w:bidi="ar-SA"/>
      </w:rPr>
    </w:lvl>
    <w:lvl w:ilvl="4" w:tplc="2188BEB6">
      <w:numFmt w:val="bullet"/>
      <w:lvlText w:val="•"/>
      <w:lvlJc w:val="left"/>
      <w:pPr>
        <w:ind w:left="2253" w:hanging="353"/>
      </w:pPr>
      <w:rPr>
        <w:lang w:val="en-US" w:eastAsia="en-US" w:bidi="ar-SA"/>
      </w:rPr>
    </w:lvl>
    <w:lvl w:ilvl="5" w:tplc="C6BEDD24">
      <w:numFmt w:val="bullet"/>
      <w:lvlText w:val="•"/>
      <w:lvlJc w:val="left"/>
      <w:pPr>
        <w:ind w:left="2701" w:hanging="353"/>
      </w:pPr>
      <w:rPr>
        <w:lang w:val="en-US" w:eastAsia="en-US" w:bidi="ar-SA"/>
      </w:rPr>
    </w:lvl>
    <w:lvl w:ilvl="6" w:tplc="419A39F2">
      <w:numFmt w:val="bullet"/>
      <w:lvlText w:val="•"/>
      <w:lvlJc w:val="left"/>
      <w:pPr>
        <w:ind w:left="3149" w:hanging="353"/>
      </w:pPr>
      <w:rPr>
        <w:lang w:val="en-US" w:eastAsia="en-US" w:bidi="ar-SA"/>
      </w:rPr>
    </w:lvl>
    <w:lvl w:ilvl="7" w:tplc="6C1A8D6C">
      <w:numFmt w:val="bullet"/>
      <w:lvlText w:val="•"/>
      <w:lvlJc w:val="left"/>
      <w:pPr>
        <w:ind w:left="3598" w:hanging="353"/>
      </w:pPr>
      <w:rPr>
        <w:lang w:val="en-US" w:eastAsia="en-US" w:bidi="ar-SA"/>
      </w:rPr>
    </w:lvl>
    <w:lvl w:ilvl="8" w:tplc="0EFE785E">
      <w:numFmt w:val="bullet"/>
      <w:lvlText w:val="•"/>
      <w:lvlJc w:val="left"/>
      <w:pPr>
        <w:ind w:left="4046" w:hanging="353"/>
      </w:pPr>
      <w:rPr>
        <w:lang w:val="en-US" w:eastAsia="en-US" w:bidi="ar-SA"/>
      </w:rPr>
    </w:lvl>
  </w:abstractNum>
  <w:abstractNum w:abstractNumId="6" w15:restartNumberingAfterBreak="0">
    <w:nsid w:val="0C2238BA"/>
    <w:multiLevelType w:val="hybridMultilevel"/>
    <w:tmpl w:val="0400BB1A"/>
    <w:lvl w:ilvl="0" w:tplc="83062742">
      <w:numFmt w:val="bullet"/>
      <w:lvlText w:val=""/>
      <w:lvlJc w:val="left"/>
      <w:pPr>
        <w:ind w:left="420" w:hanging="284"/>
      </w:pPr>
      <w:rPr>
        <w:rFonts w:ascii="Symbol" w:eastAsia="Symbol" w:hAnsi="Symbol" w:cs="Symbol" w:hint="default"/>
        <w:b w:val="0"/>
        <w:bCs w:val="0"/>
        <w:i w:val="0"/>
        <w:iCs w:val="0"/>
        <w:spacing w:val="0"/>
        <w:w w:val="100"/>
        <w:sz w:val="24"/>
        <w:szCs w:val="24"/>
        <w:lang w:val="en-US" w:eastAsia="en-US" w:bidi="ar-SA"/>
      </w:rPr>
    </w:lvl>
    <w:lvl w:ilvl="1" w:tplc="9352431E">
      <w:numFmt w:val="bullet"/>
      <w:lvlText w:val="•"/>
      <w:lvlJc w:val="left"/>
      <w:pPr>
        <w:ind w:left="872" w:hanging="284"/>
      </w:pPr>
      <w:rPr>
        <w:lang w:val="en-US" w:eastAsia="en-US" w:bidi="ar-SA"/>
      </w:rPr>
    </w:lvl>
    <w:lvl w:ilvl="2" w:tplc="5E16EC7C">
      <w:numFmt w:val="bullet"/>
      <w:lvlText w:val="•"/>
      <w:lvlJc w:val="left"/>
      <w:pPr>
        <w:ind w:left="1325" w:hanging="284"/>
      </w:pPr>
      <w:rPr>
        <w:lang w:val="en-US" w:eastAsia="en-US" w:bidi="ar-SA"/>
      </w:rPr>
    </w:lvl>
    <w:lvl w:ilvl="3" w:tplc="E0A24F04">
      <w:numFmt w:val="bullet"/>
      <w:lvlText w:val="•"/>
      <w:lvlJc w:val="left"/>
      <w:pPr>
        <w:ind w:left="1777" w:hanging="284"/>
      </w:pPr>
      <w:rPr>
        <w:lang w:val="en-US" w:eastAsia="en-US" w:bidi="ar-SA"/>
      </w:rPr>
    </w:lvl>
    <w:lvl w:ilvl="4" w:tplc="9F0E80AE">
      <w:numFmt w:val="bullet"/>
      <w:lvlText w:val="•"/>
      <w:lvlJc w:val="left"/>
      <w:pPr>
        <w:ind w:left="2230" w:hanging="284"/>
      </w:pPr>
      <w:rPr>
        <w:lang w:val="en-US" w:eastAsia="en-US" w:bidi="ar-SA"/>
      </w:rPr>
    </w:lvl>
    <w:lvl w:ilvl="5" w:tplc="251639CA">
      <w:numFmt w:val="bullet"/>
      <w:lvlText w:val="•"/>
      <w:lvlJc w:val="left"/>
      <w:pPr>
        <w:ind w:left="2682" w:hanging="284"/>
      </w:pPr>
      <w:rPr>
        <w:lang w:val="en-US" w:eastAsia="en-US" w:bidi="ar-SA"/>
      </w:rPr>
    </w:lvl>
    <w:lvl w:ilvl="6" w:tplc="7D9EAA2C">
      <w:numFmt w:val="bullet"/>
      <w:lvlText w:val="•"/>
      <w:lvlJc w:val="left"/>
      <w:pPr>
        <w:ind w:left="3135" w:hanging="284"/>
      </w:pPr>
      <w:rPr>
        <w:lang w:val="en-US" w:eastAsia="en-US" w:bidi="ar-SA"/>
      </w:rPr>
    </w:lvl>
    <w:lvl w:ilvl="7" w:tplc="C9EAAC3C">
      <w:numFmt w:val="bullet"/>
      <w:lvlText w:val="•"/>
      <w:lvlJc w:val="left"/>
      <w:pPr>
        <w:ind w:left="3587" w:hanging="284"/>
      </w:pPr>
      <w:rPr>
        <w:lang w:val="en-US" w:eastAsia="en-US" w:bidi="ar-SA"/>
      </w:rPr>
    </w:lvl>
    <w:lvl w:ilvl="8" w:tplc="1A00F154">
      <w:numFmt w:val="bullet"/>
      <w:lvlText w:val="•"/>
      <w:lvlJc w:val="left"/>
      <w:pPr>
        <w:ind w:left="4040" w:hanging="284"/>
      </w:pPr>
      <w:rPr>
        <w:lang w:val="en-US" w:eastAsia="en-US" w:bidi="ar-SA"/>
      </w:rPr>
    </w:lvl>
  </w:abstractNum>
  <w:abstractNum w:abstractNumId="7" w15:restartNumberingAfterBreak="0">
    <w:nsid w:val="0C2E612F"/>
    <w:multiLevelType w:val="hybridMultilevel"/>
    <w:tmpl w:val="AB9867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20428C"/>
    <w:multiLevelType w:val="hybridMultilevel"/>
    <w:tmpl w:val="5C8AA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662267"/>
    <w:multiLevelType w:val="hybridMultilevel"/>
    <w:tmpl w:val="0C2E81C6"/>
    <w:lvl w:ilvl="0" w:tplc="1362FE18">
      <w:numFmt w:val="bullet"/>
      <w:lvlText w:val=""/>
      <w:lvlJc w:val="left"/>
      <w:pPr>
        <w:ind w:left="561" w:hanging="426"/>
      </w:pPr>
      <w:rPr>
        <w:rFonts w:ascii="Symbol" w:eastAsia="Symbol" w:hAnsi="Symbol" w:cs="Symbol" w:hint="default"/>
        <w:b w:val="0"/>
        <w:bCs w:val="0"/>
        <w:i w:val="0"/>
        <w:iCs w:val="0"/>
        <w:spacing w:val="0"/>
        <w:w w:val="100"/>
        <w:sz w:val="24"/>
        <w:szCs w:val="24"/>
        <w:lang w:val="en-US" w:eastAsia="en-US" w:bidi="ar-SA"/>
      </w:rPr>
    </w:lvl>
    <w:lvl w:ilvl="1" w:tplc="65C6F6B4">
      <w:numFmt w:val="bullet"/>
      <w:lvlText w:val=""/>
      <w:lvlJc w:val="left"/>
      <w:pPr>
        <w:ind w:left="561" w:hanging="284"/>
      </w:pPr>
      <w:rPr>
        <w:rFonts w:ascii="Symbol" w:eastAsia="Symbol" w:hAnsi="Symbol" w:cs="Symbol" w:hint="default"/>
        <w:b w:val="0"/>
        <w:bCs w:val="0"/>
        <w:i w:val="0"/>
        <w:iCs w:val="0"/>
        <w:spacing w:val="0"/>
        <w:w w:val="100"/>
        <w:sz w:val="24"/>
        <w:szCs w:val="24"/>
        <w:lang w:val="en-US" w:eastAsia="en-US" w:bidi="ar-SA"/>
      </w:rPr>
    </w:lvl>
    <w:lvl w:ilvl="2" w:tplc="FF309528">
      <w:numFmt w:val="bullet"/>
      <w:lvlText w:val="•"/>
      <w:lvlJc w:val="left"/>
      <w:pPr>
        <w:ind w:left="1436" w:hanging="284"/>
      </w:pPr>
      <w:rPr>
        <w:lang w:val="en-US" w:eastAsia="en-US" w:bidi="ar-SA"/>
      </w:rPr>
    </w:lvl>
    <w:lvl w:ilvl="3" w:tplc="8C20081A">
      <w:numFmt w:val="bullet"/>
      <w:lvlText w:val="•"/>
      <w:lvlJc w:val="left"/>
      <w:pPr>
        <w:ind w:left="1874" w:hanging="284"/>
      </w:pPr>
      <w:rPr>
        <w:lang w:val="en-US" w:eastAsia="en-US" w:bidi="ar-SA"/>
      </w:rPr>
    </w:lvl>
    <w:lvl w:ilvl="4" w:tplc="44283442">
      <w:numFmt w:val="bullet"/>
      <w:lvlText w:val="•"/>
      <w:lvlJc w:val="left"/>
      <w:pPr>
        <w:ind w:left="2312" w:hanging="284"/>
      </w:pPr>
      <w:rPr>
        <w:lang w:val="en-US" w:eastAsia="en-US" w:bidi="ar-SA"/>
      </w:rPr>
    </w:lvl>
    <w:lvl w:ilvl="5" w:tplc="3244EB42">
      <w:numFmt w:val="bullet"/>
      <w:lvlText w:val="•"/>
      <w:lvlJc w:val="left"/>
      <w:pPr>
        <w:ind w:left="2751" w:hanging="284"/>
      </w:pPr>
      <w:rPr>
        <w:lang w:val="en-US" w:eastAsia="en-US" w:bidi="ar-SA"/>
      </w:rPr>
    </w:lvl>
    <w:lvl w:ilvl="6" w:tplc="E6B8D92C">
      <w:numFmt w:val="bullet"/>
      <w:lvlText w:val="•"/>
      <w:lvlJc w:val="left"/>
      <w:pPr>
        <w:ind w:left="3189" w:hanging="284"/>
      </w:pPr>
      <w:rPr>
        <w:lang w:val="en-US" w:eastAsia="en-US" w:bidi="ar-SA"/>
      </w:rPr>
    </w:lvl>
    <w:lvl w:ilvl="7" w:tplc="07FEF5FC">
      <w:numFmt w:val="bullet"/>
      <w:lvlText w:val="•"/>
      <w:lvlJc w:val="left"/>
      <w:pPr>
        <w:ind w:left="3627" w:hanging="284"/>
      </w:pPr>
      <w:rPr>
        <w:lang w:val="en-US" w:eastAsia="en-US" w:bidi="ar-SA"/>
      </w:rPr>
    </w:lvl>
    <w:lvl w:ilvl="8" w:tplc="4DD07F54">
      <w:numFmt w:val="bullet"/>
      <w:lvlText w:val="•"/>
      <w:lvlJc w:val="left"/>
      <w:pPr>
        <w:ind w:left="4065" w:hanging="284"/>
      </w:pPr>
      <w:rPr>
        <w:lang w:val="en-US" w:eastAsia="en-US" w:bidi="ar-SA"/>
      </w:rPr>
    </w:lvl>
  </w:abstractNum>
  <w:abstractNum w:abstractNumId="10" w15:restartNumberingAfterBreak="0">
    <w:nsid w:val="155A3F44"/>
    <w:multiLevelType w:val="hybridMultilevel"/>
    <w:tmpl w:val="46C44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CA329E"/>
    <w:multiLevelType w:val="hybridMultilevel"/>
    <w:tmpl w:val="1A4EA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0D1012"/>
    <w:multiLevelType w:val="hybridMultilevel"/>
    <w:tmpl w:val="8A045A08"/>
    <w:lvl w:ilvl="0" w:tplc="5412A3C8">
      <w:numFmt w:val="bullet"/>
      <w:lvlText w:val=""/>
      <w:lvlJc w:val="left"/>
      <w:pPr>
        <w:ind w:left="564" w:hanging="361"/>
      </w:pPr>
      <w:rPr>
        <w:rFonts w:ascii="Symbol" w:eastAsia="Symbol" w:hAnsi="Symbol" w:cs="Symbol" w:hint="default"/>
        <w:b w:val="0"/>
        <w:bCs w:val="0"/>
        <w:i w:val="0"/>
        <w:iCs w:val="0"/>
        <w:spacing w:val="0"/>
        <w:w w:val="100"/>
        <w:sz w:val="22"/>
        <w:szCs w:val="22"/>
        <w:lang w:val="en-US" w:eastAsia="en-US" w:bidi="ar-SA"/>
      </w:rPr>
    </w:lvl>
    <w:lvl w:ilvl="1" w:tplc="AED6B8D4">
      <w:numFmt w:val="bullet"/>
      <w:lvlText w:val="•"/>
      <w:lvlJc w:val="left"/>
      <w:pPr>
        <w:ind w:left="998" w:hanging="361"/>
      </w:pPr>
      <w:rPr>
        <w:lang w:val="en-US" w:eastAsia="en-US" w:bidi="ar-SA"/>
      </w:rPr>
    </w:lvl>
    <w:lvl w:ilvl="2" w:tplc="38D23AF6">
      <w:numFmt w:val="bullet"/>
      <w:lvlText w:val="•"/>
      <w:lvlJc w:val="left"/>
      <w:pPr>
        <w:ind w:left="1437" w:hanging="361"/>
      </w:pPr>
      <w:rPr>
        <w:lang w:val="en-US" w:eastAsia="en-US" w:bidi="ar-SA"/>
      </w:rPr>
    </w:lvl>
    <w:lvl w:ilvl="3" w:tplc="7F788D84">
      <w:numFmt w:val="bullet"/>
      <w:lvlText w:val="•"/>
      <w:lvlJc w:val="left"/>
      <w:pPr>
        <w:ind w:left="1876" w:hanging="361"/>
      </w:pPr>
      <w:rPr>
        <w:lang w:val="en-US" w:eastAsia="en-US" w:bidi="ar-SA"/>
      </w:rPr>
    </w:lvl>
    <w:lvl w:ilvl="4" w:tplc="A00A32BA">
      <w:numFmt w:val="bullet"/>
      <w:lvlText w:val="•"/>
      <w:lvlJc w:val="left"/>
      <w:pPr>
        <w:ind w:left="2314" w:hanging="361"/>
      </w:pPr>
      <w:rPr>
        <w:lang w:val="en-US" w:eastAsia="en-US" w:bidi="ar-SA"/>
      </w:rPr>
    </w:lvl>
    <w:lvl w:ilvl="5" w:tplc="80907138">
      <w:numFmt w:val="bullet"/>
      <w:lvlText w:val="•"/>
      <w:lvlJc w:val="left"/>
      <w:pPr>
        <w:ind w:left="2753" w:hanging="361"/>
      </w:pPr>
      <w:rPr>
        <w:lang w:val="en-US" w:eastAsia="en-US" w:bidi="ar-SA"/>
      </w:rPr>
    </w:lvl>
    <w:lvl w:ilvl="6" w:tplc="D7380D3C">
      <w:numFmt w:val="bullet"/>
      <w:lvlText w:val="•"/>
      <w:lvlJc w:val="left"/>
      <w:pPr>
        <w:ind w:left="3192" w:hanging="361"/>
      </w:pPr>
      <w:rPr>
        <w:lang w:val="en-US" w:eastAsia="en-US" w:bidi="ar-SA"/>
      </w:rPr>
    </w:lvl>
    <w:lvl w:ilvl="7" w:tplc="33FC9DC0">
      <w:numFmt w:val="bullet"/>
      <w:lvlText w:val="•"/>
      <w:lvlJc w:val="left"/>
      <w:pPr>
        <w:ind w:left="3630" w:hanging="361"/>
      </w:pPr>
      <w:rPr>
        <w:lang w:val="en-US" w:eastAsia="en-US" w:bidi="ar-SA"/>
      </w:rPr>
    </w:lvl>
    <w:lvl w:ilvl="8" w:tplc="34F02A1C">
      <w:numFmt w:val="bullet"/>
      <w:lvlText w:val="•"/>
      <w:lvlJc w:val="left"/>
      <w:pPr>
        <w:ind w:left="4069" w:hanging="361"/>
      </w:pPr>
      <w:rPr>
        <w:lang w:val="en-US" w:eastAsia="en-US" w:bidi="ar-SA"/>
      </w:rPr>
    </w:lvl>
  </w:abstractNum>
  <w:abstractNum w:abstractNumId="13" w15:restartNumberingAfterBreak="0">
    <w:nsid w:val="1CA80EDE"/>
    <w:multiLevelType w:val="multilevel"/>
    <w:tmpl w:val="376454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853CB0"/>
    <w:multiLevelType w:val="hybridMultilevel"/>
    <w:tmpl w:val="F8B249B2"/>
    <w:lvl w:ilvl="0" w:tplc="970ACF8E">
      <w:numFmt w:val="bullet"/>
      <w:lvlText w:val=""/>
      <w:lvlJc w:val="left"/>
      <w:pPr>
        <w:ind w:left="541" w:hanging="359"/>
      </w:pPr>
      <w:rPr>
        <w:rFonts w:ascii="Symbol" w:eastAsia="Symbol" w:hAnsi="Symbol" w:cs="Symbol" w:hint="default"/>
        <w:spacing w:val="0"/>
        <w:w w:val="100"/>
        <w:lang w:val="en-US" w:eastAsia="en-US" w:bidi="ar-SA"/>
      </w:rPr>
    </w:lvl>
    <w:lvl w:ilvl="1" w:tplc="3340A69E">
      <w:numFmt w:val="bullet"/>
      <w:lvlText w:val="•"/>
      <w:lvlJc w:val="left"/>
      <w:pPr>
        <w:ind w:left="1506" w:hanging="359"/>
      </w:pPr>
      <w:rPr>
        <w:lang w:val="en-US" w:eastAsia="en-US" w:bidi="ar-SA"/>
      </w:rPr>
    </w:lvl>
    <w:lvl w:ilvl="2" w:tplc="8BE8B0E0">
      <w:numFmt w:val="bullet"/>
      <w:lvlText w:val="•"/>
      <w:lvlJc w:val="left"/>
      <w:pPr>
        <w:ind w:left="2472" w:hanging="359"/>
      </w:pPr>
      <w:rPr>
        <w:lang w:val="en-US" w:eastAsia="en-US" w:bidi="ar-SA"/>
      </w:rPr>
    </w:lvl>
    <w:lvl w:ilvl="3" w:tplc="0F72E5F4">
      <w:numFmt w:val="bullet"/>
      <w:lvlText w:val="•"/>
      <w:lvlJc w:val="left"/>
      <w:pPr>
        <w:ind w:left="3439" w:hanging="359"/>
      </w:pPr>
      <w:rPr>
        <w:lang w:val="en-US" w:eastAsia="en-US" w:bidi="ar-SA"/>
      </w:rPr>
    </w:lvl>
    <w:lvl w:ilvl="4" w:tplc="7F66F772">
      <w:numFmt w:val="bullet"/>
      <w:lvlText w:val="•"/>
      <w:lvlJc w:val="left"/>
      <w:pPr>
        <w:ind w:left="4405" w:hanging="359"/>
      </w:pPr>
      <w:rPr>
        <w:lang w:val="en-US" w:eastAsia="en-US" w:bidi="ar-SA"/>
      </w:rPr>
    </w:lvl>
    <w:lvl w:ilvl="5" w:tplc="54222CAA">
      <w:numFmt w:val="bullet"/>
      <w:lvlText w:val="•"/>
      <w:lvlJc w:val="left"/>
      <w:pPr>
        <w:ind w:left="5372" w:hanging="359"/>
      </w:pPr>
      <w:rPr>
        <w:lang w:val="en-US" w:eastAsia="en-US" w:bidi="ar-SA"/>
      </w:rPr>
    </w:lvl>
    <w:lvl w:ilvl="6" w:tplc="CE0AED9E">
      <w:numFmt w:val="bullet"/>
      <w:lvlText w:val="•"/>
      <w:lvlJc w:val="left"/>
      <w:pPr>
        <w:ind w:left="6338" w:hanging="359"/>
      </w:pPr>
      <w:rPr>
        <w:lang w:val="en-US" w:eastAsia="en-US" w:bidi="ar-SA"/>
      </w:rPr>
    </w:lvl>
    <w:lvl w:ilvl="7" w:tplc="60B8D7F8">
      <w:numFmt w:val="bullet"/>
      <w:lvlText w:val="•"/>
      <w:lvlJc w:val="left"/>
      <w:pPr>
        <w:ind w:left="7304" w:hanging="359"/>
      </w:pPr>
      <w:rPr>
        <w:lang w:val="en-US" w:eastAsia="en-US" w:bidi="ar-SA"/>
      </w:rPr>
    </w:lvl>
    <w:lvl w:ilvl="8" w:tplc="E3AE331E">
      <w:numFmt w:val="bullet"/>
      <w:lvlText w:val="•"/>
      <w:lvlJc w:val="left"/>
      <w:pPr>
        <w:ind w:left="8271" w:hanging="359"/>
      </w:pPr>
      <w:rPr>
        <w:lang w:val="en-US" w:eastAsia="en-US" w:bidi="ar-SA"/>
      </w:rPr>
    </w:lvl>
  </w:abstractNum>
  <w:abstractNum w:abstractNumId="15" w15:restartNumberingAfterBreak="0">
    <w:nsid w:val="1DC25F9E"/>
    <w:multiLevelType w:val="hybridMultilevel"/>
    <w:tmpl w:val="8CD44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927D29"/>
    <w:multiLevelType w:val="multilevel"/>
    <w:tmpl w:val="D63A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6A53B9"/>
    <w:multiLevelType w:val="hybridMultilevel"/>
    <w:tmpl w:val="4DFC4F40"/>
    <w:lvl w:ilvl="0" w:tplc="B784D856">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F309E"/>
    <w:multiLevelType w:val="hybridMultilevel"/>
    <w:tmpl w:val="D00E6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3193A"/>
    <w:multiLevelType w:val="hybridMultilevel"/>
    <w:tmpl w:val="3CCCC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83817FB"/>
    <w:multiLevelType w:val="hybridMultilevel"/>
    <w:tmpl w:val="BB4C0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8C388C"/>
    <w:multiLevelType w:val="hybridMultilevel"/>
    <w:tmpl w:val="1DF83122"/>
    <w:lvl w:ilvl="0" w:tplc="41363192">
      <w:numFmt w:val="bullet"/>
      <w:lvlText w:val=""/>
      <w:lvlJc w:val="left"/>
      <w:pPr>
        <w:ind w:left="434" w:hanging="360"/>
      </w:pPr>
      <w:rPr>
        <w:rFonts w:ascii="Symbol" w:eastAsia="Symbol" w:hAnsi="Symbol" w:cs="Symbol" w:hint="default"/>
        <w:b w:val="0"/>
        <w:bCs w:val="0"/>
        <w:i w:val="0"/>
        <w:iCs w:val="0"/>
        <w:spacing w:val="0"/>
        <w:w w:val="100"/>
        <w:sz w:val="22"/>
        <w:szCs w:val="22"/>
        <w:lang w:val="en-US" w:eastAsia="en-US" w:bidi="ar-SA"/>
      </w:rPr>
    </w:lvl>
    <w:lvl w:ilvl="1" w:tplc="0D1415E8">
      <w:numFmt w:val="bullet"/>
      <w:lvlText w:val="•"/>
      <w:lvlJc w:val="left"/>
      <w:pPr>
        <w:ind w:left="890" w:hanging="360"/>
      </w:pPr>
      <w:rPr>
        <w:lang w:val="en-US" w:eastAsia="en-US" w:bidi="ar-SA"/>
      </w:rPr>
    </w:lvl>
    <w:lvl w:ilvl="2" w:tplc="C2583462">
      <w:numFmt w:val="bullet"/>
      <w:lvlText w:val="•"/>
      <w:lvlJc w:val="left"/>
      <w:pPr>
        <w:ind w:left="1340" w:hanging="360"/>
      </w:pPr>
      <w:rPr>
        <w:lang w:val="en-US" w:eastAsia="en-US" w:bidi="ar-SA"/>
      </w:rPr>
    </w:lvl>
    <w:lvl w:ilvl="3" w:tplc="10DC2036">
      <w:numFmt w:val="bullet"/>
      <w:lvlText w:val="•"/>
      <w:lvlJc w:val="left"/>
      <w:pPr>
        <w:ind w:left="1791" w:hanging="360"/>
      </w:pPr>
      <w:rPr>
        <w:lang w:val="en-US" w:eastAsia="en-US" w:bidi="ar-SA"/>
      </w:rPr>
    </w:lvl>
    <w:lvl w:ilvl="4" w:tplc="38C68DF2">
      <w:numFmt w:val="bullet"/>
      <w:lvlText w:val="•"/>
      <w:lvlJc w:val="left"/>
      <w:pPr>
        <w:ind w:left="2241" w:hanging="360"/>
      </w:pPr>
      <w:rPr>
        <w:lang w:val="en-US" w:eastAsia="en-US" w:bidi="ar-SA"/>
      </w:rPr>
    </w:lvl>
    <w:lvl w:ilvl="5" w:tplc="19AC25C0">
      <w:numFmt w:val="bullet"/>
      <w:lvlText w:val="•"/>
      <w:lvlJc w:val="left"/>
      <w:pPr>
        <w:ind w:left="2692" w:hanging="360"/>
      </w:pPr>
      <w:rPr>
        <w:lang w:val="en-US" w:eastAsia="en-US" w:bidi="ar-SA"/>
      </w:rPr>
    </w:lvl>
    <w:lvl w:ilvl="6" w:tplc="996682C2">
      <w:numFmt w:val="bullet"/>
      <w:lvlText w:val="•"/>
      <w:lvlJc w:val="left"/>
      <w:pPr>
        <w:ind w:left="3142" w:hanging="360"/>
      </w:pPr>
      <w:rPr>
        <w:lang w:val="en-US" w:eastAsia="en-US" w:bidi="ar-SA"/>
      </w:rPr>
    </w:lvl>
    <w:lvl w:ilvl="7" w:tplc="E26E1254">
      <w:numFmt w:val="bullet"/>
      <w:lvlText w:val="•"/>
      <w:lvlJc w:val="left"/>
      <w:pPr>
        <w:ind w:left="3592" w:hanging="360"/>
      </w:pPr>
      <w:rPr>
        <w:lang w:val="en-US" w:eastAsia="en-US" w:bidi="ar-SA"/>
      </w:rPr>
    </w:lvl>
    <w:lvl w:ilvl="8" w:tplc="6D4C62C2">
      <w:numFmt w:val="bullet"/>
      <w:lvlText w:val="•"/>
      <w:lvlJc w:val="left"/>
      <w:pPr>
        <w:ind w:left="4043" w:hanging="360"/>
      </w:pPr>
      <w:rPr>
        <w:lang w:val="en-US" w:eastAsia="en-US" w:bidi="ar-SA"/>
      </w:rPr>
    </w:lvl>
  </w:abstractNum>
  <w:abstractNum w:abstractNumId="22" w15:restartNumberingAfterBreak="0">
    <w:nsid w:val="293E5B03"/>
    <w:multiLevelType w:val="hybridMultilevel"/>
    <w:tmpl w:val="0666D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2BF8069D"/>
    <w:multiLevelType w:val="hybridMultilevel"/>
    <w:tmpl w:val="ACA23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FC3377"/>
    <w:multiLevelType w:val="hybridMultilevel"/>
    <w:tmpl w:val="304675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33503C"/>
    <w:multiLevelType w:val="hybridMultilevel"/>
    <w:tmpl w:val="A2A4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4C1882"/>
    <w:multiLevelType w:val="hybridMultilevel"/>
    <w:tmpl w:val="C0088818"/>
    <w:lvl w:ilvl="0" w:tplc="B784D856">
      <w:numFmt w:val="bullet"/>
      <w:lvlText w:val=""/>
      <w:lvlJc w:val="left"/>
      <w:pPr>
        <w:ind w:left="460" w:hanging="353"/>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37098B"/>
    <w:multiLevelType w:val="hybridMultilevel"/>
    <w:tmpl w:val="B88EB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D81CC8"/>
    <w:multiLevelType w:val="hybridMultilevel"/>
    <w:tmpl w:val="928EBF66"/>
    <w:lvl w:ilvl="0" w:tplc="E3EA4BD6">
      <w:numFmt w:val="bullet"/>
      <w:lvlText w:val=""/>
      <w:lvlJc w:val="left"/>
      <w:pPr>
        <w:ind w:left="470" w:hanging="356"/>
      </w:pPr>
      <w:rPr>
        <w:rFonts w:ascii="Symbol" w:eastAsia="Symbol" w:hAnsi="Symbol" w:cs="Symbol" w:hint="default"/>
        <w:b w:val="0"/>
        <w:bCs w:val="0"/>
        <w:i w:val="0"/>
        <w:iCs w:val="0"/>
        <w:spacing w:val="0"/>
        <w:w w:val="100"/>
        <w:sz w:val="24"/>
        <w:szCs w:val="24"/>
        <w:lang w:val="en-US" w:eastAsia="en-US" w:bidi="ar-SA"/>
      </w:rPr>
    </w:lvl>
    <w:lvl w:ilvl="1" w:tplc="C9649DD8">
      <w:numFmt w:val="bullet"/>
      <w:lvlText w:val="•"/>
      <w:lvlJc w:val="left"/>
      <w:pPr>
        <w:ind w:left="926" w:hanging="356"/>
      </w:pPr>
      <w:rPr>
        <w:lang w:val="en-US" w:eastAsia="en-US" w:bidi="ar-SA"/>
      </w:rPr>
    </w:lvl>
    <w:lvl w:ilvl="2" w:tplc="FFD2E75C">
      <w:numFmt w:val="bullet"/>
      <w:lvlText w:val="•"/>
      <w:lvlJc w:val="left"/>
      <w:pPr>
        <w:ind w:left="1372" w:hanging="356"/>
      </w:pPr>
      <w:rPr>
        <w:lang w:val="en-US" w:eastAsia="en-US" w:bidi="ar-SA"/>
      </w:rPr>
    </w:lvl>
    <w:lvl w:ilvl="3" w:tplc="7A241774">
      <w:numFmt w:val="bullet"/>
      <w:lvlText w:val="•"/>
      <w:lvlJc w:val="left"/>
      <w:pPr>
        <w:ind w:left="1819" w:hanging="356"/>
      </w:pPr>
      <w:rPr>
        <w:lang w:val="en-US" w:eastAsia="en-US" w:bidi="ar-SA"/>
      </w:rPr>
    </w:lvl>
    <w:lvl w:ilvl="4" w:tplc="01D6EBB6">
      <w:numFmt w:val="bullet"/>
      <w:lvlText w:val="•"/>
      <w:lvlJc w:val="left"/>
      <w:pPr>
        <w:ind w:left="2265" w:hanging="356"/>
      </w:pPr>
      <w:rPr>
        <w:lang w:val="en-US" w:eastAsia="en-US" w:bidi="ar-SA"/>
      </w:rPr>
    </w:lvl>
    <w:lvl w:ilvl="5" w:tplc="4D16DEA6">
      <w:numFmt w:val="bullet"/>
      <w:lvlText w:val="•"/>
      <w:lvlJc w:val="left"/>
      <w:pPr>
        <w:ind w:left="2712" w:hanging="356"/>
      </w:pPr>
      <w:rPr>
        <w:lang w:val="en-US" w:eastAsia="en-US" w:bidi="ar-SA"/>
      </w:rPr>
    </w:lvl>
    <w:lvl w:ilvl="6" w:tplc="28B2BCBA">
      <w:numFmt w:val="bullet"/>
      <w:lvlText w:val="•"/>
      <w:lvlJc w:val="left"/>
      <w:pPr>
        <w:ind w:left="3158" w:hanging="356"/>
      </w:pPr>
      <w:rPr>
        <w:lang w:val="en-US" w:eastAsia="en-US" w:bidi="ar-SA"/>
      </w:rPr>
    </w:lvl>
    <w:lvl w:ilvl="7" w:tplc="DE2CDF1E">
      <w:numFmt w:val="bullet"/>
      <w:lvlText w:val="•"/>
      <w:lvlJc w:val="left"/>
      <w:pPr>
        <w:ind w:left="3604" w:hanging="356"/>
      </w:pPr>
      <w:rPr>
        <w:lang w:val="en-US" w:eastAsia="en-US" w:bidi="ar-SA"/>
      </w:rPr>
    </w:lvl>
    <w:lvl w:ilvl="8" w:tplc="2100757A">
      <w:numFmt w:val="bullet"/>
      <w:lvlText w:val="•"/>
      <w:lvlJc w:val="left"/>
      <w:pPr>
        <w:ind w:left="4051" w:hanging="356"/>
      </w:pPr>
      <w:rPr>
        <w:lang w:val="en-US" w:eastAsia="en-US" w:bidi="ar-SA"/>
      </w:rPr>
    </w:lvl>
  </w:abstractNum>
  <w:abstractNum w:abstractNumId="29" w15:restartNumberingAfterBreak="0">
    <w:nsid w:val="44204043"/>
    <w:multiLevelType w:val="hybridMultilevel"/>
    <w:tmpl w:val="3AA4EE0A"/>
    <w:lvl w:ilvl="0" w:tplc="7A487924">
      <w:numFmt w:val="bullet"/>
      <w:lvlText w:val="o"/>
      <w:lvlJc w:val="left"/>
      <w:pPr>
        <w:ind w:left="541" w:hanging="361"/>
      </w:pPr>
      <w:rPr>
        <w:rFonts w:ascii="Courier New" w:eastAsia="Courier New" w:hAnsi="Courier New" w:cs="Courier New" w:hint="default"/>
        <w:b w:val="0"/>
        <w:bCs w:val="0"/>
        <w:i w:val="0"/>
        <w:iCs w:val="0"/>
        <w:spacing w:val="0"/>
        <w:w w:val="100"/>
        <w:sz w:val="24"/>
        <w:szCs w:val="24"/>
        <w:lang w:val="en-US" w:eastAsia="en-US" w:bidi="ar-SA"/>
      </w:rPr>
    </w:lvl>
    <w:lvl w:ilvl="1" w:tplc="D988C756">
      <w:numFmt w:val="bullet"/>
      <w:lvlText w:val="o"/>
      <w:lvlJc w:val="left"/>
      <w:pPr>
        <w:ind w:left="608" w:hanging="361"/>
      </w:pPr>
      <w:rPr>
        <w:rFonts w:ascii="Courier New" w:eastAsia="Courier New" w:hAnsi="Courier New" w:cs="Courier New" w:hint="default"/>
        <w:b w:val="0"/>
        <w:bCs w:val="0"/>
        <w:i w:val="0"/>
        <w:iCs w:val="0"/>
        <w:spacing w:val="0"/>
        <w:w w:val="100"/>
        <w:sz w:val="24"/>
        <w:szCs w:val="24"/>
        <w:lang w:val="en-US" w:eastAsia="en-US" w:bidi="ar-SA"/>
      </w:rPr>
    </w:lvl>
    <w:lvl w:ilvl="2" w:tplc="C9F42468">
      <w:numFmt w:val="bullet"/>
      <w:lvlText w:val="•"/>
      <w:lvlJc w:val="left"/>
      <w:pPr>
        <w:ind w:left="1667" w:hanging="361"/>
      </w:pPr>
      <w:rPr>
        <w:lang w:val="en-US" w:eastAsia="en-US" w:bidi="ar-SA"/>
      </w:rPr>
    </w:lvl>
    <w:lvl w:ilvl="3" w:tplc="3236B63C">
      <w:numFmt w:val="bullet"/>
      <w:lvlText w:val="•"/>
      <w:lvlJc w:val="left"/>
      <w:pPr>
        <w:ind w:left="2734" w:hanging="361"/>
      </w:pPr>
      <w:rPr>
        <w:lang w:val="en-US" w:eastAsia="en-US" w:bidi="ar-SA"/>
      </w:rPr>
    </w:lvl>
    <w:lvl w:ilvl="4" w:tplc="AB7C4E7E">
      <w:numFmt w:val="bullet"/>
      <w:lvlText w:val="•"/>
      <w:lvlJc w:val="left"/>
      <w:pPr>
        <w:ind w:left="3801" w:hanging="361"/>
      </w:pPr>
      <w:rPr>
        <w:lang w:val="en-US" w:eastAsia="en-US" w:bidi="ar-SA"/>
      </w:rPr>
    </w:lvl>
    <w:lvl w:ilvl="5" w:tplc="9D3A28D8">
      <w:numFmt w:val="bullet"/>
      <w:lvlText w:val="•"/>
      <w:lvlJc w:val="left"/>
      <w:pPr>
        <w:ind w:left="4868" w:hanging="361"/>
      </w:pPr>
      <w:rPr>
        <w:lang w:val="en-US" w:eastAsia="en-US" w:bidi="ar-SA"/>
      </w:rPr>
    </w:lvl>
    <w:lvl w:ilvl="6" w:tplc="6F72EB7E">
      <w:numFmt w:val="bullet"/>
      <w:lvlText w:val="•"/>
      <w:lvlJc w:val="left"/>
      <w:pPr>
        <w:ind w:left="5935" w:hanging="361"/>
      </w:pPr>
      <w:rPr>
        <w:lang w:val="en-US" w:eastAsia="en-US" w:bidi="ar-SA"/>
      </w:rPr>
    </w:lvl>
    <w:lvl w:ilvl="7" w:tplc="D884EDB0">
      <w:numFmt w:val="bullet"/>
      <w:lvlText w:val="•"/>
      <w:lvlJc w:val="left"/>
      <w:pPr>
        <w:ind w:left="7002" w:hanging="361"/>
      </w:pPr>
      <w:rPr>
        <w:lang w:val="en-US" w:eastAsia="en-US" w:bidi="ar-SA"/>
      </w:rPr>
    </w:lvl>
    <w:lvl w:ilvl="8" w:tplc="F690B566">
      <w:numFmt w:val="bullet"/>
      <w:lvlText w:val="•"/>
      <w:lvlJc w:val="left"/>
      <w:pPr>
        <w:ind w:left="8069" w:hanging="361"/>
      </w:pPr>
      <w:rPr>
        <w:lang w:val="en-US" w:eastAsia="en-US" w:bidi="ar-SA"/>
      </w:rPr>
    </w:lvl>
  </w:abstractNum>
  <w:abstractNum w:abstractNumId="30" w15:restartNumberingAfterBreak="0">
    <w:nsid w:val="44C21C4C"/>
    <w:multiLevelType w:val="hybridMultilevel"/>
    <w:tmpl w:val="9ABC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5F315A"/>
    <w:multiLevelType w:val="hybridMultilevel"/>
    <w:tmpl w:val="32C4E9F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2" w15:restartNumberingAfterBreak="0">
    <w:nsid w:val="5062006E"/>
    <w:multiLevelType w:val="hybridMultilevel"/>
    <w:tmpl w:val="68AA997C"/>
    <w:lvl w:ilvl="0" w:tplc="08090001">
      <w:start w:val="1"/>
      <w:numFmt w:val="bullet"/>
      <w:lvlText w:val=""/>
      <w:lvlJc w:val="left"/>
      <w:pPr>
        <w:ind w:left="608" w:hanging="361"/>
      </w:pPr>
      <w:rPr>
        <w:rFonts w:ascii="Symbol" w:hAnsi="Symbol" w:hint="default"/>
        <w:b w:val="0"/>
        <w:bCs w:val="0"/>
        <w:i w:val="0"/>
        <w:iCs w:val="0"/>
        <w:spacing w:val="0"/>
        <w:w w:val="100"/>
        <w:sz w:val="24"/>
        <w:szCs w:val="24"/>
        <w:lang w:val="en-US" w:eastAsia="en-US" w:bidi="ar-SA"/>
      </w:rPr>
    </w:lvl>
    <w:lvl w:ilvl="1" w:tplc="FFFFFFFF">
      <w:numFmt w:val="bullet"/>
      <w:lvlText w:val="o"/>
      <w:lvlJc w:val="left"/>
      <w:pPr>
        <w:ind w:left="901"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1933" w:hanging="360"/>
      </w:pPr>
      <w:rPr>
        <w:lang w:val="en-US" w:eastAsia="en-US" w:bidi="ar-SA"/>
      </w:rPr>
    </w:lvl>
    <w:lvl w:ilvl="3" w:tplc="FFFFFFFF">
      <w:numFmt w:val="bullet"/>
      <w:lvlText w:val="•"/>
      <w:lvlJc w:val="left"/>
      <w:pPr>
        <w:ind w:left="2967" w:hanging="360"/>
      </w:pPr>
      <w:rPr>
        <w:lang w:val="en-US" w:eastAsia="en-US" w:bidi="ar-SA"/>
      </w:rPr>
    </w:lvl>
    <w:lvl w:ilvl="4" w:tplc="FFFFFFFF">
      <w:numFmt w:val="bullet"/>
      <w:lvlText w:val="•"/>
      <w:lvlJc w:val="left"/>
      <w:pPr>
        <w:ind w:left="4001" w:hanging="360"/>
      </w:pPr>
      <w:rPr>
        <w:lang w:val="en-US" w:eastAsia="en-US" w:bidi="ar-SA"/>
      </w:rPr>
    </w:lvl>
    <w:lvl w:ilvl="5" w:tplc="FFFFFFFF">
      <w:numFmt w:val="bullet"/>
      <w:lvlText w:val="•"/>
      <w:lvlJc w:val="left"/>
      <w:pPr>
        <w:ind w:left="5035" w:hanging="360"/>
      </w:pPr>
      <w:rPr>
        <w:lang w:val="en-US" w:eastAsia="en-US" w:bidi="ar-SA"/>
      </w:rPr>
    </w:lvl>
    <w:lvl w:ilvl="6" w:tplc="FFFFFFFF">
      <w:numFmt w:val="bullet"/>
      <w:lvlText w:val="•"/>
      <w:lvlJc w:val="left"/>
      <w:pPr>
        <w:ind w:left="6068" w:hanging="360"/>
      </w:pPr>
      <w:rPr>
        <w:lang w:val="en-US" w:eastAsia="en-US" w:bidi="ar-SA"/>
      </w:rPr>
    </w:lvl>
    <w:lvl w:ilvl="7" w:tplc="FFFFFFFF">
      <w:numFmt w:val="bullet"/>
      <w:lvlText w:val="•"/>
      <w:lvlJc w:val="left"/>
      <w:pPr>
        <w:ind w:left="7102" w:hanging="360"/>
      </w:pPr>
      <w:rPr>
        <w:lang w:val="en-US" w:eastAsia="en-US" w:bidi="ar-SA"/>
      </w:rPr>
    </w:lvl>
    <w:lvl w:ilvl="8" w:tplc="FFFFFFFF">
      <w:numFmt w:val="bullet"/>
      <w:lvlText w:val="•"/>
      <w:lvlJc w:val="left"/>
      <w:pPr>
        <w:ind w:left="8136" w:hanging="360"/>
      </w:pPr>
      <w:rPr>
        <w:lang w:val="en-US" w:eastAsia="en-US" w:bidi="ar-SA"/>
      </w:rPr>
    </w:lvl>
  </w:abstractNum>
  <w:abstractNum w:abstractNumId="33" w15:restartNumberingAfterBreak="0">
    <w:nsid w:val="52C80A9B"/>
    <w:multiLevelType w:val="hybridMultilevel"/>
    <w:tmpl w:val="31422C30"/>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34" w15:restartNumberingAfterBreak="0">
    <w:nsid w:val="53C45698"/>
    <w:multiLevelType w:val="multilevel"/>
    <w:tmpl w:val="A10C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981334"/>
    <w:multiLevelType w:val="hybridMultilevel"/>
    <w:tmpl w:val="BAD4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65004A"/>
    <w:multiLevelType w:val="hybridMultilevel"/>
    <w:tmpl w:val="9362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62907"/>
    <w:multiLevelType w:val="hybridMultilevel"/>
    <w:tmpl w:val="565EE2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44E4984"/>
    <w:multiLevelType w:val="hybridMultilevel"/>
    <w:tmpl w:val="38DA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C5177C"/>
    <w:multiLevelType w:val="hybridMultilevel"/>
    <w:tmpl w:val="2850E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6510DE2"/>
    <w:multiLevelType w:val="hybridMultilevel"/>
    <w:tmpl w:val="AAEA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167AB8"/>
    <w:multiLevelType w:val="hybridMultilevel"/>
    <w:tmpl w:val="8AAEA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FA5BEB"/>
    <w:multiLevelType w:val="hybridMultilevel"/>
    <w:tmpl w:val="5666E7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8520B2"/>
    <w:multiLevelType w:val="hybridMultilevel"/>
    <w:tmpl w:val="10D4D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33C225C"/>
    <w:multiLevelType w:val="hybridMultilevel"/>
    <w:tmpl w:val="AE4AC49C"/>
    <w:lvl w:ilvl="0" w:tplc="510817C0">
      <w:numFmt w:val="bullet"/>
      <w:lvlText w:val=""/>
      <w:lvlJc w:val="left"/>
      <w:pPr>
        <w:ind w:left="523" w:hanging="356"/>
      </w:pPr>
      <w:rPr>
        <w:rFonts w:ascii="Symbol" w:eastAsia="Symbol" w:hAnsi="Symbol" w:cs="Symbol" w:hint="default"/>
        <w:b w:val="0"/>
        <w:bCs w:val="0"/>
        <w:i w:val="0"/>
        <w:iCs w:val="0"/>
        <w:spacing w:val="0"/>
        <w:w w:val="100"/>
        <w:sz w:val="24"/>
        <w:szCs w:val="24"/>
        <w:lang w:val="en-US" w:eastAsia="en-US" w:bidi="ar-SA"/>
      </w:rPr>
    </w:lvl>
    <w:lvl w:ilvl="1" w:tplc="890E42D2">
      <w:numFmt w:val="bullet"/>
      <w:lvlText w:val="•"/>
      <w:lvlJc w:val="left"/>
      <w:pPr>
        <w:ind w:left="962" w:hanging="356"/>
      </w:pPr>
      <w:rPr>
        <w:lang w:val="en-US" w:eastAsia="en-US" w:bidi="ar-SA"/>
      </w:rPr>
    </w:lvl>
    <w:lvl w:ilvl="2" w:tplc="E7207B74">
      <w:numFmt w:val="bullet"/>
      <w:lvlText w:val="•"/>
      <w:lvlJc w:val="left"/>
      <w:pPr>
        <w:ind w:left="1404" w:hanging="356"/>
      </w:pPr>
      <w:rPr>
        <w:lang w:val="en-US" w:eastAsia="en-US" w:bidi="ar-SA"/>
      </w:rPr>
    </w:lvl>
    <w:lvl w:ilvl="3" w:tplc="8D08D86E">
      <w:numFmt w:val="bullet"/>
      <w:lvlText w:val="•"/>
      <w:lvlJc w:val="left"/>
      <w:pPr>
        <w:ind w:left="1847" w:hanging="356"/>
      </w:pPr>
      <w:rPr>
        <w:lang w:val="en-US" w:eastAsia="en-US" w:bidi="ar-SA"/>
      </w:rPr>
    </w:lvl>
    <w:lvl w:ilvl="4" w:tplc="7C542D4C">
      <w:numFmt w:val="bullet"/>
      <w:lvlText w:val="•"/>
      <w:lvlJc w:val="left"/>
      <w:pPr>
        <w:ind w:left="2289" w:hanging="356"/>
      </w:pPr>
      <w:rPr>
        <w:lang w:val="en-US" w:eastAsia="en-US" w:bidi="ar-SA"/>
      </w:rPr>
    </w:lvl>
    <w:lvl w:ilvl="5" w:tplc="2A86B684">
      <w:numFmt w:val="bullet"/>
      <w:lvlText w:val="•"/>
      <w:lvlJc w:val="left"/>
      <w:pPr>
        <w:ind w:left="2732" w:hanging="356"/>
      </w:pPr>
      <w:rPr>
        <w:lang w:val="en-US" w:eastAsia="en-US" w:bidi="ar-SA"/>
      </w:rPr>
    </w:lvl>
    <w:lvl w:ilvl="6" w:tplc="6BB8D26C">
      <w:numFmt w:val="bullet"/>
      <w:lvlText w:val="•"/>
      <w:lvlJc w:val="left"/>
      <w:pPr>
        <w:ind w:left="3174" w:hanging="356"/>
      </w:pPr>
      <w:rPr>
        <w:lang w:val="en-US" w:eastAsia="en-US" w:bidi="ar-SA"/>
      </w:rPr>
    </w:lvl>
    <w:lvl w:ilvl="7" w:tplc="13AE72FA">
      <w:numFmt w:val="bullet"/>
      <w:lvlText w:val="•"/>
      <w:lvlJc w:val="left"/>
      <w:pPr>
        <w:ind w:left="3616" w:hanging="356"/>
      </w:pPr>
      <w:rPr>
        <w:lang w:val="en-US" w:eastAsia="en-US" w:bidi="ar-SA"/>
      </w:rPr>
    </w:lvl>
    <w:lvl w:ilvl="8" w:tplc="54A0F21C">
      <w:numFmt w:val="bullet"/>
      <w:lvlText w:val="•"/>
      <w:lvlJc w:val="left"/>
      <w:pPr>
        <w:ind w:left="4059" w:hanging="356"/>
      </w:pPr>
      <w:rPr>
        <w:lang w:val="en-US" w:eastAsia="en-US" w:bidi="ar-SA"/>
      </w:rPr>
    </w:lvl>
  </w:abstractNum>
  <w:abstractNum w:abstractNumId="45" w15:restartNumberingAfterBreak="0">
    <w:nsid w:val="74F36A3B"/>
    <w:multiLevelType w:val="hybridMultilevel"/>
    <w:tmpl w:val="D6809868"/>
    <w:lvl w:ilvl="0" w:tplc="08090001">
      <w:start w:val="1"/>
      <w:numFmt w:val="bullet"/>
      <w:lvlText w:val=""/>
      <w:lvlJc w:val="left"/>
      <w:pPr>
        <w:ind w:left="43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7F2AD1"/>
    <w:multiLevelType w:val="hybridMultilevel"/>
    <w:tmpl w:val="A8DA3270"/>
    <w:lvl w:ilvl="0" w:tplc="56D82D60">
      <w:numFmt w:val="bullet"/>
      <w:lvlText w:val=""/>
      <w:lvlJc w:val="left"/>
      <w:pPr>
        <w:ind w:left="434" w:hanging="360"/>
      </w:pPr>
      <w:rPr>
        <w:rFonts w:ascii="Symbol" w:eastAsia="Symbol" w:hAnsi="Symbol" w:cs="Symbol" w:hint="default"/>
        <w:b w:val="0"/>
        <w:bCs w:val="0"/>
        <w:i w:val="0"/>
        <w:iCs w:val="0"/>
        <w:spacing w:val="0"/>
        <w:w w:val="100"/>
        <w:sz w:val="22"/>
        <w:szCs w:val="22"/>
        <w:lang w:val="en-US" w:eastAsia="en-US" w:bidi="ar-SA"/>
      </w:rPr>
    </w:lvl>
    <w:lvl w:ilvl="1" w:tplc="0B1EFB3E">
      <w:numFmt w:val="bullet"/>
      <w:lvlText w:val="•"/>
      <w:lvlJc w:val="left"/>
      <w:pPr>
        <w:ind w:left="890" w:hanging="360"/>
      </w:pPr>
      <w:rPr>
        <w:lang w:val="en-US" w:eastAsia="en-US" w:bidi="ar-SA"/>
      </w:rPr>
    </w:lvl>
    <w:lvl w:ilvl="2" w:tplc="FCE45834">
      <w:numFmt w:val="bullet"/>
      <w:lvlText w:val="•"/>
      <w:lvlJc w:val="left"/>
      <w:pPr>
        <w:ind w:left="1340" w:hanging="360"/>
      </w:pPr>
      <w:rPr>
        <w:lang w:val="en-US" w:eastAsia="en-US" w:bidi="ar-SA"/>
      </w:rPr>
    </w:lvl>
    <w:lvl w:ilvl="3" w:tplc="4DDC5228">
      <w:numFmt w:val="bullet"/>
      <w:lvlText w:val="•"/>
      <w:lvlJc w:val="left"/>
      <w:pPr>
        <w:ind w:left="1790" w:hanging="360"/>
      </w:pPr>
      <w:rPr>
        <w:lang w:val="en-US" w:eastAsia="en-US" w:bidi="ar-SA"/>
      </w:rPr>
    </w:lvl>
    <w:lvl w:ilvl="4" w:tplc="57445058">
      <w:numFmt w:val="bullet"/>
      <w:lvlText w:val="•"/>
      <w:lvlJc w:val="left"/>
      <w:pPr>
        <w:ind w:left="2240" w:hanging="360"/>
      </w:pPr>
      <w:rPr>
        <w:lang w:val="en-US" w:eastAsia="en-US" w:bidi="ar-SA"/>
      </w:rPr>
    </w:lvl>
    <w:lvl w:ilvl="5" w:tplc="D0864F8C">
      <w:numFmt w:val="bullet"/>
      <w:lvlText w:val="•"/>
      <w:lvlJc w:val="left"/>
      <w:pPr>
        <w:ind w:left="2690" w:hanging="360"/>
      </w:pPr>
      <w:rPr>
        <w:lang w:val="en-US" w:eastAsia="en-US" w:bidi="ar-SA"/>
      </w:rPr>
    </w:lvl>
    <w:lvl w:ilvl="6" w:tplc="29F4CD4A">
      <w:numFmt w:val="bullet"/>
      <w:lvlText w:val="•"/>
      <w:lvlJc w:val="left"/>
      <w:pPr>
        <w:ind w:left="3140" w:hanging="360"/>
      </w:pPr>
      <w:rPr>
        <w:lang w:val="en-US" w:eastAsia="en-US" w:bidi="ar-SA"/>
      </w:rPr>
    </w:lvl>
    <w:lvl w:ilvl="7" w:tplc="0C44E7D8">
      <w:numFmt w:val="bullet"/>
      <w:lvlText w:val="•"/>
      <w:lvlJc w:val="left"/>
      <w:pPr>
        <w:ind w:left="3590" w:hanging="360"/>
      </w:pPr>
      <w:rPr>
        <w:lang w:val="en-US" w:eastAsia="en-US" w:bidi="ar-SA"/>
      </w:rPr>
    </w:lvl>
    <w:lvl w:ilvl="8" w:tplc="03F642B2">
      <w:numFmt w:val="bullet"/>
      <w:lvlText w:val="•"/>
      <w:lvlJc w:val="left"/>
      <w:pPr>
        <w:ind w:left="4040" w:hanging="360"/>
      </w:pPr>
      <w:rPr>
        <w:lang w:val="en-US" w:eastAsia="en-US" w:bidi="ar-SA"/>
      </w:rPr>
    </w:lvl>
  </w:abstractNum>
  <w:abstractNum w:abstractNumId="47" w15:restartNumberingAfterBreak="0">
    <w:nsid w:val="7CB21B68"/>
    <w:multiLevelType w:val="hybridMultilevel"/>
    <w:tmpl w:val="4A8C3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416968"/>
    <w:multiLevelType w:val="hybridMultilevel"/>
    <w:tmpl w:val="F008E976"/>
    <w:lvl w:ilvl="0" w:tplc="F2E84A36">
      <w:numFmt w:val="bullet"/>
      <w:lvlText w:val=""/>
      <w:lvlJc w:val="left"/>
      <w:pPr>
        <w:ind w:left="561" w:hanging="426"/>
      </w:pPr>
      <w:rPr>
        <w:rFonts w:ascii="Symbol" w:eastAsia="Symbol" w:hAnsi="Symbol" w:cs="Symbol" w:hint="default"/>
        <w:b w:val="0"/>
        <w:bCs w:val="0"/>
        <w:i w:val="0"/>
        <w:iCs w:val="0"/>
        <w:spacing w:val="0"/>
        <w:w w:val="100"/>
        <w:sz w:val="24"/>
        <w:szCs w:val="24"/>
        <w:lang w:val="en-US" w:eastAsia="en-US" w:bidi="ar-SA"/>
      </w:rPr>
    </w:lvl>
    <w:lvl w:ilvl="1" w:tplc="8FDEAD36">
      <w:numFmt w:val="bullet"/>
      <w:lvlText w:val="•"/>
      <w:lvlJc w:val="left"/>
      <w:pPr>
        <w:ind w:left="998" w:hanging="426"/>
      </w:pPr>
      <w:rPr>
        <w:lang w:val="en-US" w:eastAsia="en-US" w:bidi="ar-SA"/>
      </w:rPr>
    </w:lvl>
    <w:lvl w:ilvl="2" w:tplc="68C25CB2">
      <w:numFmt w:val="bullet"/>
      <w:lvlText w:val="•"/>
      <w:lvlJc w:val="left"/>
      <w:pPr>
        <w:ind w:left="1436" w:hanging="426"/>
      </w:pPr>
      <w:rPr>
        <w:lang w:val="en-US" w:eastAsia="en-US" w:bidi="ar-SA"/>
      </w:rPr>
    </w:lvl>
    <w:lvl w:ilvl="3" w:tplc="B36CADA0">
      <w:numFmt w:val="bullet"/>
      <w:lvlText w:val="•"/>
      <w:lvlJc w:val="left"/>
      <w:pPr>
        <w:ind w:left="1874" w:hanging="426"/>
      </w:pPr>
      <w:rPr>
        <w:lang w:val="en-US" w:eastAsia="en-US" w:bidi="ar-SA"/>
      </w:rPr>
    </w:lvl>
    <w:lvl w:ilvl="4" w:tplc="7632C3A4">
      <w:numFmt w:val="bullet"/>
      <w:lvlText w:val="•"/>
      <w:lvlJc w:val="left"/>
      <w:pPr>
        <w:ind w:left="2312" w:hanging="426"/>
      </w:pPr>
      <w:rPr>
        <w:lang w:val="en-US" w:eastAsia="en-US" w:bidi="ar-SA"/>
      </w:rPr>
    </w:lvl>
    <w:lvl w:ilvl="5" w:tplc="F2B6F44C">
      <w:numFmt w:val="bullet"/>
      <w:lvlText w:val="•"/>
      <w:lvlJc w:val="left"/>
      <w:pPr>
        <w:ind w:left="2751" w:hanging="426"/>
      </w:pPr>
      <w:rPr>
        <w:lang w:val="en-US" w:eastAsia="en-US" w:bidi="ar-SA"/>
      </w:rPr>
    </w:lvl>
    <w:lvl w:ilvl="6" w:tplc="87CE75EA">
      <w:numFmt w:val="bullet"/>
      <w:lvlText w:val="•"/>
      <w:lvlJc w:val="left"/>
      <w:pPr>
        <w:ind w:left="3189" w:hanging="426"/>
      </w:pPr>
      <w:rPr>
        <w:lang w:val="en-US" w:eastAsia="en-US" w:bidi="ar-SA"/>
      </w:rPr>
    </w:lvl>
    <w:lvl w:ilvl="7" w:tplc="2EDE41D8">
      <w:numFmt w:val="bullet"/>
      <w:lvlText w:val="•"/>
      <w:lvlJc w:val="left"/>
      <w:pPr>
        <w:ind w:left="3627" w:hanging="426"/>
      </w:pPr>
      <w:rPr>
        <w:lang w:val="en-US" w:eastAsia="en-US" w:bidi="ar-SA"/>
      </w:rPr>
    </w:lvl>
    <w:lvl w:ilvl="8" w:tplc="4B6A9542">
      <w:numFmt w:val="bullet"/>
      <w:lvlText w:val="•"/>
      <w:lvlJc w:val="left"/>
      <w:pPr>
        <w:ind w:left="4065" w:hanging="426"/>
      </w:pPr>
      <w:rPr>
        <w:lang w:val="en-US" w:eastAsia="en-US" w:bidi="ar-SA"/>
      </w:rPr>
    </w:lvl>
  </w:abstractNum>
  <w:num w:numId="1" w16cid:durableId="83190973">
    <w:abstractNumId w:val="33"/>
  </w:num>
  <w:num w:numId="2" w16cid:durableId="2042586676">
    <w:abstractNumId w:val="14"/>
  </w:num>
  <w:num w:numId="3" w16cid:durableId="978193795">
    <w:abstractNumId w:val="29"/>
  </w:num>
  <w:num w:numId="4" w16cid:durableId="1273591663">
    <w:abstractNumId w:val="13"/>
  </w:num>
  <w:num w:numId="5" w16cid:durableId="971326299">
    <w:abstractNumId w:val="16"/>
  </w:num>
  <w:num w:numId="6" w16cid:durableId="2025205762">
    <w:abstractNumId w:val="2"/>
  </w:num>
  <w:num w:numId="7" w16cid:durableId="1276522445">
    <w:abstractNumId w:val="34"/>
  </w:num>
  <w:num w:numId="8" w16cid:durableId="104735893">
    <w:abstractNumId w:val="39"/>
  </w:num>
  <w:num w:numId="9" w16cid:durableId="732043089">
    <w:abstractNumId w:val="32"/>
  </w:num>
  <w:num w:numId="10" w16cid:durableId="1186139009">
    <w:abstractNumId w:val="8"/>
  </w:num>
  <w:num w:numId="11" w16cid:durableId="1573737273">
    <w:abstractNumId w:val="45"/>
  </w:num>
  <w:num w:numId="12" w16cid:durableId="59060235">
    <w:abstractNumId w:val="27"/>
  </w:num>
  <w:num w:numId="13" w16cid:durableId="686831739">
    <w:abstractNumId w:val="47"/>
  </w:num>
  <w:num w:numId="14" w16cid:durableId="379014795">
    <w:abstractNumId w:val="40"/>
  </w:num>
  <w:num w:numId="15" w16cid:durableId="500049801">
    <w:abstractNumId w:val="20"/>
  </w:num>
  <w:num w:numId="16" w16cid:durableId="754254298">
    <w:abstractNumId w:val="30"/>
  </w:num>
  <w:num w:numId="17" w16cid:durableId="291404536">
    <w:abstractNumId w:val="36"/>
  </w:num>
  <w:num w:numId="18" w16cid:durableId="2116560018">
    <w:abstractNumId w:val="25"/>
  </w:num>
  <w:num w:numId="19" w16cid:durableId="1920602477">
    <w:abstractNumId w:val="28"/>
  </w:num>
  <w:num w:numId="20" w16cid:durableId="1201212579">
    <w:abstractNumId w:val="48"/>
  </w:num>
  <w:num w:numId="21" w16cid:durableId="2044552938">
    <w:abstractNumId w:val="9"/>
  </w:num>
  <w:num w:numId="22" w16cid:durableId="1358652007">
    <w:abstractNumId w:val="44"/>
  </w:num>
  <w:num w:numId="23" w16cid:durableId="904141051">
    <w:abstractNumId w:val="6"/>
  </w:num>
  <w:num w:numId="24" w16cid:durableId="1533693023">
    <w:abstractNumId w:val="5"/>
  </w:num>
  <w:num w:numId="25" w16cid:durableId="581180099">
    <w:abstractNumId w:val="1"/>
  </w:num>
  <w:num w:numId="26" w16cid:durableId="1507093497">
    <w:abstractNumId w:val="12"/>
  </w:num>
  <w:num w:numId="27" w16cid:durableId="415399165">
    <w:abstractNumId w:val="46"/>
  </w:num>
  <w:num w:numId="28" w16cid:durableId="1971935200">
    <w:abstractNumId w:val="3"/>
  </w:num>
  <w:num w:numId="29" w16cid:durableId="1253663800">
    <w:abstractNumId w:val="21"/>
  </w:num>
  <w:num w:numId="30" w16cid:durableId="347144640">
    <w:abstractNumId w:val="7"/>
  </w:num>
  <w:num w:numId="31" w16cid:durableId="406003050">
    <w:abstractNumId w:val="43"/>
  </w:num>
  <w:num w:numId="32" w16cid:durableId="965354792">
    <w:abstractNumId w:val="41"/>
  </w:num>
  <w:num w:numId="33" w16cid:durableId="1221282217">
    <w:abstractNumId w:val="19"/>
  </w:num>
  <w:num w:numId="34" w16cid:durableId="1887520460">
    <w:abstractNumId w:val="26"/>
  </w:num>
  <w:num w:numId="35" w16cid:durableId="1066074295">
    <w:abstractNumId w:val="17"/>
  </w:num>
  <w:num w:numId="36" w16cid:durableId="1435783827">
    <w:abstractNumId w:val="4"/>
  </w:num>
  <w:num w:numId="37" w16cid:durableId="816537591">
    <w:abstractNumId w:val="15"/>
  </w:num>
  <w:num w:numId="38" w16cid:durableId="1727530698">
    <w:abstractNumId w:val="11"/>
  </w:num>
  <w:num w:numId="39" w16cid:durableId="1973092355">
    <w:abstractNumId w:val="10"/>
  </w:num>
  <w:num w:numId="40" w16cid:durableId="13381102">
    <w:abstractNumId w:val="31"/>
  </w:num>
  <w:num w:numId="41" w16cid:durableId="1811483222">
    <w:abstractNumId w:val="42"/>
  </w:num>
  <w:num w:numId="42" w16cid:durableId="1082068191">
    <w:abstractNumId w:val="0"/>
  </w:num>
  <w:num w:numId="43" w16cid:durableId="8006170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2042604">
    <w:abstractNumId w:val="24"/>
  </w:num>
  <w:num w:numId="45" w16cid:durableId="1284070405">
    <w:abstractNumId w:val="38"/>
  </w:num>
  <w:num w:numId="46" w16cid:durableId="611016300">
    <w:abstractNumId w:val="18"/>
  </w:num>
  <w:num w:numId="47" w16cid:durableId="277683150">
    <w:abstractNumId w:val="37"/>
  </w:num>
  <w:num w:numId="48" w16cid:durableId="1216356855">
    <w:abstractNumId w:val="23"/>
  </w:num>
  <w:num w:numId="49" w16cid:durableId="913248185">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0szAwMTYxMzUzMDVT0lEKTi0uzszPAykwqQUAM7UPcSwAAAA="/>
  </w:docVars>
  <w:rsids>
    <w:rsidRoot w:val="00183987"/>
    <w:rsid w:val="000004CD"/>
    <w:rsid w:val="00005C56"/>
    <w:rsid w:val="00006E8F"/>
    <w:rsid w:val="00010476"/>
    <w:rsid w:val="00012B5C"/>
    <w:rsid w:val="00022DCE"/>
    <w:rsid w:val="00022F0A"/>
    <w:rsid w:val="00023638"/>
    <w:rsid w:val="000242A1"/>
    <w:rsid w:val="000246C3"/>
    <w:rsid w:val="00030226"/>
    <w:rsid w:val="000350F5"/>
    <w:rsid w:val="00036AA0"/>
    <w:rsid w:val="00047306"/>
    <w:rsid w:val="00062AEA"/>
    <w:rsid w:val="00064344"/>
    <w:rsid w:val="00067DD3"/>
    <w:rsid w:val="000702D5"/>
    <w:rsid w:val="0007127E"/>
    <w:rsid w:val="0007200E"/>
    <w:rsid w:val="000808D4"/>
    <w:rsid w:val="00083127"/>
    <w:rsid w:val="00091228"/>
    <w:rsid w:val="000923AE"/>
    <w:rsid w:val="00096D04"/>
    <w:rsid w:val="000A21CE"/>
    <w:rsid w:val="000A33D2"/>
    <w:rsid w:val="000A3C6C"/>
    <w:rsid w:val="000A700C"/>
    <w:rsid w:val="000B15E3"/>
    <w:rsid w:val="000B3A59"/>
    <w:rsid w:val="000C16A6"/>
    <w:rsid w:val="000C5E7A"/>
    <w:rsid w:val="000C7F77"/>
    <w:rsid w:val="000D46C4"/>
    <w:rsid w:val="000E0974"/>
    <w:rsid w:val="000E2178"/>
    <w:rsid w:val="000E3773"/>
    <w:rsid w:val="000E59DE"/>
    <w:rsid w:val="000E7265"/>
    <w:rsid w:val="000F0442"/>
    <w:rsid w:val="000F04A8"/>
    <w:rsid w:val="000F202A"/>
    <w:rsid w:val="000F3C2F"/>
    <w:rsid w:val="000F6171"/>
    <w:rsid w:val="00100EC4"/>
    <w:rsid w:val="00102CD0"/>
    <w:rsid w:val="00105638"/>
    <w:rsid w:val="00114492"/>
    <w:rsid w:val="0011733B"/>
    <w:rsid w:val="0012017E"/>
    <w:rsid w:val="001247E3"/>
    <w:rsid w:val="001264DD"/>
    <w:rsid w:val="00132578"/>
    <w:rsid w:val="001355A3"/>
    <w:rsid w:val="00137CAF"/>
    <w:rsid w:val="0014214D"/>
    <w:rsid w:val="00144E27"/>
    <w:rsid w:val="00146BE9"/>
    <w:rsid w:val="00151B25"/>
    <w:rsid w:val="00152720"/>
    <w:rsid w:val="0015451E"/>
    <w:rsid w:val="00155C13"/>
    <w:rsid w:val="001668C9"/>
    <w:rsid w:val="00170D2F"/>
    <w:rsid w:val="00176709"/>
    <w:rsid w:val="00183987"/>
    <w:rsid w:val="00193AE8"/>
    <w:rsid w:val="00195F8F"/>
    <w:rsid w:val="00197F39"/>
    <w:rsid w:val="001B08AC"/>
    <w:rsid w:val="001B4D8D"/>
    <w:rsid w:val="001C311C"/>
    <w:rsid w:val="001C7A94"/>
    <w:rsid w:val="001D390B"/>
    <w:rsid w:val="001D5194"/>
    <w:rsid w:val="001D7434"/>
    <w:rsid w:val="001F122B"/>
    <w:rsid w:val="001F1ED5"/>
    <w:rsid w:val="001F42EC"/>
    <w:rsid w:val="001F4C4D"/>
    <w:rsid w:val="001F7079"/>
    <w:rsid w:val="001F764F"/>
    <w:rsid w:val="00200096"/>
    <w:rsid w:val="002009A2"/>
    <w:rsid w:val="00214AB7"/>
    <w:rsid w:val="00214C04"/>
    <w:rsid w:val="00220B61"/>
    <w:rsid w:val="00223703"/>
    <w:rsid w:val="00230FB0"/>
    <w:rsid w:val="00233277"/>
    <w:rsid w:val="002410F8"/>
    <w:rsid w:val="00242BB6"/>
    <w:rsid w:val="0024683F"/>
    <w:rsid w:val="00272673"/>
    <w:rsid w:val="00277D25"/>
    <w:rsid w:val="00277DF4"/>
    <w:rsid w:val="00280A52"/>
    <w:rsid w:val="002831DB"/>
    <w:rsid w:val="00286265"/>
    <w:rsid w:val="00293C26"/>
    <w:rsid w:val="002A0267"/>
    <w:rsid w:val="002A1659"/>
    <w:rsid w:val="002A26C1"/>
    <w:rsid w:val="002A65A3"/>
    <w:rsid w:val="002B6AB1"/>
    <w:rsid w:val="002B6DCC"/>
    <w:rsid w:val="002C07B5"/>
    <w:rsid w:val="002C1A36"/>
    <w:rsid w:val="002C6C32"/>
    <w:rsid w:val="002C73EB"/>
    <w:rsid w:val="002D16A6"/>
    <w:rsid w:val="002D22CA"/>
    <w:rsid w:val="002E038F"/>
    <w:rsid w:val="002E0C0A"/>
    <w:rsid w:val="002E2F18"/>
    <w:rsid w:val="002E3A4F"/>
    <w:rsid w:val="002F0935"/>
    <w:rsid w:val="002F0E05"/>
    <w:rsid w:val="002F1F08"/>
    <w:rsid w:val="002F707E"/>
    <w:rsid w:val="00307816"/>
    <w:rsid w:val="00310165"/>
    <w:rsid w:val="003131B6"/>
    <w:rsid w:val="003153B4"/>
    <w:rsid w:val="003251ED"/>
    <w:rsid w:val="00325833"/>
    <w:rsid w:val="00330AE1"/>
    <w:rsid w:val="00330D76"/>
    <w:rsid w:val="00331942"/>
    <w:rsid w:val="00332A06"/>
    <w:rsid w:val="00332F1F"/>
    <w:rsid w:val="00333D3C"/>
    <w:rsid w:val="003425E4"/>
    <w:rsid w:val="00343150"/>
    <w:rsid w:val="00350CBC"/>
    <w:rsid w:val="0035363F"/>
    <w:rsid w:val="00363243"/>
    <w:rsid w:val="00364960"/>
    <w:rsid w:val="00374AAD"/>
    <w:rsid w:val="00374DD3"/>
    <w:rsid w:val="00375472"/>
    <w:rsid w:val="00390015"/>
    <w:rsid w:val="00392437"/>
    <w:rsid w:val="003933DE"/>
    <w:rsid w:val="0039453A"/>
    <w:rsid w:val="00394B68"/>
    <w:rsid w:val="003962C8"/>
    <w:rsid w:val="003A31AD"/>
    <w:rsid w:val="003B35D2"/>
    <w:rsid w:val="003B5824"/>
    <w:rsid w:val="003B5A23"/>
    <w:rsid w:val="003C01E6"/>
    <w:rsid w:val="003D1376"/>
    <w:rsid w:val="003E2DD0"/>
    <w:rsid w:val="003E2EB1"/>
    <w:rsid w:val="003F02B4"/>
    <w:rsid w:val="004022D1"/>
    <w:rsid w:val="004038D9"/>
    <w:rsid w:val="0042064F"/>
    <w:rsid w:val="00421138"/>
    <w:rsid w:val="00423C71"/>
    <w:rsid w:val="00424B45"/>
    <w:rsid w:val="00425E15"/>
    <w:rsid w:val="00426C1B"/>
    <w:rsid w:val="0042706C"/>
    <w:rsid w:val="00430DCD"/>
    <w:rsid w:val="00436980"/>
    <w:rsid w:val="00452106"/>
    <w:rsid w:val="0045582C"/>
    <w:rsid w:val="004651E8"/>
    <w:rsid w:val="004654CE"/>
    <w:rsid w:val="00471523"/>
    <w:rsid w:val="00471941"/>
    <w:rsid w:val="00474C0F"/>
    <w:rsid w:val="00481394"/>
    <w:rsid w:val="004836B2"/>
    <w:rsid w:val="004845ED"/>
    <w:rsid w:val="00485B21"/>
    <w:rsid w:val="00486D1B"/>
    <w:rsid w:val="00486F84"/>
    <w:rsid w:val="00487B50"/>
    <w:rsid w:val="00487BF6"/>
    <w:rsid w:val="004B0146"/>
    <w:rsid w:val="004B0B9E"/>
    <w:rsid w:val="004C0F67"/>
    <w:rsid w:val="004C30BA"/>
    <w:rsid w:val="004C4B0E"/>
    <w:rsid w:val="004C619F"/>
    <w:rsid w:val="004C74BE"/>
    <w:rsid w:val="004D1300"/>
    <w:rsid w:val="004D2464"/>
    <w:rsid w:val="004E215C"/>
    <w:rsid w:val="004E3A3D"/>
    <w:rsid w:val="004E4F18"/>
    <w:rsid w:val="004F1261"/>
    <w:rsid w:val="004F39A2"/>
    <w:rsid w:val="004F6384"/>
    <w:rsid w:val="004F7AA3"/>
    <w:rsid w:val="0050732E"/>
    <w:rsid w:val="00507DD0"/>
    <w:rsid w:val="00511E97"/>
    <w:rsid w:val="00521C93"/>
    <w:rsid w:val="005234EB"/>
    <w:rsid w:val="005257E9"/>
    <w:rsid w:val="00526822"/>
    <w:rsid w:val="00530027"/>
    <w:rsid w:val="00532BE2"/>
    <w:rsid w:val="00534A37"/>
    <w:rsid w:val="00537076"/>
    <w:rsid w:val="00537F97"/>
    <w:rsid w:val="00543AB7"/>
    <w:rsid w:val="00543F20"/>
    <w:rsid w:val="005456B4"/>
    <w:rsid w:val="00554737"/>
    <w:rsid w:val="00555483"/>
    <w:rsid w:val="00560AC2"/>
    <w:rsid w:val="00562C61"/>
    <w:rsid w:val="00566D7B"/>
    <w:rsid w:val="00577201"/>
    <w:rsid w:val="00583C7D"/>
    <w:rsid w:val="00583F89"/>
    <w:rsid w:val="00585821"/>
    <w:rsid w:val="00592E7A"/>
    <w:rsid w:val="005977D7"/>
    <w:rsid w:val="005A43E1"/>
    <w:rsid w:val="005A7705"/>
    <w:rsid w:val="005B0240"/>
    <w:rsid w:val="005B2245"/>
    <w:rsid w:val="005B35B7"/>
    <w:rsid w:val="005B4719"/>
    <w:rsid w:val="005C1280"/>
    <w:rsid w:val="005C3704"/>
    <w:rsid w:val="005C42F7"/>
    <w:rsid w:val="005C43D5"/>
    <w:rsid w:val="005C525F"/>
    <w:rsid w:val="005D1974"/>
    <w:rsid w:val="005D2DF6"/>
    <w:rsid w:val="005E62E3"/>
    <w:rsid w:val="005E6C62"/>
    <w:rsid w:val="005F0699"/>
    <w:rsid w:val="005F1686"/>
    <w:rsid w:val="005F2485"/>
    <w:rsid w:val="005F2BAE"/>
    <w:rsid w:val="005F3B87"/>
    <w:rsid w:val="005F4C0F"/>
    <w:rsid w:val="005F6FF3"/>
    <w:rsid w:val="005F7487"/>
    <w:rsid w:val="006056D5"/>
    <w:rsid w:val="00606A8F"/>
    <w:rsid w:val="00614583"/>
    <w:rsid w:val="00624E8D"/>
    <w:rsid w:val="00627959"/>
    <w:rsid w:val="00633CD6"/>
    <w:rsid w:val="006424F1"/>
    <w:rsid w:val="006458D9"/>
    <w:rsid w:val="00645FF8"/>
    <w:rsid w:val="00652E5D"/>
    <w:rsid w:val="00656B85"/>
    <w:rsid w:val="00656F4C"/>
    <w:rsid w:val="00657404"/>
    <w:rsid w:val="00662C1E"/>
    <w:rsid w:val="00667EA7"/>
    <w:rsid w:val="0067096E"/>
    <w:rsid w:val="0067132D"/>
    <w:rsid w:val="0067766F"/>
    <w:rsid w:val="006814CA"/>
    <w:rsid w:val="006843AB"/>
    <w:rsid w:val="00684C02"/>
    <w:rsid w:val="006900C1"/>
    <w:rsid w:val="006902E2"/>
    <w:rsid w:val="00695B9A"/>
    <w:rsid w:val="0069671F"/>
    <w:rsid w:val="00697EDE"/>
    <w:rsid w:val="006A0A5B"/>
    <w:rsid w:val="006A5375"/>
    <w:rsid w:val="006B4213"/>
    <w:rsid w:val="006B4727"/>
    <w:rsid w:val="006B680D"/>
    <w:rsid w:val="006C59B8"/>
    <w:rsid w:val="006D3372"/>
    <w:rsid w:val="006D6124"/>
    <w:rsid w:val="006D671E"/>
    <w:rsid w:val="006E14D2"/>
    <w:rsid w:val="006E3449"/>
    <w:rsid w:val="006E4A46"/>
    <w:rsid w:val="006E4FB2"/>
    <w:rsid w:val="006F2625"/>
    <w:rsid w:val="006F58D4"/>
    <w:rsid w:val="00701A8F"/>
    <w:rsid w:val="007022A9"/>
    <w:rsid w:val="00703EFD"/>
    <w:rsid w:val="00705799"/>
    <w:rsid w:val="00706353"/>
    <w:rsid w:val="00711277"/>
    <w:rsid w:val="00712DE1"/>
    <w:rsid w:val="007138F1"/>
    <w:rsid w:val="007159D2"/>
    <w:rsid w:val="00717215"/>
    <w:rsid w:val="0072374C"/>
    <w:rsid w:val="00724CFB"/>
    <w:rsid w:val="007269D1"/>
    <w:rsid w:val="007310AC"/>
    <w:rsid w:val="00733708"/>
    <w:rsid w:val="00756327"/>
    <w:rsid w:val="00764FD2"/>
    <w:rsid w:val="007653BD"/>
    <w:rsid w:val="007725FD"/>
    <w:rsid w:val="00773D3F"/>
    <w:rsid w:val="00780486"/>
    <w:rsid w:val="00782323"/>
    <w:rsid w:val="007844F0"/>
    <w:rsid w:val="007847F2"/>
    <w:rsid w:val="00786822"/>
    <w:rsid w:val="0079623A"/>
    <w:rsid w:val="00796C2B"/>
    <w:rsid w:val="00796C8F"/>
    <w:rsid w:val="00797EEE"/>
    <w:rsid w:val="007A296F"/>
    <w:rsid w:val="007A75DC"/>
    <w:rsid w:val="007B2D78"/>
    <w:rsid w:val="007B3456"/>
    <w:rsid w:val="007B3C45"/>
    <w:rsid w:val="007B3F36"/>
    <w:rsid w:val="007B5C8D"/>
    <w:rsid w:val="007C17A9"/>
    <w:rsid w:val="007C397C"/>
    <w:rsid w:val="007C6321"/>
    <w:rsid w:val="007C6AE5"/>
    <w:rsid w:val="007D25D8"/>
    <w:rsid w:val="007D497C"/>
    <w:rsid w:val="007E010D"/>
    <w:rsid w:val="007E5328"/>
    <w:rsid w:val="007F498C"/>
    <w:rsid w:val="008001A9"/>
    <w:rsid w:val="00801121"/>
    <w:rsid w:val="008029DD"/>
    <w:rsid w:val="00806573"/>
    <w:rsid w:val="008149B3"/>
    <w:rsid w:val="00815A0E"/>
    <w:rsid w:val="00817771"/>
    <w:rsid w:val="00822003"/>
    <w:rsid w:val="008222A4"/>
    <w:rsid w:val="008271CF"/>
    <w:rsid w:val="00832E2F"/>
    <w:rsid w:val="0083395E"/>
    <w:rsid w:val="00834543"/>
    <w:rsid w:val="0083513A"/>
    <w:rsid w:val="008352D1"/>
    <w:rsid w:val="00842FEC"/>
    <w:rsid w:val="00844E32"/>
    <w:rsid w:val="008470F6"/>
    <w:rsid w:val="00856FF8"/>
    <w:rsid w:val="008573B6"/>
    <w:rsid w:val="00860D73"/>
    <w:rsid w:val="00861734"/>
    <w:rsid w:val="008637A4"/>
    <w:rsid w:val="00873E9A"/>
    <w:rsid w:val="00873E9E"/>
    <w:rsid w:val="00873EC0"/>
    <w:rsid w:val="00874203"/>
    <w:rsid w:val="008826E6"/>
    <w:rsid w:val="00883ED9"/>
    <w:rsid w:val="00884B2D"/>
    <w:rsid w:val="008864B2"/>
    <w:rsid w:val="008907CC"/>
    <w:rsid w:val="00892C92"/>
    <w:rsid w:val="00896889"/>
    <w:rsid w:val="008A211F"/>
    <w:rsid w:val="008A68A5"/>
    <w:rsid w:val="008A7C9E"/>
    <w:rsid w:val="008B3DE2"/>
    <w:rsid w:val="008B58D9"/>
    <w:rsid w:val="008B654A"/>
    <w:rsid w:val="008C2481"/>
    <w:rsid w:val="008C47FC"/>
    <w:rsid w:val="008C688B"/>
    <w:rsid w:val="008D09D6"/>
    <w:rsid w:val="008D0CAA"/>
    <w:rsid w:val="008D4C01"/>
    <w:rsid w:val="008D665C"/>
    <w:rsid w:val="008D7139"/>
    <w:rsid w:val="008E1066"/>
    <w:rsid w:val="008F27F8"/>
    <w:rsid w:val="008F4DD4"/>
    <w:rsid w:val="0090055E"/>
    <w:rsid w:val="009006C3"/>
    <w:rsid w:val="0090378A"/>
    <w:rsid w:val="00903B0A"/>
    <w:rsid w:val="00907A8C"/>
    <w:rsid w:val="0092028E"/>
    <w:rsid w:val="00922451"/>
    <w:rsid w:val="00926C17"/>
    <w:rsid w:val="00927AC3"/>
    <w:rsid w:val="00930AED"/>
    <w:rsid w:val="00932D7B"/>
    <w:rsid w:val="00933C63"/>
    <w:rsid w:val="00936032"/>
    <w:rsid w:val="00943838"/>
    <w:rsid w:val="009475ED"/>
    <w:rsid w:val="00951645"/>
    <w:rsid w:val="00953D6A"/>
    <w:rsid w:val="00954F52"/>
    <w:rsid w:val="00962BF8"/>
    <w:rsid w:val="00970BE6"/>
    <w:rsid w:val="009735BF"/>
    <w:rsid w:val="00975F93"/>
    <w:rsid w:val="00976D65"/>
    <w:rsid w:val="009817C2"/>
    <w:rsid w:val="0098375C"/>
    <w:rsid w:val="009844EB"/>
    <w:rsid w:val="009902EA"/>
    <w:rsid w:val="009922A2"/>
    <w:rsid w:val="00996004"/>
    <w:rsid w:val="00996C81"/>
    <w:rsid w:val="009A557F"/>
    <w:rsid w:val="009B0F04"/>
    <w:rsid w:val="009B1757"/>
    <w:rsid w:val="009B44D0"/>
    <w:rsid w:val="009B507E"/>
    <w:rsid w:val="009C08C7"/>
    <w:rsid w:val="009C11CF"/>
    <w:rsid w:val="009C26A7"/>
    <w:rsid w:val="009C365C"/>
    <w:rsid w:val="009C7393"/>
    <w:rsid w:val="009D0CCB"/>
    <w:rsid w:val="009D7829"/>
    <w:rsid w:val="009E1F48"/>
    <w:rsid w:val="009E21C2"/>
    <w:rsid w:val="009E57C1"/>
    <w:rsid w:val="009E5CBD"/>
    <w:rsid w:val="009F3E9B"/>
    <w:rsid w:val="009F64FE"/>
    <w:rsid w:val="00A00404"/>
    <w:rsid w:val="00A03561"/>
    <w:rsid w:val="00A06F5A"/>
    <w:rsid w:val="00A12A5D"/>
    <w:rsid w:val="00A1492A"/>
    <w:rsid w:val="00A20A32"/>
    <w:rsid w:val="00A227CB"/>
    <w:rsid w:val="00A25385"/>
    <w:rsid w:val="00A32A8C"/>
    <w:rsid w:val="00A36B26"/>
    <w:rsid w:val="00A43463"/>
    <w:rsid w:val="00A6201B"/>
    <w:rsid w:val="00A655A9"/>
    <w:rsid w:val="00A65ABF"/>
    <w:rsid w:val="00A66D5B"/>
    <w:rsid w:val="00A67F7D"/>
    <w:rsid w:val="00A73628"/>
    <w:rsid w:val="00A73722"/>
    <w:rsid w:val="00A76074"/>
    <w:rsid w:val="00A76CD1"/>
    <w:rsid w:val="00A80196"/>
    <w:rsid w:val="00A827AC"/>
    <w:rsid w:val="00A82D35"/>
    <w:rsid w:val="00A930A6"/>
    <w:rsid w:val="00A932B4"/>
    <w:rsid w:val="00A96642"/>
    <w:rsid w:val="00A969E0"/>
    <w:rsid w:val="00A9702A"/>
    <w:rsid w:val="00AA37A5"/>
    <w:rsid w:val="00AB4C37"/>
    <w:rsid w:val="00AB6312"/>
    <w:rsid w:val="00AC33C6"/>
    <w:rsid w:val="00AC5155"/>
    <w:rsid w:val="00AD0389"/>
    <w:rsid w:val="00AE3FA3"/>
    <w:rsid w:val="00AF52DF"/>
    <w:rsid w:val="00AF59D5"/>
    <w:rsid w:val="00B04229"/>
    <w:rsid w:val="00B04BB9"/>
    <w:rsid w:val="00B05E9C"/>
    <w:rsid w:val="00B063FD"/>
    <w:rsid w:val="00B13F4A"/>
    <w:rsid w:val="00B141E8"/>
    <w:rsid w:val="00B202DC"/>
    <w:rsid w:val="00B20CF9"/>
    <w:rsid w:val="00B23A9B"/>
    <w:rsid w:val="00B25CB4"/>
    <w:rsid w:val="00B27D24"/>
    <w:rsid w:val="00B3119F"/>
    <w:rsid w:val="00B33E77"/>
    <w:rsid w:val="00B340FF"/>
    <w:rsid w:val="00B34270"/>
    <w:rsid w:val="00B34CF5"/>
    <w:rsid w:val="00B42A68"/>
    <w:rsid w:val="00B42DF6"/>
    <w:rsid w:val="00B43073"/>
    <w:rsid w:val="00B471A0"/>
    <w:rsid w:val="00B474A7"/>
    <w:rsid w:val="00B51F6E"/>
    <w:rsid w:val="00B5358D"/>
    <w:rsid w:val="00B55184"/>
    <w:rsid w:val="00B610FA"/>
    <w:rsid w:val="00B659FC"/>
    <w:rsid w:val="00B67BF5"/>
    <w:rsid w:val="00B67CA4"/>
    <w:rsid w:val="00B67DDF"/>
    <w:rsid w:val="00B702D6"/>
    <w:rsid w:val="00B8373C"/>
    <w:rsid w:val="00B86C15"/>
    <w:rsid w:val="00B9609B"/>
    <w:rsid w:val="00B972B4"/>
    <w:rsid w:val="00BA071B"/>
    <w:rsid w:val="00BA12C8"/>
    <w:rsid w:val="00BA4129"/>
    <w:rsid w:val="00BA5EEE"/>
    <w:rsid w:val="00BB1E27"/>
    <w:rsid w:val="00BB1E9F"/>
    <w:rsid w:val="00BB5D60"/>
    <w:rsid w:val="00BB6D72"/>
    <w:rsid w:val="00BB6DB9"/>
    <w:rsid w:val="00BC53C7"/>
    <w:rsid w:val="00BC66F3"/>
    <w:rsid w:val="00BC77DF"/>
    <w:rsid w:val="00BE4FFD"/>
    <w:rsid w:val="00BE6D52"/>
    <w:rsid w:val="00BE6ED4"/>
    <w:rsid w:val="00BF31CD"/>
    <w:rsid w:val="00C00B6D"/>
    <w:rsid w:val="00C02C74"/>
    <w:rsid w:val="00C03BC3"/>
    <w:rsid w:val="00C054E5"/>
    <w:rsid w:val="00C06428"/>
    <w:rsid w:val="00C103AF"/>
    <w:rsid w:val="00C15BE6"/>
    <w:rsid w:val="00C16015"/>
    <w:rsid w:val="00C17CDA"/>
    <w:rsid w:val="00C246EB"/>
    <w:rsid w:val="00C25537"/>
    <w:rsid w:val="00C357EA"/>
    <w:rsid w:val="00C3746F"/>
    <w:rsid w:val="00C456D6"/>
    <w:rsid w:val="00C51F98"/>
    <w:rsid w:val="00C57AEA"/>
    <w:rsid w:val="00C6010B"/>
    <w:rsid w:val="00C611A3"/>
    <w:rsid w:val="00C62867"/>
    <w:rsid w:val="00C67D1C"/>
    <w:rsid w:val="00C70AEC"/>
    <w:rsid w:val="00C87740"/>
    <w:rsid w:val="00C92572"/>
    <w:rsid w:val="00C931DB"/>
    <w:rsid w:val="00C957D1"/>
    <w:rsid w:val="00CA1077"/>
    <w:rsid w:val="00CA24EE"/>
    <w:rsid w:val="00CB1954"/>
    <w:rsid w:val="00CB6EF6"/>
    <w:rsid w:val="00CB71B4"/>
    <w:rsid w:val="00CC651B"/>
    <w:rsid w:val="00CC7313"/>
    <w:rsid w:val="00CD068E"/>
    <w:rsid w:val="00CD2C86"/>
    <w:rsid w:val="00CE1D92"/>
    <w:rsid w:val="00CE5528"/>
    <w:rsid w:val="00CF1B8B"/>
    <w:rsid w:val="00CF64EF"/>
    <w:rsid w:val="00CF7F57"/>
    <w:rsid w:val="00D02EB3"/>
    <w:rsid w:val="00D034BE"/>
    <w:rsid w:val="00D05034"/>
    <w:rsid w:val="00D05170"/>
    <w:rsid w:val="00D11DCE"/>
    <w:rsid w:val="00D13BCD"/>
    <w:rsid w:val="00D2302B"/>
    <w:rsid w:val="00D23270"/>
    <w:rsid w:val="00D25A11"/>
    <w:rsid w:val="00D25D1F"/>
    <w:rsid w:val="00D32535"/>
    <w:rsid w:val="00D334C4"/>
    <w:rsid w:val="00D3375D"/>
    <w:rsid w:val="00D345AA"/>
    <w:rsid w:val="00D36C40"/>
    <w:rsid w:val="00D37173"/>
    <w:rsid w:val="00D379D3"/>
    <w:rsid w:val="00D40006"/>
    <w:rsid w:val="00D4169E"/>
    <w:rsid w:val="00D42265"/>
    <w:rsid w:val="00D54E75"/>
    <w:rsid w:val="00D552B4"/>
    <w:rsid w:val="00D64725"/>
    <w:rsid w:val="00D64A93"/>
    <w:rsid w:val="00D64C41"/>
    <w:rsid w:val="00D723C7"/>
    <w:rsid w:val="00D736C0"/>
    <w:rsid w:val="00D81766"/>
    <w:rsid w:val="00D92213"/>
    <w:rsid w:val="00D93EF6"/>
    <w:rsid w:val="00D948C0"/>
    <w:rsid w:val="00DA3E6C"/>
    <w:rsid w:val="00DA6C42"/>
    <w:rsid w:val="00DB21A3"/>
    <w:rsid w:val="00DB5C93"/>
    <w:rsid w:val="00DB5CB2"/>
    <w:rsid w:val="00DB6FAF"/>
    <w:rsid w:val="00DC0F82"/>
    <w:rsid w:val="00DD7EB0"/>
    <w:rsid w:val="00DE1BF4"/>
    <w:rsid w:val="00DE2D09"/>
    <w:rsid w:val="00DE7F7E"/>
    <w:rsid w:val="00DF0C65"/>
    <w:rsid w:val="00DF2D1E"/>
    <w:rsid w:val="00DF7645"/>
    <w:rsid w:val="00DF7648"/>
    <w:rsid w:val="00E01896"/>
    <w:rsid w:val="00E02932"/>
    <w:rsid w:val="00E1040B"/>
    <w:rsid w:val="00E235CA"/>
    <w:rsid w:val="00E25A7C"/>
    <w:rsid w:val="00E31D60"/>
    <w:rsid w:val="00E31DB3"/>
    <w:rsid w:val="00E321F9"/>
    <w:rsid w:val="00E323BD"/>
    <w:rsid w:val="00E34893"/>
    <w:rsid w:val="00E363D9"/>
    <w:rsid w:val="00E3661C"/>
    <w:rsid w:val="00E40B7C"/>
    <w:rsid w:val="00E41924"/>
    <w:rsid w:val="00E454B0"/>
    <w:rsid w:val="00E52BF0"/>
    <w:rsid w:val="00E54B85"/>
    <w:rsid w:val="00E54E01"/>
    <w:rsid w:val="00E55AEA"/>
    <w:rsid w:val="00E722BD"/>
    <w:rsid w:val="00E83E06"/>
    <w:rsid w:val="00E84308"/>
    <w:rsid w:val="00E85505"/>
    <w:rsid w:val="00E92BE8"/>
    <w:rsid w:val="00E971AD"/>
    <w:rsid w:val="00EA0473"/>
    <w:rsid w:val="00EA5B26"/>
    <w:rsid w:val="00EA69F8"/>
    <w:rsid w:val="00EA70C7"/>
    <w:rsid w:val="00ED1921"/>
    <w:rsid w:val="00EE0AF6"/>
    <w:rsid w:val="00EE138A"/>
    <w:rsid w:val="00EE1E6D"/>
    <w:rsid w:val="00EE217B"/>
    <w:rsid w:val="00EE408E"/>
    <w:rsid w:val="00EE4E0E"/>
    <w:rsid w:val="00EE6582"/>
    <w:rsid w:val="00EE6E5F"/>
    <w:rsid w:val="00EF4557"/>
    <w:rsid w:val="00EF60F8"/>
    <w:rsid w:val="00F00B53"/>
    <w:rsid w:val="00F02787"/>
    <w:rsid w:val="00F05FB8"/>
    <w:rsid w:val="00F135A7"/>
    <w:rsid w:val="00F13799"/>
    <w:rsid w:val="00F13850"/>
    <w:rsid w:val="00F20841"/>
    <w:rsid w:val="00F229E0"/>
    <w:rsid w:val="00F24AF4"/>
    <w:rsid w:val="00F3007B"/>
    <w:rsid w:val="00F3077E"/>
    <w:rsid w:val="00F3458C"/>
    <w:rsid w:val="00F35F49"/>
    <w:rsid w:val="00F47DA6"/>
    <w:rsid w:val="00F52510"/>
    <w:rsid w:val="00F53C3D"/>
    <w:rsid w:val="00F54742"/>
    <w:rsid w:val="00F54A0A"/>
    <w:rsid w:val="00F61388"/>
    <w:rsid w:val="00F66C98"/>
    <w:rsid w:val="00F7450A"/>
    <w:rsid w:val="00F8058B"/>
    <w:rsid w:val="00F840AD"/>
    <w:rsid w:val="00F86A8D"/>
    <w:rsid w:val="00F9216A"/>
    <w:rsid w:val="00F9299D"/>
    <w:rsid w:val="00FA01CB"/>
    <w:rsid w:val="00FA2214"/>
    <w:rsid w:val="00FA4F18"/>
    <w:rsid w:val="00FA7D0D"/>
    <w:rsid w:val="00FB1D5B"/>
    <w:rsid w:val="00FB4E4E"/>
    <w:rsid w:val="00FB55BA"/>
    <w:rsid w:val="00FB684E"/>
    <w:rsid w:val="00FB78C9"/>
    <w:rsid w:val="00FC5EA7"/>
    <w:rsid w:val="00FC6B99"/>
    <w:rsid w:val="00FC7548"/>
    <w:rsid w:val="00FC7740"/>
    <w:rsid w:val="00FD0726"/>
    <w:rsid w:val="00FD6C17"/>
    <w:rsid w:val="00FE38CE"/>
    <w:rsid w:val="00FF028C"/>
    <w:rsid w:val="00FF3474"/>
    <w:rsid w:val="00FF7723"/>
    <w:rsid w:val="06D9CF33"/>
    <w:rsid w:val="0AEAF93C"/>
    <w:rsid w:val="0D22057E"/>
    <w:rsid w:val="1034BC27"/>
    <w:rsid w:val="10BBCE71"/>
    <w:rsid w:val="10F515B5"/>
    <w:rsid w:val="13D9E512"/>
    <w:rsid w:val="147089D7"/>
    <w:rsid w:val="15B2F724"/>
    <w:rsid w:val="168220B7"/>
    <w:rsid w:val="1804F407"/>
    <w:rsid w:val="18A4C131"/>
    <w:rsid w:val="1B557A6E"/>
    <w:rsid w:val="1B7044FE"/>
    <w:rsid w:val="1CB550DA"/>
    <w:rsid w:val="1D0C155F"/>
    <w:rsid w:val="1DE22470"/>
    <w:rsid w:val="1EB12F0D"/>
    <w:rsid w:val="1F32C434"/>
    <w:rsid w:val="21292D9B"/>
    <w:rsid w:val="264ECABB"/>
    <w:rsid w:val="28BBED8D"/>
    <w:rsid w:val="2F87C4B2"/>
    <w:rsid w:val="307BA18C"/>
    <w:rsid w:val="31F6218F"/>
    <w:rsid w:val="32037720"/>
    <w:rsid w:val="33D6B973"/>
    <w:rsid w:val="35947189"/>
    <w:rsid w:val="39EF815A"/>
    <w:rsid w:val="3AB95757"/>
    <w:rsid w:val="3D713AC9"/>
    <w:rsid w:val="3E0EECCD"/>
    <w:rsid w:val="3E944A21"/>
    <w:rsid w:val="43CE2B28"/>
    <w:rsid w:val="44B3862D"/>
    <w:rsid w:val="45A095BA"/>
    <w:rsid w:val="49CB3981"/>
    <w:rsid w:val="4B7296C9"/>
    <w:rsid w:val="4BAAF1A3"/>
    <w:rsid w:val="4FC51986"/>
    <w:rsid w:val="509FE28D"/>
    <w:rsid w:val="55C2996A"/>
    <w:rsid w:val="596AD8C0"/>
    <w:rsid w:val="59B4D4F1"/>
    <w:rsid w:val="5C6B40ED"/>
    <w:rsid w:val="60C01F57"/>
    <w:rsid w:val="6384CB99"/>
    <w:rsid w:val="646217CF"/>
    <w:rsid w:val="68930C2E"/>
    <w:rsid w:val="6B1E5599"/>
    <w:rsid w:val="6C06A335"/>
    <w:rsid w:val="6C25656A"/>
    <w:rsid w:val="6E3D10A2"/>
    <w:rsid w:val="6EDA8036"/>
    <w:rsid w:val="7E788A73"/>
    <w:rsid w:val="7F7741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3B9EB"/>
  <w15:chartTrackingRefBased/>
  <w15:docId w15:val="{B94315F9-EB82-42BE-B9F7-D51D4834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04"/>
    <w:rPr>
      <w:kern w:val="0"/>
      <w14:ligatures w14:val="none"/>
    </w:rPr>
  </w:style>
  <w:style w:type="paragraph" w:styleId="Heading1">
    <w:name w:val="heading 1"/>
    <w:basedOn w:val="Normal"/>
    <w:link w:val="Heading1Char"/>
    <w:uiPriority w:val="9"/>
    <w:qFormat/>
    <w:rsid w:val="006C59B8"/>
    <w:pPr>
      <w:widowControl w:val="0"/>
      <w:autoSpaceDE w:val="0"/>
      <w:autoSpaceDN w:val="0"/>
      <w:spacing w:after="0" w:line="240" w:lineRule="auto"/>
      <w:ind w:left="180"/>
      <w:outlineLvl w:val="0"/>
    </w:pPr>
    <w:rPr>
      <w:rFonts w:ascii="Arial" w:eastAsia="Arial Black" w:hAnsi="Arial" w:cs="Arial Black"/>
      <w:b/>
      <w:color w:val="343151"/>
      <w:sz w:val="32"/>
      <w:szCs w:val="32"/>
      <w:lang w:val="en-US"/>
    </w:rPr>
  </w:style>
  <w:style w:type="paragraph" w:styleId="Heading2">
    <w:name w:val="heading 2"/>
    <w:basedOn w:val="Normal"/>
    <w:next w:val="Normal"/>
    <w:link w:val="Heading2Char"/>
    <w:autoRedefine/>
    <w:uiPriority w:val="9"/>
    <w:unhideWhenUsed/>
    <w:qFormat/>
    <w:rsid w:val="006C59B8"/>
    <w:pPr>
      <w:keepNext/>
      <w:keepLines/>
      <w:spacing w:after="0" w:line="240" w:lineRule="auto"/>
      <w:outlineLvl w:val="1"/>
    </w:pPr>
    <w:rPr>
      <w:rFonts w:ascii="Arial" w:eastAsiaTheme="majorEastAsia" w:hAnsi="Arial" w:cs="Arial"/>
      <w:b/>
      <w:bCs/>
      <w:color w:val="343151"/>
      <w:sz w:val="28"/>
      <w:szCs w:val="24"/>
    </w:rPr>
  </w:style>
  <w:style w:type="paragraph" w:styleId="Heading3">
    <w:name w:val="heading 3"/>
    <w:basedOn w:val="Normal"/>
    <w:next w:val="Normal"/>
    <w:link w:val="Heading3Char"/>
    <w:uiPriority w:val="9"/>
    <w:unhideWhenUsed/>
    <w:qFormat/>
    <w:rsid w:val="00662C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987"/>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183987"/>
  </w:style>
  <w:style w:type="paragraph" w:styleId="Footer">
    <w:name w:val="footer"/>
    <w:basedOn w:val="Normal"/>
    <w:link w:val="FooterChar"/>
    <w:uiPriority w:val="99"/>
    <w:unhideWhenUsed/>
    <w:rsid w:val="00183987"/>
    <w:pPr>
      <w:tabs>
        <w:tab w:val="center" w:pos="4513"/>
        <w:tab w:val="right" w:pos="9026"/>
      </w:tabs>
      <w:spacing w:after="0" w:line="240" w:lineRule="auto"/>
    </w:pPr>
    <w:rPr>
      <w:kern w:val="2"/>
      <w14:ligatures w14:val="standardContextual"/>
    </w:rPr>
  </w:style>
  <w:style w:type="character" w:customStyle="1" w:styleId="FooterChar">
    <w:name w:val="Footer Char"/>
    <w:basedOn w:val="DefaultParagraphFont"/>
    <w:link w:val="Footer"/>
    <w:uiPriority w:val="99"/>
    <w:rsid w:val="00183987"/>
  </w:style>
  <w:style w:type="table" w:styleId="TableGrid">
    <w:name w:val="Table Grid"/>
    <w:basedOn w:val="TableNormal"/>
    <w:uiPriority w:val="39"/>
    <w:rsid w:val="00FE38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59B8"/>
    <w:rPr>
      <w:rFonts w:ascii="Arial" w:eastAsia="Arial Black" w:hAnsi="Arial" w:cs="Arial Black"/>
      <w:b/>
      <w:color w:val="343151"/>
      <w:kern w:val="0"/>
      <w:sz w:val="32"/>
      <w:szCs w:val="32"/>
      <w:lang w:val="en-US"/>
      <w14:ligatures w14:val="none"/>
    </w:rPr>
  </w:style>
  <w:style w:type="paragraph" w:styleId="BodyText">
    <w:name w:val="Body Text"/>
    <w:basedOn w:val="Normal"/>
    <w:link w:val="BodyTextChar"/>
    <w:uiPriority w:val="1"/>
    <w:unhideWhenUsed/>
    <w:qFormat/>
    <w:rsid w:val="005C3704"/>
    <w:pPr>
      <w:widowControl w:val="0"/>
      <w:autoSpaceDE w:val="0"/>
      <w:autoSpaceDN w:val="0"/>
      <w:spacing w:after="0" w:line="240" w:lineRule="auto"/>
    </w:pPr>
    <w:rPr>
      <w:rFonts w:ascii="Arial" w:eastAsia="Lucida Sans" w:hAnsi="Arial" w:cs="Lucida Sans"/>
      <w:sz w:val="24"/>
      <w:lang w:val="en-US"/>
    </w:rPr>
  </w:style>
  <w:style w:type="character" w:customStyle="1" w:styleId="BodyTextChar">
    <w:name w:val="Body Text Char"/>
    <w:basedOn w:val="DefaultParagraphFont"/>
    <w:link w:val="BodyText"/>
    <w:uiPriority w:val="1"/>
    <w:rsid w:val="005C3704"/>
    <w:rPr>
      <w:rFonts w:ascii="Arial" w:eastAsia="Lucida Sans" w:hAnsi="Arial" w:cs="Lucida Sans"/>
      <w:kern w:val="0"/>
      <w:sz w:val="24"/>
      <w:lang w:val="en-US"/>
      <w14:ligatures w14:val="none"/>
    </w:rPr>
  </w:style>
  <w:style w:type="paragraph" w:styleId="ListParagraph">
    <w:name w:val="List Paragraph"/>
    <w:basedOn w:val="Normal"/>
    <w:uiPriority w:val="34"/>
    <w:qFormat/>
    <w:rsid w:val="00E92BE8"/>
    <w:pPr>
      <w:spacing w:after="200" w:line="276" w:lineRule="auto"/>
      <w:ind w:left="720"/>
      <w:contextualSpacing/>
    </w:pPr>
    <w:rPr>
      <w:rFonts w:ascii="Calibri" w:eastAsia="Times New Roman" w:hAnsi="Calibri" w:cs="Times New Roman"/>
      <w:lang w:eastAsia="en-GB"/>
    </w:rPr>
  </w:style>
  <w:style w:type="character" w:customStyle="1" w:styleId="Heading2Char">
    <w:name w:val="Heading 2 Char"/>
    <w:basedOn w:val="DefaultParagraphFont"/>
    <w:link w:val="Heading2"/>
    <w:uiPriority w:val="9"/>
    <w:rsid w:val="006C59B8"/>
    <w:rPr>
      <w:rFonts w:ascii="Arial" w:eastAsiaTheme="majorEastAsia" w:hAnsi="Arial" w:cs="Arial"/>
      <w:b/>
      <w:bCs/>
      <w:color w:val="343151"/>
      <w:kern w:val="0"/>
      <w:sz w:val="28"/>
      <w:szCs w:val="24"/>
      <w14:ligatures w14:val="none"/>
    </w:rPr>
  </w:style>
  <w:style w:type="paragraph" w:customStyle="1" w:styleId="Default">
    <w:name w:val="Default"/>
    <w:rsid w:val="004E215C"/>
    <w:pPr>
      <w:autoSpaceDE w:val="0"/>
      <w:autoSpaceDN w:val="0"/>
      <w:adjustRightInd w:val="0"/>
      <w:spacing w:after="0" w:line="240" w:lineRule="auto"/>
    </w:pPr>
    <w:rPr>
      <w:rFonts w:ascii="Verdana" w:eastAsia="Times New Roman" w:hAnsi="Verdana" w:cs="Verdana"/>
      <w:color w:val="000000"/>
      <w:kern w:val="0"/>
      <w:sz w:val="24"/>
      <w:szCs w:val="24"/>
      <w:lang w:eastAsia="en-GB"/>
      <w14:ligatures w14:val="none"/>
    </w:rPr>
  </w:style>
  <w:style w:type="paragraph" w:styleId="NormalWeb">
    <w:name w:val="Normal (Web)"/>
    <w:basedOn w:val="Normal"/>
    <w:uiPriority w:val="99"/>
    <w:unhideWhenUsed/>
    <w:rsid w:val="004E21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22DCE"/>
    <w:rPr>
      <w:color w:val="0000FF"/>
      <w:u w:val="single"/>
    </w:rPr>
  </w:style>
  <w:style w:type="character" w:customStyle="1" w:styleId="Heading3Char">
    <w:name w:val="Heading 3 Char"/>
    <w:basedOn w:val="DefaultParagraphFont"/>
    <w:link w:val="Heading3"/>
    <w:uiPriority w:val="9"/>
    <w:rsid w:val="00662C1E"/>
    <w:rPr>
      <w:rFonts w:asciiTheme="majorHAnsi" w:eastAsiaTheme="majorEastAsia" w:hAnsiTheme="majorHAnsi" w:cstheme="majorBidi"/>
      <w:color w:val="1F3763" w:themeColor="accent1" w:themeShade="7F"/>
      <w:kern w:val="0"/>
      <w:sz w:val="24"/>
      <w:szCs w:val="24"/>
      <w14:ligatures w14:val="none"/>
    </w:rPr>
  </w:style>
  <w:style w:type="character" w:styleId="CommentReference">
    <w:name w:val="annotation reference"/>
    <w:basedOn w:val="DefaultParagraphFont"/>
    <w:uiPriority w:val="99"/>
    <w:semiHidden/>
    <w:unhideWhenUsed/>
    <w:rsid w:val="005F3B87"/>
    <w:rPr>
      <w:sz w:val="16"/>
      <w:szCs w:val="16"/>
    </w:rPr>
  </w:style>
  <w:style w:type="paragraph" w:styleId="CommentText">
    <w:name w:val="annotation text"/>
    <w:basedOn w:val="Normal"/>
    <w:link w:val="CommentTextChar"/>
    <w:uiPriority w:val="99"/>
    <w:unhideWhenUsed/>
    <w:rsid w:val="005F3B87"/>
    <w:pPr>
      <w:spacing w:line="240" w:lineRule="auto"/>
    </w:pPr>
    <w:rPr>
      <w:sz w:val="20"/>
      <w:szCs w:val="20"/>
    </w:rPr>
  </w:style>
  <w:style w:type="character" w:customStyle="1" w:styleId="CommentTextChar">
    <w:name w:val="Comment Text Char"/>
    <w:basedOn w:val="DefaultParagraphFont"/>
    <w:link w:val="CommentText"/>
    <w:uiPriority w:val="99"/>
    <w:rsid w:val="005F3B8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3B87"/>
    <w:rPr>
      <w:b/>
      <w:bCs/>
    </w:rPr>
  </w:style>
  <w:style w:type="character" w:customStyle="1" w:styleId="CommentSubjectChar">
    <w:name w:val="Comment Subject Char"/>
    <w:basedOn w:val="CommentTextChar"/>
    <w:link w:val="CommentSubject"/>
    <w:uiPriority w:val="99"/>
    <w:semiHidden/>
    <w:rsid w:val="005F3B87"/>
    <w:rPr>
      <w:b/>
      <w:bCs/>
      <w:kern w:val="0"/>
      <w:sz w:val="20"/>
      <w:szCs w:val="20"/>
      <w14:ligatures w14:val="none"/>
    </w:rPr>
  </w:style>
  <w:style w:type="paragraph" w:customStyle="1" w:styleId="paragraph">
    <w:name w:val="paragraph"/>
    <w:basedOn w:val="Normal"/>
    <w:rsid w:val="005F24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2485"/>
  </w:style>
  <w:style w:type="character" w:customStyle="1" w:styleId="eop">
    <w:name w:val="eop"/>
    <w:basedOn w:val="DefaultParagraphFont"/>
    <w:rsid w:val="005F2485"/>
  </w:style>
  <w:style w:type="paragraph" w:styleId="Revision">
    <w:name w:val="Revision"/>
    <w:hidden/>
    <w:uiPriority w:val="99"/>
    <w:semiHidden/>
    <w:rsid w:val="00B3119F"/>
    <w:pPr>
      <w:spacing w:after="0" w:line="240" w:lineRule="auto"/>
    </w:pPr>
    <w:rPr>
      <w:kern w:val="0"/>
      <w14:ligatures w14:val="none"/>
    </w:rPr>
  </w:style>
  <w:style w:type="character" w:styleId="UnresolvedMention">
    <w:name w:val="Unresolved Mention"/>
    <w:basedOn w:val="DefaultParagraphFont"/>
    <w:uiPriority w:val="99"/>
    <w:semiHidden/>
    <w:unhideWhenUsed/>
    <w:rsid w:val="00B3119F"/>
    <w:rPr>
      <w:color w:val="605E5C"/>
      <w:shd w:val="clear" w:color="auto" w:fill="E1DFDD"/>
    </w:rPr>
  </w:style>
  <w:style w:type="paragraph" w:styleId="TOCHeading">
    <w:name w:val="TOC Heading"/>
    <w:basedOn w:val="Heading1"/>
    <w:next w:val="Normal"/>
    <w:uiPriority w:val="39"/>
    <w:unhideWhenUsed/>
    <w:qFormat/>
    <w:rsid w:val="005C3704"/>
    <w:pPr>
      <w:keepNext/>
      <w:keepLines/>
      <w:widowControl/>
      <w:autoSpaceDE/>
      <w:autoSpaceDN/>
      <w:spacing w:before="240" w:line="259" w:lineRule="auto"/>
      <w:ind w:left="0"/>
      <w:outlineLvl w:val="9"/>
    </w:pPr>
    <w:rPr>
      <w:rFonts w:asciiTheme="majorHAnsi" w:eastAsiaTheme="majorEastAsia" w:hAnsiTheme="majorHAnsi" w:cstheme="majorBidi"/>
      <w:b w:val="0"/>
      <w:color w:val="2F5496" w:themeColor="accent1" w:themeShade="BF"/>
    </w:rPr>
  </w:style>
  <w:style w:type="paragraph" w:styleId="TOC1">
    <w:name w:val="toc 1"/>
    <w:basedOn w:val="Normal"/>
    <w:next w:val="Normal"/>
    <w:autoRedefine/>
    <w:uiPriority w:val="39"/>
    <w:unhideWhenUsed/>
    <w:rsid w:val="00EE4E0E"/>
    <w:pPr>
      <w:spacing w:before="120" w:after="120"/>
    </w:pPr>
    <w:rPr>
      <w:rFonts w:cstheme="minorHAnsi"/>
      <w:b/>
      <w:bCs/>
      <w:caps/>
      <w:sz w:val="20"/>
      <w:szCs w:val="20"/>
    </w:rPr>
  </w:style>
  <w:style w:type="paragraph" w:styleId="TOC3">
    <w:name w:val="toc 3"/>
    <w:basedOn w:val="Normal"/>
    <w:next w:val="Normal"/>
    <w:autoRedefine/>
    <w:uiPriority w:val="39"/>
    <w:unhideWhenUsed/>
    <w:rsid w:val="005C3704"/>
    <w:pPr>
      <w:spacing w:after="0"/>
      <w:ind w:left="440"/>
    </w:pPr>
    <w:rPr>
      <w:rFonts w:cstheme="minorHAnsi"/>
      <w:i/>
      <w:iCs/>
      <w:sz w:val="20"/>
      <w:szCs w:val="20"/>
    </w:rPr>
  </w:style>
  <w:style w:type="paragraph" w:styleId="TOC2">
    <w:name w:val="toc 2"/>
    <w:basedOn w:val="Normal"/>
    <w:next w:val="Normal"/>
    <w:autoRedefine/>
    <w:uiPriority w:val="39"/>
    <w:unhideWhenUsed/>
    <w:rsid w:val="005C3704"/>
    <w:pPr>
      <w:spacing w:after="0"/>
      <w:ind w:left="220"/>
    </w:pPr>
    <w:rPr>
      <w:rFonts w:cstheme="minorHAnsi"/>
      <w:smallCaps/>
      <w:sz w:val="20"/>
      <w:szCs w:val="20"/>
    </w:rPr>
  </w:style>
  <w:style w:type="paragraph" w:customStyle="1" w:styleId="elementtoproof">
    <w:name w:val="elementtoproof"/>
    <w:basedOn w:val="Normal"/>
    <w:rsid w:val="00786822"/>
    <w:pPr>
      <w:spacing w:after="0" w:line="240" w:lineRule="auto"/>
    </w:pPr>
    <w:rPr>
      <w:rFonts w:ascii="Calibri" w:hAnsi="Calibri" w:cs="Calibri"/>
      <w:lang w:eastAsia="en-GB"/>
    </w:rPr>
  </w:style>
  <w:style w:type="character" w:customStyle="1" w:styleId="cf01">
    <w:name w:val="cf01"/>
    <w:basedOn w:val="DefaultParagraphFont"/>
    <w:rsid w:val="00FD6C17"/>
    <w:rPr>
      <w:rFonts w:ascii="Segoe UI" w:hAnsi="Segoe UI" w:cs="Segoe UI" w:hint="default"/>
      <w:sz w:val="18"/>
      <w:szCs w:val="18"/>
    </w:rPr>
  </w:style>
  <w:style w:type="character" w:styleId="FollowedHyperlink">
    <w:name w:val="FollowedHyperlink"/>
    <w:basedOn w:val="DefaultParagraphFont"/>
    <w:uiPriority w:val="99"/>
    <w:semiHidden/>
    <w:unhideWhenUsed/>
    <w:rsid w:val="00C15BE6"/>
    <w:rPr>
      <w:color w:val="954F72" w:themeColor="followedHyperlink"/>
      <w:u w:val="single"/>
    </w:rPr>
  </w:style>
  <w:style w:type="table" w:customStyle="1" w:styleId="TableGrid1">
    <w:name w:val="Table Grid1"/>
    <w:basedOn w:val="TableNormal"/>
    <w:next w:val="TableGrid"/>
    <w:uiPriority w:val="39"/>
    <w:rsid w:val="00AD0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uiPriority w:val="10"/>
    <w:qFormat/>
    <w:rsid w:val="00FC7740"/>
    <w:pPr>
      <w:spacing w:after="0" w:line="240" w:lineRule="auto"/>
      <w:contextualSpacing/>
    </w:pPr>
    <w:rPr>
      <w:rFonts w:ascii="Arial" w:eastAsiaTheme="majorEastAsia" w:hAnsi="Arial" w:cstheme="majorBidi"/>
      <w:b/>
      <w:color w:val="343151"/>
      <w:spacing w:val="-10"/>
      <w:kern w:val="28"/>
      <w:sz w:val="36"/>
      <w:szCs w:val="56"/>
    </w:rPr>
  </w:style>
  <w:style w:type="character" w:customStyle="1" w:styleId="TitleChar">
    <w:name w:val="Title Char"/>
    <w:basedOn w:val="DefaultParagraphFont"/>
    <w:link w:val="Title"/>
    <w:uiPriority w:val="10"/>
    <w:rsid w:val="00FC7740"/>
    <w:rPr>
      <w:rFonts w:ascii="Arial" w:eastAsiaTheme="majorEastAsia" w:hAnsi="Arial" w:cstheme="majorBidi"/>
      <w:b/>
      <w:color w:val="343151"/>
      <w:spacing w:val="-10"/>
      <w:kern w:val="28"/>
      <w:sz w:val="36"/>
      <w:szCs w:val="56"/>
      <w14:ligatures w14:val="none"/>
    </w:rPr>
  </w:style>
  <w:style w:type="paragraph" w:styleId="TOC4">
    <w:name w:val="toc 4"/>
    <w:basedOn w:val="Normal"/>
    <w:next w:val="Normal"/>
    <w:autoRedefine/>
    <w:uiPriority w:val="39"/>
    <w:unhideWhenUsed/>
    <w:rsid w:val="00B8373C"/>
    <w:pPr>
      <w:spacing w:after="0"/>
      <w:ind w:left="660"/>
    </w:pPr>
    <w:rPr>
      <w:rFonts w:cstheme="minorHAnsi"/>
      <w:sz w:val="18"/>
      <w:szCs w:val="18"/>
    </w:rPr>
  </w:style>
  <w:style w:type="paragraph" w:styleId="TOC5">
    <w:name w:val="toc 5"/>
    <w:basedOn w:val="Normal"/>
    <w:next w:val="Normal"/>
    <w:autoRedefine/>
    <w:uiPriority w:val="39"/>
    <w:unhideWhenUsed/>
    <w:rsid w:val="00B8373C"/>
    <w:pPr>
      <w:spacing w:after="0"/>
      <w:ind w:left="880"/>
    </w:pPr>
    <w:rPr>
      <w:rFonts w:cstheme="minorHAnsi"/>
      <w:sz w:val="18"/>
      <w:szCs w:val="18"/>
    </w:rPr>
  </w:style>
  <w:style w:type="paragraph" w:styleId="TOC6">
    <w:name w:val="toc 6"/>
    <w:basedOn w:val="Normal"/>
    <w:next w:val="Normal"/>
    <w:autoRedefine/>
    <w:uiPriority w:val="39"/>
    <w:unhideWhenUsed/>
    <w:rsid w:val="00B8373C"/>
    <w:pPr>
      <w:spacing w:after="0"/>
      <w:ind w:left="1100"/>
    </w:pPr>
    <w:rPr>
      <w:rFonts w:cstheme="minorHAnsi"/>
      <w:sz w:val="18"/>
      <w:szCs w:val="18"/>
    </w:rPr>
  </w:style>
  <w:style w:type="paragraph" w:styleId="TOC7">
    <w:name w:val="toc 7"/>
    <w:basedOn w:val="Normal"/>
    <w:next w:val="Normal"/>
    <w:autoRedefine/>
    <w:uiPriority w:val="39"/>
    <w:unhideWhenUsed/>
    <w:rsid w:val="00B8373C"/>
    <w:pPr>
      <w:spacing w:after="0"/>
      <w:ind w:left="1320"/>
    </w:pPr>
    <w:rPr>
      <w:rFonts w:cstheme="minorHAnsi"/>
      <w:sz w:val="18"/>
      <w:szCs w:val="18"/>
    </w:rPr>
  </w:style>
  <w:style w:type="paragraph" w:styleId="TOC8">
    <w:name w:val="toc 8"/>
    <w:basedOn w:val="Normal"/>
    <w:next w:val="Normal"/>
    <w:autoRedefine/>
    <w:uiPriority w:val="39"/>
    <w:unhideWhenUsed/>
    <w:rsid w:val="00B8373C"/>
    <w:pPr>
      <w:spacing w:after="0"/>
      <w:ind w:left="1540"/>
    </w:pPr>
    <w:rPr>
      <w:rFonts w:cstheme="minorHAnsi"/>
      <w:sz w:val="18"/>
      <w:szCs w:val="18"/>
    </w:rPr>
  </w:style>
  <w:style w:type="paragraph" w:styleId="TOC9">
    <w:name w:val="toc 9"/>
    <w:basedOn w:val="Normal"/>
    <w:next w:val="Normal"/>
    <w:autoRedefine/>
    <w:uiPriority w:val="39"/>
    <w:unhideWhenUsed/>
    <w:rsid w:val="00B8373C"/>
    <w:pPr>
      <w:spacing w:after="0"/>
      <w:ind w:left="1760"/>
    </w:pPr>
    <w:rPr>
      <w:rFonts w:cstheme="minorHAnsi"/>
      <w:sz w:val="18"/>
      <w:szCs w:val="18"/>
    </w:rPr>
  </w:style>
  <w:style w:type="character" w:customStyle="1" w:styleId="oxzekf">
    <w:name w:val="oxzekf"/>
    <w:basedOn w:val="DefaultParagraphFont"/>
    <w:rsid w:val="00EA69F8"/>
  </w:style>
  <w:style w:type="character" w:customStyle="1" w:styleId="uv3um">
    <w:name w:val="uv3um"/>
    <w:basedOn w:val="DefaultParagraphFont"/>
    <w:rsid w:val="00EA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6563">
      <w:bodyDiv w:val="1"/>
      <w:marLeft w:val="0"/>
      <w:marRight w:val="0"/>
      <w:marTop w:val="0"/>
      <w:marBottom w:val="0"/>
      <w:divBdr>
        <w:top w:val="none" w:sz="0" w:space="0" w:color="auto"/>
        <w:left w:val="none" w:sz="0" w:space="0" w:color="auto"/>
        <w:bottom w:val="none" w:sz="0" w:space="0" w:color="auto"/>
        <w:right w:val="none" w:sz="0" w:space="0" w:color="auto"/>
      </w:divBdr>
    </w:div>
    <w:div w:id="190382982">
      <w:bodyDiv w:val="1"/>
      <w:marLeft w:val="0"/>
      <w:marRight w:val="0"/>
      <w:marTop w:val="0"/>
      <w:marBottom w:val="0"/>
      <w:divBdr>
        <w:top w:val="none" w:sz="0" w:space="0" w:color="auto"/>
        <w:left w:val="none" w:sz="0" w:space="0" w:color="auto"/>
        <w:bottom w:val="none" w:sz="0" w:space="0" w:color="auto"/>
        <w:right w:val="none" w:sz="0" w:space="0" w:color="auto"/>
      </w:divBdr>
    </w:div>
    <w:div w:id="211232787">
      <w:bodyDiv w:val="1"/>
      <w:marLeft w:val="0"/>
      <w:marRight w:val="0"/>
      <w:marTop w:val="0"/>
      <w:marBottom w:val="0"/>
      <w:divBdr>
        <w:top w:val="none" w:sz="0" w:space="0" w:color="auto"/>
        <w:left w:val="none" w:sz="0" w:space="0" w:color="auto"/>
        <w:bottom w:val="none" w:sz="0" w:space="0" w:color="auto"/>
        <w:right w:val="none" w:sz="0" w:space="0" w:color="auto"/>
      </w:divBdr>
    </w:div>
    <w:div w:id="244610081">
      <w:bodyDiv w:val="1"/>
      <w:marLeft w:val="0"/>
      <w:marRight w:val="0"/>
      <w:marTop w:val="0"/>
      <w:marBottom w:val="0"/>
      <w:divBdr>
        <w:top w:val="none" w:sz="0" w:space="0" w:color="auto"/>
        <w:left w:val="none" w:sz="0" w:space="0" w:color="auto"/>
        <w:bottom w:val="none" w:sz="0" w:space="0" w:color="auto"/>
        <w:right w:val="none" w:sz="0" w:space="0" w:color="auto"/>
      </w:divBdr>
    </w:div>
    <w:div w:id="308831027">
      <w:bodyDiv w:val="1"/>
      <w:marLeft w:val="0"/>
      <w:marRight w:val="0"/>
      <w:marTop w:val="0"/>
      <w:marBottom w:val="0"/>
      <w:divBdr>
        <w:top w:val="none" w:sz="0" w:space="0" w:color="auto"/>
        <w:left w:val="none" w:sz="0" w:space="0" w:color="auto"/>
        <w:bottom w:val="none" w:sz="0" w:space="0" w:color="auto"/>
        <w:right w:val="none" w:sz="0" w:space="0" w:color="auto"/>
      </w:divBdr>
    </w:div>
    <w:div w:id="377510750">
      <w:bodyDiv w:val="1"/>
      <w:marLeft w:val="0"/>
      <w:marRight w:val="0"/>
      <w:marTop w:val="0"/>
      <w:marBottom w:val="0"/>
      <w:divBdr>
        <w:top w:val="none" w:sz="0" w:space="0" w:color="auto"/>
        <w:left w:val="none" w:sz="0" w:space="0" w:color="auto"/>
        <w:bottom w:val="none" w:sz="0" w:space="0" w:color="auto"/>
        <w:right w:val="none" w:sz="0" w:space="0" w:color="auto"/>
      </w:divBdr>
    </w:div>
    <w:div w:id="445659124">
      <w:bodyDiv w:val="1"/>
      <w:marLeft w:val="0"/>
      <w:marRight w:val="0"/>
      <w:marTop w:val="0"/>
      <w:marBottom w:val="0"/>
      <w:divBdr>
        <w:top w:val="none" w:sz="0" w:space="0" w:color="auto"/>
        <w:left w:val="none" w:sz="0" w:space="0" w:color="auto"/>
        <w:bottom w:val="none" w:sz="0" w:space="0" w:color="auto"/>
        <w:right w:val="none" w:sz="0" w:space="0" w:color="auto"/>
      </w:divBdr>
    </w:div>
    <w:div w:id="456027194">
      <w:bodyDiv w:val="1"/>
      <w:marLeft w:val="0"/>
      <w:marRight w:val="0"/>
      <w:marTop w:val="0"/>
      <w:marBottom w:val="0"/>
      <w:divBdr>
        <w:top w:val="none" w:sz="0" w:space="0" w:color="auto"/>
        <w:left w:val="none" w:sz="0" w:space="0" w:color="auto"/>
        <w:bottom w:val="none" w:sz="0" w:space="0" w:color="auto"/>
        <w:right w:val="none" w:sz="0" w:space="0" w:color="auto"/>
      </w:divBdr>
    </w:div>
    <w:div w:id="515536503">
      <w:bodyDiv w:val="1"/>
      <w:marLeft w:val="0"/>
      <w:marRight w:val="0"/>
      <w:marTop w:val="0"/>
      <w:marBottom w:val="0"/>
      <w:divBdr>
        <w:top w:val="none" w:sz="0" w:space="0" w:color="auto"/>
        <w:left w:val="none" w:sz="0" w:space="0" w:color="auto"/>
        <w:bottom w:val="none" w:sz="0" w:space="0" w:color="auto"/>
        <w:right w:val="none" w:sz="0" w:space="0" w:color="auto"/>
      </w:divBdr>
    </w:div>
    <w:div w:id="516695754">
      <w:bodyDiv w:val="1"/>
      <w:marLeft w:val="0"/>
      <w:marRight w:val="0"/>
      <w:marTop w:val="0"/>
      <w:marBottom w:val="0"/>
      <w:divBdr>
        <w:top w:val="none" w:sz="0" w:space="0" w:color="auto"/>
        <w:left w:val="none" w:sz="0" w:space="0" w:color="auto"/>
        <w:bottom w:val="none" w:sz="0" w:space="0" w:color="auto"/>
        <w:right w:val="none" w:sz="0" w:space="0" w:color="auto"/>
      </w:divBdr>
    </w:div>
    <w:div w:id="560556495">
      <w:bodyDiv w:val="1"/>
      <w:marLeft w:val="0"/>
      <w:marRight w:val="0"/>
      <w:marTop w:val="0"/>
      <w:marBottom w:val="0"/>
      <w:divBdr>
        <w:top w:val="none" w:sz="0" w:space="0" w:color="auto"/>
        <w:left w:val="none" w:sz="0" w:space="0" w:color="auto"/>
        <w:bottom w:val="none" w:sz="0" w:space="0" w:color="auto"/>
        <w:right w:val="none" w:sz="0" w:space="0" w:color="auto"/>
      </w:divBdr>
    </w:div>
    <w:div w:id="562446421">
      <w:bodyDiv w:val="1"/>
      <w:marLeft w:val="0"/>
      <w:marRight w:val="0"/>
      <w:marTop w:val="0"/>
      <w:marBottom w:val="0"/>
      <w:divBdr>
        <w:top w:val="none" w:sz="0" w:space="0" w:color="auto"/>
        <w:left w:val="none" w:sz="0" w:space="0" w:color="auto"/>
        <w:bottom w:val="none" w:sz="0" w:space="0" w:color="auto"/>
        <w:right w:val="none" w:sz="0" w:space="0" w:color="auto"/>
      </w:divBdr>
    </w:div>
    <w:div w:id="567881295">
      <w:bodyDiv w:val="1"/>
      <w:marLeft w:val="0"/>
      <w:marRight w:val="0"/>
      <w:marTop w:val="0"/>
      <w:marBottom w:val="0"/>
      <w:divBdr>
        <w:top w:val="none" w:sz="0" w:space="0" w:color="auto"/>
        <w:left w:val="none" w:sz="0" w:space="0" w:color="auto"/>
        <w:bottom w:val="none" w:sz="0" w:space="0" w:color="auto"/>
        <w:right w:val="none" w:sz="0" w:space="0" w:color="auto"/>
      </w:divBdr>
    </w:div>
    <w:div w:id="582954361">
      <w:bodyDiv w:val="1"/>
      <w:marLeft w:val="0"/>
      <w:marRight w:val="0"/>
      <w:marTop w:val="0"/>
      <w:marBottom w:val="0"/>
      <w:divBdr>
        <w:top w:val="none" w:sz="0" w:space="0" w:color="auto"/>
        <w:left w:val="none" w:sz="0" w:space="0" w:color="auto"/>
        <w:bottom w:val="none" w:sz="0" w:space="0" w:color="auto"/>
        <w:right w:val="none" w:sz="0" w:space="0" w:color="auto"/>
      </w:divBdr>
    </w:div>
    <w:div w:id="633949518">
      <w:bodyDiv w:val="1"/>
      <w:marLeft w:val="0"/>
      <w:marRight w:val="0"/>
      <w:marTop w:val="0"/>
      <w:marBottom w:val="0"/>
      <w:divBdr>
        <w:top w:val="none" w:sz="0" w:space="0" w:color="auto"/>
        <w:left w:val="none" w:sz="0" w:space="0" w:color="auto"/>
        <w:bottom w:val="none" w:sz="0" w:space="0" w:color="auto"/>
        <w:right w:val="none" w:sz="0" w:space="0" w:color="auto"/>
      </w:divBdr>
    </w:div>
    <w:div w:id="648020501">
      <w:bodyDiv w:val="1"/>
      <w:marLeft w:val="0"/>
      <w:marRight w:val="0"/>
      <w:marTop w:val="0"/>
      <w:marBottom w:val="0"/>
      <w:divBdr>
        <w:top w:val="none" w:sz="0" w:space="0" w:color="auto"/>
        <w:left w:val="none" w:sz="0" w:space="0" w:color="auto"/>
        <w:bottom w:val="none" w:sz="0" w:space="0" w:color="auto"/>
        <w:right w:val="none" w:sz="0" w:space="0" w:color="auto"/>
      </w:divBdr>
    </w:div>
    <w:div w:id="722295112">
      <w:bodyDiv w:val="1"/>
      <w:marLeft w:val="0"/>
      <w:marRight w:val="0"/>
      <w:marTop w:val="0"/>
      <w:marBottom w:val="0"/>
      <w:divBdr>
        <w:top w:val="none" w:sz="0" w:space="0" w:color="auto"/>
        <w:left w:val="none" w:sz="0" w:space="0" w:color="auto"/>
        <w:bottom w:val="none" w:sz="0" w:space="0" w:color="auto"/>
        <w:right w:val="none" w:sz="0" w:space="0" w:color="auto"/>
      </w:divBdr>
    </w:div>
    <w:div w:id="733505751">
      <w:bodyDiv w:val="1"/>
      <w:marLeft w:val="0"/>
      <w:marRight w:val="0"/>
      <w:marTop w:val="0"/>
      <w:marBottom w:val="0"/>
      <w:divBdr>
        <w:top w:val="none" w:sz="0" w:space="0" w:color="auto"/>
        <w:left w:val="none" w:sz="0" w:space="0" w:color="auto"/>
        <w:bottom w:val="none" w:sz="0" w:space="0" w:color="auto"/>
        <w:right w:val="none" w:sz="0" w:space="0" w:color="auto"/>
      </w:divBdr>
    </w:div>
    <w:div w:id="862978718">
      <w:bodyDiv w:val="1"/>
      <w:marLeft w:val="0"/>
      <w:marRight w:val="0"/>
      <w:marTop w:val="0"/>
      <w:marBottom w:val="0"/>
      <w:divBdr>
        <w:top w:val="none" w:sz="0" w:space="0" w:color="auto"/>
        <w:left w:val="none" w:sz="0" w:space="0" w:color="auto"/>
        <w:bottom w:val="none" w:sz="0" w:space="0" w:color="auto"/>
        <w:right w:val="none" w:sz="0" w:space="0" w:color="auto"/>
      </w:divBdr>
    </w:div>
    <w:div w:id="867640940">
      <w:bodyDiv w:val="1"/>
      <w:marLeft w:val="0"/>
      <w:marRight w:val="0"/>
      <w:marTop w:val="0"/>
      <w:marBottom w:val="0"/>
      <w:divBdr>
        <w:top w:val="none" w:sz="0" w:space="0" w:color="auto"/>
        <w:left w:val="none" w:sz="0" w:space="0" w:color="auto"/>
        <w:bottom w:val="none" w:sz="0" w:space="0" w:color="auto"/>
        <w:right w:val="none" w:sz="0" w:space="0" w:color="auto"/>
      </w:divBdr>
    </w:div>
    <w:div w:id="905992251">
      <w:bodyDiv w:val="1"/>
      <w:marLeft w:val="0"/>
      <w:marRight w:val="0"/>
      <w:marTop w:val="0"/>
      <w:marBottom w:val="0"/>
      <w:divBdr>
        <w:top w:val="none" w:sz="0" w:space="0" w:color="auto"/>
        <w:left w:val="none" w:sz="0" w:space="0" w:color="auto"/>
        <w:bottom w:val="none" w:sz="0" w:space="0" w:color="auto"/>
        <w:right w:val="none" w:sz="0" w:space="0" w:color="auto"/>
      </w:divBdr>
    </w:div>
    <w:div w:id="914048452">
      <w:bodyDiv w:val="1"/>
      <w:marLeft w:val="0"/>
      <w:marRight w:val="0"/>
      <w:marTop w:val="0"/>
      <w:marBottom w:val="0"/>
      <w:divBdr>
        <w:top w:val="none" w:sz="0" w:space="0" w:color="auto"/>
        <w:left w:val="none" w:sz="0" w:space="0" w:color="auto"/>
        <w:bottom w:val="none" w:sz="0" w:space="0" w:color="auto"/>
        <w:right w:val="none" w:sz="0" w:space="0" w:color="auto"/>
      </w:divBdr>
    </w:div>
    <w:div w:id="961107204">
      <w:bodyDiv w:val="1"/>
      <w:marLeft w:val="0"/>
      <w:marRight w:val="0"/>
      <w:marTop w:val="0"/>
      <w:marBottom w:val="0"/>
      <w:divBdr>
        <w:top w:val="none" w:sz="0" w:space="0" w:color="auto"/>
        <w:left w:val="none" w:sz="0" w:space="0" w:color="auto"/>
        <w:bottom w:val="none" w:sz="0" w:space="0" w:color="auto"/>
        <w:right w:val="none" w:sz="0" w:space="0" w:color="auto"/>
      </w:divBdr>
    </w:div>
    <w:div w:id="997922698">
      <w:bodyDiv w:val="1"/>
      <w:marLeft w:val="0"/>
      <w:marRight w:val="0"/>
      <w:marTop w:val="0"/>
      <w:marBottom w:val="0"/>
      <w:divBdr>
        <w:top w:val="none" w:sz="0" w:space="0" w:color="auto"/>
        <w:left w:val="none" w:sz="0" w:space="0" w:color="auto"/>
        <w:bottom w:val="none" w:sz="0" w:space="0" w:color="auto"/>
        <w:right w:val="none" w:sz="0" w:space="0" w:color="auto"/>
      </w:divBdr>
    </w:div>
    <w:div w:id="1125464170">
      <w:bodyDiv w:val="1"/>
      <w:marLeft w:val="0"/>
      <w:marRight w:val="0"/>
      <w:marTop w:val="0"/>
      <w:marBottom w:val="0"/>
      <w:divBdr>
        <w:top w:val="none" w:sz="0" w:space="0" w:color="auto"/>
        <w:left w:val="none" w:sz="0" w:space="0" w:color="auto"/>
        <w:bottom w:val="none" w:sz="0" w:space="0" w:color="auto"/>
        <w:right w:val="none" w:sz="0" w:space="0" w:color="auto"/>
      </w:divBdr>
    </w:div>
    <w:div w:id="1169558625">
      <w:bodyDiv w:val="1"/>
      <w:marLeft w:val="0"/>
      <w:marRight w:val="0"/>
      <w:marTop w:val="0"/>
      <w:marBottom w:val="0"/>
      <w:divBdr>
        <w:top w:val="none" w:sz="0" w:space="0" w:color="auto"/>
        <w:left w:val="none" w:sz="0" w:space="0" w:color="auto"/>
        <w:bottom w:val="none" w:sz="0" w:space="0" w:color="auto"/>
        <w:right w:val="none" w:sz="0" w:space="0" w:color="auto"/>
      </w:divBdr>
    </w:div>
    <w:div w:id="1223709430">
      <w:bodyDiv w:val="1"/>
      <w:marLeft w:val="0"/>
      <w:marRight w:val="0"/>
      <w:marTop w:val="0"/>
      <w:marBottom w:val="0"/>
      <w:divBdr>
        <w:top w:val="none" w:sz="0" w:space="0" w:color="auto"/>
        <w:left w:val="none" w:sz="0" w:space="0" w:color="auto"/>
        <w:bottom w:val="none" w:sz="0" w:space="0" w:color="auto"/>
        <w:right w:val="none" w:sz="0" w:space="0" w:color="auto"/>
      </w:divBdr>
    </w:div>
    <w:div w:id="1385329538">
      <w:bodyDiv w:val="1"/>
      <w:marLeft w:val="0"/>
      <w:marRight w:val="0"/>
      <w:marTop w:val="0"/>
      <w:marBottom w:val="0"/>
      <w:divBdr>
        <w:top w:val="none" w:sz="0" w:space="0" w:color="auto"/>
        <w:left w:val="none" w:sz="0" w:space="0" w:color="auto"/>
        <w:bottom w:val="none" w:sz="0" w:space="0" w:color="auto"/>
        <w:right w:val="none" w:sz="0" w:space="0" w:color="auto"/>
      </w:divBdr>
    </w:div>
    <w:div w:id="1413508884">
      <w:bodyDiv w:val="1"/>
      <w:marLeft w:val="0"/>
      <w:marRight w:val="0"/>
      <w:marTop w:val="0"/>
      <w:marBottom w:val="0"/>
      <w:divBdr>
        <w:top w:val="none" w:sz="0" w:space="0" w:color="auto"/>
        <w:left w:val="none" w:sz="0" w:space="0" w:color="auto"/>
        <w:bottom w:val="none" w:sz="0" w:space="0" w:color="auto"/>
        <w:right w:val="none" w:sz="0" w:space="0" w:color="auto"/>
      </w:divBdr>
    </w:div>
    <w:div w:id="1446386129">
      <w:bodyDiv w:val="1"/>
      <w:marLeft w:val="0"/>
      <w:marRight w:val="0"/>
      <w:marTop w:val="0"/>
      <w:marBottom w:val="0"/>
      <w:divBdr>
        <w:top w:val="none" w:sz="0" w:space="0" w:color="auto"/>
        <w:left w:val="none" w:sz="0" w:space="0" w:color="auto"/>
        <w:bottom w:val="none" w:sz="0" w:space="0" w:color="auto"/>
        <w:right w:val="none" w:sz="0" w:space="0" w:color="auto"/>
      </w:divBdr>
    </w:div>
    <w:div w:id="1480852270">
      <w:bodyDiv w:val="1"/>
      <w:marLeft w:val="0"/>
      <w:marRight w:val="0"/>
      <w:marTop w:val="0"/>
      <w:marBottom w:val="0"/>
      <w:divBdr>
        <w:top w:val="none" w:sz="0" w:space="0" w:color="auto"/>
        <w:left w:val="none" w:sz="0" w:space="0" w:color="auto"/>
        <w:bottom w:val="none" w:sz="0" w:space="0" w:color="auto"/>
        <w:right w:val="none" w:sz="0" w:space="0" w:color="auto"/>
      </w:divBdr>
    </w:div>
    <w:div w:id="1503351664">
      <w:bodyDiv w:val="1"/>
      <w:marLeft w:val="0"/>
      <w:marRight w:val="0"/>
      <w:marTop w:val="0"/>
      <w:marBottom w:val="0"/>
      <w:divBdr>
        <w:top w:val="none" w:sz="0" w:space="0" w:color="auto"/>
        <w:left w:val="none" w:sz="0" w:space="0" w:color="auto"/>
        <w:bottom w:val="none" w:sz="0" w:space="0" w:color="auto"/>
        <w:right w:val="none" w:sz="0" w:space="0" w:color="auto"/>
      </w:divBdr>
    </w:div>
    <w:div w:id="1509363429">
      <w:bodyDiv w:val="1"/>
      <w:marLeft w:val="0"/>
      <w:marRight w:val="0"/>
      <w:marTop w:val="0"/>
      <w:marBottom w:val="0"/>
      <w:divBdr>
        <w:top w:val="none" w:sz="0" w:space="0" w:color="auto"/>
        <w:left w:val="none" w:sz="0" w:space="0" w:color="auto"/>
        <w:bottom w:val="none" w:sz="0" w:space="0" w:color="auto"/>
        <w:right w:val="none" w:sz="0" w:space="0" w:color="auto"/>
      </w:divBdr>
    </w:div>
    <w:div w:id="1512790600">
      <w:bodyDiv w:val="1"/>
      <w:marLeft w:val="0"/>
      <w:marRight w:val="0"/>
      <w:marTop w:val="0"/>
      <w:marBottom w:val="0"/>
      <w:divBdr>
        <w:top w:val="none" w:sz="0" w:space="0" w:color="auto"/>
        <w:left w:val="none" w:sz="0" w:space="0" w:color="auto"/>
        <w:bottom w:val="none" w:sz="0" w:space="0" w:color="auto"/>
        <w:right w:val="none" w:sz="0" w:space="0" w:color="auto"/>
      </w:divBdr>
    </w:div>
    <w:div w:id="1565994099">
      <w:bodyDiv w:val="1"/>
      <w:marLeft w:val="0"/>
      <w:marRight w:val="0"/>
      <w:marTop w:val="0"/>
      <w:marBottom w:val="0"/>
      <w:divBdr>
        <w:top w:val="none" w:sz="0" w:space="0" w:color="auto"/>
        <w:left w:val="none" w:sz="0" w:space="0" w:color="auto"/>
        <w:bottom w:val="none" w:sz="0" w:space="0" w:color="auto"/>
        <w:right w:val="none" w:sz="0" w:space="0" w:color="auto"/>
      </w:divBdr>
    </w:div>
    <w:div w:id="1694724320">
      <w:bodyDiv w:val="1"/>
      <w:marLeft w:val="0"/>
      <w:marRight w:val="0"/>
      <w:marTop w:val="0"/>
      <w:marBottom w:val="0"/>
      <w:divBdr>
        <w:top w:val="none" w:sz="0" w:space="0" w:color="auto"/>
        <w:left w:val="none" w:sz="0" w:space="0" w:color="auto"/>
        <w:bottom w:val="none" w:sz="0" w:space="0" w:color="auto"/>
        <w:right w:val="none" w:sz="0" w:space="0" w:color="auto"/>
      </w:divBdr>
    </w:div>
    <w:div w:id="1726222942">
      <w:bodyDiv w:val="1"/>
      <w:marLeft w:val="0"/>
      <w:marRight w:val="0"/>
      <w:marTop w:val="0"/>
      <w:marBottom w:val="0"/>
      <w:divBdr>
        <w:top w:val="none" w:sz="0" w:space="0" w:color="auto"/>
        <w:left w:val="none" w:sz="0" w:space="0" w:color="auto"/>
        <w:bottom w:val="none" w:sz="0" w:space="0" w:color="auto"/>
        <w:right w:val="none" w:sz="0" w:space="0" w:color="auto"/>
      </w:divBdr>
    </w:div>
    <w:div w:id="1817607962">
      <w:bodyDiv w:val="1"/>
      <w:marLeft w:val="0"/>
      <w:marRight w:val="0"/>
      <w:marTop w:val="0"/>
      <w:marBottom w:val="0"/>
      <w:divBdr>
        <w:top w:val="none" w:sz="0" w:space="0" w:color="auto"/>
        <w:left w:val="none" w:sz="0" w:space="0" w:color="auto"/>
        <w:bottom w:val="none" w:sz="0" w:space="0" w:color="auto"/>
        <w:right w:val="none" w:sz="0" w:space="0" w:color="auto"/>
      </w:divBdr>
    </w:div>
    <w:div w:id="1890071622">
      <w:bodyDiv w:val="1"/>
      <w:marLeft w:val="0"/>
      <w:marRight w:val="0"/>
      <w:marTop w:val="0"/>
      <w:marBottom w:val="0"/>
      <w:divBdr>
        <w:top w:val="none" w:sz="0" w:space="0" w:color="auto"/>
        <w:left w:val="none" w:sz="0" w:space="0" w:color="auto"/>
        <w:bottom w:val="none" w:sz="0" w:space="0" w:color="auto"/>
        <w:right w:val="none" w:sz="0" w:space="0" w:color="auto"/>
      </w:divBdr>
    </w:div>
    <w:div w:id="2093314358">
      <w:bodyDiv w:val="1"/>
      <w:marLeft w:val="0"/>
      <w:marRight w:val="0"/>
      <w:marTop w:val="0"/>
      <w:marBottom w:val="0"/>
      <w:divBdr>
        <w:top w:val="none" w:sz="0" w:space="0" w:color="auto"/>
        <w:left w:val="none" w:sz="0" w:space="0" w:color="auto"/>
        <w:bottom w:val="none" w:sz="0" w:space="0" w:color="auto"/>
        <w:right w:val="none" w:sz="0" w:space="0" w:color="auto"/>
      </w:divBdr>
    </w:div>
    <w:div w:id="2100170323">
      <w:bodyDiv w:val="1"/>
      <w:marLeft w:val="0"/>
      <w:marRight w:val="0"/>
      <w:marTop w:val="0"/>
      <w:marBottom w:val="0"/>
      <w:divBdr>
        <w:top w:val="none" w:sz="0" w:space="0" w:color="auto"/>
        <w:left w:val="none" w:sz="0" w:space="0" w:color="auto"/>
        <w:bottom w:val="none" w:sz="0" w:space="0" w:color="auto"/>
        <w:right w:val="none" w:sz="0" w:space="0" w:color="auto"/>
      </w:divBdr>
    </w:div>
    <w:div w:id="21278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spectsservices.sharepoint.com/sites/DocumentHub/CorpDocs/Forms/AllItems.aspx?FilterField1=DocumentGroup&amp;FilterValue1=Corporate%20Governance%20and%20Risk%20management&amp;FilterType1=Lookup&amp;FilterOp1=In&amp;sortField=CorporateDocumentCategory&amp;isAscending=false&amp;useFiltersInViewXml=1&amp;id=%2Fsites%2FDocumentHub%2FCorpDocs%2FSafeguarding%20Reporting%20Process%20Flow%2Epdf&amp;viewid=1801bc0f%2D4864%2D414b%2Da777%2D6bcf72d0dc48&amp;parent=%2Fsites%2FDocumentHub%2FCorpDocs" TargetMode="External"/><Relationship Id="rId18" Type="http://schemas.openxmlformats.org/officeDocument/2006/relationships/hyperlink" Target="https://prospectsservices.sharepoint.com/:x:/r/sites/DocumentHub/CorpDocs/Appendix%20B%20-%20Safeguarding%20Training%20Matrix.xlsx?d=wf80648f2d3b04bbcaa89559ce04a20b5&amp;csf=1&amp;web=1&amp;e=eEINRp" TargetMode="External"/><Relationship Id="rId26" Type="http://schemas.openxmlformats.org/officeDocument/2006/relationships/hyperlink" Target="https://prospectsservices.sharepoint.com/:w:/r/sites/DocumentHub/CorpDocs/Shaw%20Trust%20Group%20Feedback%20and%20Complaint%20Policy.docx?d=we2ed4172cf4642469a10d2e42d1667b2&amp;csf=1&amp;web=1&amp;e=udsnce" TargetMode="External"/><Relationship Id="rId3" Type="http://schemas.openxmlformats.org/officeDocument/2006/relationships/customXml" Target="../customXml/item3.xml"/><Relationship Id="rId21" Type="http://schemas.openxmlformats.org/officeDocument/2006/relationships/hyperlink" Target="https://prospectsservices.sharepoint.com/:w:/r/sites/DocumentHub/CorpDocs/Code%20of%20Conduct.docx?d=w964bccccbbea49d1976b9ea2f558ddaf&amp;csf=1&amp;web=1&amp;e=RRnfVy" TargetMode="External"/><Relationship Id="rId7" Type="http://schemas.openxmlformats.org/officeDocument/2006/relationships/settings" Target="settings.xml"/><Relationship Id="rId12" Type="http://schemas.openxmlformats.org/officeDocument/2006/relationships/hyperlink" Target="https://prospectsservices.sharepoint.com/sites/QualityandStandards/_layouts/15/stream.aspx?id=%2Fsites%2FQualityandStandards%2FShared%20Documents%2FHow%20to%20report%20a%20Safeguarding%20concern%20or%20incident%2Emp4&amp;referrer=StreamWebApp%2EWeb&amp;referrerScenario=AddressBarCopied%2Eview%2E17440f67%2De2e3%2D4311%2D9677%2D632dd9b589ac" TargetMode="External"/><Relationship Id="rId17" Type="http://schemas.openxmlformats.org/officeDocument/2006/relationships/hyperlink" Target="https://prospectsservices.sharepoint.com/:w:/r/sites/DocumentHub/CorpDocs/Dignity%20at%20Work%20Policy.docx?d=wcb096ee76bd2405a82a07d507a5ad889&amp;csf=1&amp;web=1&amp;e=miOqSu" TargetMode="External"/><Relationship Id="rId25" Type="http://schemas.openxmlformats.org/officeDocument/2006/relationships/hyperlink" Target="https://prospectsservices.sharepoint.com/:w:/r/sites/DocumentHub/CorpDocs/Confidential%20reporting%20and%20%E2%80%9CWhistleblowing%E2%80%9D%20Policy.docx?d=w46e4069fcd7c4f50b6c594a9b3a78a37&amp;csf=1&amp;web=1&amp;e=ENhTZ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rospectsservices.sharepoint.com/sites/DocumentHub/CorpDocs/Risk%20Management%20Framework.docx?web=1" TargetMode="External"/><Relationship Id="rId20" Type="http://schemas.openxmlformats.org/officeDocument/2006/relationships/hyperlink" Target="https://prospectsservices.sharepoint.com/:w:/r/sites/DocumentHub/CorpDocs/Recruitment%20and%20Screening%20Policy.docx?d=w778ade287ae24cc1b5f1348231d18860&amp;csf=1&amp;web=1&amp;e=Akklap" TargetMode="External"/><Relationship Id="rId29" Type="http://schemas.openxmlformats.org/officeDocument/2006/relationships/hyperlink" Target="https://prospectsservices.sharepoint.com/:x:/r/sites/DocumentHub/CorpDocs/Appendix%20B%20-%20Safeguarding%20Training%20Matrix.xlsx?d=wf80648f2d3b04bbcaa89559ce04a20b5&amp;csf=1&amp;web=1&amp;e=eEIN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pectsservices.sharepoint.com/sites/OneStopShop" TargetMode="External"/><Relationship Id="rId24" Type="http://schemas.openxmlformats.org/officeDocument/2006/relationships/hyperlink" Target="https://prospectsservices.sharepoint.com/sites/DocumentHub/CorpDocs/Forms/AllItems.aspx?useFiltersInViewXml=1&amp;id=%2Fsites%2FDocumentHub%2FCorpDocs%2FSafeguarding%20Allegation%20Process%20Flow%2Epdf&amp;viewid=1801bc0f%2D4864%2D414b%2Da777%2D6bcf72d0dc48&amp;parent=%2Fsites%2FDocumentHub%2FCorpDoc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spectsservices.sharepoint.com/sites/DocumentHub/CorpDocs/Forms/AllItems.aspx?useFiltersInViewXml=1&amp;id=%2Fsites%2FDocumentHub%2FCorpDocs%2FSafeguarding%20Serious%20Incident%20Escalation%20Process%2Epdf&amp;viewid=1801bc0f%2D4864%2D414b%2Da777%2D6bcf72d0dc48&amp;parent=%2Fsites%2FDocumentHub%2FCorpDocs" TargetMode="External"/><Relationship Id="rId23" Type="http://schemas.openxmlformats.org/officeDocument/2006/relationships/hyperlink" Target="https://prospectsservices.sharepoint.com/:b:/r/sites/DocumentHub/CorpDocs/Trustee%20Safeguarding%20Lead%20JD.pdf?csf=1&amp;web=1&amp;e=KGA8Xt" TargetMode="External"/><Relationship Id="rId28" Type="http://schemas.openxmlformats.org/officeDocument/2006/relationships/hyperlink" Target="https://prospectsservices.sharepoint.com/:w:/r/sites/DocumentHub/_layouts/15/Doc.aspx?sourcedoc=%7B15FE35B7-5490-4F89-8229-02C7D13F8F5B%7D&amp;file=Modern%20Slavery%20Statement%202025.docx&amp;action=default&amp;mobileredirect=true" TargetMode="External"/><Relationship Id="rId10" Type="http://schemas.openxmlformats.org/officeDocument/2006/relationships/endnotes" Target="endnotes.xml"/><Relationship Id="rId19" Type="http://schemas.openxmlformats.org/officeDocument/2006/relationships/hyperlink" Target="https://www.gov.uk/government/publications/united-kingdom-security-vetting-clearance-levels/national-security-vetting-clearance-level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6320b06c084007696fca731/Info_sharing_advice_content_May_2024.pdf" TargetMode="External"/><Relationship Id="rId22" Type="http://schemas.openxmlformats.org/officeDocument/2006/relationships/hyperlink" Target="https://prospectsservices.sharepoint.com/sites/DocumentHub/CorpDocs/Forms/AllItems.aspx?id=%2Fsites%2FDocumentHub%2FCorpDocs%2FSafeguarding%20Governance%20Overview%2Epdf&amp;parent=%2Fsites%2FDocumentHub%2FCorpDocs" TargetMode="External"/><Relationship Id="rId27" Type="http://schemas.openxmlformats.org/officeDocument/2006/relationships/hyperlink" Target="https://shawtrust.org.uk/complaints-procedure"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d3650e57-07c6-4a5b-856d-1f5bd75ae08a">
      <UserInfo>
        <DisplayName>Daniella Granito</DisplayName>
        <AccountId>406</AccountId>
        <AccountType/>
      </UserInfo>
    </SharedWithUsers>
    <lcf76f155ced4ddcb4097134ff3c332f xmlns="c921a341-5e54-41f8-92a4-059fd50d8c44">
      <Terms xmlns="http://schemas.microsoft.com/office/infopath/2007/PartnerControls"/>
    </lcf76f155ced4ddcb4097134ff3c332f>
    <TaxCatchAll xmlns="d3650e57-07c6-4a5b-856d-1f5bd75ae0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06060A6237343AF93BCF29C5D3764" ma:contentTypeVersion="17" ma:contentTypeDescription="Create a new document." ma:contentTypeScope="" ma:versionID="ab017ea3d9b8a472120d0ec1a6a22bf3">
  <xsd:schema xmlns:xsd="http://www.w3.org/2001/XMLSchema" xmlns:xs="http://www.w3.org/2001/XMLSchema" xmlns:p="http://schemas.microsoft.com/office/2006/metadata/properties" xmlns:ns1="http://schemas.microsoft.com/sharepoint/v3" xmlns:ns2="c921a341-5e54-41f8-92a4-059fd50d8c44" xmlns:ns3="d3650e57-07c6-4a5b-856d-1f5bd75ae08a" targetNamespace="http://schemas.microsoft.com/office/2006/metadata/properties" ma:root="true" ma:fieldsID="4b6322aca963d2e57e7fc5d192bac2dd" ns1:_="" ns2:_="" ns3:_="">
    <xsd:import namespace="http://schemas.microsoft.com/sharepoint/v3"/>
    <xsd:import namespace="c921a341-5e54-41f8-92a4-059fd50d8c44"/>
    <xsd:import namespace="d3650e57-07c6-4a5b-856d-1f5bd75ae08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21a341-5e54-41f8-92a4-059fd50d8c4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e4c7db0-698e-4b48-8530-8b84d6d8592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50e57-07c6-4a5b-856d-1f5bd75ae08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bad7115-f6b6-4230-9e34-2fe684a4784c}" ma:internalName="TaxCatchAll" ma:showField="CatchAllData" ma:web="d3650e57-07c6-4a5b-856d-1f5bd75ae0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C35F0-6515-4F8B-A83D-865DDAB6738B}">
  <ds:schemaRef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db87732d-97c6-4265-a695-4797ffa62c49"/>
    <ds:schemaRef ds:uri="7abb1c5f-b0b0-469a-ba2e-477c85d157b7"/>
    <ds:schemaRef ds:uri="http://schemas.microsoft.com/sharepoint/v3"/>
    <ds:schemaRef ds:uri="http://purl.org/dc/terms/"/>
    <ds:schemaRef ds:uri="http://purl.org/dc/elements/1.1/"/>
  </ds:schemaRefs>
</ds:datastoreItem>
</file>

<file path=customXml/itemProps2.xml><?xml version="1.0" encoding="utf-8"?>
<ds:datastoreItem xmlns:ds="http://schemas.openxmlformats.org/officeDocument/2006/customXml" ds:itemID="{64BAD377-8C96-46D1-8BBB-98339678B154}"/>
</file>

<file path=customXml/itemProps3.xml><?xml version="1.0" encoding="utf-8"?>
<ds:datastoreItem xmlns:ds="http://schemas.openxmlformats.org/officeDocument/2006/customXml" ds:itemID="{876B3F63-DF89-446A-B6CC-79BD1D7C41D4}">
  <ds:schemaRefs>
    <ds:schemaRef ds:uri="http://schemas.openxmlformats.org/officeDocument/2006/bibliography"/>
  </ds:schemaRefs>
</ds:datastoreItem>
</file>

<file path=customXml/itemProps4.xml><?xml version="1.0" encoding="utf-8"?>
<ds:datastoreItem xmlns:ds="http://schemas.openxmlformats.org/officeDocument/2006/customXml" ds:itemID="{2081AC9A-0687-4125-BD12-E396F1402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8259</Words>
  <Characters>47079</Characters>
  <Application>Microsoft Office Word</Application>
  <DocSecurity>4</DocSecurity>
  <Lines>392</Lines>
  <Paragraphs>110</Paragraphs>
  <ScaleCrop>false</ScaleCrop>
  <Company>Shaw Trust</Company>
  <LinksUpToDate>false</LinksUpToDate>
  <CharactersWithSpaces>55228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Shaw Trust Safeguarding Adults And Children Policy</dc:title>
  <dc:subject/>
  <dc:creator>Allison Branham-Tempest</dc:creator>
  <cp:keywords/>
  <dc:description/>
  <cp:lastModifiedBy>Andrea Jacob</cp:lastModifiedBy>
  <cp:revision>2</cp:revision>
  <dcterms:created xsi:type="dcterms:W3CDTF">2025-09-29T10:29:00Z</dcterms:created>
  <dcterms:modified xsi:type="dcterms:W3CDTF">2025-09-29T10:29:00Z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0x010100A3F06060A6237343AF93BCF29C5D3764</vt:lpwstr>
  </property>
  <property fmtid="{D5CDD505-2E9C-101B-9397-08002B2CF9AE}" pid="3" name="MediaServiceImageTags">
    <vt:lpwstr/>
  </property>
  <property fmtid="{D5CDD505-2E9C-101B-9397-08002B2CF9AE}" pid="4" name="CorporateDocumentCategory">
    <vt:lpwstr>42;#Safeguarding|c37be593-a0b5-4b79-bc67-6dbe552135dd</vt:lpwstr>
  </property>
  <property fmtid="{D5CDD505-2E9C-101B-9397-08002B2CF9AE}" pid="5" name="DocumentGroup">
    <vt:lpwstr>27;#Corporate Governance and Risk management|6f185382-2147-48fd-9afb-c9f7fec08198</vt:lpwstr>
  </property>
  <property fmtid="{D5CDD505-2E9C-101B-9397-08002B2CF9AE}" pid="6" name="DocumentType">
    <vt:lpwstr>12;#Policy|641f21d1-a09e-43fd-9a38-9aae50d72543</vt:lpwstr>
  </property>
  <property fmtid="{D5CDD505-2E9C-101B-9397-08002B2CF9AE}" pid="7" name="SubjectArea">
    <vt:lpwstr/>
  </property>
  <property fmtid="{D5CDD505-2E9C-101B-9397-08002B2CF9AE}" pid="8" name="Approval Level">
    <vt:lpwstr>Approval In Progress</vt:lpwstr>
  </property>
  <property fmtid="{D5CDD505-2E9C-101B-9397-08002B2CF9AE}" pid="9" name="_ExtendedDescription">
    <vt:lpwstr/>
  </property>
</Properties>
</file>