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header1.xml" ContentType="application/vnd.openxmlformats-officedocument.wordprocessingml.header+xml"/>
  <Override PartName="/word/footer3.xml" ContentType="application/vnd.openxmlformats-officedocument.wordprocessingml.footer+xml"/>
  <Default Extension="jpeg" ContentType="image/jpeg"/>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rPr>
          <w:rFonts w:ascii="Times New Roman"/>
          <w:sz w:val="32"/>
        </w:rPr>
      </w:pPr>
    </w:p>
    <w:p>
      <w:pPr>
        <w:pStyle w:val="BodyText"/>
        <w:spacing w:before="0"/>
        <w:rPr>
          <w:rFonts w:ascii="Times New Roman"/>
          <w:sz w:val="32"/>
        </w:rPr>
      </w:pPr>
    </w:p>
    <w:p>
      <w:pPr>
        <w:pStyle w:val="BodyText"/>
        <w:spacing w:before="0"/>
        <w:rPr>
          <w:rFonts w:ascii="Times New Roman"/>
          <w:sz w:val="32"/>
        </w:rPr>
      </w:pPr>
    </w:p>
    <w:p>
      <w:pPr>
        <w:pStyle w:val="BodyText"/>
        <w:spacing w:before="297"/>
        <w:rPr>
          <w:rFonts w:ascii="Times New Roman"/>
          <w:sz w:val="32"/>
        </w:rPr>
      </w:pPr>
    </w:p>
    <w:p>
      <w:pPr>
        <w:pStyle w:val="Heading2"/>
        <w:spacing w:before="1"/>
        <w:ind w:left="3314" w:right="3152"/>
        <w:jc w:val="center"/>
      </w:pPr>
      <w:r>
        <w:rPr/>
        <w:t>THE</w:t>
      </w:r>
      <w:r>
        <w:rPr>
          <w:spacing w:val="-9"/>
        </w:rPr>
        <w:t> </w:t>
      </w:r>
      <w:r>
        <w:rPr/>
        <w:t>SHAW</w:t>
      </w:r>
      <w:r>
        <w:rPr>
          <w:spacing w:val="-10"/>
        </w:rPr>
        <w:t> </w:t>
      </w:r>
      <w:r>
        <w:rPr/>
        <w:t>TRUST</w:t>
      </w:r>
      <w:r>
        <w:rPr>
          <w:spacing w:val="-4"/>
        </w:rPr>
        <w:t> </w:t>
      </w:r>
      <w:r>
        <w:rPr>
          <w:spacing w:val="-2"/>
        </w:rPr>
        <w:t>LIMITED</w:t>
      </w:r>
    </w:p>
    <w:p>
      <w:pPr>
        <w:pStyle w:val="BodyText"/>
        <w:spacing w:before="189"/>
        <w:rPr>
          <w:b/>
          <w:sz w:val="32"/>
        </w:rPr>
      </w:pPr>
    </w:p>
    <w:p>
      <w:pPr>
        <w:pStyle w:val="Heading3"/>
        <w:spacing w:line="482" w:lineRule="auto" w:before="0"/>
        <w:ind w:left="3312" w:right="3152"/>
        <w:jc w:val="center"/>
      </w:pPr>
      <w:r>
        <w:rPr/>
        <w:t>Annual</w:t>
      </w:r>
      <w:r>
        <w:rPr>
          <w:spacing w:val="-8"/>
        </w:rPr>
        <w:t> </w:t>
      </w:r>
      <w:r>
        <w:rPr/>
        <w:t>report</w:t>
      </w:r>
      <w:r>
        <w:rPr>
          <w:spacing w:val="-8"/>
        </w:rPr>
        <w:t> </w:t>
      </w:r>
      <w:r>
        <w:rPr/>
        <w:t>and</w:t>
      </w:r>
      <w:r>
        <w:rPr>
          <w:spacing w:val="-8"/>
        </w:rPr>
        <w:t> </w:t>
      </w:r>
      <w:r>
        <w:rPr/>
        <w:t>financial</w:t>
      </w:r>
      <w:r>
        <w:rPr>
          <w:spacing w:val="-9"/>
        </w:rPr>
        <w:t> </w:t>
      </w:r>
      <w:r>
        <w:rPr/>
        <w:t>statements For the year ended 31 August 2023</w:t>
      </w: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32"/>
        <w:rPr>
          <w:b/>
        </w:rPr>
      </w:pPr>
    </w:p>
    <w:p>
      <w:pPr>
        <w:spacing w:before="0"/>
        <w:ind w:left="2966" w:right="2515" w:firstLine="744"/>
        <w:jc w:val="left"/>
        <w:rPr>
          <w:sz w:val="22"/>
        </w:rPr>
      </w:pPr>
      <w:r>
        <w:rPr>
          <w:sz w:val="22"/>
        </w:rPr>
        <w:t>Registered Company Number 01744121 Registered</w:t>
      </w:r>
      <w:r>
        <w:rPr>
          <w:spacing w:val="-4"/>
          <w:sz w:val="22"/>
        </w:rPr>
        <w:t> </w:t>
      </w:r>
      <w:r>
        <w:rPr>
          <w:sz w:val="22"/>
        </w:rPr>
        <w:t>Charity</w:t>
      </w:r>
      <w:r>
        <w:rPr>
          <w:spacing w:val="-3"/>
          <w:sz w:val="22"/>
        </w:rPr>
        <w:t> </w:t>
      </w:r>
      <w:r>
        <w:rPr>
          <w:sz w:val="22"/>
        </w:rPr>
        <w:t>Number</w:t>
      </w:r>
      <w:r>
        <w:rPr>
          <w:spacing w:val="-3"/>
          <w:sz w:val="22"/>
        </w:rPr>
        <w:t> </w:t>
      </w:r>
      <w:r>
        <w:rPr>
          <w:sz w:val="22"/>
        </w:rPr>
        <w:t>in</w:t>
      </w:r>
      <w:r>
        <w:rPr>
          <w:spacing w:val="-4"/>
          <w:sz w:val="22"/>
        </w:rPr>
        <w:t> </w:t>
      </w:r>
      <w:r>
        <w:rPr>
          <w:sz w:val="22"/>
        </w:rPr>
        <w:t>England</w:t>
      </w:r>
      <w:r>
        <w:rPr>
          <w:spacing w:val="-4"/>
          <w:sz w:val="22"/>
        </w:rPr>
        <w:t> </w:t>
      </w:r>
      <w:r>
        <w:rPr>
          <w:sz w:val="22"/>
        </w:rPr>
        <w:t>&amp;</w:t>
      </w:r>
      <w:r>
        <w:rPr>
          <w:spacing w:val="-6"/>
          <w:sz w:val="22"/>
        </w:rPr>
        <w:t> </w:t>
      </w:r>
      <w:r>
        <w:rPr>
          <w:sz w:val="22"/>
        </w:rPr>
        <w:t>Wales</w:t>
      </w:r>
      <w:r>
        <w:rPr>
          <w:spacing w:val="-8"/>
          <w:sz w:val="22"/>
        </w:rPr>
        <w:t> </w:t>
      </w:r>
      <w:r>
        <w:rPr>
          <w:sz w:val="22"/>
        </w:rPr>
        <w:t>287785</w:t>
      </w:r>
    </w:p>
    <w:p>
      <w:pPr>
        <w:spacing w:before="0"/>
        <w:ind w:left="4029" w:right="2983" w:hanging="802"/>
        <w:jc w:val="left"/>
        <w:rPr>
          <w:sz w:val="22"/>
        </w:rPr>
      </w:pPr>
      <w:r>
        <w:rPr>
          <w:sz w:val="22"/>
        </w:rPr>
        <w:t>Registered</w:t>
      </w:r>
      <w:r>
        <w:rPr>
          <w:spacing w:val="-7"/>
          <w:sz w:val="22"/>
        </w:rPr>
        <w:t> </w:t>
      </w:r>
      <w:r>
        <w:rPr>
          <w:sz w:val="22"/>
        </w:rPr>
        <w:t>Charity</w:t>
      </w:r>
      <w:r>
        <w:rPr>
          <w:spacing w:val="-6"/>
          <w:sz w:val="22"/>
        </w:rPr>
        <w:t> </w:t>
      </w:r>
      <w:r>
        <w:rPr>
          <w:sz w:val="22"/>
        </w:rPr>
        <w:t>Number</w:t>
      </w:r>
      <w:r>
        <w:rPr>
          <w:spacing w:val="-6"/>
          <w:sz w:val="22"/>
        </w:rPr>
        <w:t> </w:t>
      </w:r>
      <w:r>
        <w:rPr>
          <w:sz w:val="22"/>
        </w:rPr>
        <w:t>in</w:t>
      </w:r>
      <w:r>
        <w:rPr>
          <w:spacing w:val="-7"/>
          <w:sz w:val="22"/>
        </w:rPr>
        <w:t> </w:t>
      </w:r>
      <w:r>
        <w:rPr>
          <w:sz w:val="22"/>
        </w:rPr>
        <w:t>Scotland</w:t>
      </w:r>
      <w:r>
        <w:rPr>
          <w:spacing w:val="-7"/>
          <w:sz w:val="22"/>
        </w:rPr>
        <w:t> </w:t>
      </w:r>
      <w:r>
        <w:rPr>
          <w:sz w:val="22"/>
        </w:rPr>
        <w:t>SC039856 A Company Limited by Guarantee</w:t>
      </w:r>
    </w:p>
    <w:p>
      <w:pPr>
        <w:spacing w:after="0"/>
        <w:jc w:val="left"/>
        <w:rPr>
          <w:sz w:val="22"/>
        </w:rPr>
        <w:sectPr>
          <w:type w:val="continuous"/>
          <w:pgSz w:w="11920" w:h="16850"/>
          <w:pgMar w:top="1940" w:bottom="280" w:left="380" w:right="320"/>
        </w:sect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39"/>
        <w:gridCol w:w="3391"/>
        <w:gridCol w:w="1775"/>
      </w:tblGrid>
      <w:tr>
        <w:trPr>
          <w:trHeight w:val="544" w:hRule="atLeast"/>
        </w:trPr>
        <w:tc>
          <w:tcPr>
            <w:tcW w:w="4539" w:type="dxa"/>
          </w:tcPr>
          <w:p>
            <w:pPr>
              <w:pStyle w:val="TableParagraph"/>
              <w:jc w:val="left"/>
              <w:rPr>
                <w:rFonts w:ascii="Times New Roman"/>
                <w:sz w:val="22"/>
              </w:rPr>
            </w:pPr>
          </w:p>
        </w:tc>
        <w:tc>
          <w:tcPr>
            <w:tcW w:w="3391" w:type="dxa"/>
          </w:tcPr>
          <w:p>
            <w:pPr>
              <w:pStyle w:val="TableParagraph"/>
              <w:spacing w:line="357" w:lineRule="exact"/>
              <w:ind w:left="158"/>
              <w:jc w:val="left"/>
              <w:rPr>
                <w:b/>
                <w:sz w:val="32"/>
              </w:rPr>
            </w:pPr>
            <w:r>
              <w:rPr>
                <w:b/>
                <w:spacing w:val="-2"/>
                <w:sz w:val="32"/>
              </w:rPr>
              <w:t>CONTENTS</w:t>
            </w:r>
          </w:p>
        </w:tc>
        <w:tc>
          <w:tcPr>
            <w:tcW w:w="1775" w:type="dxa"/>
          </w:tcPr>
          <w:p>
            <w:pPr>
              <w:pStyle w:val="TableParagraph"/>
              <w:jc w:val="left"/>
              <w:rPr>
                <w:rFonts w:ascii="Times New Roman"/>
                <w:sz w:val="22"/>
              </w:rPr>
            </w:pPr>
          </w:p>
        </w:tc>
      </w:tr>
      <w:tr>
        <w:trPr>
          <w:trHeight w:val="613" w:hRule="atLeast"/>
        </w:trPr>
        <w:tc>
          <w:tcPr>
            <w:tcW w:w="4539" w:type="dxa"/>
          </w:tcPr>
          <w:p>
            <w:pPr>
              <w:pStyle w:val="TableParagraph"/>
              <w:spacing w:before="181"/>
              <w:ind w:left="50"/>
              <w:jc w:val="left"/>
              <w:rPr>
                <w:sz w:val="22"/>
              </w:rPr>
            </w:pPr>
            <w:hyperlink w:history="true" w:anchor="_bookmark0">
              <w:r>
                <w:rPr>
                  <w:sz w:val="22"/>
                </w:rPr>
                <w:t>Strategic</w:t>
              </w:r>
              <w:r>
                <w:rPr>
                  <w:spacing w:val="-9"/>
                  <w:sz w:val="22"/>
                </w:rPr>
                <w:t> </w:t>
              </w:r>
              <w:r>
                <w:rPr>
                  <w:spacing w:val="-2"/>
                  <w:sz w:val="22"/>
                </w:rPr>
                <w:t>Report</w:t>
              </w:r>
            </w:hyperlink>
          </w:p>
        </w:tc>
        <w:tc>
          <w:tcPr>
            <w:tcW w:w="3391" w:type="dxa"/>
          </w:tcPr>
          <w:p>
            <w:pPr>
              <w:pStyle w:val="TableParagraph"/>
              <w:jc w:val="left"/>
              <w:rPr>
                <w:rFonts w:ascii="Times New Roman"/>
                <w:sz w:val="22"/>
              </w:rPr>
            </w:pPr>
          </w:p>
        </w:tc>
        <w:tc>
          <w:tcPr>
            <w:tcW w:w="1775" w:type="dxa"/>
          </w:tcPr>
          <w:p>
            <w:pPr>
              <w:pStyle w:val="TableParagraph"/>
              <w:spacing w:before="181"/>
              <w:ind w:left="1477"/>
              <w:jc w:val="left"/>
              <w:rPr>
                <w:sz w:val="22"/>
              </w:rPr>
            </w:pPr>
            <w:hyperlink w:history="true" w:anchor="_bookmark0">
              <w:r>
                <w:rPr>
                  <w:spacing w:val="-10"/>
                  <w:sz w:val="22"/>
                </w:rPr>
                <w:t>1</w:t>
              </w:r>
            </w:hyperlink>
          </w:p>
        </w:tc>
      </w:tr>
      <w:tr>
        <w:trPr>
          <w:trHeight w:val="613" w:hRule="atLeast"/>
        </w:trPr>
        <w:tc>
          <w:tcPr>
            <w:tcW w:w="4539" w:type="dxa"/>
          </w:tcPr>
          <w:p>
            <w:pPr>
              <w:pStyle w:val="TableParagraph"/>
              <w:spacing w:before="172"/>
              <w:ind w:left="50"/>
              <w:jc w:val="left"/>
              <w:rPr>
                <w:sz w:val="22"/>
              </w:rPr>
            </w:pPr>
            <w:r>
              <w:rPr>
                <w:sz w:val="22"/>
              </w:rPr>
              <w:t>Independent</w:t>
            </w:r>
            <w:r>
              <w:rPr>
                <w:spacing w:val="-8"/>
                <w:sz w:val="22"/>
              </w:rPr>
              <w:t> </w:t>
            </w:r>
            <w:r>
              <w:rPr>
                <w:sz w:val="22"/>
              </w:rPr>
              <w:t>Auditor’s</w:t>
            </w:r>
            <w:r>
              <w:rPr>
                <w:spacing w:val="-8"/>
                <w:sz w:val="22"/>
              </w:rPr>
              <w:t> </w:t>
            </w:r>
            <w:r>
              <w:rPr>
                <w:spacing w:val="-2"/>
                <w:sz w:val="22"/>
              </w:rPr>
              <w:t>Report</w:t>
            </w:r>
          </w:p>
        </w:tc>
        <w:tc>
          <w:tcPr>
            <w:tcW w:w="3391" w:type="dxa"/>
          </w:tcPr>
          <w:p>
            <w:pPr>
              <w:pStyle w:val="TableParagraph"/>
              <w:jc w:val="left"/>
              <w:rPr>
                <w:rFonts w:ascii="Times New Roman"/>
                <w:sz w:val="22"/>
              </w:rPr>
            </w:pPr>
          </w:p>
        </w:tc>
        <w:tc>
          <w:tcPr>
            <w:tcW w:w="1775" w:type="dxa"/>
          </w:tcPr>
          <w:p>
            <w:pPr>
              <w:pStyle w:val="TableParagraph"/>
              <w:spacing w:before="172"/>
              <w:ind w:left="1482"/>
              <w:jc w:val="left"/>
              <w:rPr>
                <w:sz w:val="22"/>
              </w:rPr>
            </w:pPr>
            <w:r>
              <w:rPr>
                <w:spacing w:val="-5"/>
                <w:sz w:val="22"/>
              </w:rPr>
              <w:t>26</w:t>
            </w:r>
          </w:p>
        </w:tc>
      </w:tr>
      <w:tr>
        <w:trPr>
          <w:trHeight w:val="614" w:hRule="atLeast"/>
        </w:trPr>
        <w:tc>
          <w:tcPr>
            <w:tcW w:w="4539" w:type="dxa"/>
          </w:tcPr>
          <w:p>
            <w:pPr>
              <w:pStyle w:val="TableParagraph"/>
              <w:spacing w:before="181"/>
              <w:ind w:left="50"/>
              <w:jc w:val="left"/>
              <w:rPr>
                <w:sz w:val="22"/>
              </w:rPr>
            </w:pPr>
            <w:r>
              <w:rPr>
                <w:sz w:val="22"/>
              </w:rPr>
              <w:t>Consolidated</w:t>
            </w:r>
            <w:r>
              <w:rPr>
                <w:spacing w:val="-8"/>
                <w:sz w:val="22"/>
              </w:rPr>
              <w:t> </w:t>
            </w:r>
            <w:r>
              <w:rPr>
                <w:sz w:val="22"/>
              </w:rPr>
              <w:t>statement</w:t>
            </w:r>
            <w:r>
              <w:rPr>
                <w:spacing w:val="-9"/>
                <w:sz w:val="22"/>
              </w:rPr>
              <w:t> </w:t>
            </w:r>
            <w:r>
              <w:rPr>
                <w:sz w:val="22"/>
              </w:rPr>
              <w:t>of</w:t>
            </w:r>
            <w:r>
              <w:rPr>
                <w:spacing w:val="-9"/>
                <w:sz w:val="22"/>
              </w:rPr>
              <w:t> </w:t>
            </w:r>
            <w:r>
              <w:rPr>
                <w:sz w:val="22"/>
              </w:rPr>
              <w:t>financial</w:t>
            </w:r>
            <w:r>
              <w:rPr>
                <w:spacing w:val="-8"/>
                <w:sz w:val="22"/>
              </w:rPr>
              <w:t> </w:t>
            </w:r>
            <w:r>
              <w:rPr>
                <w:spacing w:val="-2"/>
                <w:sz w:val="22"/>
              </w:rPr>
              <w:t>activities</w:t>
            </w:r>
          </w:p>
        </w:tc>
        <w:tc>
          <w:tcPr>
            <w:tcW w:w="3391" w:type="dxa"/>
          </w:tcPr>
          <w:p>
            <w:pPr>
              <w:pStyle w:val="TableParagraph"/>
              <w:jc w:val="left"/>
              <w:rPr>
                <w:rFonts w:ascii="Times New Roman"/>
                <w:sz w:val="22"/>
              </w:rPr>
            </w:pPr>
          </w:p>
        </w:tc>
        <w:tc>
          <w:tcPr>
            <w:tcW w:w="1775" w:type="dxa"/>
          </w:tcPr>
          <w:p>
            <w:pPr>
              <w:pStyle w:val="TableParagraph"/>
              <w:spacing w:before="181"/>
              <w:ind w:left="1482"/>
              <w:jc w:val="left"/>
              <w:rPr>
                <w:sz w:val="22"/>
              </w:rPr>
            </w:pPr>
            <w:r>
              <w:rPr>
                <w:spacing w:val="-5"/>
                <w:sz w:val="22"/>
              </w:rPr>
              <w:t>29</w:t>
            </w:r>
          </w:p>
        </w:tc>
      </w:tr>
      <w:tr>
        <w:trPr>
          <w:trHeight w:val="614" w:hRule="atLeast"/>
        </w:trPr>
        <w:tc>
          <w:tcPr>
            <w:tcW w:w="4539" w:type="dxa"/>
          </w:tcPr>
          <w:p>
            <w:pPr>
              <w:pStyle w:val="TableParagraph"/>
              <w:spacing w:before="174"/>
              <w:ind w:left="50"/>
              <w:jc w:val="left"/>
              <w:rPr>
                <w:sz w:val="22"/>
              </w:rPr>
            </w:pPr>
            <w:r>
              <w:rPr>
                <w:sz w:val="22"/>
              </w:rPr>
              <w:t>Group</w:t>
            </w:r>
            <w:r>
              <w:rPr>
                <w:spacing w:val="-7"/>
                <w:sz w:val="22"/>
              </w:rPr>
              <w:t> </w:t>
            </w:r>
            <w:r>
              <w:rPr>
                <w:sz w:val="22"/>
              </w:rPr>
              <w:t>and</w:t>
            </w:r>
            <w:r>
              <w:rPr>
                <w:spacing w:val="-4"/>
                <w:sz w:val="22"/>
              </w:rPr>
              <w:t> </w:t>
            </w:r>
            <w:r>
              <w:rPr>
                <w:sz w:val="22"/>
              </w:rPr>
              <w:t>Company</w:t>
            </w:r>
            <w:r>
              <w:rPr>
                <w:spacing w:val="-7"/>
                <w:sz w:val="22"/>
              </w:rPr>
              <w:t> </w:t>
            </w:r>
            <w:r>
              <w:rPr>
                <w:sz w:val="22"/>
              </w:rPr>
              <w:t>Balance</w:t>
            </w:r>
            <w:r>
              <w:rPr>
                <w:spacing w:val="-4"/>
                <w:sz w:val="22"/>
              </w:rPr>
              <w:t> </w:t>
            </w:r>
            <w:r>
              <w:rPr>
                <w:spacing w:val="-2"/>
                <w:sz w:val="22"/>
              </w:rPr>
              <w:t>Sheets</w:t>
            </w:r>
          </w:p>
        </w:tc>
        <w:tc>
          <w:tcPr>
            <w:tcW w:w="3391" w:type="dxa"/>
          </w:tcPr>
          <w:p>
            <w:pPr>
              <w:pStyle w:val="TableParagraph"/>
              <w:jc w:val="left"/>
              <w:rPr>
                <w:rFonts w:ascii="Times New Roman"/>
                <w:sz w:val="22"/>
              </w:rPr>
            </w:pPr>
          </w:p>
        </w:tc>
        <w:tc>
          <w:tcPr>
            <w:tcW w:w="1775" w:type="dxa"/>
          </w:tcPr>
          <w:p>
            <w:pPr>
              <w:pStyle w:val="TableParagraph"/>
              <w:spacing w:before="174"/>
              <w:ind w:left="1482"/>
              <w:jc w:val="left"/>
              <w:rPr>
                <w:sz w:val="22"/>
              </w:rPr>
            </w:pPr>
            <w:r>
              <w:rPr>
                <w:spacing w:val="-5"/>
                <w:sz w:val="22"/>
              </w:rPr>
              <w:t>30</w:t>
            </w:r>
          </w:p>
        </w:tc>
      </w:tr>
      <w:tr>
        <w:trPr>
          <w:trHeight w:val="613" w:hRule="atLeast"/>
        </w:trPr>
        <w:tc>
          <w:tcPr>
            <w:tcW w:w="4539" w:type="dxa"/>
          </w:tcPr>
          <w:p>
            <w:pPr>
              <w:pStyle w:val="TableParagraph"/>
              <w:spacing w:before="181"/>
              <w:ind w:left="50"/>
              <w:jc w:val="left"/>
              <w:rPr>
                <w:sz w:val="22"/>
              </w:rPr>
            </w:pPr>
            <w:r>
              <w:rPr>
                <w:sz w:val="22"/>
              </w:rPr>
              <w:t>Group</w:t>
            </w:r>
            <w:r>
              <w:rPr>
                <w:spacing w:val="-6"/>
                <w:sz w:val="22"/>
              </w:rPr>
              <w:t> </w:t>
            </w:r>
            <w:r>
              <w:rPr>
                <w:sz w:val="22"/>
              </w:rPr>
              <w:t>statement</w:t>
            </w:r>
            <w:r>
              <w:rPr>
                <w:spacing w:val="-4"/>
                <w:sz w:val="22"/>
              </w:rPr>
              <w:t> </w:t>
            </w:r>
            <w:r>
              <w:rPr>
                <w:sz w:val="22"/>
              </w:rPr>
              <w:t>of</w:t>
            </w:r>
            <w:r>
              <w:rPr>
                <w:spacing w:val="-4"/>
                <w:sz w:val="22"/>
              </w:rPr>
              <w:t> </w:t>
            </w:r>
            <w:r>
              <w:rPr>
                <w:sz w:val="22"/>
              </w:rPr>
              <w:t>cash</w:t>
            </w:r>
            <w:r>
              <w:rPr>
                <w:spacing w:val="-5"/>
                <w:sz w:val="22"/>
              </w:rPr>
              <w:t> </w:t>
            </w:r>
            <w:r>
              <w:rPr>
                <w:spacing w:val="-4"/>
                <w:sz w:val="22"/>
              </w:rPr>
              <w:t>flows</w:t>
            </w:r>
          </w:p>
        </w:tc>
        <w:tc>
          <w:tcPr>
            <w:tcW w:w="3391" w:type="dxa"/>
          </w:tcPr>
          <w:p>
            <w:pPr>
              <w:pStyle w:val="TableParagraph"/>
              <w:jc w:val="left"/>
              <w:rPr>
                <w:rFonts w:ascii="Times New Roman"/>
                <w:sz w:val="22"/>
              </w:rPr>
            </w:pPr>
          </w:p>
        </w:tc>
        <w:tc>
          <w:tcPr>
            <w:tcW w:w="1775" w:type="dxa"/>
          </w:tcPr>
          <w:p>
            <w:pPr>
              <w:pStyle w:val="TableParagraph"/>
              <w:spacing w:before="181"/>
              <w:ind w:left="1482"/>
              <w:jc w:val="left"/>
              <w:rPr>
                <w:sz w:val="22"/>
              </w:rPr>
            </w:pPr>
            <w:r>
              <w:rPr>
                <w:spacing w:val="-5"/>
                <w:sz w:val="22"/>
              </w:rPr>
              <w:t>32</w:t>
            </w:r>
          </w:p>
        </w:tc>
      </w:tr>
      <w:tr>
        <w:trPr>
          <w:trHeight w:val="425" w:hRule="atLeast"/>
        </w:trPr>
        <w:tc>
          <w:tcPr>
            <w:tcW w:w="4539" w:type="dxa"/>
          </w:tcPr>
          <w:p>
            <w:pPr>
              <w:pStyle w:val="TableParagraph"/>
              <w:spacing w:line="233" w:lineRule="exact" w:before="172"/>
              <w:ind w:left="50"/>
              <w:jc w:val="left"/>
              <w:rPr>
                <w:sz w:val="22"/>
              </w:rPr>
            </w:pPr>
            <w:r>
              <w:rPr>
                <w:sz w:val="22"/>
              </w:rPr>
              <w:t>Notes</w:t>
            </w:r>
            <w:r>
              <w:rPr>
                <w:spacing w:val="-5"/>
                <w:sz w:val="22"/>
              </w:rPr>
              <w:t> </w:t>
            </w:r>
            <w:r>
              <w:rPr>
                <w:sz w:val="22"/>
              </w:rPr>
              <w:t>to</w:t>
            </w:r>
            <w:r>
              <w:rPr>
                <w:spacing w:val="-4"/>
                <w:sz w:val="22"/>
              </w:rPr>
              <w:t> </w:t>
            </w:r>
            <w:r>
              <w:rPr>
                <w:sz w:val="22"/>
              </w:rPr>
              <w:t>the</w:t>
            </w:r>
            <w:r>
              <w:rPr>
                <w:spacing w:val="-5"/>
                <w:sz w:val="22"/>
              </w:rPr>
              <w:t> </w:t>
            </w:r>
            <w:r>
              <w:rPr>
                <w:sz w:val="22"/>
              </w:rPr>
              <w:t>financial</w:t>
            </w:r>
            <w:r>
              <w:rPr>
                <w:spacing w:val="-4"/>
                <w:sz w:val="22"/>
              </w:rPr>
              <w:t> </w:t>
            </w:r>
            <w:r>
              <w:rPr>
                <w:spacing w:val="-2"/>
                <w:sz w:val="22"/>
              </w:rPr>
              <w:t>statements</w:t>
            </w:r>
          </w:p>
        </w:tc>
        <w:tc>
          <w:tcPr>
            <w:tcW w:w="3391" w:type="dxa"/>
          </w:tcPr>
          <w:p>
            <w:pPr>
              <w:pStyle w:val="TableParagraph"/>
              <w:jc w:val="left"/>
              <w:rPr>
                <w:rFonts w:ascii="Times New Roman"/>
                <w:sz w:val="22"/>
              </w:rPr>
            </w:pPr>
          </w:p>
        </w:tc>
        <w:tc>
          <w:tcPr>
            <w:tcW w:w="1775" w:type="dxa"/>
          </w:tcPr>
          <w:p>
            <w:pPr>
              <w:pStyle w:val="TableParagraph"/>
              <w:spacing w:line="233" w:lineRule="exact" w:before="172"/>
              <w:ind w:left="1482"/>
              <w:jc w:val="left"/>
              <w:rPr>
                <w:sz w:val="22"/>
              </w:rPr>
            </w:pPr>
            <w:r>
              <w:rPr>
                <w:spacing w:val="-5"/>
                <w:sz w:val="22"/>
              </w:rPr>
              <w:t>44</w:t>
            </w:r>
          </w:p>
        </w:tc>
      </w:tr>
    </w:tbl>
    <w:p>
      <w:pPr>
        <w:spacing w:after="0" w:line="233" w:lineRule="exact"/>
        <w:jc w:val="left"/>
        <w:rPr>
          <w:sz w:val="22"/>
        </w:rPr>
        <w:sectPr>
          <w:pgSz w:w="11920" w:h="16850"/>
          <w:pgMar w:top="1860" w:bottom="280" w:left="380" w:right="320"/>
        </w:sectPr>
      </w:pPr>
    </w:p>
    <w:p>
      <w:pPr>
        <w:pStyle w:val="Heading1"/>
        <w:spacing w:before="75"/>
        <w:ind w:left="4656"/>
      </w:pPr>
      <w:bookmarkStart w:name="_bookmark0" w:id="1"/>
      <w:bookmarkEnd w:id="1"/>
      <w:r>
        <w:rPr>
          <w:b w:val="0"/>
        </w:rPr>
      </w:r>
      <w:r>
        <w:rPr/>
        <w:t>Strategic</w:t>
      </w:r>
      <w:r>
        <w:rPr>
          <w:spacing w:val="-11"/>
        </w:rPr>
        <w:t> </w:t>
      </w:r>
      <w:r>
        <w:rPr>
          <w:spacing w:val="-2"/>
        </w:rPr>
        <w:t>report</w:t>
      </w:r>
    </w:p>
    <w:p>
      <w:pPr>
        <w:pStyle w:val="Heading2"/>
        <w:spacing w:before="1"/>
      </w:pPr>
      <w:r>
        <w:rPr/>
        <w:t>Our</w:t>
      </w:r>
      <w:r>
        <w:rPr>
          <w:spacing w:val="-17"/>
        </w:rPr>
        <w:t> </w:t>
      </w:r>
      <w:r>
        <w:rPr>
          <w:spacing w:val="-2"/>
        </w:rPr>
        <w:t>Mission</w:t>
      </w:r>
    </w:p>
    <w:p>
      <w:pPr>
        <w:pStyle w:val="BodyText"/>
        <w:spacing w:before="8"/>
        <w:rPr>
          <w:b/>
          <w:sz w:val="8"/>
        </w:rPr>
      </w:pPr>
    </w:p>
    <w:p>
      <w:pPr>
        <w:spacing w:after="0"/>
        <w:rPr>
          <w:sz w:val="8"/>
        </w:rPr>
        <w:sectPr>
          <w:pgSz w:w="11920" w:h="16850"/>
          <w:pgMar w:top="1280" w:bottom="280" w:left="380" w:right="320"/>
        </w:sectPr>
      </w:pPr>
    </w:p>
    <w:p>
      <w:pPr>
        <w:pStyle w:val="BodyText"/>
        <w:spacing w:line="259" w:lineRule="auto" w:before="92"/>
        <w:ind w:left="1060" w:right="392"/>
        <w:jc w:val="both"/>
      </w:pPr>
      <w:r>
        <w:rPr/>
        <w:t>To</w:t>
      </w:r>
      <w:r>
        <w:rPr>
          <w:spacing w:val="-5"/>
        </w:rPr>
        <w:t> </w:t>
      </w:r>
      <w:r>
        <w:rPr/>
        <w:t>help</w:t>
      </w:r>
      <w:r>
        <w:rPr>
          <w:spacing w:val="-7"/>
        </w:rPr>
        <w:t> </w:t>
      </w:r>
      <w:r>
        <w:rPr/>
        <w:t>individuals</w:t>
      </w:r>
      <w:r>
        <w:rPr>
          <w:spacing w:val="-7"/>
        </w:rPr>
        <w:t> </w:t>
      </w:r>
      <w:r>
        <w:rPr/>
        <w:t>facing</w:t>
      </w:r>
      <w:r>
        <w:rPr>
          <w:spacing w:val="-6"/>
        </w:rPr>
        <w:t> </w:t>
      </w:r>
      <w:r>
        <w:rPr/>
        <w:t>barriers</w:t>
      </w:r>
      <w:r>
        <w:rPr>
          <w:spacing w:val="-5"/>
        </w:rPr>
        <w:t> </w:t>
      </w:r>
      <w:r>
        <w:rPr/>
        <w:t>to work</w:t>
      </w:r>
      <w:r>
        <w:rPr>
          <w:spacing w:val="-1"/>
        </w:rPr>
        <w:t> </w:t>
      </w:r>
      <w:r>
        <w:rPr/>
        <w:t>and social</w:t>
      </w:r>
      <w:r>
        <w:rPr>
          <w:spacing w:val="-1"/>
        </w:rPr>
        <w:t> </w:t>
      </w:r>
      <w:r>
        <w:rPr/>
        <w:t>inclusion to</w:t>
      </w:r>
      <w:r>
        <w:rPr>
          <w:spacing w:val="-2"/>
        </w:rPr>
        <w:t> </w:t>
      </w:r>
      <w:r>
        <w:rPr/>
        <w:t>achieve their full potential.</w:t>
      </w:r>
    </w:p>
    <w:p>
      <w:pPr>
        <w:pStyle w:val="BodyText"/>
        <w:spacing w:before="159"/>
        <w:ind w:left="1060"/>
      </w:pPr>
      <w:r>
        <w:rPr/>
        <w:t>To multiply our social impact by </w:t>
      </w:r>
      <w:r>
        <w:rPr>
          <w:spacing w:val="-2"/>
        </w:rPr>
        <w:t>delivering</w:t>
      </w:r>
      <w:r>
        <w:rPr>
          <w:spacing w:val="-3"/>
        </w:rPr>
        <w:t> </w:t>
      </w:r>
      <w:r>
        <w:rPr>
          <w:spacing w:val="-2"/>
        </w:rPr>
        <w:t>innovative system-change </w:t>
      </w:r>
      <w:r>
        <w:rPr/>
        <w:t>partnerships and programmes.</w:t>
      </w:r>
    </w:p>
    <w:p>
      <w:pPr>
        <w:pStyle w:val="Heading2"/>
      </w:pPr>
      <w:r>
        <w:rPr>
          <w:spacing w:val="-2"/>
        </w:rPr>
        <w:t>Strategy</w:t>
      </w:r>
    </w:p>
    <w:p>
      <w:pPr>
        <w:pStyle w:val="BodyText"/>
        <w:spacing w:before="190"/>
        <w:ind w:left="1060"/>
      </w:pPr>
      <w:r>
        <w:rPr/>
        <w:t>To deliver our mission, the Trust will grow and leverage areas where we can generate the greatest social benefit while</w:t>
      </w:r>
      <w:r>
        <w:rPr>
          <w:spacing w:val="-15"/>
        </w:rPr>
        <w:t> </w:t>
      </w:r>
      <w:r>
        <w:rPr/>
        <w:t>being</w:t>
      </w:r>
      <w:r>
        <w:rPr>
          <w:spacing w:val="-14"/>
        </w:rPr>
        <w:t> </w:t>
      </w:r>
      <w:r>
        <w:rPr/>
        <w:t>a</w:t>
      </w:r>
      <w:r>
        <w:rPr>
          <w:spacing w:val="-14"/>
        </w:rPr>
        <w:t> </w:t>
      </w:r>
      <w:r>
        <w:rPr/>
        <w:t>sustainable</w:t>
      </w:r>
      <w:r>
        <w:rPr>
          <w:spacing w:val="-14"/>
        </w:rPr>
        <w:t> </w:t>
      </w:r>
      <w:r>
        <w:rPr/>
        <w:t>and</w:t>
      </w:r>
      <w:r>
        <w:rPr>
          <w:spacing w:val="-14"/>
        </w:rPr>
        <w:t> </w:t>
      </w:r>
      <w:r>
        <w:rPr/>
        <w:t>financially robust driver of change. In particular:</w:t>
      </w:r>
    </w:p>
    <w:p>
      <w:pPr>
        <w:pStyle w:val="ListParagraph"/>
        <w:numPr>
          <w:ilvl w:val="0"/>
          <w:numId w:val="1"/>
        </w:numPr>
        <w:tabs>
          <w:tab w:pos="1487" w:val="left" w:leader="none"/>
        </w:tabs>
        <w:spacing w:line="240" w:lineRule="auto" w:before="240" w:after="0"/>
        <w:ind w:left="1487" w:right="409" w:hanging="286"/>
        <w:jc w:val="left"/>
        <w:rPr>
          <w:sz w:val="24"/>
        </w:rPr>
      </w:pPr>
      <w:r>
        <w:rPr>
          <w:sz w:val="24"/>
        </w:rPr>
        <w:t>We are impact and not profit motivated.</w:t>
      </w:r>
      <w:r>
        <w:rPr>
          <w:spacing w:val="-17"/>
          <w:sz w:val="24"/>
        </w:rPr>
        <w:t> </w:t>
      </w:r>
      <w:r>
        <w:rPr>
          <w:sz w:val="24"/>
        </w:rPr>
        <w:t>We</w:t>
      </w:r>
      <w:r>
        <w:rPr>
          <w:spacing w:val="-17"/>
          <w:sz w:val="24"/>
        </w:rPr>
        <w:t> </w:t>
      </w:r>
      <w:r>
        <w:rPr>
          <w:sz w:val="24"/>
        </w:rPr>
        <w:t>will</w:t>
      </w:r>
      <w:r>
        <w:rPr>
          <w:spacing w:val="-16"/>
          <w:sz w:val="24"/>
        </w:rPr>
        <w:t> </w:t>
      </w:r>
      <w:r>
        <w:rPr>
          <w:sz w:val="24"/>
        </w:rPr>
        <w:t>offer</w:t>
      </w:r>
      <w:r>
        <w:rPr>
          <w:spacing w:val="-17"/>
          <w:sz w:val="24"/>
        </w:rPr>
        <w:t> </w:t>
      </w:r>
      <w:r>
        <w:rPr>
          <w:sz w:val="24"/>
        </w:rPr>
        <w:t>effective services at a fair price.</w:t>
      </w:r>
    </w:p>
    <w:p>
      <w:pPr>
        <w:pStyle w:val="ListParagraph"/>
        <w:numPr>
          <w:ilvl w:val="0"/>
          <w:numId w:val="1"/>
        </w:numPr>
        <w:tabs>
          <w:tab w:pos="1487" w:val="left" w:leader="none"/>
        </w:tabs>
        <w:spacing w:line="240" w:lineRule="auto" w:before="240" w:after="0"/>
        <w:ind w:left="1487" w:right="0" w:hanging="286"/>
        <w:jc w:val="left"/>
        <w:rPr>
          <w:sz w:val="24"/>
        </w:rPr>
      </w:pPr>
      <w:r>
        <w:rPr>
          <w:sz w:val="24"/>
        </w:rPr>
        <w:t>We will focus on integrating whole- of-care services around the needs of the individual, promoting holistic service design and support where possible.</w:t>
      </w:r>
      <w:r>
        <w:rPr>
          <w:spacing w:val="-14"/>
          <w:sz w:val="24"/>
        </w:rPr>
        <w:t> </w:t>
      </w:r>
      <w:r>
        <w:rPr>
          <w:sz w:val="24"/>
        </w:rPr>
        <w:t>The</w:t>
      </w:r>
      <w:r>
        <w:rPr>
          <w:spacing w:val="-13"/>
          <w:sz w:val="24"/>
        </w:rPr>
        <w:t> </w:t>
      </w:r>
      <w:r>
        <w:rPr>
          <w:sz w:val="24"/>
        </w:rPr>
        <w:t>outcome</w:t>
      </w:r>
      <w:r>
        <w:rPr>
          <w:spacing w:val="-14"/>
          <w:sz w:val="24"/>
        </w:rPr>
        <w:t> </w:t>
      </w:r>
      <w:r>
        <w:rPr>
          <w:sz w:val="24"/>
        </w:rPr>
        <w:t>of</w:t>
      </w:r>
      <w:r>
        <w:rPr>
          <w:spacing w:val="-11"/>
          <w:sz w:val="24"/>
        </w:rPr>
        <w:t> </w:t>
      </w:r>
      <w:r>
        <w:rPr>
          <w:sz w:val="24"/>
        </w:rPr>
        <w:t>this</w:t>
      </w:r>
      <w:r>
        <w:rPr>
          <w:spacing w:val="-14"/>
          <w:sz w:val="24"/>
        </w:rPr>
        <w:t> </w:t>
      </w:r>
      <w:r>
        <w:rPr>
          <w:sz w:val="24"/>
        </w:rPr>
        <w:t>will</w:t>
      </w:r>
      <w:r>
        <w:rPr>
          <w:spacing w:val="-14"/>
          <w:sz w:val="24"/>
        </w:rPr>
        <w:t> </w:t>
      </w:r>
      <w:r>
        <w:rPr>
          <w:sz w:val="24"/>
        </w:rPr>
        <w:t>be a</w:t>
      </w:r>
      <w:r>
        <w:rPr>
          <w:spacing w:val="-7"/>
          <w:sz w:val="24"/>
        </w:rPr>
        <w:t> </w:t>
      </w:r>
      <w:r>
        <w:rPr>
          <w:sz w:val="24"/>
        </w:rPr>
        <w:t>seamless</w:t>
      </w:r>
      <w:r>
        <w:rPr>
          <w:spacing w:val="-10"/>
          <w:sz w:val="24"/>
        </w:rPr>
        <w:t> </w:t>
      </w:r>
      <w:r>
        <w:rPr>
          <w:sz w:val="24"/>
        </w:rPr>
        <w:t>portfolio</w:t>
      </w:r>
      <w:r>
        <w:rPr>
          <w:spacing w:val="-7"/>
          <w:sz w:val="24"/>
        </w:rPr>
        <w:t> </w:t>
      </w:r>
      <w:r>
        <w:rPr>
          <w:sz w:val="24"/>
        </w:rPr>
        <w:t>of</w:t>
      </w:r>
      <w:r>
        <w:rPr>
          <w:spacing w:val="-9"/>
          <w:sz w:val="24"/>
        </w:rPr>
        <w:t> </w:t>
      </w:r>
      <w:r>
        <w:rPr>
          <w:sz w:val="24"/>
        </w:rPr>
        <w:t>services</w:t>
      </w:r>
      <w:r>
        <w:rPr>
          <w:spacing w:val="-7"/>
          <w:sz w:val="24"/>
        </w:rPr>
        <w:t> </w:t>
      </w:r>
      <w:r>
        <w:rPr>
          <w:sz w:val="24"/>
        </w:rPr>
        <w:t>and programmes that are locally based and nationally scalable.</w:t>
      </w:r>
    </w:p>
    <w:p>
      <w:pPr>
        <w:pStyle w:val="ListParagraph"/>
        <w:numPr>
          <w:ilvl w:val="0"/>
          <w:numId w:val="1"/>
        </w:numPr>
        <w:tabs>
          <w:tab w:pos="1487" w:val="left" w:leader="none"/>
        </w:tabs>
        <w:spacing w:line="240" w:lineRule="auto" w:before="238" w:after="0"/>
        <w:ind w:left="1487" w:right="0" w:hanging="286"/>
        <w:jc w:val="left"/>
        <w:rPr>
          <w:sz w:val="24"/>
        </w:rPr>
      </w:pPr>
      <w:r>
        <w:rPr>
          <w:sz w:val="24"/>
        </w:rPr>
        <w:t>We</w:t>
      </w:r>
      <w:r>
        <w:rPr>
          <w:spacing w:val="-12"/>
          <w:sz w:val="24"/>
        </w:rPr>
        <w:t> </w:t>
      </w:r>
      <w:r>
        <w:rPr>
          <w:sz w:val="24"/>
        </w:rPr>
        <w:t>will</w:t>
      </w:r>
      <w:r>
        <w:rPr>
          <w:spacing w:val="-14"/>
          <w:sz w:val="24"/>
        </w:rPr>
        <w:t> </w:t>
      </w:r>
      <w:r>
        <w:rPr>
          <w:sz w:val="24"/>
        </w:rPr>
        <w:t>work</w:t>
      </w:r>
      <w:r>
        <w:rPr>
          <w:spacing w:val="-13"/>
          <w:sz w:val="24"/>
        </w:rPr>
        <w:t> </w:t>
      </w:r>
      <w:r>
        <w:rPr>
          <w:sz w:val="24"/>
        </w:rPr>
        <w:t>with</w:t>
      </w:r>
      <w:r>
        <w:rPr>
          <w:spacing w:val="-12"/>
          <w:sz w:val="24"/>
        </w:rPr>
        <w:t> </w:t>
      </w:r>
      <w:r>
        <w:rPr>
          <w:sz w:val="24"/>
        </w:rPr>
        <w:t>stakeholders</w:t>
      </w:r>
      <w:r>
        <w:rPr>
          <w:spacing w:val="-13"/>
          <w:sz w:val="24"/>
        </w:rPr>
        <w:t> </w:t>
      </w:r>
      <w:r>
        <w:rPr>
          <w:sz w:val="24"/>
        </w:rPr>
        <w:t>to</w:t>
      </w:r>
      <w:r>
        <w:rPr>
          <w:spacing w:val="-15"/>
          <w:sz w:val="24"/>
        </w:rPr>
        <w:t> </w:t>
      </w:r>
      <w:r>
        <w:rPr>
          <w:sz w:val="24"/>
        </w:rPr>
        <w:t>be their partner of choice while also partnering with other organisations to pursue the best possible outcomes</w:t>
      </w:r>
      <w:r>
        <w:rPr>
          <w:spacing w:val="-10"/>
          <w:sz w:val="24"/>
        </w:rPr>
        <w:t> </w:t>
      </w:r>
      <w:r>
        <w:rPr>
          <w:sz w:val="24"/>
        </w:rPr>
        <w:t>and</w:t>
      </w:r>
      <w:r>
        <w:rPr>
          <w:spacing w:val="-8"/>
          <w:sz w:val="24"/>
        </w:rPr>
        <w:t> </w:t>
      </w:r>
      <w:r>
        <w:rPr>
          <w:sz w:val="24"/>
        </w:rPr>
        <w:t>solutions</w:t>
      </w:r>
      <w:r>
        <w:rPr>
          <w:spacing w:val="-8"/>
          <w:sz w:val="24"/>
        </w:rPr>
        <w:t> </w:t>
      </w:r>
      <w:r>
        <w:rPr>
          <w:sz w:val="24"/>
        </w:rPr>
        <w:t>nationwide.</w:t>
      </w:r>
    </w:p>
    <w:p>
      <w:pPr>
        <w:pStyle w:val="ListParagraph"/>
        <w:numPr>
          <w:ilvl w:val="0"/>
          <w:numId w:val="1"/>
        </w:numPr>
        <w:tabs>
          <w:tab w:pos="1487" w:val="left" w:leader="none"/>
        </w:tabs>
        <w:spacing w:line="240" w:lineRule="auto" w:before="241" w:after="0"/>
        <w:ind w:left="1487" w:right="35" w:hanging="286"/>
        <w:jc w:val="left"/>
        <w:rPr>
          <w:sz w:val="24"/>
        </w:rPr>
      </w:pPr>
      <w:r>
        <w:rPr>
          <w:sz w:val="24"/>
        </w:rPr>
        <w:t>We</w:t>
      </w:r>
      <w:r>
        <w:rPr>
          <w:spacing w:val="-14"/>
          <w:sz w:val="24"/>
        </w:rPr>
        <w:t> </w:t>
      </w:r>
      <w:r>
        <w:rPr>
          <w:sz w:val="24"/>
        </w:rPr>
        <w:t>will</w:t>
      </w:r>
      <w:r>
        <w:rPr>
          <w:spacing w:val="-16"/>
          <w:sz w:val="24"/>
        </w:rPr>
        <w:t> </w:t>
      </w:r>
      <w:r>
        <w:rPr>
          <w:sz w:val="24"/>
        </w:rPr>
        <w:t>strive</w:t>
      </w:r>
      <w:r>
        <w:rPr>
          <w:spacing w:val="-14"/>
          <w:sz w:val="24"/>
        </w:rPr>
        <w:t> </w:t>
      </w:r>
      <w:r>
        <w:rPr>
          <w:sz w:val="24"/>
        </w:rPr>
        <w:t>for</w:t>
      </w:r>
      <w:r>
        <w:rPr>
          <w:spacing w:val="-17"/>
          <w:sz w:val="24"/>
        </w:rPr>
        <w:t> </w:t>
      </w:r>
      <w:r>
        <w:rPr>
          <w:sz w:val="24"/>
        </w:rPr>
        <w:t>meaningful</w:t>
      </w:r>
      <w:r>
        <w:rPr>
          <w:spacing w:val="-14"/>
          <w:sz w:val="24"/>
        </w:rPr>
        <w:t> </w:t>
      </w:r>
      <w:r>
        <w:rPr>
          <w:sz w:val="24"/>
        </w:rPr>
        <w:t>system change and drive innovations for society in the care and services we </w:t>
      </w:r>
      <w:r>
        <w:rPr>
          <w:spacing w:val="-2"/>
          <w:sz w:val="24"/>
        </w:rPr>
        <w:t>provide.</w:t>
      </w:r>
    </w:p>
    <w:p>
      <w:pPr>
        <w:pStyle w:val="ListParagraph"/>
        <w:numPr>
          <w:ilvl w:val="0"/>
          <w:numId w:val="1"/>
        </w:numPr>
        <w:tabs>
          <w:tab w:pos="1487" w:val="left" w:leader="none"/>
        </w:tabs>
        <w:spacing w:line="240" w:lineRule="auto" w:before="240" w:after="0"/>
        <w:ind w:left="1487" w:right="17" w:hanging="286"/>
        <w:jc w:val="left"/>
        <w:rPr>
          <w:sz w:val="24"/>
        </w:rPr>
      </w:pPr>
      <w:r>
        <w:rPr>
          <w:sz w:val="24"/>
        </w:rPr>
        <w:t>We</w:t>
      </w:r>
      <w:r>
        <w:rPr>
          <w:spacing w:val="-10"/>
          <w:sz w:val="24"/>
        </w:rPr>
        <w:t> </w:t>
      </w:r>
      <w:r>
        <w:rPr>
          <w:sz w:val="24"/>
        </w:rPr>
        <w:t>will</w:t>
      </w:r>
      <w:r>
        <w:rPr>
          <w:spacing w:val="-14"/>
          <w:sz w:val="24"/>
        </w:rPr>
        <w:t> </w:t>
      </w:r>
      <w:r>
        <w:rPr>
          <w:sz w:val="24"/>
        </w:rPr>
        <w:t>maintain</w:t>
      </w:r>
      <w:r>
        <w:rPr>
          <w:spacing w:val="-11"/>
          <w:sz w:val="24"/>
        </w:rPr>
        <w:t> </w:t>
      </w:r>
      <w:r>
        <w:rPr>
          <w:sz w:val="24"/>
        </w:rPr>
        <w:t>and</w:t>
      </w:r>
      <w:r>
        <w:rPr>
          <w:spacing w:val="-10"/>
          <w:sz w:val="24"/>
        </w:rPr>
        <w:t> </w:t>
      </w:r>
      <w:r>
        <w:rPr>
          <w:sz w:val="24"/>
        </w:rPr>
        <w:t>grow</w:t>
      </w:r>
      <w:r>
        <w:rPr>
          <w:spacing w:val="-13"/>
          <w:sz w:val="24"/>
        </w:rPr>
        <w:t> </w:t>
      </w:r>
      <w:r>
        <w:rPr>
          <w:sz w:val="24"/>
        </w:rPr>
        <w:t>our</w:t>
      </w:r>
      <w:r>
        <w:rPr>
          <w:spacing w:val="-14"/>
          <w:sz w:val="24"/>
        </w:rPr>
        <w:t> </w:t>
      </w:r>
      <w:r>
        <w:rPr>
          <w:sz w:val="24"/>
        </w:rPr>
        <w:t>scale and impact while ensuring a balanced portfolio to provide robustness and resilience across the Group. In particular, we will avoid over-dependency on any single commissioner or contract.</w:t>
      </w:r>
    </w:p>
    <w:p>
      <w:pPr>
        <w:pStyle w:val="BodyText"/>
        <w:spacing w:before="104"/>
        <w:ind w:left="433" w:right="1152"/>
      </w:pPr>
      <w:r>
        <w:rPr/>
        <w:br w:type="column"/>
      </w:r>
      <w:r>
        <w:rPr/>
        <w:t>Shaw Trust has made strong progress against its 10-year Strategic Intent, supporting individuals facing barriers to work and social inclusion so that they can achieve their full potential. Shaw Trust</w:t>
      </w:r>
      <w:r>
        <w:rPr>
          <w:spacing w:val="-13"/>
        </w:rPr>
        <w:t> </w:t>
      </w:r>
      <w:r>
        <w:rPr/>
        <w:t>achieves</w:t>
      </w:r>
      <w:r>
        <w:rPr>
          <w:spacing w:val="-13"/>
        </w:rPr>
        <w:t> </w:t>
      </w:r>
      <w:r>
        <w:rPr/>
        <w:t>this</w:t>
      </w:r>
      <w:r>
        <w:rPr>
          <w:spacing w:val="-14"/>
        </w:rPr>
        <w:t> </w:t>
      </w:r>
      <w:r>
        <w:rPr/>
        <w:t>through</w:t>
      </w:r>
      <w:r>
        <w:rPr>
          <w:spacing w:val="-13"/>
        </w:rPr>
        <w:t> </w:t>
      </w:r>
      <w:r>
        <w:rPr/>
        <w:t>the</w:t>
      </w:r>
      <w:r>
        <w:rPr>
          <w:spacing w:val="-13"/>
        </w:rPr>
        <w:t> </w:t>
      </w:r>
      <w:r>
        <w:rPr/>
        <w:t>following </w:t>
      </w:r>
      <w:r>
        <w:rPr>
          <w:spacing w:val="-2"/>
        </w:rPr>
        <w:t>areas:</w:t>
      </w:r>
    </w:p>
    <w:p>
      <w:pPr>
        <w:pStyle w:val="ListParagraph"/>
        <w:numPr>
          <w:ilvl w:val="0"/>
          <w:numId w:val="2"/>
        </w:numPr>
        <w:tabs>
          <w:tab w:pos="1153" w:val="left" w:leader="none"/>
        </w:tabs>
        <w:spacing w:line="240" w:lineRule="auto" w:before="241" w:after="0"/>
        <w:ind w:left="1153" w:right="1302" w:hanging="360"/>
        <w:jc w:val="left"/>
        <w:rPr>
          <w:sz w:val="24"/>
        </w:rPr>
      </w:pPr>
      <w:r>
        <w:rPr>
          <w:sz w:val="24"/>
        </w:rPr>
        <w:t>Children’s</w:t>
      </w:r>
      <w:r>
        <w:rPr>
          <w:spacing w:val="-19"/>
          <w:sz w:val="24"/>
        </w:rPr>
        <w:t> </w:t>
      </w:r>
      <w:r>
        <w:rPr>
          <w:sz w:val="24"/>
        </w:rPr>
        <w:t>care</w:t>
      </w:r>
      <w:r>
        <w:rPr>
          <w:spacing w:val="-17"/>
          <w:sz w:val="24"/>
        </w:rPr>
        <w:t> </w:t>
      </w:r>
      <w:r>
        <w:rPr>
          <w:sz w:val="24"/>
        </w:rPr>
        <w:t>homes,</w:t>
      </w:r>
      <w:r>
        <w:rPr>
          <w:spacing w:val="-16"/>
          <w:sz w:val="24"/>
        </w:rPr>
        <w:t> </w:t>
      </w:r>
      <w:r>
        <w:rPr>
          <w:sz w:val="24"/>
        </w:rPr>
        <w:t>fostering and youth services.</w:t>
      </w:r>
    </w:p>
    <w:p>
      <w:pPr>
        <w:pStyle w:val="ListParagraph"/>
        <w:numPr>
          <w:ilvl w:val="0"/>
          <w:numId w:val="2"/>
        </w:numPr>
        <w:tabs>
          <w:tab w:pos="1153" w:val="left" w:leader="none"/>
        </w:tabs>
        <w:spacing w:line="240" w:lineRule="auto" w:before="240" w:after="0"/>
        <w:ind w:left="1153" w:right="1274" w:hanging="360"/>
        <w:jc w:val="left"/>
        <w:rPr>
          <w:sz w:val="24"/>
        </w:rPr>
      </w:pPr>
      <w:r>
        <w:rPr>
          <w:sz w:val="24"/>
        </w:rPr>
        <w:t>Education</w:t>
      </w:r>
      <w:r>
        <w:rPr>
          <w:spacing w:val="-17"/>
          <w:sz w:val="24"/>
        </w:rPr>
        <w:t> </w:t>
      </w:r>
      <w:r>
        <w:rPr>
          <w:sz w:val="24"/>
        </w:rPr>
        <w:t>academies,</w:t>
      </w:r>
      <w:r>
        <w:rPr>
          <w:spacing w:val="-18"/>
          <w:sz w:val="24"/>
        </w:rPr>
        <w:t> </w:t>
      </w:r>
      <w:r>
        <w:rPr>
          <w:sz w:val="24"/>
        </w:rPr>
        <w:t>education to employment pathways and employment services.</w:t>
      </w:r>
    </w:p>
    <w:p>
      <w:pPr>
        <w:pStyle w:val="ListParagraph"/>
        <w:numPr>
          <w:ilvl w:val="0"/>
          <w:numId w:val="2"/>
        </w:numPr>
        <w:tabs>
          <w:tab w:pos="1153" w:val="left" w:leader="none"/>
        </w:tabs>
        <w:spacing w:line="240" w:lineRule="auto" w:before="240" w:after="0"/>
        <w:ind w:left="1153" w:right="2302" w:hanging="360"/>
        <w:jc w:val="left"/>
        <w:rPr>
          <w:sz w:val="24"/>
        </w:rPr>
      </w:pPr>
      <w:r>
        <w:rPr>
          <w:sz w:val="24"/>
        </w:rPr>
        <w:t>Community</w:t>
      </w:r>
      <w:r>
        <w:rPr>
          <w:spacing w:val="-19"/>
          <w:sz w:val="24"/>
        </w:rPr>
        <w:t> </w:t>
      </w:r>
      <w:r>
        <w:rPr>
          <w:sz w:val="24"/>
        </w:rPr>
        <w:t>Health</w:t>
      </w:r>
      <w:r>
        <w:rPr>
          <w:spacing w:val="-17"/>
          <w:sz w:val="24"/>
        </w:rPr>
        <w:t> </w:t>
      </w:r>
      <w:r>
        <w:rPr>
          <w:sz w:val="24"/>
        </w:rPr>
        <w:t>and </w:t>
      </w:r>
      <w:r>
        <w:rPr>
          <w:spacing w:val="-2"/>
          <w:sz w:val="24"/>
        </w:rPr>
        <w:t>Wellbeing.</w:t>
      </w:r>
    </w:p>
    <w:p>
      <w:pPr>
        <w:pStyle w:val="ListParagraph"/>
        <w:numPr>
          <w:ilvl w:val="0"/>
          <w:numId w:val="2"/>
        </w:numPr>
        <w:tabs>
          <w:tab w:pos="1153" w:val="left" w:leader="none"/>
        </w:tabs>
        <w:spacing w:line="240" w:lineRule="auto" w:before="240" w:after="0"/>
        <w:ind w:left="1153" w:right="0" w:hanging="360"/>
        <w:jc w:val="left"/>
        <w:rPr>
          <w:sz w:val="24"/>
        </w:rPr>
      </w:pPr>
      <w:r>
        <w:rPr>
          <w:sz w:val="24"/>
        </w:rPr>
        <w:t>The </w:t>
      </w:r>
      <w:r>
        <w:rPr>
          <w:spacing w:val="-2"/>
          <w:sz w:val="24"/>
        </w:rPr>
        <w:t>Foundation.</w:t>
      </w:r>
    </w:p>
    <w:p>
      <w:pPr>
        <w:pStyle w:val="BodyText"/>
        <w:ind w:left="433" w:right="1152"/>
      </w:pPr>
      <w:r>
        <w:rPr/>
        <w:t>In Children’s Homes maintaining a high quality,</w:t>
      </w:r>
      <w:r>
        <w:rPr>
          <w:spacing w:val="-4"/>
        </w:rPr>
        <w:t> </w:t>
      </w:r>
      <w:r>
        <w:rPr/>
        <w:t>safe</w:t>
      </w:r>
      <w:r>
        <w:rPr>
          <w:spacing w:val="-5"/>
        </w:rPr>
        <w:t> </w:t>
      </w:r>
      <w:r>
        <w:rPr/>
        <w:t>and</w:t>
      </w:r>
      <w:r>
        <w:rPr>
          <w:spacing w:val="-4"/>
        </w:rPr>
        <w:t> </w:t>
      </w:r>
      <w:r>
        <w:rPr/>
        <w:t>impactful</w:t>
      </w:r>
      <w:r>
        <w:rPr>
          <w:spacing w:val="-4"/>
        </w:rPr>
        <w:t> </w:t>
      </w:r>
      <w:r>
        <w:rPr/>
        <w:t>service</w:t>
      </w:r>
      <w:r>
        <w:rPr>
          <w:spacing w:val="-4"/>
        </w:rPr>
        <w:t> </w:t>
      </w:r>
      <w:r>
        <w:rPr/>
        <w:t>is</w:t>
      </w:r>
      <w:r>
        <w:rPr>
          <w:spacing w:val="-2"/>
        </w:rPr>
        <w:t> </w:t>
      </w:r>
      <w:r>
        <w:rPr/>
        <w:t>our key priority and therefore we are proud to continue to significantly outperform the market with 92% of homes rated Outstanding or Good against the average of 79%. This year also marked the successful mobilisation of our groundbreaking work with Somerset Council, with the new partnership receiving the prestigious Municipal Journal</w:t>
      </w:r>
      <w:r>
        <w:rPr>
          <w:spacing w:val="-15"/>
        </w:rPr>
        <w:t> </w:t>
      </w:r>
      <w:r>
        <w:rPr/>
        <w:t>Award.</w:t>
      </w:r>
      <w:r>
        <w:rPr>
          <w:spacing w:val="-10"/>
        </w:rPr>
        <w:t> </w:t>
      </w:r>
      <w:r>
        <w:rPr/>
        <w:t>This,</w:t>
      </w:r>
      <w:r>
        <w:rPr>
          <w:spacing w:val="-15"/>
        </w:rPr>
        <w:t> </w:t>
      </w:r>
      <w:r>
        <w:rPr/>
        <w:t>in</w:t>
      </w:r>
      <w:r>
        <w:rPr>
          <w:spacing w:val="-15"/>
        </w:rPr>
        <w:t> </w:t>
      </w:r>
      <w:r>
        <w:rPr/>
        <w:t>combination</w:t>
      </w:r>
      <w:r>
        <w:rPr>
          <w:spacing w:val="-9"/>
        </w:rPr>
        <w:t> </w:t>
      </w:r>
      <w:r>
        <w:rPr/>
        <w:t>with innovations in other co-designed children’s services, marks a significant milestone in our strategy of leading the market to establish high quality, affordable and accessible services across the country. We aim for many more of these long-term partnerships to be launched over the coming years.</w:t>
      </w:r>
    </w:p>
    <w:p>
      <w:pPr>
        <w:pStyle w:val="BodyText"/>
        <w:spacing w:before="241"/>
        <w:ind w:left="433" w:right="1183"/>
      </w:pPr>
      <w:r>
        <w:rPr/>
        <w:t>Our innovation to</w:t>
      </w:r>
      <w:r>
        <w:rPr>
          <w:spacing w:val="-2"/>
        </w:rPr>
        <w:t> </w:t>
      </w:r>
      <w:r>
        <w:rPr/>
        <w:t>drive</w:t>
      </w:r>
      <w:r>
        <w:rPr>
          <w:spacing w:val="-2"/>
        </w:rPr>
        <w:t> </w:t>
      </w:r>
      <w:r>
        <w:rPr/>
        <w:t>system-change is also reflected in our Employment Services.</w:t>
      </w:r>
      <w:r>
        <w:rPr>
          <w:spacing w:val="-8"/>
        </w:rPr>
        <w:t> </w:t>
      </w:r>
      <w:r>
        <w:rPr/>
        <w:t>As</w:t>
      </w:r>
      <w:r>
        <w:rPr>
          <w:spacing w:val="-12"/>
        </w:rPr>
        <w:t> </w:t>
      </w:r>
      <w:r>
        <w:rPr/>
        <w:t>JETS</w:t>
      </w:r>
      <w:r>
        <w:rPr>
          <w:spacing w:val="-8"/>
        </w:rPr>
        <w:t> </w:t>
      </w:r>
      <w:r>
        <w:rPr/>
        <w:t>came</w:t>
      </w:r>
      <w:r>
        <w:rPr>
          <w:spacing w:val="-11"/>
        </w:rPr>
        <w:t> </w:t>
      </w:r>
      <w:r>
        <w:rPr/>
        <w:t>to</w:t>
      </w:r>
      <w:r>
        <w:rPr>
          <w:spacing w:val="-9"/>
        </w:rPr>
        <w:t> </w:t>
      </w:r>
      <w:r>
        <w:rPr/>
        <w:t>an</w:t>
      </w:r>
      <w:r>
        <w:rPr>
          <w:spacing w:val="-11"/>
        </w:rPr>
        <w:t> </w:t>
      </w:r>
      <w:r>
        <w:rPr/>
        <w:t>end</w:t>
      </w:r>
      <w:r>
        <w:rPr>
          <w:spacing w:val="-13"/>
        </w:rPr>
        <w:t> </w:t>
      </w:r>
      <w:r>
        <w:rPr/>
        <w:t>and other programmes start to enter</w:t>
      </w:r>
    </w:p>
    <w:p>
      <w:pPr>
        <w:pStyle w:val="BodyText"/>
        <w:spacing w:before="1"/>
        <w:ind w:left="433" w:right="1222"/>
        <w:jc w:val="both"/>
      </w:pPr>
      <w:r>
        <w:rPr/>
        <w:t>wind-down,</w:t>
      </w:r>
      <w:r>
        <w:rPr>
          <w:spacing w:val="-14"/>
        </w:rPr>
        <w:t> </w:t>
      </w:r>
      <w:r>
        <w:rPr/>
        <w:t>our</w:t>
      </w:r>
      <w:r>
        <w:rPr>
          <w:spacing w:val="-14"/>
        </w:rPr>
        <w:t> </w:t>
      </w:r>
      <w:r>
        <w:rPr/>
        <w:t>strategy</w:t>
      </w:r>
      <w:r>
        <w:rPr>
          <w:spacing w:val="-12"/>
        </w:rPr>
        <w:t> </w:t>
      </w:r>
      <w:r>
        <w:rPr/>
        <w:t>has</w:t>
      </w:r>
      <w:r>
        <w:rPr>
          <w:spacing w:val="-13"/>
        </w:rPr>
        <w:t> </w:t>
      </w:r>
      <w:r>
        <w:rPr/>
        <w:t>focused</w:t>
      </w:r>
      <w:r>
        <w:rPr>
          <w:spacing w:val="-11"/>
        </w:rPr>
        <w:t> </w:t>
      </w:r>
      <w:r>
        <w:rPr/>
        <w:t>on evidencing our value and leading in the next round of programmes. We have</w:t>
      </w:r>
    </w:p>
    <w:p>
      <w:pPr>
        <w:spacing w:before="194"/>
        <w:ind w:left="281" w:right="0" w:firstLine="0"/>
        <w:jc w:val="left"/>
        <w:rPr>
          <w:sz w:val="22"/>
        </w:rPr>
      </w:pPr>
      <w:r>
        <w:rPr>
          <w:spacing w:val="-10"/>
          <w:sz w:val="22"/>
        </w:rPr>
        <w:t>1</w:t>
      </w:r>
    </w:p>
    <w:p>
      <w:pPr>
        <w:spacing w:after="0"/>
        <w:jc w:val="left"/>
        <w:rPr>
          <w:sz w:val="22"/>
        </w:rPr>
        <w:sectPr>
          <w:type w:val="continuous"/>
          <w:pgSz w:w="11920" w:h="16850"/>
          <w:pgMar w:top="1940" w:bottom="280" w:left="380" w:right="320"/>
          <w:cols w:num="2" w:equalWidth="0">
            <w:col w:w="5305" w:space="40"/>
            <w:col w:w="5875"/>
          </w:cols>
        </w:sectPr>
      </w:pPr>
    </w:p>
    <w:p>
      <w:pPr>
        <w:pStyle w:val="BodyText"/>
        <w:spacing w:before="141"/>
        <w:ind w:left="1060"/>
      </w:pPr>
      <w:r>
        <w:rPr/>
        <w:t>achieved</w:t>
      </w:r>
      <w:r>
        <w:rPr>
          <w:spacing w:val="-7"/>
        </w:rPr>
        <w:t> </w:t>
      </w:r>
      <w:r>
        <w:rPr/>
        <w:t>this</w:t>
      </w:r>
      <w:r>
        <w:rPr>
          <w:spacing w:val="-7"/>
        </w:rPr>
        <w:t> </w:t>
      </w:r>
      <w:r>
        <w:rPr/>
        <w:t>with</w:t>
      </w:r>
      <w:r>
        <w:rPr>
          <w:spacing w:val="-3"/>
        </w:rPr>
        <w:t> </w:t>
      </w:r>
      <w:r>
        <w:rPr/>
        <w:t>the</w:t>
      </w:r>
      <w:r>
        <w:rPr>
          <w:spacing w:val="-5"/>
        </w:rPr>
        <w:t> </w:t>
      </w:r>
      <w:r>
        <w:rPr/>
        <w:t>launch</w:t>
      </w:r>
      <w:r>
        <w:rPr>
          <w:spacing w:val="-4"/>
        </w:rPr>
        <w:t> </w:t>
      </w:r>
      <w:r>
        <w:rPr>
          <w:spacing w:val="-5"/>
        </w:rPr>
        <w:t>of</w:t>
      </w:r>
    </w:p>
    <w:p>
      <w:pPr>
        <w:pStyle w:val="BodyText"/>
        <w:spacing w:before="0"/>
        <w:ind w:left="1060"/>
      </w:pPr>
      <w:r>
        <w:rPr/>
        <w:t>WHP Pioneer, which seeks new ways for individuals to access meaningful employment. We have also achieved growth</w:t>
      </w:r>
      <w:r>
        <w:rPr>
          <w:spacing w:val="-12"/>
        </w:rPr>
        <w:t> </w:t>
      </w:r>
      <w:r>
        <w:rPr/>
        <w:t>of</w:t>
      </w:r>
      <w:r>
        <w:rPr>
          <w:spacing w:val="-13"/>
        </w:rPr>
        <w:t> </w:t>
      </w:r>
      <w:r>
        <w:rPr/>
        <w:t>our</w:t>
      </w:r>
      <w:r>
        <w:rPr>
          <w:spacing w:val="-14"/>
        </w:rPr>
        <w:t> </w:t>
      </w:r>
      <w:r>
        <w:rPr/>
        <w:t>Education</w:t>
      </w:r>
      <w:r>
        <w:rPr>
          <w:spacing w:val="-11"/>
        </w:rPr>
        <w:t> </w:t>
      </w:r>
      <w:r>
        <w:rPr/>
        <w:t>offering</w:t>
      </w:r>
      <w:r>
        <w:rPr>
          <w:spacing w:val="-11"/>
        </w:rPr>
        <w:t> </w:t>
      </w:r>
      <w:r>
        <w:rPr/>
        <w:t>with</w:t>
      </w:r>
      <w:r>
        <w:rPr>
          <w:spacing w:val="-12"/>
        </w:rPr>
        <w:t> </w:t>
      </w:r>
      <w:r>
        <w:rPr/>
        <w:t>the opening</w:t>
      </w:r>
      <w:r>
        <w:rPr>
          <w:spacing w:val="-15"/>
        </w:rPr>
        <w:t> </w:t>
      </w:r>
      <w:r>
        <w:rPr/>
        <w:t>of</w:t>
      </w:r>
      <w:r>
        <w:rPr>
          <w:spacing w:val="-16"/>
        </w:rPr>
        <w:t> </w:t>
      </w:r>
      <w:r>
        <w:rPr/>
        <w:t>new</w:t>
      </w:r>
      <w:r>
        <w:rPr>
          <w:spacing w:val="-17"/>
        </w:rPr>
        <w:t> </w:t>
      </w:r>
      <w:r>
        <w:rPr/>
        <w:t>and</w:t>
      </w:r>
      <w:r>
        <w:rPr>
          <w:spacing w:val="-12"/>
        </w:rPr>
        <w:t> </w:t>
      </w:r>
      <w:r>
        <w:rPr/>
        <w:t>specialised</w:t>
      </w:r>
      <w:r>
        <w:rPr>
          <w:spacing w:val="-12"/>
        </w:rPr>
        <w:t> </w:t>
      </w:r>
      <w:r>
        <w:rPr/>
        <w:t>schools, and the evolution of hybrid learning</w:t>
      </w:r>
    </w:p>
    <w:p>
      <w:pPr>
        <w:pStyle w:val="BodyText"/>
        <w:spacing w:before="0"/>
        <w:ind w:left="1060"/>
      </w:pPr>
      <w:r>
        <w:rPr/>
        <w:t>post-Covid</w:t>
      </w:r>
      <w:r>
        <w:rPr>
          <w:spacing w:val="-17"/>
        </w:rPr>
        <w:t> </w:t>
      </w:r>
      <w:r>
        <w:rPr/>
        <w:t>in</w:t>
      </w:r>
      <w:r>
        <w:rPr>
          <w:spacing w:val="-17"/>
        </w:rPr>
        <w:t> </w:t>
      </w:r>
      <w:r>
        <w:rPr/>
        <w:t>our</w:t>
      </w:r>
      <w:r>
        <w:rPr>
          <w:spacing w:val="-16"/>
        </w:rPr>
        <w:t> </w:t>
      </w:r>
      <w:r>
        <w:rPr/>
        <w:t>Education</w:t>
      </w:r>
      <w:r>
        <w:rPr>
          <w:spacing w:val="-17"/>
        </w:rPr>
        <w:t> </w:t>
      </w:r>
      <w:r>
        <w:rPr/>
        <w:t>to Employment Pathways.</w:t>
      </w:r>
    </w:p>
    <w:p>
      <w:pPr>
        <w:pStyle w:val="BodyText"/>
        <w:ind w:left="1060"/>
      </w:pPr>
      <w:r>
        <w:rPr/>
        <w:t>Community Health and Wellbeing remains</w:t>
      </w:r>
      <w:r>
        <w:rPr>
          <w:spacing w:val="-15"/>
        </w:rPr>
        <w:t> </w:t>
      </w:r>
      <w:r>
        <w:rPr/>
        <w:t>a</w:t>
      </w:r>
      <w:r>
        <w:rPr>
          <w:spacing w:val="-12"/>
        </w:rPr>
        <w:t> </w:t>
      </w:r>
      <w:r>
        <w:rPr/>
        <w:t>key</w:t>
      </w:r>
      <w:r>
        <w:rPr>
          <w:spacing w:val="-15"/>
        </w:rPr>
        <w:t> </w:t>
      </w:r>
      <w:r>
        <w:rPr/>
        <w:t>growth</w:t>
      </w:r>
      <w:r>
        <w:rPr>
          <w:spacing w:val="-13"/>
        </w:rPr>
        <w:t> </w:t>
      </w:r>
      <w:r>
        <w:rPr/>
        <w:t>area</w:t>
      </w:r>
      <w:r>
        <w:rPr>
          <w:spacing w:val="-10"/>
        </w:rPr>
        <w:t> </w:t>
      </w:r>
      <w:r>
        <w:rPr/>
        <w:t>as</w:t>
      </w:r>
      <w:r>
        <w:rPr>
          <w:spacing w:val="-16"/>
        </w:rPr>
        <w:t> </w:t>
      </w:r>
      <w:r>
        <w:rPr/>
        <w:t>increasing demand and complex requirements place strain on local and national services. Over the year Shaw Trust has renewed and been awarded many new contracts due to being able to offer tailored clinical care while also drawing on</w:t>
      </w:r>
      <w:r>
        <w:rPr>
          <w:spacing w:val="-2"/>
        </w:rPr>
        <w:t> </w:t>
      </w:r>
      <w:r>
        <w:rPr/>
        <w:t>our</w:t>
      </w:r>
      <w:r>
        <w:rPr>
          <w:spacing w:val="-2"/>
        </w:rPr>
        <w:t> </w:t>
      </w:r>
      <w:r>
        <w:rPr/>
        <w:t>breadth</w:t>
      </w:r>
      <w:r>
        <w:rPr>
          <w:spacing w:val="-3"/>
        </w:rPr>
        <w:t> </w:t>
      </w:r>
      <w:r>
        <w:rPr/>
        <w:t>of</w:t>
      </w:r>
      <w:r>
        <w:rPr>
          <w:spacing w:val="-4"/>
        </w:rPr>
        <w:t> </w:t>
      </w:r>
      <w:r>
        <w:rPr/>
        <w:t>experience</w:t>
      </w:r>
      <w:r>
        <w:rPr>
          <w:spacing w:val="-2"/>
        </w:rPr>
        <w:t> </w:t>
      </w:r>
      <w:r>
        <w:rPr/>
        <w:t>across</w:t>
      </w:r>
      <w:r>
        <w:rPr>
          <w:spacing w:val="-4"/>
        </w:rPr>
        <w:t> </w:t>
      </w:r>
      <w:r>
        <w:rPr/>
        <w:t>the Group, allowing us to enhance the services and experiences of our clients. We are extremely pleased with the effectiveness of our programmes, with 94% on Live Well Kent and Medway reporting maintained or improved wellbeing. We will target next year the roll-out of similar, high impact programmes and deepen our social impact reporting.</w:t>
      </w:r>
    </w:p>
    <w:p>
      <w:pPr>
        <w:pStyle w:val="BodyText"/>
        <w:spacing w:before="241"/>
        <w:ind w:left="1060"/>
      </w:pPr>
      <w:r>
        <w:rPr/>
        <w:t>Overall, in the face of increasing pressures on personal and government finances following a decade of austerity and</w:t>
      </w:r>
      <w:r>
        <w:rPr>
          <w:spacing w:val="-12"/>
        </w:rPr>
        <w:t> </w:t>
      </w:r>
      <w:r>
        <w:rPr/>
        <w:t>the</w:t>
      </w:r>
      <w:r>
        <w:rPr>
          <w:spacing w:val="-12"/>
        </w:rPr>
        <w:t> </w:t>
      </w:r>
      <w:r>
        <w:rPr/>
        <w:t>impact</w:t>
      </w:r>
      <w:r>
        <w:rPr>
          <w:spacing w:val="-12"/>
        </w:rPr>
        <w:t> </w:t>
      </w:r>
      <w:r>
        <w:rPr/>
        <w:t>of</w:t>
      </w:r>
      <w:r>
        <w:rPr>
          <w:spacing w:val="-12"/>
        </w:rPr>
        <w:t> </w:t>
      </w:r>
      <w:r>
        <w:rPr/>
        <w:t>Covid-19,</w:t>
      </w:r>
      <w:r>
        <w:rPr>
          <w:spacing w:val="-13"/>
        </w:rPr>
        <w:t> </w:t>
      </w:r>
      <w:r>
        <w:rPr/>
        <w:t>the</w:t>
      </w:r>
      <w:r>
        <w:rPr>
          <w:spacing w:val="-14"/>
        </w:rPr>
        <w:t> </w:t>
      </w:r>
      <w:r>
        <w:rPr/>
        <w:t>demand for</w:t>
      </w:r>
      <w:r>
        <w:rPr>
          <w:spacing w:val="-9"/>
        </w:rPr>
        <w:t> </w:t>
      </w:r>
      <w:r>
        <w:rPr/>
        <w:t>high</w:t>
      </w:r>
      <w:r>
        <w:rPr>
          <w:spacing w:val="-10"/>
        </w:rPr>
        <w:t> </w:t>
      </w:r>
      <w:r>
        <w:rPr/>
        <w:t>quality</w:t>
      </w:r>
      <w:r>
        <w:rPr>
          <w:spacing w:val="-7"/>
        </w:rPr>
        <w:t> </w:t>
      </w:r>
      <w:r>
        <w:rPr/>
        <w:t>services</w:t>
      </w:r>
      <w:r>
        <w:rPr>
          <w:spacing w:val="-7"/>
        </w:rPr>
        <w:t> </w:t>
      </w:r>
      <w:r>
        <w:rPr/>
        <w:t>at</w:t>
      </w:r>
      <w:r>
        <w:rPr>
          <w:spacing w:val="-8"/>
        </w:rPr>
        <w:t> </w:t>
      </w:r>
      <w:r>
        <w:rPr/>
        <w:t>an</w:t>
      </w:r>
      <w:r>
        <w:rPr>
          <w:spacing w:val="-7"/>
        </w:rPr>
        <w:t> </w:t>
      </w:r>
      <w:r>
        <w:rPr/>
        <w:t>affordable price continues to drive demand for the charity’s services.</w:t>
      </w:r>
    </w:p>
    <w:p>
      <w:pPr>
        <w:pStyle w:val="BodyText"/>
        <w:spacing w:before="241"/>
        <w:ind w:left="1060"/>
      </w:pPr>
      <w:r>
        <w:rPr/>
        <w:t>Shaw Trust will continue to invest in capacity while, where appropriate, divesting non-core assets to maintain strategic focus and build-up strategic reserves. The sale of Shaw Trust Services in September 2023 and Optimus</w:t>
      </w:r>
      <w:r>
        <w:rPr>
          <w:spacing w:val="-13"/>
        </w:rPr>
        <w:t> </w:t>
      </w:r>
      <w:r>
        <w:rPr/>
        <w:t>Education</w:t>
      </w:r>
      <w:r>
        <w:rPr>
          <w:spacing w:val="-8"/>
        </w:rPr>
        <w:t> </w:t>
      </w:r>
      <w:r>
        <w:rPr/>
        <w:t>in</w:t>
      </w:r>
      <w:r>
        <w:rPr>
          <w:spacing w:val="-17"/>
        </w:rPr>
        <w:t> </w:t>
      </w:r>
      <w:r>
        <w:rPr/>
        <w:t>April</w:t>
      </w:r>
      <w:r>
        <w:rPr>
          <w:spacing w:val="-13"/>
        </w:rPr>
        <w:t> </w:t>
      </w:r>
      <w:r>
        <w:rPr/>
        <w:t>2024</w:t>
      </w:r>
      <w:r>
        <w:rPr>
          <w:spacing w:val="-12"/>
        </w:rPr>
        <w:t> </w:t>
      </w:r>
      <w:r>
        <w:rPr/>
        <w:t>being</w:t>
      </w:r>
      <w:r>
        <w:rPr>
          <w:spacing w:val="-12"/>
        </w:rPr>
        <w:t> </w:t>
      </w:r>
      <w:r>
        <w:rPr/>
        <w:t>a examples of this.</w:t>
      </w:r>
    </w:p>
    <w:p>
      <w:pPr>
        <w:pStyle w:val="Heading2"/>
        <w:spacing w:before="61"/>
        <w:ind w:left="410"/>
      </w:pPr>
      <w:r>
        <w:rPr>
          <w:b w:val="0"/>
        </w:rPr>
        <w:br w:type="column"/>
      </w:r>
      <w:r>
        <w:rPr>
          <w:spacing w:val="-2"/>
        </w:rPr>
        <w:t>Operational</w:t>
      </w:r>
      <w:r>
        <w:rPr>
          <w:spacing w:val="-19"/>
        </w:rPr>
        <w:t> </w:t>
      </w:r>
      <w:r>
        <w:rPr>
          <w:spacing w:val="-2"/>
        </w:rPr>
        <w:t>Review</w:t>
      </w:r>
    </w:p>
    <w:p>
      <w:pPr>
        <w:pStyle w:val="Heading3"/>
        <w:spacing w:before="189"/>
        <w:ind w:left="410" w:right="1083"/>
      </w:pPr>
      <w:r>
        <w:rPr/>
        <w:t>Children’s</w:t>
      </w:r>
      <w:r>
        <w:rPr>
          <w:spacing w:val="-19"/>
        </w:rPr>
        <w:t> </w:t>
      </w:r>
      <w:r>
        <w:rPr/>
        <w:t>Homes</w:t>
      </w:r>
      <w:r>
        <w:rPr>
          <w:spacing w:val="-17"/>
        </w:rPr>
        <w:t> </w:t>
      </w:r>
      <w:r>
        <w:rPr/>
        <w:t>and</w:t>
      </w:r>
      <w:r>
        <w:rPr>
          <w:spacing w:val="-16"/>
        </w:rPr>
        <w:t> </w:t>
      </w:r>
      <w:r>
        <w:rPr/>
        <w:t>Fostering </w:t>
      </w:r>
      <w:r>
        <w:rPr>
          <w:spacing w:val="-2"/>
        </w:rPr>
        <w:t>Services</w:t>
      </w:r>
    </w:p>
    <w:p>
      <w:pPr>
        <w:pStyle w:val="BodyText"/>
        <w:ind w:left="410" w:right="1083"/>
      </w:pPr>
      <w:r>
        <w:rPr/>
        <w:t>Our</w:t>
      </w:r>
      <w:r>
        <w:rPr>
          <w:spacing w:val="-13"/>
        </w:rPr>
        <w:t> </w:t>
      </w:r>
      <w:r>
        <w:rPr/>
        <w:t>residential</w:t>
      </w:r>
      <w:r>
        <w:rPr>
          <w:spacing w:val="-12"/>
        </w:rPr>
        <w:t> </w:t>
      </w:r>
      <w:r>
        <w:rPr/>
        <w:t>care</w:t>
      </w:r>
      <w:r>
        <w:rPr>
          <w:spacing w:val="-11"/>
        </w:rPr>
        <w:t> </w:t>
      </w:r>
      <w:r>
        <w:rPr/>
        <w:t>services</w:t>
      </w:r>
      <w:r>
        <w:rPr>
          <w:spacing w:val="-12"/>
        </w:rPr>
        <w:t> </w:t>
      </w:r>
      <w:r>
        <w:rPr/>
        <w:t>for</w:t>
      </w:r>
      <w:r>
        <w:rPr>
          <w:spacing w:val="-13"/>
        </w:rPr>
        <w:t> </w:t>
      </w:r>
      <w:r>
        <w:rPr/>
        <w:t>children and young people is delivered by Homes2Inspire Limited. The Homes2Inspire delivery model is based on co-designing services with local authorities to meet local need.</w:t>
      </w:r>
    </w:p>
    <w:p>
      <w:pPr>
        <w:pStyle w:val="BodyText"/>
        <w:spacing w:before="241"/>
        <w:ind w:left="410" w:right="1083"/>
      </w:pPr>
      <w:r>
        <w:rPr/>
        <w:t>Homes2Inspire</w:t>
      </w:r>
      <w:r>
        <w:rPr>
          <w:spacing w:val="-19"/>
        </w:rPr>
        <w:t> </w:t>
      </w:r>
      <w:r>
        <w:rPr/>
        <w:t>provides</w:t>
      </w:r>
      <w:r>
        <w:rPr>
          <w:spacing w:val="-17"/>
        </w:rPr>
        <w:t> </w:t>
      </w:r>
      <w:r>
        <w:rPr/>
        <w:t>three</w:t>
      </w:r>
      <w:r>
        <w:rPr>
          <w:spacing w:val="-16"/>
        </w:rPr>
        <w:t> </w:t>
      </w:r>
      <w:r>
        <w:rPr/>
        <w:t>core </w:t>
      </w:r>
      <w:r>
        <w:rPr>
          <w:spacing w:val="-2"/>
        </w:rPr>
        <w:t>services:</w:t>
      </w:r>
    </w:p>
    <w:p>
      <w:pPr>
        <w:pStyle w:val="ListParagraph"/>
        <w:numPr>
          <w:ilvl w:val="0"/>
          <w:numId w:val="3"/>
        </w:numPr>
        <w:tabs>
          <w:tab w:pos="838" w:val="left" w:leader="none"/>
          <w:tab w:pos="840" w:val="left" w:leader="none"/>
        </w:tabs>
        <w:spacing w:line="240" w:lineRule="auto" w:before="240" w:after="0"/>
        <w:ind w:left="840" w:right="1403" w:hanging="360"/>
        <w:jc w:val="left"/>
        <w:rPr>
          <w:sz w:val="24"/>
        </w:rPr>
      </w:pPr>
      <w:r>
        <w:rPr>
          <w:sz w:val="24"/>
        </w:rPr>
        <w:t>Residential care in 45 registered children’s</w:t>
      </w:r>
      <w:r>
        <w:rPr>
          <w:spacing w:val="-17"/>
          <w:sz w:val="24"/>
        </w:rPr>
        <w:t> </w:t>
      </w:r>
      <w:r>
        <w:rPr>
          <w:sz w:val="24"/>
        </w:rPr>
        <w:t>homes,</w:t>
      </w:r>
      <w:r>
        <w:rPr>
          <w:spacing w:val="-17"/>
          <w:sz w:val="24"/>
        </w:rPr>
        <w:t> </w:t>
      </w:r>
      <w:r>
        <w:rPr>
          <w:sz w:val="24"/>
        </w:rPr>
        <w:t>accommodating up to 142 children.</w:t>
      </w:r>
    </w:p>
    <w:p>
      <w:pPr>
        <w:pStyle w:val="ListParagraph"/>
        <w:numPr>
          <w:ilvl w:val="0"/>
          <w:numId w:val="3"/>
        </w:numPr>
        <w:tabs>
          <w:tab w:pos="838" w:val="left" w:leader="none"/>
        </w:tabs>
        <w:spacing w:line="240" w:lineRule="auto" w:before="240" w:after="0"/>
        <w:ind w:left="838" w:right="0" w:hanging="356"/>
        <w:jc w:val="left"/>
        <w:rPr>
          <w:sz w:val="24"/>
        </w:rPr>
      </w:pPr>
      <w:r>
        <w:rPr>
          <w:sz w:val="24"/>
        </w:rPr>
        <w:t>Foster</w:t>
      </w:r>
      <w:r>
        <w:rPr>
          <w:spacing w:val="-8"/>
          <w:sz w:val="24"/>
        </w:rPr>
        <w:t> </w:t>
      </w:r>
      <w:r>
        <w:rPr>
          <w:sz w:val="24"/>
        </w:rPr>
        <w:t>care</w:t>
      </w:r>
      <w:r>
        <w:rPr>
          <w:spacing w:val="-4"/>
          <w:sz w:val="24"/>
        </w:rPr>
        <w:t> </w:t>
      </w:r>
      <w:r>
        <w:rPr>
          <w:sz w:val="24"/>
        </w:rPr>
        <w:t>in</w:t>
      </w:r>
      <w:r>
        <w:rPr>
          <w:spacing w:val="-4"/>
          <w:sz w:val="24"/>
        </w:rPr>
        <w:t> </w:t>
      </w:r>
      <w:r>
        <w:rPr>
          <w:sz w:val="24"/>
        </w:rPr>
        <w:t>21</w:t>
      </w:r>
      <w:r>
        <w:rPr>
          <w:spacing w:val="-2"/>
          <w:sz w:val="24"/>
        </w:rPr>
        <w:t> </w:t>
      </w:r>
      <w:r>
        <w:rPr>
          <w:sz w:val="24"/>
        </w:rPr>
        <w:t>foster</w:t>
      </w:r>
      <w:r>
        <w:rPr>
          <w:spacing w:val="-6"/>
          <w:sz w:val="24"/>
        </w:rPr>
        <w:t> </w:t>
      </w:r>
      <w:r>
        <w:rPr>
          <w:spacing w:val="-2"/>
          <w:sz w:val="24"/>
        </w:rPr>
        <w:t>families.</w:t>
      </w:r>
    </w:p>
    <w:p>
      <w:pPr>
        <w:pStyle w:val="ListParagraph"/>
        <w:numPr>
          <w:ilvl w:val="0"/>
          <w:numId w:val="3"/>
        </w:numPr>
        <w:tabs>
          <w:tab w:pos="838" w:val="left" w:leader="none"/>
          <w:tab w:pos="840" w:val="left" w:leader="none"/>
        </w:tabs>
        <w:spacing w:line="240" w:lineRule="auto" w:before="240" w:after="0"/>
        <w:ind w:left="840" w:right="1203" w:hanging="360"/>
        <w:jc w:val="left"/>
        <w:rPr>
          <w:sz w:val="24"/>
        </w:rPr>
      </w:pPr>
      <w:r>
        <w:rPr>
          <w:sz w:val="24"/>
        </w:rPr>
        <w:t>Supported accommodation comprising</w:t>
      </w:r>
      <w:r>
        <w:rPr>
          <w:spacing w:val="-17"/>
          <w:sz w:val="24"/>
        </w:rPr>
        <w:t> </w:t>
      </w:r>
      <w:r>
        <w:rPr>
          <w:sz w:val="24"/>
        </w:rPr>
        <w:t>of</w:t>
      </w:r>
      <w:r>
        <w:rPr>
          <w:spacing w:val="-17"/>
          <w:sz w:val="24"/>
        </w:rPr>
        <w:t> </w:t>
      </w:r>
      <w:r>
        <w:rPr>
          <w:sz w:val="24"/>
        </w:rPr>
        <w:t>38</w:t>
      </w:r>
      <w:r>
        <w:rPr>
          <w:spacing w:val="-14"/>
          <w:sz w:val="24"/>
        </w:rPr>
        <w:t> </w:t>
      </w:r>
      <w:r>
        <w:rPr>
          <w:sz w:val="24"/>
        </w:rPr>
        <w:t>self-contained</w:t>
      </w:r>
      <w:r>
        <w:rPr>
          <w:spacing w:val="-14"/>
          <w:sz w:val="24"/>
        </w:rPr>
        <w:t> </w:t>
      </w:r>
      <w:r>
        <w:rPr>
          <w:sz w:val="24"/>
        </w:rPr>
        <w:t>flats in two locations.</w:t>
      </w:r>
    </w:p>
    <w:p>
      <w:pPr>
        <w:pStyle w:val="BodyText"/>
        <w:spacing w:before="241"/>
        <w:ind w:left="410" w:right="1083"/>
      </w:pPr>
      <w:r>
        <w:rPr/>
        <w:t>In</w:t>
      </w:r>
      <w:r>
        <w:rPr>
          <w:spacing w:val="-12"/>
        </w:rPr>
        <w:t> </w:t>
      </w:r>
      <w:r>
        <w:rPr/>
        <w:t>addition,</w:t>
      </w:r>
      <w:r>
        <w:rPr>
          <w:spacing w:val="-11"/>
        </w:rPr>
        <w:t> </w:t>
      </w:r>
      <w:r>
        <w:rPr/>
        <w:t>working</w:t>
      </w:r>
      <w:r>
        <w:rPr>
          <w:spacing w:val="-11"/>
        </w:rPr>
        <w:t> </w:t>
      </w:r>
      <w:r>
        <w:rPr/>
        <w:t>with</w:t>
      </w:r>
      <w:r>
        <w:rPr>
          <w:spacing w:val="-12"/>
        </w:rPr>
        <w:t> </w:t>
      </w:r>
      <w:r>
        <w:rPr/>
        <w:t>local</w:t>
      </w:r>
      <w:r>
        <w:rPr>
          <w:spacing w:val="-16"/>
        </w:rPr>
        <w:t> </w:t>
      </w:r>
      <w:r>
        <w:rPr/>
        <w:t>authority partners we have co-designed two unique services:</w:t>
      </w:r>
    </w:p>
    <w:p>
      <w:pPr>
        <w:pStyle w:val="ListParagraph"/>
        <w:numPr>
          <w:ilvl w:val="0"/>
          <w:numId w:val="4"/>
        </w:numPr>
        <w:tabs>
          <w:tab w:pos="838" w:val="left" w:leader="none"/>
          <w:tab w:pos="840" w:val="left" w:leader="none"/>
        </w:tabs>
        <w:spacing w:line="240" w:lineRule="auto" w:before="240" w:after="0"/>
        <w:ind w:left="840" w:right="1263" w:hanging="360"/>
        <w:jc w:val="both"/>
        <w:rPr>
          <w:sz w:val="24"/>
        </w:rPr>
      </w:pPr>
      <w:r>
        <w:rPr>
          <w:sz w:val="24"/>
        </w:rPr>
        <w:t>Well-being suites. This health care service has been co-designed with Gloucestershire County Council. It accommodates</w:t>
      </w:r>
      <w:r>
        <w:rPr>
          <w:spacing w:val="-6"/>
          <w:sz w:val="24"/>
        </w:rPr>
        <w:t> </w:t>
      </w:r>
      <w:r>
        <w:rPr>
          <w:sz w:val="24"/>
        </w:rPr>
        <w:t>children</w:t>
      </w:r>
      <w:r>
        <w:rPr>
          <w:spacing w:val="-5"/>
          <w:sz w:val="24"/>
        </w:rPr>
        <w:t> </w:t>
      </w:r>
      <w:r>
        <w:rPr>
          <w:sz w:val="24"/>
        </w:rPr>
        <w:t>and</w:t>
      </w:r>
      <w:r>
        <w:rPr>
          <w:spacing w:val="-5"/>
          <w:sz w:val="24"/>
        </w:rPr>
        <w:t> </w:t>
      </w:r>
      <w:r>
        <w:rPr>
          <w:sz w:val="24"/>
        </w:rPr>
        <w:t>young people with complex mental health </w:t>
      </w:r>
      <w:r>
        <w:rPr>
          <w:spacing w:val="-2"/>
          <w:sz w:val="24"/>
        </w:rPr>
        <w:t>needs.</w:t>
      </w:r>
    </w:p>
    <w:p>
      <w:pPr>
        <w:pStyle w:val="ListParagraph"/>
        <w:numPr>
          <w:ilvl w:val="0"/>
          <w:numId w:val="4"/>
        </w:numPr>
        <w:tabs>
          <w:tab w:pos="838" w:val="left" w:leader="none"/>
          <w:tab w:pos="840" w:val="left" w:leader="none"/>
        </w:tabs>
        <w:spacing w:line="240" w:lineRule="auto" w:before="240" w:after="0"/>
        <w:ind w:left="840" w:right="1563" w:hanging="360"/>
        <w:jc w:val="left"/>
        <w:rPr>
          <w:sz w:val="24"/>
        </w:rPr>
      </w:pPr>
      <w:r>
        <w:rPr>
          <w:sz w:val="24"/>
        </w:rPr>
        <w:t>A</w:t>
      </w:r>
      <w:r>
        <w:rPr>
          <w:spacing w:val="-3"/>
          <w:sz w:val="24"/>
        </w:rPr>
        <w:t> </w:t>
      </w:r>
      <w:r>
        <w:rPr>
          <w:sz w:val="24"/>
        </w:rPr>
        <w:t>therapeutic</w:t>
      </w:r>
      <w:r>
        <w:rPr>
          <w:spacing w:val="-3"/>
          <w:sz w:val="24"/>
        </w:rPr>
        <w:t> </w:t>
      </w:r>
      <w:r>
        <w:rPr>
          <w:sz w:val="24"/>
        </w:rPr>
        <w:t>education</w:t>
      </w:r>
      <w:r>
        <w:rPr>
          <w:spacing w:val="-3"/>
          <w:sz w:val="24"/>
        </w:rPr>
        <w:t> </w:t>
      </w:r>
      <w:r>
        <w:rPr>
          <w:sz w:val="24"/>
        </w:rPr>
        <w:t>service. This unique provision has been co-designed</w:t>
      </w:r>
      <w:r>
        <w:rPr>
          <w:spacing w:val="-19"/>
          <w:sz w:val="24"/>
        </w:rPr>
        <w:t> </w:t>
      </w:r>
      <w:r>
        <w:rPr>
          <w:sz w:val="24"/>
        </w:rPr>
        <w:t>with</w:t>
      </w:r>
      <w:r>
        <w:rPr>
          <w:spacing w:val="-17"/>
          <w:sz w:val="24"/>
        </w:rPr>
        <w:t> </w:t>
      </w:r>
      <w:r>
        <w:rPr>
          <w:sz w:val="24"/>
        </w:rPr>
        <w:t>Somerset</w:t>
      </w:r>
      <w:r>
        <w:rPr>
          <w:spacing w:val="-16"/>
          <w:sz w:val="24"/>
        </w:rPr>
        <w:t> </w:t>
      </w:r>
      <w:r>
        <w:rPr>
          <w:sz w:val="24"/>
        </w:rPr>
        <w:t>NHS Foundation Trust and Somerset</w:t>
      </w:r>
    </w:p>
    <w:p>
      <w:pPr>
        <w:pStyle w:val="BodyText"/>
        <w:spacing w:before="1"/>
        <w:ind w:left="840" w:right="1111"/>
      </w:pPr>
      <w:r>
        <w:rPr/>
        <w:t>Council. It provides a full education curriculum</w:t>
      </w:r>
      <w:r>
        <w:rPr>
          <w:spacing w:val="-13"/>
        </w:rPr>
        <w:t> </w:t>
      </w:r>
      <w:r>
        <w:rPr/>
        <w:t>delivered</w:t>
      </w:r>
      <w:r>
        <w:rPr>
          <w:spacing w:val="-15"/>
        </w:rPr>
        <w:t> </w:t>
      </w:r>
      <w:r>
        <w:rPr/>
        <w:t>within</w:t>
      </w:r>
      <w:r>
        <w:rPr>
          <w:spacing w:val="-17"/>
        </w:rPr>
        <w:t> </w:t>
      </w:r>
      <w:r>
        <w:rPr/>
        <w:t>a</w:t>
      </w:r>
      <w:r>
        <w:rPr>
          <w:spacing w:val="-17"/>
        </w:rPr>
        <w:t> </w:t>
      </w:r>
      <w:r>
        <w:rPr/>
        <w:t>trauma informed model.</w:t>
      </w:r>
    </w:p>
    <w:p>
      <w:pPr>
        <w:pStyle w:val="BodyText"/>
        <w:spacing w:before="237"/>
        <w:ind w:left="410" w:right="1083"/>
      </w:pPr>
      <w:r>
        <w:rPr/>
        <w:t>Our fostering service is branded as Fostering2Inspire,</w:t>
      </w:r>
      <w:r>
        <w:rPr>
          <w:spacing w:val="-19"/>
        </w:rPr>
        <w:t> </w:t>
      </w:r>
      <w:r>
        <w:rPr/>
        <w:t>and</w:t>
      </w:r>
      <w:r>
        <w:rPr>
          <w:spacing w:val="-17"/>
        </w:rPr>
        <w:t> </w:t>
      </w:r>
      <w:r>
        <w:rPr/>
        <w:t>our</w:t>
      </w:r>
      <w:r>
        <w:rPr>
          <w:spacing w:val="-16"/>
        </w:rPr>
        <w:t> </w:t>
      </w:r>
      <w:r>
        <w:rPr/>
        <w:t>Somerset strategic partnership is branded as Homes and Horizons.</w:t>
      </w:r>
    </w:p>
    <w:p>
      <w:pPr>
        <w:pStyle w:val="BodyText"/>
        <w:spacing w:before="241"/>
        <w:ind w:left="410" w:right="1111"/>
      </w:pPr>
      <w:r>
        <w:rPr/>
        <w:t>Homes2Inspire continues to pursue a strategy of growth through partnership. Over</w:t>
      </w:r>
      <w:r>
        <w:rPr>
          <w:spacing w:val="-12"/>
        </w:rPr>
        <w:t> </w:t>
      </w:r>
      <w:r>
        <w:rPr/>
        <w:t>the</w:t>
      </w:r>
      <w:r>
        <w:rPr>
          <w:spacing w:val="-10"/>
        </w:rPr>
        <w:t> </w:t>
      </w:r>
      <w:r>
        <w:rPr/>
        <w:t>last</w:t>
      </w:r>
      <w:r>
        <w:rPr>
          <w:spacing w:val="-8"/>
        </w:rPr>
        <w:t> </w:t>
      </w:r>
      <w:r>
        <w:rPr/>
        <w:t>year,</w:t>
      </w:r>
      <w:r>
        <w:rPr>
          <w:spacing w:val="-8"/>
        </w:rPr>
        <w:t> </w:t>
      </w:r>
      <w:r>
        <w:rPr/>
        <w:t>we</w:t>
      </w:r>
      <w:r>
        <w:rPr>
          <w:spacing w:val="-13"/>
        </w:rPr>
        <w:t> </w:t>
      </w:r>
      <w:r>
        <w:rPr/>
        <w:t>have</w:t>
      </w:r>
      <w:r>
        <w:rPr>
          <w:spacing w:val="-10"/>
        </w:rPr>
        <w:t> </w:t>
      </w:r>
      <w:r>
        <w:rPr/>
        <w:t>opened</w:t>
      </w:r>
      <w:r>
        <w:rPr>
          <w:spacing w:val="-7"/>
        </w:rPr>
        <w:t> </w:t>
      </w:r>
      <w:r>
        <w:rPr/>
        <w:t>four children’s homes, a fostering service, and a therapeutic education service.</w:t>
      </w:r>
    </w:p>
    <w:p>
      <w:pPr>
        <w:spacing w:after="0"/>
        <w:sectPr>
          <w:footerReference w:type="default" r:id="rId5"/>
          <w:pgSz w:w="11920" w:h="16850"/>
          <w:pgMar w:header="0" w:footer="509" w:top="1280" w:bottom="700" w:left="380" w:right="320"/>
          <w:pgNumType w:start="2"/>
          <w:cols w:num="2" w:equalWidth="0">
            <w:col w:w="5330" w:space="40"/>
            <w:col w:w="5850"/>
          </w:cols>
        </w:sectPr>
      </w:pPr>
    </w:p>
    <w:p>
      <w:pPr>
        <w:pStyle w:val="BodyText"/>
        <w:spacing w:before="161"/>
        <w:ind w:left="1060" w:right="26"/>
      </w:pPr>
      <w:r>
        <w:rPr/>
        <w:t>Homes2Inspire has achieved this growth without any reduction in the quality of our services. Our children’s homes are inspected at least once a year by Ofsted. 92% are rated Good or Outstanding. This is significantly above the</w:t>
      </w:r>
      <w:r>
        <w:rPr>
          <w:spacing w:val="-11"/>
        </w:rPr>
        <w:t> </w:t>
      </w:r>
      <w:r>
        <w:rPr/>
        <w:t>national</w:t>
      </w:r>
      <w:r>
        <w:rPr>
          <w:spacing w:val="-10"/>
        </w:rPr>
        <w:t> </w:t>
      </w:r>
      <w:r>
        <w:rPr/>
        <w:t>average</w:t>
      </w:r>
      <w:r>
        <w:rPr>
          <w:spacing w:val="-10"/>
        </w:rPr>
        <w:t> </w:t>
      </w:r>
      <w:r>
        <w:rPr/>
        <w:t>and</w:t>
      </w:r>
      <w:r>
        <w:rPr>
          <w:spacing w:val="-9"/>
        </w:rPr>
        <w:t> </w:t>
      </w:r>
      <w:r>
        <w:rPr/>
        <w:t>a</w:t>
      </w:r>
      <w:r>
        <w:rPr>
          <w:spacing w:val="-11"/>
        </w:rPr>
        <w:t> </w:t>
      </w:r>
      <w:r>
        <w:rPr/>
        <w:t>key</w:t>
      </w:r>
      <w:r>
        <w:rPr>
          <w:spacing w:val="-12"/>
        </w:rPr>
        <w:t> </w:t>
      </w:r>
      <w:r>
        <w:rPr/>
        <w:t>target</w:t>
      </w:r>
      <w:r>
        <w:rPr>
          <w:spacing w:val="-11"/>
        </w:rPr>
        <w:t> </w:t>
      </w:r>
      <w:r>
        <w:rPr/>
        <w:t>to evidence our dedication to care.</w:t>
      </w:r>
    </w:p>
    <w:p>
      <w:pPr>
        <w:pStyle w:val="BodyText"/>
        <w:ind w:left="1060" w:right="7"/>
        <w:jc w:val="both"/>
      </w:pPr>
      <w:r>
        <w:rPr/>
        <w:t>Our fostering</w:t>
      </w:r>
      <w:r>
        <w:rPr>
          <w:spacing w:val="-2"/>
        </w:rPr>
        <w:t> </w:t>
      </w:r>
      <w:r>
        <w:rPr/>
        <w:t>agency is inspected</w:t>
      </w:r>
      <w:r>
        <w:rPr>
          <w:spacing w:val="-2"/>
        </w:rPr>
        <w:t> </w:t>
      </w:r>
      <w:r>
        <w:rPr/>
        <w:t>every three</w:t>
      </w:r>
      <w:r>
        <w:rPr>
          <w:spacing w:val="-9"/>
        </w:rPr>
        <w:t> </w:t>
      </w:r>
      <w:r>
        <w:rPr/>
        <w:t>years</w:t>
      </w:r>
      <w:r>
        <w:rPr>
          <w:spacing w:val="-11"/>
        </w:rPr>
        <w:t> </w:t>
      </w:r>
      <w:r>
        <w:rPr/>
        <w:t>by</w:t>
      </w:r>
      <w:r>
        <w:rPr>
          <w:spacing w:val="-13"/>
        </w:rPr>
        <w:t> </w:t>
      </w:r>
      <w:r>
        <w:rPr/>
        <w:t>Ofsted.</w:t>
      </w:r>
      <w:r>
        <w:rPr>
          <w:spacing w:val="-14"/>
        </w:rPr>
        <w:t> </w:t>
      </w:r>
      <w:r>
        <w:rPr/>
        <w:t>We</w:t>
      </w:r>
      <w:r>
        <w:rPr>
          <w:spacing w:val="-10"/>
        </w:rPr>
        <w:t> </w:t>
      </w:r>
      <w:r>
        <w:rPr/>
        <w:t>were</w:t>
      </w:r>
      <w:r>
        <w:rPr>
          <w:spacing w:val="-12"/>
        </w:rPr>
        <w:t> </w:t>
      </w:r>
      <w:r>
        <w:rPr/>
        <w:t>pleased to maintain a Good rating at our</w:t>
      </w:r>
    </w:p>
    <w:p>
      <w:pPr>
        <w:pStyle w:val="BodyText"/>
        <w:spacing w:before="0"/>
        <w:ind w:left="1060" w:right="26"/>
      </w:pPr>
      <w:r>
        <w:rPr/>
        <w:t>May</w:t>
      </w:r>
      <w:r>
        <w:rPr>
          <w:spacing w:val="-15"/>
        </w:rPr>
        <w:t> </w:t>
      </w:r>
      <w:r>
        <w:rPr/>
        <w:t>2023</w:t>
      </w:r>
      <w:r>
        <w:rPr>
          <w:spacing w:val="-13"/>
        </w:rPr>
        <w:t> </w:t>
      </w:r>
      <w:r>
        <w:rPr/>
        <w:t>inspection.</w:t>
      </w:r>
      <w:r>
        <w:rPr>
          <w:spacing w:val="-15"/>
        </w:rPr>
        <w:t> </w:t>
      </w:r>
      <w:r>
        <w:rPr/>
        <w:t>During</w:t>
      </w:r>
      <w:r>
        <w:rPr>
          <w:spacing w:val="-13"/>
        </w:rPr>
        <w:t> </w:t>
      </w:r>
      <w:r>
        <w:rPr/>
        <w:t>2024,</w:t>
      </w:r>
      <w:r>
        <w:rPr>
          <w:spacing w:val="-15"/>
        </w:rPr>
        <w:t> </w:t>
      </w:r>
      <w:r>
        <w:rPr/>
        <w:t>our Somerset based foster care team will register with Ofsted as our second independent fostering agency.</w:t>
      </w:r>
    </w:p>
    <w:p>
      <w:pPr>
        <w:pStyle w:val="BodyText"/>
        <w:spacing w:before="241"/>
        <w:ind w:left="1060" w:right="26"/>
      </w:pPr>
      <w:r>
        <w:rPr/>
        <w:t>Our</w:t>
      </w:r>
      <w:r>
        <w:rPr>
          <w:spacing w:val="-19"/>
        </w:rPr>
        <w:t> </w:t>
      </w:r>
      <w:r>
        <w:rPr/>
        <w:t>supported</w:t>
      </w:r>
      <w:r>
        <w:rPr>
          <w:spacing w:val="-17"/>
        </w:rPr>
        <w:t> </w:t>
      </w:r>
      <w:r>
        <w:rPr/>
        <w:t>accommodation</w:t>
      </w:r>
      <w:r>
        <w:rPr>
          <w:spacing w:val="-16"/>
        </w:rPr>
        <w:t> </w:t>
      </w:r>
      <w:r>
        <w:rPr/>
        <w:t>services have both registered with Ofsted under new Supported Accommodation regulations. Ofsted will begin its inspection of these services from April </w:t>
      </w:r>
      <w:r>
        <w:rPr>
          <w:spacing w:val="-2"/>
        </w:rPr>
        <w:t>2024.</w:t>
      </w:r>
    </w:p>
    <w:p>
      <w:pPr>
        <w:pStyle w:val="BodyText"/>
        <w:ind w:left="1060" w:right="26"/>
      </w:pPr>
      <w:r>
        <w:rPr/>
        <w:t>The</w:t>
      </w:r>
      <w:r>
        <w:rPr>
          <w:spacing w:val="-17"/>
        </w:rPr>
        <w:t> </w:t>
      </w:r>
      <w:r>
        <w:rPr/>
        <w:t>Care</w:t>
      </w:r>
      <w:r>
        <w:rPr>
          <w:spacing w:val="-17"/>
        </w:rPr>
        <w:t> </w:t>
      </w:r>
      <w:r>
        <w:rPr/>
        <w:t>Quality</w:t>
      </w:r>
      <w:r>
        <w:rPr>
          <w:spacing w:val="-16"/>
        </w:rPr>
        <w:t> </w:t>
      </w:r>
      <w:r>
        <w:rPr/>
        <w:t>Commission</w:t>
      </w:r>
      <w:r>
        <w:rPr>
          <w:spacing w:val="-17"/>
        </w:rPr>
        <w:t> </w:t>
      </w:r>
      <w:r>
        <w:rPr/>
        <w:t>(CQC) undertook an inspection of our</w:t>
      </w:r>
    </w:p>
    <w:p>
      <w:pPr>
        <w:pStyle w:val="BodyText"/>
        <w:spacing w:before="0"/>
        <w:ind w:left="1060" w:right="26"/>
      </w:pPr>
      <w:r>
        <w:rPr/>
        <w:t>well-being</w:t>
      </w:r>
      <w:r>
        <w:rPr>
          <w:spacing w:val="-1"/>
        </w:rPr>
        <w:t> </w:t>
      </w:r>
      <w:r>
        <w:rPr/>
        <w:t>suites</w:t>
      </w:r>
      <w:r>
        <w:rPr>
          <w:spacing w:val="-2"/>
        </w:rPr>
        <w:t> </w:t>
      </w:r>
      <w:r>
        <w:rPr/>
        <w:t>in</w:t>
      </w:r>
      <w:r>
        <w:rPr>
          <w:spacing w:val="-2"/>
        </w:rPr>
        <w:t> </w:t>
      </w:r>
      <w:r>
        <w:rPr/>
        <w:t>February</w:t>
      </w:r>
      <w:r>
        <w:rPr>
          <w:spacing w:val="-2"/>
        </w:rPr>
        <w:t> </w:t>
      </w:r>
      <w:r>
        <w:rPr/>
        <w:t>2023, awarding</w:t>
      </w:r>
      <w:r>
        <w:rPr>
          <w:spacing w:val="-11"/>
        </w:rPr>
        <w:t> </w:t>
      </w:r>
      <w:r>
        <w:rPr/>
        <w:t>the</w:t>
      </w:r>
      <w:r>
        <w:rPr>
          <w:spacing w:val="-9"/>
        </w:rPr>
        <w:t> </w:t>
      </w:r>
      <w:r>
        <w:rPr/>
        <w:t>service</w:t>
      </w:r>
      <w:r>
        <w:rPr>
          <w:spacing w:val="-9"/>
        </w:rPr>
        <w:t> </w:t>
      </w:r>
      <w:r>
        <w:rPr/>
        <w:t>a</w:t>
      </w:r>
      <w:r>
        <w:rPr>
          <w:spacing w:val="-11"/>
        </w:rPr>
        <w:t> </w:t>
      </w:r>
      <w:r>
        <w:rPr/>
        <w:t>Good</w:t>
      </w:r>
      <w:r>
        <w:rPr>
          <w:spacing w:val="-9"/>
        </w:rPr>
        <w:t> </w:t>
      </w:r>
      <w:r>
        <w:rPr>
          <w:spacing w:val="-2"/>
        </w:rPr>
        <w:t>rating.</w:t>
      </w:r>
    </w:p>
    <w:p>
      <w:pPr>
        <w:pStyle w:val="BodyText"/>
        <w:ind w:left="1060"/>
      </w:pPr>
      <w:r>
        <w:rPr/>
        <w:t>The</w:t>
      </w:r>
      <w:r>
        <w:rPr>
          <w:spacing w:val="-12"/>
        </w:rPr>
        <w:t> </w:t>
      </w:r>
      <w:r>
        <w:rPr/>
        <w:t>coming</w:t>
      </w:r>
      <w:r>
        <w:rPr>
          <w:spacing w:val="-14"/>
        </w:rPr>
        <w:t> </w:t>
      </w:r>
      <w:r>
        <w:rPr/>
        <w:t>year</w:t>
      </w:r>
      <w:r>
        <w:rPr>
          <w:spacing w:val="-16"/>
        </w:rPr>
        <w:t> </w:t>
      </w:r>
      <w:r>
        <w:rPr/>
        <w:t>will</w:t>
      </w:r>
      <w:r>
        <w:rPr>
          <w:spacing w:val="-13"/>
        </w:rPr>
        <w:t> </w:t>
      </w:r>
      <w:r>
        <w:rPr/>
        <w:t>continue</w:t>
      </w:r>
      <w:r>
        <w:rPr>
          <w:spacing w:val="-11"/>
        </w:rPr>
        <w:t> </w:t>
      </w:r>
      <w:r>
        <w:rPr/>
        <w:t>to</w:t>
      </w:r>
      <w:r>
        <w:rPr>
          <w:spacing w:val="-12"/>
        </w:rPr>
        <w:t> </w:t>
      </w:r>
      <w:r>
        <w:rPr/>
        <w:t>present opportunities and challenges. To achieve growth while maintaining high standards of care, we will focus on our recruitment</w:t>
      </w:r>
      <w:r>
        <w:rPr>
          <w:spacing w:val="-5"/>
        </w:rPr>
        <w:t> </w:t>
      </w:r>
      <w:r>
        <w:rPr/>
        <w:t>strategies</w:t>
      </w:r>
      <w:r>
        <w:rPr>
          <w:spacing w:val="-9"/>
        </w:rPr>
        <w:t> </w:t>
      </w:r>
      <w:r>
        <w:rPr/>
        <w:t>and</w:t>
      </w:r>
      <w:r>
        <w:rPr>
          <w:spacing w:val="-7"/>
        </w:rPr>
        <w:t> </w:t>
      </w:r>
      <w:r>
        <w:rPr/>
        <w:t>management development</w:t>
      </w:r>
      <w:r>
        <w:rPr>
          <w:spacing w:val="-19"/>
        </w:rPr>
        <w:t> </w:t>
      </w:r>
      <w:r>
        <w:rPr/>
        <w:t>programmes.</w:t>
      </w:r>
      <w:r>
        <w:rPr>
          <w:spacing w:val="-17"/>
        </w:rPr>
        <w:t> </w:t>
      </w:r>
      <w:r>
        <w:rPr/>
        <w:t>Although</w:t>
      </w:r>
      <w:r>
        <w:rPr>
          <w:spacing w:val="-16"/>
        </w:rPr>
        <w:t> </w:t>
      </w:r>
      <w:r>
        <w:rPr/>
        <w:t>our staff vacancy levels are lower than sector averages, we will continue to develop strategies to improve staff recruitment and retention.</w:t>
      </w:r>
    </w:p>
    <w:p>
      <w:pPr>
        <w:pStyle w:val="BodyText"/>
        <w:spacing w:before="241"/>
        <w:ind w:left="1060" w:right="26"/>
      </w:pPr>
      <w:r>
        <w:rPr/>
        <w:t>We will continue to innovate through strategic partnerships so that we can address systemic issues in the children’s residential sector. It is our intention</w:t>
      </w:r>
      <w:r>
        <w:rPr>
          <w:spacing w:val="-15"/>
        </w:rPr>
        <w:t> </w:t>
      </w:r>
      <w:r>
        <w:rPr/>
        <w:t>to</w:t>
      </w:r>
      <w:r>
        <w:rPr>
          <w:spacing w:val="-15"/>
        </w:rPr>
        <w:t> </w:t>
      </w:r>
      <w:r>
        <w:rPr/>
        <w:t>increasingly</w:t>
      </w:r>
      <w:r>
        <w:rPr>
          <w:spacing w:val="-15"/>
        </w:rPr>
        <w:t> </w:t>
      </w:r>
      <w:r>
        <w:rPr/>
        <w:t>shift</w:t>
      </w:r>
      <w:r>
        <w:rPr>
          <w:spacing w:val="-15"/>
        </w:rPr>
        <w:t> </w:t>
      </w:r>
      <w:r>
        <w:rPr/>
        <w:t>the</w:t>
      </w:r>
      <w:r>
        <w:rPr>
          <w:spacing w:val="-17"/>
        </w:rPr>
        <w:t> </w:t>
      </w:r>
      <w:r>
        <w:rPr/>
        <w:t>market to this model. Through innovation and partnership, we will continue to</w:t>
      </w:r>
      <w:r>
        <w:rPr>
          <w:spacing w:val="-1"/>
        </w:rPr>
        <w:t> </w:t>
      </w:r>
      <w:r>
        <w:rPr/>
        <w:t>provide the right services, in the right place, for the right price.</w:t>
      </w:r>
    </w:p>
    <w:p>
      <w:pPr>
        <w:pStyle w:val="Heading3"/>
        <w:spacing w:before="79"/>
        <w:ind w:left="416"/>
      </w:pPr>
      <w:r>
        <w:rPr>
          <w:b w:val="0"/>
        </w:rPr>
        <w:br w:type="column"/>
      </w:r>
      <w:r>
        <w:rPr/>
        <w:t>Children’s</w:t>
      </w:r>
      <w:r>
        <w:rPr>
          <w:spacing w:val="-8"/>
        </w:rPr>
        <w:t> </w:t>
      </w:r>
      <w:r>
        <w:rPr>
          <w:spacing w:val="-2"/>
        </w:rPr>
        <w:t>Services</w:t>
      </w:r>
    </w:p>
    <w:p>
      <w:pPr>
        <w:pStyle w:val="BodyText"/>
        <w:ind w:left="416" w:right="1208"/>
      </w:pPr>
      <w:r>
        <w:rPr/>
        <w:t>Children and Young People Services (CYPS) is fundamental to The Shaw Trust</w:t>
      </w:r>
      <w:r>
        <w:rPr>
          <w:spacing w:val="-9"/>
        </w:rPr>
        <w:t> </w:t>
      </w:r>
      <w:r>
        <w:rPr/>
        <w:t>mission.</w:t>
      </w:r>
      <w:r>
        <w:rPr>
          <w:spacing w:val="-10"/>
        </w:rPr>
        <w:t> </w:t>
      </w:r>
      <w:r>
        <w:rPr/>
        <w:t>It</w:t>
      </w:r>
      <w:r>
        <w:rPr>
          <w:spacing w:val="-12"/>
        </w:rPr>
        <w:t> </w:t>
      </w:r>
      <w:r>
        <w:rPr/>
        <w:t>has</w:t>
      </w:r>
      <w:r>
        <w:rPr>
          <w:spacing w:val="-11"/>
        </w:rPr>
        <w:t> </w:t>
      </w:r>
      <w:r>
        <w:rPr/>
        <w:t>considerable</w:t>
      </w:r>
      <w:r>
        <w:rPr>
          <w:spacing w:val="-8"/>
        </w:rPr>
        <w:t> </w:t>
      </w:r>
      <w:r>
        <w:rPr/>
        <w:t>reach e.g., in 2022/23, it delivered over 200,000</w:t>
      </w:r>
      <w:r>
        <w:rPr>
          <w:spacing w:val="-8"/>
        </w:rPr>
        <w:t> </w:t>
      </w:r>
      <w:r>
        <w:rPr/>
        <w:t>interventions</w:t>
      </w:r>
      <w:r>
        <w:rPr>
          <w:spacing w:val="-6"/>
        </w:rPr>
        <w:t> </w:t>
      </w:r>
      <w:r>
        <w:rPr/>
        <w:t>to</w:t>
      </w:r>
      <w:r>
        <w:rPr>
          <w:spacing w:val="-6"/>
        </w:rPr>
        <w:t> </w:t>
      </w:r>
      <w:r>
        <w:rPr/>
        <w:t>100,000</w:t>
      </w:r>
      <w:r>
        <w:rPr>
          <w:spacing w:val="-6"/>
        </w:rPr>
        <w:t> </w:t>
      </w:r>
      <w:r>
        <w:rPr/>
        <w:t>young people</w:t>
      </w:r>
      <w:r>
        <w:rPr>
          <w:spacing w:val="-9"/>
        </w:rPr>
        <w:t> </w:t>
      </w:r>
      <w:r>
        <w:rPr/>
        <w:t>of</w:t>
      </w:r>
      <w:r>
        <w:rPr>
          <w:spacing w:val="-12"/>
        </w:rPr>
        <w:t> </w:t>
      </w:r>
      <w:r>
        <w:rPr/>
        <w:t>whom</w:t>
      </w:r>
      <w:r>
        <w:rPr>
          <w:spacing w:val="-10"/>
        </w:rPr>
        <w:t> </w:t>
      </w:r>
      <w:r>
        <w:rPr/>
        <w:t>74%</w:t>
      </w:r>
      <w:r>
        <w:rPr>
          <w:spacing w:val="-14"/>
        </w:rPr>
        <w:t> </w:t>
      </w:r>
      <w:r>
        <w:rPr/>
        <w:t>were</w:t>
      </w:r>
      <w:r>
        <w:rPr>
          <w:spacing w:val="-9"/>
        </w:rPr>
        <w:t> </w:t>
      </w:r>
      <w:r>
        <w:rPr/>
        <w:t>complex</w:t>
      </w:r>
      <w:r>
        <w:rPr>
          <w:spacing w:val="-11"/>
        </w:rPr>
        <w:t> </w:t>
      </w:r>
      <w:r>
        <w:rPr/>
        <w:t>and vulnerable, supporting them with transition from education to </w:t>
      </w:r>
      <w:r>
        <w:rPr>
          <w:spacing w:val="-2"/>
        </w:rPr>
        <w:t>employment.</w:t>
      </w:r>
    </w:p>
    <w:p>
      <w:pPr>
        <w:pStyle w:val="BodyText"/>
        <w:spacing w:before="241"/>
        <w:ind w:left="416" w:right="1219" w:hanging="29"/>
      </w:pPr>
      <w:r>
        <w:rPr/>
        <w:t>CYPS</w:t>
      </w:r>
      <w:r>
        <w:rPr>
          <w:spacing w:val="-3"/>
        </w:rPr>
        <w:t> </w:t>
      </w:r>
      <w:r>
        <w:rPr/>
        <w:t>services</w:t>
      </w:r>
      <w:r>
        <w:rPr>
          <w:spacing w:val="-4"/>
        </w:rPr>
        <w:t> </w:t>
      </w:r>
      <w:r>
        <w:rPr/>
        <w:t>are</w:t>
      </w:r>
      <w:r>
        <w:rPr>
          <w:spacing w:val="-5"/>
        </w:rPr>
        <w:t> </w:t>
      </w:r>
      <w:r>
        <w:rPr/>
        <w:t>designed</w:t>
      </w:r>
      <w:r>
        <w:rPr>
          <w:spacing w:val="-5"/>
        </w:rPr>
        <w:t> </w:t>
      </w:r>
      <w:r>
        <w:rPr/>
        <w:t>to</w:t>
      </w:r>
      <w:r>
        <w:rPr>
          <w:spacing w:val="-3"/>
        </w:rPr>
        <w:t> </w:t>
      </w:r>
      <w:r>
        <w:rPr/>
        <w:t>remove the barriers to employment faced by young people e.g., mental health, low qualifications, disrupted education/family life, caring responsibilities,</w:t>
      </w:r>
      <w:r>
        <w:rPr>
          <w:spacing w:val="-19"/>
        </w:rPr>
        <w:t> </w:t>
      </w:r>
      <w:r>
        <w:rPr/>
        <w:t>care</w:t>
      </w:r>
      <w:r>
        <w:rPr>
          <w:spacing w:val="-17"/>
        </w:rPr>
        <w:t> </w:t>
      </w:r>
      <w:r>
        <w:rPr/>
        <w:t>experienced,</w:t>
      </w:r>
      <w:r>
        <w:rPr>
          <w:spacing w:val="-16"/>
        </w:rPr>
        <w:t> </w:t>
      </w:r>
      <w:r>
        <w:rPr/>
        <w:t>early years trauma, SEND or known to criminal justice.</w:t>
      </w:r>
    </w:p>
    <w:p>
      <w:pPr>
        <w:pStyle w:val="BodyText"/>
        <w:ind w:left="416" w:right="1208"/>
      </w:pPr>
      <w:r>
        <w:rPr/>
        <w:t>Our delivery is underpinned by the principles</w:t>
      </w:r>
      <w:r>
        <w:rPr>
          <w:spacing w:val="-14"/>
        </w:rPr>
        <w:t> </w:t>
      </w:r>
      <w:r>
        <w:rPr/>
        <w:t>of</w:t>
      </w:r>
      <w:r>
        <w:rPr>
          <w:spacing w:val="-17"/>
        </w:rPr>
        <w:t> </w:t>
      </w:r>
      <w:r>
        <w:rPr/>
        <w:t>trauma</w:t>
      </w:r>
      <w:r>
        <w:rPr>
          <w:spacing w:val="-16"/>
        </w:rPr>
        <w:t> </w:t>
      </w:r>
      <w:r>
        <w:rPr/>
        <w:t>informed,</w:t>
      </w:r>
      <w:r>
        <w:rPr>
          <w:spacing w:val="-14"/>
        </w:rPr>
        <w:t> </w:t>
      </w:r>
      <w:r>
        <w:rPr/>
        <w:t>resilience based, outcomes focused, and young person led.</w:t>
      </w:r>
    </w:p>
    <w:p>
      <w:pPr>
        <w:pStyle w:val="BodyText"/>
        <w:ind w:left="416" w:right="1208"/>
      </w:pPr>
      <w:r>
        <w:rPr/>
        <w:t>Our</w:t>
      </w:r>
      <w:r>
        <w:rPr>
          <w:spacing w:val="-17"/>
        </w:rPr>
        <w:t> </w:t>
      </w:r>
      <w:r>
        <w:rPr/>
        <w:t>delivery</w:t>
      </w:r>
      <w:r>
        <w:rPr>
          <w:spacing w:val="-17"/>
        </w:rPr>
        <w:t> </w:t>
      </w:r>
      <w:r>
        <w:rPr/>
        <w:t>across</w:t>
      </w:r>
      <w:r>
        <w:rPr>
          <w:spacing w:val="-16"/>
        </w:rPr>
        <w:t> </w:t>
      </w:r>
      <w:r>
        <w:rPr/>
        <w:t>London,</w:t>
      </w:r>
      <w:r>
        <w:rPr>
          <w:spacing w:val="-14"/>
        </w:rPr>
        <w:t> </w:t>
      </w:r>
      <w:r>
        <w:rPr/>
        <w:t>Norfolk, West Midlands, Gloucestershire,</w:t>
      </w:r>
    </w:p>
    <w:p>
      <w:pPr>
        <w:pStyle w:val="BodyText"/>
        <w:spacing w:before="1"/>
        <w:ind w:left="416" w:right="1208"/>
      </w:pPr>
      <w:r>
        <w:rPr/>
        <w:t>Stoke-on-Trent, and Wakefield enables local authorities, schools, and colleges to</w:t>
      </w:r>
      <w:r>
        <w:rPr>
          <w:spacing w:val="-15"/>
        </w:rPr>
        <w:t> </w:t>
      </w:r>
      <w:r>
        <w:rPr/>
        <w:t>achieve</w:t>
      </w:r>
      <w:r>
        <w:rPr>
          <w:spacing w:val="-16"/>
        </w:rPr>
        <w:t> </w:t>
      </w:r>
      <w:r>
        <w:rPr/>
        <w:t>their</w:t>
      </w:r>
      <w:r>
        <w:rPr>
          <w:spacing w:val="-17"/>
        </w:rPr>
        <w:t> </w:t>
      </w:r>
      <w:r>
        <w:rPr/>
        <w:t>statutory</w:t>
      </w:r>
      <w:r>
        <w:rPr>
          <w:spacing w:val="-15"/>
        </w:rPr>
        <w:t> </w:t>
      </w:r>
      <w:r>
        <w:rPr/>
        <w:t>responsibilities related to 16- and 17-year-olds participating in learning. 90% of our delivery</w:t>
      </w:r>
      <w:r>
        <w:rPr>
          <w:spacing w:val="-1"/>
        </w:rPr>
        <w:t> </w:t>
      </w:r>
      <w:r>
        <w:rPr/>
        <w:t>is</w:t>
      </w:r>
      <w:r>
        <w:rPr>
          <w:spacing w:val="-1"/>
        </w:rPr>
        <w:t> </w:t>
      </w:r>
      <w:r>
        <w:rPr/>
        <w:t>within</w:t>
      </w:r>
      <w:r>
        <w:rPr>
          <w:spacing w:val="-1"/>
        </w:rPr>
        <w:t> </w:t>
      </w:r>
      <w:r>
        <w:rPr/>
        <w:t>the</w:t>
      </w:r>
      <w:r>
        <w:rPr>
          <w:spacing w:val="-3"/>
        </w:rPr>
        <w:t> </w:t>
      </w:r>
      <w:r>
        <w:rPr/>
        <w:t>highest</w:t>
      </w:r>
      <w:r>
        <w:rPr>
          <w:spacing w:val="-3"/>
        </w:rPr>
        <w:t> </w:t>
      </w:r>
      <w:r>
        <w:rPr/>
        <w:t>performing 20% of local authorities in England.</w:t>
      </w:r>
    </w:p>
    <w:p>
      <w:pPr>
        <w:pStyle w:val="BodyText"/>
        <w:ind w:left="416" w:right="1204"/>
      </w:pPr>
      <w:r>
        <w:rPr/>
        <w:t>We hold a growing portfolio of Supported</w:t>
      </w:r>
      <w:r>
        <w:rPr>
          <w:spacing w:val="-15"/>
        </w:rPr>
        <w:t> </w:t>
      </w:r>
      <w:r>
        <w:rPr/>
        <w:t>internship</w:t>
      </w:r>
      <w:r>
        <w:rPr>
          <w:spacing w:val="-14"/>
        </w:rPr>
        <w:t> </w:t>
      </w:r>
      <w:r>
        <w:rPr/>
        <w:t>contracts,</w:t>
      </w:r>
      <w:r>
        <w:rPr>
          <w:spacing w:val="-16"/>
        </w:rPr>
        <w:t> </w:t>
      </w:r>
      <w:r>
        <w:rPr/>
        <w:t>with</w:t>
      </w:r>
      <w:r>
        <w:rPr>
          <w:spacing w:val="-14"/>
        </w:rPr>
        <w:t> </w:t>
      </w:r>
      <w:r>
        <w:rPr/>
        <w:t>two new areas, London Boroughs of Wandsworth, and Bexley mobilised at the end of 2022/23. There are 108 young people on the programme in York, London, Reading and Transport for London, with 70% progressing into sustainable employment. Our programmes</w:t>
      </w:r>
      <w:r>
        <w:rPr>
          <w:spacing w:val="-12"/>
        </w:rPr>
        <w:t> </w:t>
      </w:r>
      <w:r>
        <w:rPr/>
        <w:t>are</w:t>
      </w:r>
      <w:r>
        <w:rPr>
          <w:spacing w:val="-12"/>
        </w:rPr>
        <w:t> </w:t>
      </w:r>
      <w:r>
        <w:rPr/>
        <w:t>aimed</w:t>
      </w:r>
      <w:r>
        <w:rPr>
          <w:spacing w:val="-9"/>
        </w:rPr>
        <w:t> </w:t>
      </w:r>
      <w:r>
        <w:rPr/>
        <w:t>at</w:t>
      </w:r>
      <w:r>
        <w:rPr>
          <w:spacing w:val="-15"/>
        </w:rPr>
        <w:t> </w:t>
      </w:r>
      <w:r>
        <w:rPr/>
        <w:t>and</w:t>
      </w:r>
      <w:r>
        <w:rPr>
          <w:spacing w:val="-12"/>
        </w:rPr>
        <w:t> </w:t>
      </w:r>
      <w:r>
        <w:rPr/>
        <w:t>designed for</w:t>
      </w:r>
      <w:r>
        <w:rPr>
          <w:spacing w:val="-8"/>
        </w:rPr>
        <w:t> </w:t>
      </w:r>
      <w:r>
        <w:rPr/>
        <w:t>young</w:t>
      </w:r>
      <w:r>
        <w:rPr>
          <w:spacing w:val="-7"/>
        </w:rPr>
        <w:t> </w:t>
      </w:r>
      <w:r>
        <w:rPr/>
        <w:t>people</w:t>
      </w:r>
      <w:r>
        <w:rPr>
          <w:spacing w:val="-6"/>
        </w:rPr>
        <w:t> </w:t>
      </w:r>
      <w:r>
        <w:rPr/>
        <w:t>who</w:t>
      </w:r>
      <w:r>
        <w:rPr>
          <w:spacing w:val="-8"/>
        </w:rPr>
        <w:t> </w:t>
      </w:r>
      <w:r>
        <w:rPr/>
        <w:t>are</w:t>
      </w:r>
      <w:r>
        <w:rPr>
          <w:spacing w:val="-6"/>
        </w:rPr>
        <w:t> </w:t>
      </w:r>
      <w:r>
        <w:rPr/>
        <w:t>neurodiverse, and our employment placements are focused within hospitality, administration, and the service </w:t>
      </w:r>
      <w:r>
        <w:rPr>
          <w:spacing w:val="-2"/>
        </w:rPr>
        <w:t>industries.</w:t>
      </w:r>
    </w:p>
    <w:p>
      <w:pPr>
        <w:spacing w:after="0"/>
        <w:sectPr>
          <w:pgSz w:w="11920" w:h="16850"/>
          <w:pgMar w:header="0" w:footer="509" w:top="1260" w:bottom="720" w:left="380" w:right="320"/>
          <w:cols w:num="2" w:equalWidth="0">
            <w:col w:w="5322" w:space="40"/>
            <w:col w:w="5858"/>
          </w:cols>
        </w:sectPr>
      </w:pPr>
    </w:p>
    <w:p>
      <w:pPr>
        <w:pStyle w:val="BodyText"/>
        <w:spacing w:before="161"/>
        <w:ind w:left="1060"/>
      </w:pPr>
      <w:r>
        <w:rPr/>
        <w:t>We are in our seventeenth year of running a successful Youth Support Team (YST) across Gloucestershire. The contract delivers the local authority’s statutory obligations related to NEET, youth justice, youth work, exploitation, missing from social care, substance</w:t>
      </w:r>
      <w:r>
        <w:rPr>
          <w:spacing w:val="-6"/>
        </w:rPr>
        <w:t> </w:t>
      </w:r>
      <w:r>
        <w:rPr/>
        <w:t>misuse</w:t>
      </w:r>
      <w:r>
        <w:rPr>
          <w:spacing w:val="-4"/>
        </w:rPr>
        <w:t> </w:t>
      </w:r>
      <w:r>
        <w:rPr/>
        <w:t>and</w:t>
      </w:r>
      <w:r>
        <w:rPr>
          <w:spacing w:val="-6"/>
        </w:rPr>
        <w:t> </w:t>
      </w:r>
      <w:r>
        <w:rPr/>
        <w:t>health.</w:t>
      </w:r>
      <w:r>
        <w:rPr>
          <w:spacing w:val="-3"/>
        </w:rPr>
        <w:t> </w:t>
      </w:r>
      <w:r>
        <w:rPr/>
        <w:t>We</w:t>
      </w:r>
      <w:r>
        <w:rPr>
          <w:spacing w:val="-6"/>
        </w:rPr>
        <w:t> </w:t>
      </w:r>
      <w:r>
        <w:rPr/>
        <w:t>are</w:t>
      </w:r>
      <w:r>
        <w:rPr>
          <w:spacing w:val="-6"/>
        </w:rPr>
        <w:t> </w:t>
      </w:r>
      <w:r>
        <w:rPr/>
        <w:t>a key partner in the Staying Close initiative, providing resilience and wellbeing coaching to support 80 care leavers leaving care from a children’s home to make a better transition into employment and housing in Gloucestershire. In addition, our Fuel Thursday wellbeing programme delivered in partnership with Cheltenham Town FC, supports 150 young people in the most socially deprived ward of Cheltenham to cook a nutritious</w:t>
      </w:r>
      <w:r>
        <w:rPr>
          <w:spacing w:val="-17"/>
        </w:rPr>
        <w:t> </w:t>
      </w:r>
      <w:r>
        <w:rPr/>
        <w:t>meal,</w:t>
      </w:r>
      <w:r>
        <w:rPr>
          <w:spacing w:val="-17"/>
        </w:rPr>
        <w:t> </w:t>
      </w:r>
      <w:r>
        <w:rPr/>
        <w:t>access</w:t>
      </w:r>
      <w:r>
        <w:rPr>
          <w:spacing w:val="-16"/>
        </w:rPr>
        <w:t> </w:t>
      </w:r>
      <w:r>
        <w:rPr/>
        <w:t>sports</w:t>
      </w:r>
      <w:r>
        <w:rPr>
          <w:spacing w:val="-17"/>
        </w:rPr>
        <w:t> </w:t>
      </w:r>
      <w:r>
        <w:rPr/>
        <w:t>coaching, share</w:t>
      </w:r>
      <w:r>
        <w:rPr>
          <w:spacing w:val="-9"/>
        </w:rPr>
        <w:t> </w:t>
      </w:r>
      <w:r>
        <w:rPr/>
        <w:t>their</w:t>
      </w:r>
      <w:r>
        <w:rPr>
          <w:spacing w:val="-10"/>
        </w:rPr>
        <w:t> </w:t>
      </w:r>
      <w:r>
        <w:rPr/>
        <w:t>concerns</w:t>
      </w:r>
      <w:r>
        <w:rPr>
          <w:spacing w:val="-8"/>
        </w:rPr>
        <w:t> </w:t>
      </w:r>
      <w:r>
        <w:rPr/>
        <w:t>with</w:t>
      </w:r>
      <w:r>
        <w:rPr>
          <w:spacing w:val="-6"/>
        </w:rPr>
        <w:t> </w:t>
      </w:r>
      <w:r>
        <w:rPr/>
        <w:t>youth</w:t>
      </w:r>
      <w:r>
        <w:rPr>
          <w:spacing w:val="-8"/>
        </w:rPr>
        <w:t> </w:t>
      </w:r>
      <w:r>
        <w:rPr/>
        <w:t>workers and work towards a qualification in community sports coaching and food </w:t>
      </w:r>
      <w:r>
        <w:rPr>
          <w:spacing w:val="-2"/>
        </w:rPr>
        <w:t>hygiene/handling.</w:t>
      </w:r>
    </w:p>
    <w:p>
      <w:pPr>
        <w:pStyle w:val="BodyText"/>
        <w:spacing w:before="241"/>
        <w:ind w:left="1060"/>
      </w:pPr>
      <w:r>
        <w:rPr/>
        <w:t>As the largest provider of statutory careers guidance, we grew the number of schools purchasing our services by 10%</w:t>
      </w:r>
      <w:r>
        <w:rPr>
          <w:spacing w:val="-10"/>
        </w:rPr>
        <w:t> </w:t>
      </w:r>
      <w:r>
        <w:rPr/>
        <w:t>last</w:t>
      </w:r>
      <w:r>
        <w:rPr>
          <w:spacing w:val="-12"/>
        </w:rPr>
        <w:t> </w:t>
      </w:r>
      <w:r>
        <w:rPr/>
        <w:t>year</w:t>
      </w:r>
      <w:r>
        <w:rPr>
          <w:spacing w:val="-14"/>
        </w:rPr>
        <w:t> </w:t>
      </w:r>
      <w:r>
        <w:rPr/>
        <w:t>and</w:t>
      </w:r>
      <w:r>
        <w:rPr>
          <w:spacing w:val="-11"/>
        </w:rPr>
        <w:t> </w:t>
      </w:r>
      <w:r>
        <w:rPr/>
        <w:t>intend</w:t>
      </w:r>
      <w:r>
        <w:rPr>
          <w:spacing w:val="-9"/>
        </w:rPr>
        <w:t> </w:t>
      </w:r>
      <w:r>
        <w:rPr/>
        <w:t>to</w:t>
      </w:r>
      <w:r>
        <w:rPr>
          <w:spacing w:val="-9"/>
        </w:rPr>
        <w:t> </w:t>
      </w:r>
      <w:r>
        <w:rPr/>
        <w:t>do</w:t>
      </w:r>
      <w:r>
        <w:rPr>
          <w:spacing w:val="-9"/>
        </w:rPr>
        <w:t> </w:t>
      </w:r>
      <w:r>
        <w:rPr/>
        <w:t>the</w:t>
      </w:r>
      <w:r>
        <w:rPr>
          <w:spacing w:val="-9"/>
        </w:rPr>
        <w:t> </w:t>
      </w:r>
      <w:r>
        <w:rPr/>
        <w:t>same year on year over the next three years.</w:t>
      </w:r>
    </w:p>
    <w:p>
      <w:pPr>
        <w:pStyle w:val="BodyText"/>
        <w:ind w:left="1060"/>
      </w:pPr>
      <w:r>
        <w:rPr/>
        <w:t>The UK Government’s intention to double the number of Supported internships</w:t>
      </w:r>
      <w:r>
        <w:rPr>
          <w:spacing w:val="-17"/>
        </w:rPr>
        <w:t> </w:t>
      </w:r>
      <w:r>
        <w:rPr/>
        <w:t>available</w:t>
      </w:r>
      <w:r>
        <w:rPr>
          <w:spacing w:val="-17"/>
        </w:rPr>
        <w:t> </w:t>
      </w:r>
      <w:r>
        <w:rPr/>
        <w:t>has</w:t>
      </w:r>
      <w:r>
        <w:rPr>
          <w:spacing w:val="-15"/>
        </w:rPr>
        <w:t> </w:t>
      </w:r>
      <w:r>
        <w:rPr/>
        <w:t>informed</w:t>
      </w:r>
      <w:r>
        <w:rPr>
          <w:spacing w:val="-17"/>
        </w:rPr>
        <w:t> </w:t>
      </w:r>
      <w:r>
        <w:rPr/>
        <w:t>our target of doubling our provision from</w:t>
      </w:r>
    </w:p>
    <w:p>
      <w:pPr>
        <w:pStyle w:val="BodyText"/>
        <w:spacing w:before="1"/>
        <w:ind w:left="1060"/>
      </w:pPr>
      <w:r>
        <w:rPr/>
        <w:t>10</w:t>
      </w:r>
      <w:r>
        <w:rPr>
          <w:spacing w:val="-10"/>
        </w:rPr>
        <w:t> </w:t>
      </w:r>
      <w:r>
        <w:rPr/>
        <w:t>to</w:t>
      </w:r>
      <w:r>
        <w:rPr>
          <w:spacing w:val="-9"/>
        </w:rPr>
        <w:t> </w:t>
      </w:r>
      <w:r>
        <w:rPr/>
        <w:t>20</w:t>
      </w:r>
      <w:r>
        <w:rPr>
          <w:spacing w:val="-9"/>
        </w:rPr>
        <w:t> </w:t>
      </w:r>
      <w:r>
        <w:rPr/>
        <w:t>programmes</w:t>
      </w:r>
      <w:r>
        <w:rPr>
          <w:spacing w:val="-17"/>
        </w:rPr>
        <w:t> </w:t>
      </w:r>
      <w:r>
        <w:rPr/>
        <w:t>by</w:t>
      </w:r>
      <w:r>
        <w:rPr>
          <w:spacing w:val="-10"/>
        </w:rPr>
        <w:t> </w:t>
      </w:r>
      <w:r>
        <w:rPr/>
        <w:t>2026.</w:t>
      </w:r>
      <w:r>
        <w:rPr>
          <w:spacing w:val="-13"/>
        </w:rPr>
        <w:t> </w:t>
      </w:r>
      <w:r>
        <w:rPr/>
        <w:t>We</w:t>
      </w:r>
      <w:r>
        <w:rPr>
          <w:spacing w:val="-9"/>
        </w:rPr>
        <w:t> </w:t>
      </w:r>
      <w:r>
        <w:rPr/>
        <w:t>have achieved 20% of that target with the acquisition of contracts in Wandsworth and Bexley.</w:t>
      </w:r>
    </w:p>
    <w:p>
      <w:pPr>
        <w:pStyle w:val="BodyText"/>
        <w:spacing w:before="242"/>
        <w:ind w:left="1060" w:right="8"/>
      </w:pPr>
      <w:r>
        <w:rPr/>
        <w:t>We have designed an affordable package, available via the commercial sales route for the poorest performing 30 local authorities to enable local authorities</w:t>
      </w:r>
      <w:r>
        <w:rPr>
          <w:spacing w:val="-13"/>
        </w:rPr>
        <w:t> </w:t>
      </w:r>
      <w:r>
        <w:rPr/>
        <w:t>to</w:t>
      </w:r>
      <w:r>
        <w:rPr>
          <w:spacing w:val="-16"/>
        </w:rPr>
        <w:t> </w:t>
      </w:r>
      <w:r>
        <w:rPr/>
        <w:t>meet</w:t>
      </w:r>
      <w:r>
        <w:rPr>
          <w:spacing w:val="-13"/>
        </w:rPr>
        <w:t> </w:t>
      </w:r>
      <w:r>
        <w:rPr/>
        <w:t>their</w:t>
      </w:r>
      <w:r>
        <w:rPr>
          <w:spacing w:val="-14"/>
        </w:rPr>
        <w:t> </w:t>
      </w:r>
      <w:r>
        <w:rPr/>
        <w:t>statutory</w:t>
      </w:r>
      <w:r>
        <w:rPr>
          <w:spacing w:val="-14"/>
        </w:rPr>
        <w:t> </w:t>
      </w:r>
      <w:r>
        <w:rPr/>
        <w:t>duties related to 16- and 17-year-olds participating in learning.</w:t>
      </w:r>
    </w:p>
    <w:p>
      <w:pPr>
        <w:pStyle w:val="BodyText"/>
        <w:spacing w:before="239"/>
        <w:ind w:left="1060"/>
      </w:pPr>
      <w:r>
        <w:rPr/>
        <w:t>In readiness for the potential set up of school and community based mental health</w:t>
      </w:r>
      <w:r>
        <w:rPr>
          <w:spacing w:val="-2"/>
        </w:rPr>
        <w:t> </w:t>
      </w:r>
      <w:r>
        <w:rPr/>
        <w:t>hubs,</w:t>
      </w:r>
      <w:r>
        <w:rPr>
          <w:spacing w:val="-2"/>
        </w:rPr>
        <w:t> </w:t>
      </w:r>
      <w:r>
        <w:rPr/>
        <w:t>we</w:t>
      </w:r>
      <w:r>
        <w:rPr>
          <w:spacing w:val="-4"/>
        </w:rPr>
        <w:t> </w:t>
      </w:r>
      <w:r>
        <w:rPr/>
        <w:t>have</w:t>
      </w:r>
      <w:r>
        <w:rPr>
          <w:spacing w:val="-2"/>
        </w:rPr>
        <w:t> </w:t>
      </w:r>
      <w:r>
        <w:rPr/>
        <w:t>collaborated</w:t>
      </w:r>
      <w:r>
        <w:rPr>
          <w:spacing w:val="-2"/>
        </w:rPr>
        <w:t> </w:t>
      </w:r>
      <w:r>
        <w:rPr/>
        <w:t>with The</w:t>
      </w:r>
      <w:r>
        <w:rPr>
          <w:spacing w:val="-10"/>
        </w:rPr>
        <w:t> </w:t>
      </w:r>
      <w:r>
        <w:rPr/>
        <w:t>Shaw</w:t>
      </w:r>
      <w:r>
        <w:rPr>
          <w:spacing w:val="-10"/>
        </w:rPr>
        <w:t> </w:t>
      </w:r>
      <w:r>
        <w:rPr/>
        <w:t>Trust</w:t>
      </w:r>
      <w:r>
        <w:rPr>
          <w:spacing w:val="-9"/>
        </w:rPr>
        <w:t> </w:t>
      </w:r>
      <w:r>
        <w:rPr/>
        <w:t>Community</w:t>
      </w:r>
      <w:r>
        <w:rPr>
          <w:spacing w:val="-11"/>
        </w:rPr>
        <w:t> </w:t>
      </w:r>
      <w:r>
        <w:rPr/>
        <w:t>Health</w:t>
      </w:r>
      <w:r>
        <w:rPr>
          <w:spacing w:val="-10"/>
        </w:rPr>
        <w:t> </w:t>
      </w:r>
      <w:r>
        <w:rPr>
          <w:spacing w:val="-5"/>
        </w:rPr>
        <w:t>and</w:t>
      </w:r>
    </w:p>
    <w:p>
      <w:pPr>
        <w:pStyle w:val="BodyText"/>
        <w:spacing w:before="79"/>
        <w:ind w:left="419" w:right="1140"/>
      </w:pPr>
      <w:r>
        <w:rPr/>
        <w:br w:type="column"/>
      </w:r>
      <w:r>
        <w:rPr/>
        <w:t>Wellbeing</w:t>
      </w:r>
      <w:r>
        <w:rPr>
          <w:spacing w:val="-11"/>
        </w:rPr>
        <w:t> </w:t>
      </w:r>
      <w:r>
        <w:rPr/>
        <w:t>division</w:t>
      </w:r>
      <w:r>
        <w:rPr>
          <w:spacing w:val="-11"/>
        </w:rPr>
        <w:t> </w:t>
      </w:r>
      <w:r>
        <w:rPr/>
        <w:t>to</w:t>
      </w:r>
      <w:r>
        <w:rPr>
          <w:spacing w:val="-15"/>
        </w:rPr>
        <w:t> </w:t>
      </w:r>
      <w:r>
        <w:rPr/>
        <w:t>design</w:t>
      </w:r>
      <w:r>
        <w:rPr>
          <w:spacing w:val="-14"/>
        </w:rPr>
        <w:t> </w:t>
      </w:r>
      <w:r>
        <w:rPr/>
        <w:t>a</w:t>
      </w:r>
      <w:r>
        <w:rPr>
          <w:spacing w:val="-12"/>
        </w:rPr>
        <w:t> </w:t>
      </w:r>
      <w:r>
        <w:rPr/>
        <w:t>three-tier mentoring product (peer mentoring, professional mentoring and referral to clinical support) and selling it via inclusion in formal bids and tenders alongside a commercial sales route. It forms the basis of our Gloucestershire Staying Close provision.</w:t>
      </w:r>
    </w:p>
    <w:p>
      <w:pPr>
        <w:pStyle w:val="BodyText"/>
        <w:ind w:left="419" w:right="1407"/>
      </w:pPr>
      <w:r>
        <w:rPr/>
        <w:t>Our</w:t>
      </w:r>
      <w:r>
        <w:rPr>
          <w:spacing w:val="-1"/>
        </w:rPr>
        <w:t> </w:t>
      </w:r>
      <w:r>
        <w:rPr/>
        <w:t>aim</w:t>
      </w:r>
      <w:r>
        <w:rPr>
          <w:spacing w:val="-3"/>
        </w:rPr>
        <w:t> </w:t>
      </w:r>
      <w:r>
        <w:rPr/>
        <w:t>is</w:t>
      </w:r>
      <w:r>
        <w:rPr>
          <w:spacing w:val="-1"/>
        </w:rPr>
        <w:t> </w:t>
      </w:r>
      <w:r>
        <w:rPr/>
        <w:t>to</w:t>
      </w:r>
      <w:r>
        <w:rPr>
          <w:spacing w:val="-1"/>
        </w:rPr>
        <w:t> </w:t>
      </w:r>
      <w:r>
        <w:rPr/>
        <w:t>continue</w:t>
      </w:r>
      <w:r>
        <w:rPr>
          <w:spacing w:val="-3"/>
        </w:rPr>
        <w:t> </w:t>
      </w:r>
      <w:r>
        <w:rPr/>
        <w:t>to deepen</w:t>
      </w:r>
      <w:r>
        <w:rPr>
          <w:spacing w:val="-3"/>
        </w:rPr>
        <w:t> </w:t>
      </w:r>
      <w:r>
        <w:rPr/>
        <w:t>the pathways for young people across The Shaw Trust, whether that be through</w:t>
      </w:r>
      <w:r>
        <w:rPr>
          <w:spacing w:val="-8"/>
        </w:rPr>
        <w:t> </w:t>
      </w:r>
      <w:r>
        <w:rPr/>
        <w:t>greater</w:t>
      </w:r>
      <w:r>
        <w:rPr>
          <w:spacing w:val="-8"/>
        </w:rPr>
        <w:t> </w:t>
      </w:r>
      <w:r>
        <w:rPr/>
        <w:t>supported</w:t>
      </w:r>
      <w:r>
        <w:rPr>
          <w:spacing w:val="-8"/>
        </w:rPr>
        <w:t> </w:t>
      </w:r>
      <w:r>
        <w:rPr/>
        <w:t>internship opportunities</w:t>
      </w:r>
      <w:r>
        <w:rPr>
          <w:spacing w:val="-15"/>
        </w:rPr>
        <w:t> </w:t>
      </w:r>
      <w:r>
        <w:rPr/>
        <w:t>or</w:t>
      </w:r>
      <w:r>
        <w:rPr>
          <w:spacing w:val="-13"/>
        </w:rPr>
        <w:t> </w:t>
      </w:r>
      <w:r>
        <w:rPr/>
        <w:t>access</w:t>
      </w:r>
      <w:r>
        <w:rPr>
          <w:spacing w:val="-15"/>
        </w:rPr>
        <w:t> </w:t>
      </w:r>
      <w:r>
        <w:rPr/>
        <w:t>to</w:t>
      </w:r>
      <w:r>
        <w:rPr>
          <w:spacing w:val="-12"/>
        </w:rPr>
        <w:t> </w:t>
      </w:r>
      <w:r>
        <w:rPr/>
        <w:t>health</w:t>
      </w:r>
      <w:r>
        <w:rPr>
          <w:spacing w:val="-12"/>
        </w:rPr>
        <w:t> </w:t>
      </w:r>
      <w:r>
        <w:rPr/>
        <w:t>and wellbeing support.</w:t>
      </w:r>
    </w:p>
    <w:p>
      <w:pPr>
        <w:pStyle w:val="Heading3"/>
        <w:spacing w:before="241"/>
        <w:ind w:left="419"/>
      </w:pPr>
      <w:r>
        <w:rPr>
          <w:spacing w:val="-2"/>
        </w:rPr>
        <w:t>Education</w:t>
      </w:r>
    </w:p>
    <w:p>
      <w:pPr>
        <w:pStyle w:val="BodyText"/>
        <w:ind w:left="419"/>
      </w:pPr>
      <w:r>
        <w:rPr/>
        <w:t>Shaw</w:t>
      </w:r>
      <w:r>
        <w:rPr>
          <w:spacing w:val="-9"/>
        </w:rPr>
        <w:t> </w:t>
      </w:r>
      <w:r>
        <w:rPr/>
        <w:t>Education</w:t>
      </w:r>
      <w:r>
        <w:rPr>
          <w:spacing w:val="-3"/>
        </w:rPr>
        <w:t> </w:t>
      </w:r>
      <w:r>
        <w:rPr>
          <w:spacing w:val="-4"/>
        </w:rPr>
        <w:t>Trust</w:t>
      </w:r>
    </w:p>
    <w:p>
      <w:pPr>
        <w:pStyle w:val="BodyText"/>
        <w:ind w:left="419" w:right="1140"/>
      </w:pPr>
      <w:r>
        <w:rPr/>
        <w:t>The Shaw Education Trust (SET) operates twenty-nine academies and one Specialist Independent College for 11,634 pupils aged 2-25 years across Staffordshire, Stoke-on-Trent, Birmingham, Wolverhampton, Bury, Wigan, Halton, and Derby. The Trust also operates a SCITT. The total comprises 12 specialist provisions (including an Independent Specialist College, Newfriars, which caters for young adult learners aged 16-25 years old);</w:t>
      </w:r>
      <w:r>
        <w:rPr>
          <w:spacing w:val="-2"/>
        </w:rPr>
        <w:t> </w:t>
      </w:r>
      <w:r>
        <w:rPr/>
        <w:t>seven</w:t>
      </w:r>
      <w:r>
        <w:rPr>
          <w:spacing w:val="-2"/>
        </w:rPr>
        <w:t> </w:t>
      </w:r>
      <w:r>
        <w:rPr/>
        <w:t>primary</w:t>
      </w:r>
      <w:r>
        <w:rPr>
          <w:spacing w:val="-2"/>
        </w:rPr>
        <w:t> </w:t>
      </w:r>
      <w:r>
        <w:rPr/>
        <w:t>academies</w:t>
      </w:r>
      <w:r>
        <w:rPr>
          <w:spacing w:val="-4"/>
        </w:rPr>
        <w:t> </w:t>
      </w:r>
      <w:r>
        <w:rPr/>
        <w:t>and</w:t>
      </w:r>
      <w:r>
        <w:rPr>
          <w:spacing w:val="-4"/>
        </w:rPr>
        <w:t> </w:t>
      </w:r>
      <w:r>
        <w:rPr/>
        <w:t>nine secondary academies. During the year, the</w:t>
      </w:r>
      <w:r>
        <w:rPr>
          <w:spacing w:val="-5"/>
        </w:rPr>
        <w:t> </w:t>
      </w:r>
      <w:r>
        <w:rPr/>
        <w:t>Trust</w:t>
      </w:r>
      <w:r>
        <w:rPr>
          <w:spacing w:val="-6"/>
        </w:rPr>
        <w:t> </w:t>
      </w:r>
      <w:r>
        <w:rPr/>
        <w:t>onboarded</w:t>
      </w:r>
      <w:r>
        <w:rPr>
          <w:spacing w:val="-5"/>
        </w:rPr>
        <w:t> </w:t>
      </w:r>
      <w:r>
        <w:rPr/>
        <w:t>one</w:t>
      </w:r>
      <w:r>
        <w:rPr>
          <w:spacing w:val="-5"/>
        </w:rPr>
        <w:t> </w:t>
      </w:r>
      <w:r>
        <w:rPr/>
        <w:t>special</w:t>
      </w:r>
      <w:r>
        <w:rPr>
          <w:spacing w:val="-5"/>
        </w:rPr>
        <w:t> </w:t>
      </w:r>
      <w:r>
        <w:rPr/>
        <w:t>school, Portland. SET will open its Free School (Specialist)</w:t>
      </w:r>
      <w:r>
        <w:rPr>
          <w:spacing w:val="-12"/>
        </w:rPr>
        <w:t> </w:t>
      </w:r>
      <w:r>
        <w:rPr/>
        <w:t>in</w:t>
      </w:r>
      <w:r>
        <w:rPr>
          <w:spacing w:val="-9"/>
        </w:rPr>
        <w:t> </w:t>
      </w:r>
      <w:r>
        <w:rPr/>
        <w:t>Bury</w:t>
      </w:r>
      <w:r>
        <w:rPr>
          <w:spacing w:val="-12"/>
        </w:rPr>
        <w:t> </w:t>
      </w:r>
      <w:r>
        <w:rPr/>
        <w:t>in</w:t>
      </w:r>
      <w:r>
        <w:rPr>
          <w:spacing w:val="-9"/>
        </w:rPr>
        <w:t> </w:t>
      </w:r>
      <w:r>
        <w:rPr/>
        <w:t>January</w:t>
      </w:r>
      <w:r>
        <w:rPr>
          <w:spacing w:val="-12"/>
        </w:rPr>
        <w:t> </w:t>
      </w:r>
      <w:r>
        <w:rPr/>
        <w:t>2024,</w:t>
      </w:r>
      <w:r>
        <w:rPr>
          <w:spacing w:val="-13"/>
        </w:rPr>
        <w:t> </w:t>
      </w:r>
      <w:r>
        <w:rPr/>
        <w:t>and plans for three additional conversions of schools into the Trust in the 2023/24 financial year.</w:t>
      </w:r>
    </w:p>
    <w:p>
      <w:pPr>
        <w:pStyle w:val="BodyText"/>
        <w:spacing w:before="241"/>
        <w:ind w:left="419" w:right="1167"/>
      </w:pPr>
      <w:r>
        <w:rPr/>
        <w:t>We work our hardest to improve, accelerate and enable ambitious life goals for all young people. We have around 2,500 staff who help the pupils realise their potential and achieve their ambitions at academies in all key stages,</w:t>
      </w:r>
      <w:r>
        <w:rPr>
          <w:spacing w:val="-8"/>
        </w:rPr>
        <w:t> </w:t>
      </w:r>
      <w:r>
        <w:rPr/>
        <w:t>from</w:t>
      </w:r>
      <w:r>
        <w:rPr>
          <w:spacing w:val="-8"/>
        </w:rPr>
        <w:t> </w:t>
      </w:r>
      <w:r>
        <w:rPr/>
        <w:t>Foundation</w:t>
      </w:r>
      <w:r>
        <w:rPr>
          <w:spacing w:val="-8"/>
        </w:rPr>
        <w:t> </w:t>
      </w:r>
      <w:r>
        <w:rPr/>
        <w:t>to</w:t>
      </w:r>
      <w:r>
        <w:rPr>
          <w:spacing w:val="-14"/>
        </w:rPr>
        <w:t> </w:t>
      </w:r>
      <w:r>
        <w:rPr/>
        <w:t>Key</w:t>
      </w:r>
      <w:r>
        <w:rPr>
          <w:spacing w:val="-14"/>
        </w:rPr>
        <w:t> </w:t>
      </w:r>
      <w:r>
        <w:rPr/>
        <w:t>Stage</w:t>
      </w:r>
      <w:r>
        <w:rPr>
          <w:spacing w:val="-13"/>
        </w:rPr>
        <w:t> </w:t>
      </w:r>
      <w:r>
        <w:rPr/>
        <w:t>5 in both special and mainstream </w:t>
      </w:r>
      <w:r>
        <w:rPr>
          <w:spacing w:val="-2"/>
        </w:rPr>
        <w:t>education.</w:t>
      </w:r>
    </w:p>
    <w:p>
      <w:pPr>
        <w:pStyle w:val="BodyText"/>
        <w:spacing w:before="241"/>
        <w:ind w:left="419" w:right="1140"/>
      </w:pPr>
      <w:r>
        <w:rPr/>
        <w:t>SETs</w:t>
      </w:r>
      <w:r>
        <w:rPr>
          <w:spacing w:val="-13"/>
        </w:rPr>
        <w:t> </w:t>
      </w:r>
      <w:r>
        <w:rPr/>
        <w:t>business</w:t>
      </w:r>
      <w:r>
        <w:rPr>
          <w:spacing w:val="-12"/>
        </w:rPr>
        <w:t> </w:t>
      </w:r>
      <w:r>
        <w:rPr/>
        <w:t>plan</w:t>
      </w:r>
      <w:r>
        <w:rPr>
          <w:spacing w:val="-9"/>
        </w:rPr>
        <w:t> </w:t>
      </w:r>
      <w:r>
        <w:rPr/>
        <w:t>includes</w:t>
      </w:r>
      <w:r>
        <w:rPr>
          <w:spacing w:val="-15"/>
        </w:rPr>
        <w:t> </w:t>
      </w:r>
      <w:r>
        <w:rPr/>
        <w:t>a</w:t>
      </w:r>
      <w:r>
        <w:rPr>
          <w:spacing w:val="-12"/>
        </w:rPr>
        <w:t> </w:t>
      </w:r>
      <w:r>
        <w:rPr/>
        <w:t>detailed strategy for further growth from a</w:t>
      </w:r>
    </w:p>
    <w:p>
      <w:pPr>
        <w:spacing w:after="0"/>
        <w:sectPr>
          <w:pgSz w:w="11920" w:h="16850"/>
          <w:pgMar w:header="0" w:footer="509" w:top="1260" w:bottom="720" w:left="380" w:right="320"/>
          <w:cols w:num="2" w:equalWidth="0">
            <w:col w:w="5318" w:space="40"/>
            <w:col w:w="5862"/>
          </w:cols>
        </w:sectPr>
      </w:pPr>
    </w:p>
    <w:p>
      <w:pPr>
        <w:pStyle w:val="BodyText"/>
        <w:spacing w:before="161"/>
        <w:ind w:left="1060" w:right="31"/>
      </w:pPr>
      <w:r>
        <w:rPr/>
        <w:t>mid-sized</w:t>
      </w:r>
      <w:r>
        <w:rPr>
          <w:spacing w:val="-14"/>
        </w:rPr>
        <w:t> </w:t>
      </w:r>
      <w:r>
        <w:rPr/>
        <w:t>multi-academy</w:t>
      </w:r>
      <w:r>
        <w:rPr>
          <w:spacing w:val="-13"/>
        </w:rPr>
        <w:t> </w:t>
      </w:r>
      <w:r>
        <w:rPr/>
        <w:t>trust</w:t>
      </w:r>
      <w:r>
        <w:rPr>
          <w:spacing w:val="-15"/>
        </w:rPr>
        <w:t> </w:t>
      </w:r>
      <w:r>
        <w:rPr/>
        <w:t>to</w:t>
      </w:r>
      <w:r>
        <w:rPr>
          <w:spacing w:val="-15"/>
        </w:rPr>
        <w:t> </w:t>
      </w:r>
      <w:r>
        <w:rPr/>
        <w:t>a</w:t>
      </w:r>
      <w:r>
        <w:rPr>
          <w:spacing w:val="-11"/>
        </w:rPr>
        <w:t> </w:t>
      </w:r>
      <w:r>
        <w:rPr/>
        <w:t>large and leading provider of education across several geographical footprints. SET seeks to expand to a minimum of 45-50 schools by 2030. It is envisaged that our portfolio of schools would span all phases and all sectors across two major regions, North-West and Midlands. SET keenly explores any potential</w:t>
      </w:r>
      <w:r>
        <w:rPr>
          <w:spacing w:val="-13"/>
        </w:rPr>
        <w:t> </w:t>
      </w:r>
      <w:r>
        <w:rPr/>
        <w:t>prospects</w:t>
      </w:r>
      <w:r>
        <w:rPr>
          <w:spacing w:val="-10"/>
        </w:rPr>
        <w:t> </w:t>
      </w:r>
      <w:r>
        <w:rPr/>
        <w:t>to</w:t>
      </w:r>
      <w:r>
        <w:rPr>
          <w:spacing w:val="-17"/>
        </w:rPr>
        <w:t> </w:t>
      </w:r>
      <w:r>
        <w:rPr/>
        <w:t>which</w:t>
      </w:r>
      <w:r>
        <w:rPr>
          <w:spacing w:val="-9"/>
        </w:rPr>
        <w:t> </w:t>
      </w:r>
      <w:r>
        <w:rPr/>
        <w:t>we</w:t>
      </w:r>
      <w:r>
        <w:rPr>
          <w:spacing w:val="-9"/>
        </w:rPr>
        <w:t> </w:t>
      </w:r>
      <w:r>
        <w:rPr/>
        <w:t>can</w:t>
      </w:r>
      <w:r>
        <w:rPr>
          <w:spacing w:val="-11"/>
        </w:rPr>
        <w:t> </w:t>
      </w:r>
      <w:r>
        <w:rPr/>
        <w:t>add value;</w:t>
      </w:r>
      <w:r>
        <w:rPr>
          <w:spacing w:val="-2"/>
        </w:rPr>
        <w:t> </w:t>
      </w:r>
      <w:r>
        <w:rPr/>
        <w:t>who</w:t>
      </w:r>
      <w:r>
        <w:rPr>
          <w:spacing w:val="-2"/>
        </w:rPr>
        <w:t> </w:t>
      </w:r>
      <w:r>
        <w:rPr/>
        <w:t>share</w:t>
      </w:r>
      <w:r>
        <w:rPr>
          <w:spacing w:val="-4"/>
        </w:rPr>
        <w:t> </w:t>
      </w:r>
      <w:r>
        <w:rPr/>
        <w:t>our</w:t>
      </w:r>
      <w:r>
        <w:rPr>
          <w:spacing w:val="-2"/>
        </w:rPr>
        <w:t> </w:t>
      </w:r>
      <w:r>
        <w:rPr/>
        <w:t>vision</w:t>
      </w:r>
      <w:r>
        <w:rPr>
          <w:spacing w:val="-2"/>
        </w:rPr>
        <w:t> </w:t>
      </w:r>
      <w:r>
        <w:rPr/>
        <w:t>and</w:t>
      </w:r>
      <w:r>
        <w:rPr>
          <w:spacing w:val="-2"/>
        </w:rPr>
        <w:t> </w:t>
      </w:r>
      <w:r>
        <w:rPr/>
        <w:t>values; that align with broadening our existing footprint;</w:t>
      </w:r>
      <w:r>
        <w:rPr>
          <w:spacing w:val="-11"/>
        </w:rPr>
        <w:t> </w:t>
      </w:r>
      <w:r>
        <w:rPr/>
        <w:t>enable</w:t>
      </w:r>
      <w:r>
        <w:rPr>
          <w:spacing w:val="-12"/>
        </w:rPr>
        <w:t> </w:t>
      </w:r>
      <w:r>
        <w:rPr/>
        <w:t>us</w:t>
      </w:r>
      <w:r>
        <w:rPr>
          <w:spacing w:val="-13"/>
        </w:rPr>
        <w:t> </w:t>
      </w:r>
      <w:r>
        <w:rPr/>
        <w:t>to</w:t>
      </w:r>
      <w:r>
        <w:rPr>
          <w:spacing w:val="-15"/>
        </w:rPr>
        <w:t> </w:t>
      </w:r>
      <w:r>
        <w:rPr/>
        <w:t>be</w:t>
      </w:r>
      <w:r>
        <w:rPr>
          <w:spacing w:val="-10"/>
        </w:rPr>
        <w:t> </w:t>
      </w:r>
      <w:r>
        <w:rPr/>
        <w:t>innovative</w:t>
      </w:r>
      <w:r>
        <w:rPr>
          <w:spacing w:val="-9"/>
        </w:rPr>
        <w:t> </w:t>
      </w:r>
      <w:r>
        <w:rPr/>
        <w:t>and creative; and give us the chance to change the life chances of the most disadvantaged/vulnerable young </w:t>
      </w:r>
      <w:r>
        <w:rPr>
          <w:spacing w:val="-2"/>
        </w:rPr>
        <w:t>people.</w:t>
      </w:r>
    </w:p>
    <w:p>
      <w:pPr>
        <w:pStyle w:val="BodyText"/>
        <w:spacing w:before="241"/>
        <w:ind w:left="1060" w:right="31"/>
      </w:pPr>
      <w:r>
        <w:rPr/>
        <w:t>We continue to drive school improvement</w:t>
      </w:r>
      <w:r>
        <w:rPr>
          <w:spacing w:val="-17"/>
        </w:rPr>
        <w:t> </w:t>
      </w:r>
      <w:r>
        <w:rPr/>
        <w:t>using</w:t>
      </w:r>
      <w:r>
        <w:rPr>
          <w:spacing w:val="-17"/>
        </w:rPr>
        <w:t> </w:t>
      </w:r>
      <w:r>
        <w:rPr/>
        <w:t>a</w:t>
      </w:r>
      <w:r>
        <w:rPr>
          <w:spacing w:val="-16"/>
        </w:rPr>
        <w:t> </w:t>
      </w:r>
      <w:r>
        <w:rPr/>
        <w:t>multi-faceted</w:t>
      </w:r>
      <w:r>
        <w:rPr>
          <w:spacing w:val="-17"/>
        </w:rPr>
        <w:t> </w:t>
      </w:r>
      <w:r>
        <w:rPr/>
        <w:t>and evolutionary approach with our</w:t>
      </w:r>
    </w:p>
    <w:p>
      <w:pPr>
        <w:pStyle w:val="BodyText"/>
        <w:spacing w:before="0"/>
        <w:ind w:left="1060"/>
      </w:pPr>
      <w:r>
        <w:rPr/>
        <w:t>longer-term</w:t>
      </w:r>
      <w:r>
        <w:rPr>
          <w:spacing w:val="-17"/>
        </w:rPr>
        <w:t> </w:t>
      </w:r>
      <w:r>
        <w:rPr/>
        <w:t>priority</w:t>
      </w:r>
      <w:r>
        <w:rPr>
          <w:spacing w:val="-17"/>
        </w:rPr>
        <w:t> </w:t>
      </w:r>
      <w:r>
        <w:rPr/>
        <w:t>focusing</w:t>
      </w:r>
      <w:r>
        <w:rPr>
          <w:spacing w:val="-16"/>
        </w:rPr>
        <w:t> </w:t>
      </w:r>
      <w:r>
        <w:rPr/>
        <w:t>on</w:t>
      </w:r>
      <w:r>
        <w:rPr>
          <w:spacing w:val="-17"/>
        </w:rPr>
        <w:t> </w:t>
      </w:r>
      <w:r>
        <w:rPr/>
        <w:t>reducing the learning disadvantaged gap.</w:t>
      </w:r>
    </w:p>
    <w:p>
      <w:pPr>
        <w:pStyle w:val="Heading3"/>
      </w:pPr>
      <w:r>
        <w:rPr/>
        <w:t>Optimus</w:t>
      </w:r>
      <w:r>
        <w:rPr>
          <w:spacing w:val="-7"/>
        </w:rPr>
        <w:t> </w:t>
      </w:r>
      <w:r>
        <w:rPr>
          <w:spacing w:val="-2"/>
        </w:rPr>
        <w:t>Education</w:t>
      </w:r>
    </w:p>
    <w:p>
      <w:pPr>
        <w:pStyle w:val="BodyText"/>
        <w:spacing w:line="259" w:lineRule="auto"/>
        <w:ind w:left="1060" w:right="31"/>
      </w:pPr>
      <w:r>
        <w:rPr/>
        <w:t>Optimus Education is an established provider of professional development support and school improvement information</w:t>
      </w:r>
      <w:r>
        <w:rPr>
          <w:spacing w:val="-17"/>
        </w:rPr>
        <w:t> </w:t>
      </w:r>
      <w:r>
        <w:rPr/>
        <w:t>for</w:t>
      </w:r>
      <w:r>
        <w:rPr>
          <w:spacing w:val="-17"/>
        </w:rPr>
        <w:t> </w:t>
      </w:r>
      <w:r>
        <w:rPr/>
        <w:t>schools,</w:t>
      </w:r>
      <w:r>
        <w:rPr>
          <w:spacing w:val="-16"/>
        </w:rPr>
        <w:t> </w:t>
      </w:r>
      <w:r>
        <w:rPr/>
        <w:t>academies,</w:t>
      </w:r>
      <w:r>
        <w:rPr>
          <w:spacing w:val="-17"/>
        </w:rPr>
        <w:t> </w:t>
      </w:r>
      <w:r>
        <w:rPr/>
        <w:t>and other educational institutions. We give teachers an opportunity for continuing professional development and offer careers and skills advice and guidance for young people.</w:t>
      </w:r>
    </w:p>
    <w:p>
      <w:pPr>
        <w:pStyle w:val="BodyText"/>
        <w:spacing w:line="259" w:lineRule="auto" w:before="157"/>
        <w:ind w:left="1060" w:right="31"/>
      </w:pPr>
      <w:r>
        <w:rPr/>
        <w:t>Working</w:t>
      </w:r>
      <w:r>
        <w:rPr>
          <w:spacing w:val="-3"/>
        </w:rPr>
        <w:t> </w:t>
      </w:r>
      <w:r>
        <w:rPr/>
        <w:t>with</w:t>
      </w:r>
      <w:r>
        <w:rPr>
          <w:spacing w:val="-3"/>
        </w:rPr>
        <w:t> </w:t>
      </w:r>
      <w:r>
        <w:rPr/>
        <w:t>more</w:t>
      </w:r>
      <w:r>
        <w:rPr>
          <w:spacing w:val="-3"/>
        </w:rPr>
        <w:t> </w:t>
      </w:r>
      <w:r>
        <w:rPr/>
        <w:t>than</w:t>
      </w:r>
      <w:r>
        <w:rPr>
          <w:spacing w:val="-3"/>
        </w:rPr>
        <w:t> </w:t>
      </w:r>
      <w:r>
        <w:rPr/>
        <w:t>5,700</w:t>
      </w:r>
      <w:r>
        <w:rPr>
          <w:spacing w:val="-5"/>
        </w:rPr>
        <w:t> </w:t>
      </w:r>
      <w:r>
        <w:rPr/>
        <w:t>schools, Optimus Education is supporting more than 80,000 school staff in their professional</w:t>
      </w:r>
      <w:r>
        <w:rPr>
          <w:spacing w:val="-19"/>
        </w:rPr>
        <w:t> </w:t>
      </w:r>
      <w:r>
        <w:rPr/>
        <w:t>development</w:t>
      </w:r>
      <w:r>
        <w:rPr>
          <w:spacing w:val="-17"/>
        </w:rPr>
        <w:t> </w:t>
      </w:r>
      <w:r>
        <w:rPr/>
        <w:t>and</w:t>
      </w:r>
      <w:r>
        <w:rPr>
          <w:spacing w:val="-16"/>
        </w:rPr>
        <w:t> </w:t>
      </w:r>
      <w:r>
        <w:rPr/>
        <w:t>reaching more than 1.7 million pupils.</w:t>
      </w:r>
    </w:p>
    <w:p>
      <w:pPr>
        <w:pStyle w:val="BodyText"/>
        <w:spacing w:line="259" w:lineRule="auto" w:before="157"/>
        <w:ind w:left="1060" w:right="62"/>
      </w:pPr>
      <w:r>
        <w:rPr/>
        <w:t>Optimus</w:t>
      </w:r>
      <w:r>
        <w:rPr>
          <w:spacing w:val="-15"/>
        </w:rPr>
        <w:t> </w:t>
      </w:r>
      <w:r>
        <w:rPr/>
        <w:t>Education</w:t>
      </w:r>
      <w:r>
        <w:rPr>
          <w:spacing w:val="-17"/>
        </w:rPr>
        <w:t> </w:t>
      </w:r>
      <w:r>
        <w:rPr/>
        <w:t>offers</w:t>
      </w:r>
      <w:r>
        <w:rPr>
          <w:spacing w:val="-15"/>
        </w:rPr>
        <w:t> </w:t>
      </w:r>
      <w:r>
        <w:rPr/>
        <w:t>a</w:t>
      </w:r>
      <w:r>
        <w:rPr>
          <w:spacing w:val="-14"/>
        </w:rPr>
        <w:t> </w:t>
      </w:r>
      <w:r>
        <w:rPr/>
        <w:t>wide</w:t>
      </w:r>
      <w:r>
        <w:rPr>
          <w:spacing w:val="-16"/>
        </w:rPr>
        <w:t> </w:t>
      </w:r>
      <w:r>
        <w:rPr/>
        <w:t>range of supportive services and products to schools and educational establishments; these include CPD certificated training courses,</w:t>
      </w:r>
    </w:p>
    <w:p>
      <w:pPr>
        <w:pStyle w:val="BodyText"/>
        <w:spacing w:line="259" w:lineRule="auto" w:before="0"/>
        <w:ind w:left="1060" w:right="62"/>
      </w:pPr>
      <w:r>
        <w:rPr/>
        <w:t>whole-school awards, CPD conferences,</w:t>
      </w:r>
      <w:r>
        <w:rPr>
          <w:spacing w:val="-19"/>
        </w:rPr>
        <w:t> </w:t>
      </w:r>
      <w:r>
        <w:rPr/>
        <w:t>award</w:t>
      </w:r>
      <w:r>
        <w:rPr>
          <w:spacing w:val="-17"/>
        </w:rPr>
        <w:t> </w:t>
      </w:r>
      <w:r>
        <w:rPr/>
        <w:t>ceremonies,</w:t>
      </w:r>
      <w:r>
        <w:rPr>
          <w:spacing w:val="-16"/>
        </w:rPr>
        <w:t> </w:t>
      </w:r>
      <w:r>
        <w:rPr/>
        <w:t>and bespoke</w:t>
      </w:r>
      <w:r>
        <w:rPr>
          <w:spacing w:val="-19"/>
        </w:rPr>
        <w:t> </w:t>
      </w:r>
      <w:r>
        <w:rPr/>
        <w:t>consultancy</w:t>
      </w:r>
      <w:r>
        <w:rPr>
          <w:spacing w:val="-17"/>
        </w:rPr>
        <w:t> </w:t>
      </w:r>
      <w:r>
        <w:rPr/>
        <w:t>personalised</w:t>
      </w:r>
      <w:r>
        <w:rPr>
          <w:spacing w:val="-16"/>
        </w:rPr>
        <w:t> </w:t>
      </w:r>
      <w:r>
        <w:rPr/>
        <w:t>to the needs of the school.</w:t>
      </w:r>
    </w:p>
    <w:p>
      <w:pPr>
        <w:pStyle w:val="BodyText"/>
        <w:spacing w:before="79"/>
        <w:ind w:left="418" w:right="1193"/>
      </w:pPr>
      <w:r>
        <w:rPr/>
        <w:br w:type="column"/>
      </w:r>
      <w:r>
        <w:rPr/>
        <w:t>Conferences</w:t>
      </w:r>
      <w:r>
        <w:rPr>
          <w:spacing w:val="-2"/>
        </w:rPr>
        <w:t> </w:t>
      </w:r>
      <w:r>
        <w:rPr/>
        <w:t>remains</w:t>
      </w:r>
      <w:r>
        <w:rPr>
          <w:spacing w:val="-4"/>
        </w:rPr>
        <w:t> </w:t>
      </w:r>
      <w:r>
        <w:rPr/>
        <w:t>one</w:t>
      </w:r>
      <w:r>
        <w:rPr>
          <w:spacing w:val="-4"/>
        </w:rPr>
        <w:t> </w:t>
      </w:r>
      <w:r>
        <w:rPr/>
        <w:t>of</w:t>
      </w:r>
      <w:r>
        <w:rPr>
          <w:spacing w:val="-2"/>
        </w:rPr>
        <w:t> </w:t>
      </w:r>
      <w:r>
        <w:rPr/>
        <w:t>the largest revenue streams and is fully recovered post the Covid-19 pandemic. The Awards</w:t>
      </w:r>
      <w:r>
        <w:rPr>
          <w:spacing w:val="-12"/>
        </w:rPr>
        <w:t> </w:t>
      </w:r>
      <w:r>
        <w:rPr/>
        <w:t>business</w:t>
      </w:r>
      <w:r>
        <w:rPr>
          <w:spacing w:val="-12"/>
        </w:rPr>
        <w:t> </w:t>
      </w:r>
      <w:r>
        <w:rPr/>
        <w:t>continues</w:t>
      </w:r>
      <w:r>
        <w:rPr>
          <w:spacing w:val="-13"/>
        </w:rPr>
        <w:t> </w:t>
      </w:r>
      <w:r>
        <w:rPr/>
        <w:t>to</w:t>
      </w:r>
      <w:r>
        <w:rPr>
          <w:spacing w:val="-14"/>
        </w:rPr>
        <w:t> </w:t>
      </w:r>
      <w:r>
        <w:rPr/>
        <w:t>grow</w:t>
      </w:r>
      <w:r>
        <w:rPr>
          <w:spacing w:val="-12"/>
        </w:rPr>
        <w:t> </w:t>
      </w:r>
      <w:r>
        <w:rPr/>
        <w:t>with over 2,000 schools now accredited or working towards an award. There has been</w:t>
      </w:r>
      <w:r>
        <w:rPr>
          <w:spacing w:val="-15"/>
        </w:rPr>
        <w:t> </w:t>
      </w:r>
      <w:r>
        <w:rPr/>
        <w:t>increased</w:t>
      </w:r>
      <w:r>
        <w:rPr>
          <w:spacing w:val="-17"/>
        </w:rPr>
        <w:t> </w:t>
      </w:r>
      <w:r>
        <w:rPr/>
        <w:t>demand</w:t>
      </w:r>
      <w:r>
        <w:rPr>
          <w:spacing w:val="-14"/>
        </w:rPr>
        <w:t> </w:t>
      </w:r>
      <w:r>
        <w:rPr/>
        <w:t>for</w:t>
      </w:r>
      <w:r>
        <w:rPr>
          <w:spacing w:val="-17"/>
        </w:rPr>
        <w:t> </w:t>
      </w:r>
      <w:r>
        <w:rPr/>
        <w:t>face-to-face consultancy post-Covid and membership retention rates remain in line with expectations.</w:t>
      </w:r>
    </w:p>
    <w:p>
      <w:pPr>
        <w:pStyle w:val="BodyText"/>
        <w:spacing w:before="241"/>
        <w:ind w:left="418" w:right="1193"/>
      </w:pPr>
      <w:r>
        <w:rPr/>
        <w:t>The</w:t>
      </w:r>
      <w:r>
        <w:rPr>
          <w:spacing w:val="-17"/>
        </w:rPr>
        <w:t> </w:t>
      </w:r>
      <w:r>
        <w:rPr/>
        <w:t>market</w:t>
      </w:r>
      <w:r>
        <w:rPr>
          <w:spacing w:val="-17"/>
        </w:rPr>
        <w:t> </w:t>
      </w:r>
      <w:r>
        <w:rPr/>
        <w:t>and</w:t>
      </w:r>
      <w:r>
        <w:rPr>
          <w:spacing w:val="-16"/>
        </w:rPr>
        <w:t> </w:t>
      </w:r>
      <w:r>
        <w:rPr/>
        <w:t>performance</w:t>
      </w:r>
      <w:r>
        <w:rPr>
          <w:spacing w:val="-14"/>
        </w:rPr>
        <w:t> </w:t>
      </w:r>
      <w:r>
        <w:rPr/>
        <w:t>against targets remain challenging in a</w:t>
      </w:r>
    </w:p>
    <w:p>
      <w:pPr>
        <w:pStyle w:val="BodyText"/>
        <w:spacing w:before="0"/>
        <w:ind w:left="418" w:right="1166"/>
      </w:pPr>
      <w:r>
        <w:rPr/>
        <w:t>post-Covid, budget constrained environment. However, we continue to see organic growth in the key markets as</w:t>
      </w:r>
      <w:r>
        <w:rPr>
          <w:spacing w:val="-13"/>
        </w:rPr>
        <w:t> </w:t>
      </w:r>
      <w:r>
        <w:rPr/>
        <w:t>well</w:t>
      </w:r>
      <w:r>
        <w:rPr>
          <w:spacing w:val="-14"/>
        </w:rPr>
        <w:t> </w:t>
      </w:r>
      <w:r>
        <w:rPr/>
        <w:t>as</w:t>
      </w:r>
      <w:r>
        <w:rPr>
          <w:spacing w:val="-13"/>
        </w:rPr>
        <w:t> </w:t>
      </w:r>
      <w:r>
        <w:rPr/>
        <w:t>through</w:t>
      </w:r>
      <w:r>
        <w:rPr>
          <w:spacing w:val="-11"/>
        </w:rPr>
        <w:t> </w:t>
      </w:r>
      <w:r>
        <w:rPr/>
        <w:t>strategic</w:t>
      </w:r>
      <w:r>
        <w:rPr>
          <w:spacing w:val="-13"/>
        </w:rPr>
        <w:t> </w:t>
      </w:r>
      <w:r>
        <w:rPr/>
        <w:t>partnerships both in the UK and overseas. Going forward Optimus has been sold as a going concern with a bright future</w:t>
      </w:r>
      <w:r>
        <w:rPr>
          <w:spacing w:val="-1"/>
        </w:rPr>
        <w:t> </w:t>
      </w:r>
      <w:r>
        <w:rPr/>
        <w:t>under new leadership.</w:t>
      </w:r>
    </w:p>
    <w:p>
      <w:pPr>
        <w:pStyle w:val="Heading3"/>
        <w:ind w:left="418"/>
      </w:pPr>
      <w:r>
        <w:rPr/>
        <w:t>Education</w:t>
      </w:r>
      <w:r>
        <w:rPr>
          <w:spacing w:val="-9"/>
        </w:rPr>
        <w:t> </w:t>
      </w:r>
      <w:r>
        <w:rPr/>
        <w:t>to</w:t>
      </w:r>
      <w:r>
        <w:rPr>
          <w:spacing w:val="-6"/>
        </w:rPr>
        <w:t> </w:t>
      </w:r>
      <w:r>
        <w:rPr/>
        <w:t>Employment</w:t>
      </w:r>
      <w:r>
        <w:rPr>
          <w:spacing w:val="-7"/>
        </w:rPr>
        <w:t> </w:t>
      </w:r>
      <w:r>
        <w:rPr>
          <w:spacing w:val="-2"/>
        </w:rPr>
        <w:t>Pathway</w:t>
      </w:r>
    </w:p>
    <w:p>
      <w:pPr>
        <w:pStyle w:val="BodyText"/>
        <w:ind w:left="418" w:right="1219"/>
      </w:pPr>
      <w:r>
        <w:rPr/>
        <w:t>The division continued to deliver a range of skills and training. These included</w:t>
      </w:r>
      <w:r>
        <w:rPr>
          <w:spacing w:val="-19"/>
        </w:rPr>
        <w:t> </w:t>
      </w:r>
      <w:r>
        <w:rPr/>
        <w:t>apprenticeships,</w:t>
      </w:r>
      <w:r>
        <w:rPr>
          <w:spacing w:val="-17"/>
        </w:rPr>
        <w:t> </w:t>
      </w:r>
      <w:r>
        <w:rPr/>
        <w:t>16-19</w:t>
      </w:r>
      <w:r>
        <w:rPr>
          <w:spacing w:val="-16"/>
        </w:rPr>
        <w:t> </w:t>
      </w:r>
      <w:r>
        <w:rPr/>
        <w:t>study programmes and Advanced Learner Loans and skills support for the employed and unemployed.</w:t>
      </w:r>
    </w:p>
    <w:p>
      <w:pPr>
        <w:pStyle w:val="BodyText"/>
        <w:spacing w:before="241"/>
        <w:ind w:left="418" w:right="1193"/>
      </w:pPr>
      <w:r>
        <w:rPr/>
        <w:t>In 2023 we supported 5,200 people of different attainment levels to progress and</w:t>
      </w:r>
      <w:r>
        <w:rPr>
          <w:spacing w:val="-2"/>
        </w:rPr>
        <w:t> </w:t>
      </w:r>
      <w:r>
        <w:rPr/>
        <w:t>gain</w:t>
      </w:r>
      <w:r>
        <w:rPr>
          <w:spacing w:val="-2"/>
        </w:rPr>
        <w:t> </w:t>
      </w:r>
      <w:r>
        <w:rPr/>
        <w:t>qualifications</w:t>
      </w:r>
      <w:r>
        <w:rPr>
          <w:spacing w:val="-5"/>
        </w:rPr>
        <w:t> </w:t>
      </w:r>
      <w:r>
        <w:rPr/>
        <w:t>and</w:t>
      </w:r>
      <w:r>
        <w:rPr>
          <w:spacing w:val="-2"/>
        </w:rPr>
        <w:t> </w:t>
      </w:r>
      <w:r>
        <w:rPr/>
        <w:t>employment through Apprenticeships, Higher Apprenticeships, Adult Skills and 16-19 study programmes, with a range of qualifications from entry level up to Level 6 to support those who want to progress</w:t>
      </w:r>
      <w:r>
        <w:rPr>
          <w:spacing w:val="-11"/>
        </w:rPr>
        <w:t> </w:t>
      </w:r>
      <w:r>
        <w:rPr/>
        <w:t>within</w:t>
      </w:r>
      <w:r>
        <w:rPr>
          <w:spacing w:val="-11"/>
        </w:rPr>
        <w:t> </w:t>
      </w:r>
      <w:r>
        <w:rPr/>
        <w:t>work,</w:t>
      </w:r>
      <w:r>
        <w:rPr>
          <w:spacing w:val="-11"/>
        </w:rPr>
        <w:t> </w:t>
      </w:r>
      <w:r>
        <w:rPr/>
        <w:t>or</w:t>
      </w:r>
      <w:r>
        <w:rPr>
          <w:spacing w:val="-13"/>
        </w:rPr>
        <w:t> </w:t>
      </w:r>
      <w:r>
        <w:rPr/>
        <w:t>those</w:t>
      </w:r>
      <w:r>
        <w:rPr>
          <w:spacing w:val="-8"/>
        </w:rPr>
        <w:t> </w:t>
      </w:r>
      <w:r>
        <w:rPr/>
        <w:t>who</w:t>
      </w:r>
      <w:r>
        <w:rPr>
          <w:spacing w:val="-9"/>
        </w:rPr>
        <w:t> </w:t>
      </w:r>
      <w:r>
        <w:rPr/>
        <w:t>want to enter work. Within apprenticeships 94% secured sustainable employment.</w:t>
      </w:r>
    </w:p>
    <w:p>
      <w:pPr>
        <w:pStyle w:val="BodyText"/>
        <w:ind w:left="418" w:right="1219"/>
      </w:pPr>
      <w:r>
        <w:rPr/>
        <w:t>Of the 5,200, 73% of those learners progressed</w:t>
      </w:r>
      <w:r>
        <w:rPr>
          <w:spacing w:val="-12"/>
        </w:rPr>
        <w:t> </w:t>
      </w:r>
      <w:r>
        <w:rPr/>
        <w:t>into</w:t>
      </w:r>
      <w:r>
        <w:rPr>
          <w:spacing w:val="-12"/>
        </w:rPr>
        <w:t> </w:t>
      </w:r>
      <w:r>
        <w:rPr/>
        <w:t>a</w:t>
      </w:r>
      <w:r>
        <w:rPr>
          <w:spacing w:val="-12"/>
        </w:rPr>
        <w:t> </w:t>
      </w:r>
      <w:r>
        <w:rPr/>
        <w:t>range</w:t>
      </w:r>
      <w:r>
        <w:rPr>
          <w:spacing w:val="-12"/>
        </w:rPr>
        <w:t> </w:t>
      </w:r>
      <w:r>
        <w:rPr/>
        <w:t>of</w:t>
      </w:r>
      <w:r>
        <w:rPr>
          <w:spacing w:val="-15"/>
        </w:rPr>
        <w:t> </w:t>
      </w:r>
      <w:r>
        <w:rPr/>
        <w:t>employment, education and Apprenticeship opportunities within the Construction, Leadership and Management, Education and Training, Health and Social Care, and Digital and IT sectors.</w:t>
      </w:r>
    </w:p>
    <w:p>
      <w:pPr>
        <w:pStyle w:val="BodyText"/>
        <w:spacing w:before="241"/>
        <w:ind w:left="418" w:right="1193"/>
      </w:pPr>
      <w:r>
        <w:rPr/>
        <w:t>Revenue</w:t>
      </w:r>
      <w:r>
        <w:rPr>
          <w:spacing w:val="-3"/>
        </w:rPr>
        <w:t> </w:t>
      </w:r>
      <w:r>
        <w:rPr/>
        <w:t>streams</w:t>
      </w:r>
      <w:r>
        <w:rPr>
          <w:spacing w:val="-3"/>
        </w:rPr>
        <w:t> </w:t>
      </w:r>
      <w:r>
        <w:rPr/>
        <w:t>in</w:t>
      </w:r>
      <w:r>
        <w:rPr>
          <w:spacing w:val="-3"/>
        </w:rPr>
        <w:t> </w:t>
      </w:r>
      <w:r>
        <w:rPr/>
        <w:t>the</w:t>
      </w:r>
      <w:r>
        <w:rPr>
          <w:spacing w:val="-3"/>
        </w:rPr>
        <w:t> </w:t>
      </w:r>
      <w:r>
        <w:rPr/>
        <w:t>year</w:t>
      </w:r>
      <w:r>
        <w:rPr>
          <w:spacing w:val="-5"/>
        </w:rPr>
        <w:t> </w:t>
      </w:r>
      <w:r>
        <w:rPr/>
        <w:t>were</w:t>
      </w:r>
      <w:r>
        <w:rPr>
          <w:spacing w:val="-7"/>
        </w:rPr>
        <w:t> </w:t>
      </w:r>
      <w:r>
        <w:rPr/>
        <w:t>from </w:t>
      </w:r>
      <w:r>
        <w:rPr>
          <w:spacing w:val="-2"/>
        </w:rPr>
        <w:t>government</w:t>
      </w:r>
      <w:r>
        <w:rPr>
          <w:spacing w:val="-4"/>
        </w:rPr>
        <w:t> </w:t>
      </w:r>
      <w:r>
        <w:rPr>
          <w:spacing w:val="-2"/>
        </w:rPr>
        <w:t>departments</w:t>
      </w:r>
      <w:r>
        <w:rPr/>
        <w:t> </w:t>
      </w:r>
      <w:r>
        <w:rPr>
          <w:spacing w:val="-2"/>
        </w:rPr>
        <w:t>including:</w:t>
      </w:r>
      <w:r>
        <w:rPr>
          <w:spacing w:val="2"/>
        </w:rPr>
        <w:t> </w:t>
      </w:r>
      <w:r>
        <w:rPr>
          <w:spacing w:val="-5"/>
        </w:rPr>
        <w:t>The</w:t>
      </w:r>
    </w:p>
    <w:p>
      <w:pPr>
        <w:spacing w:after="0"/>
        <w:sectPr>
          <w:pgSz w:w="11920" w:h="16850"/>
          <w:pgMar w:header="0" w:footer="509" w:top="1260" w:bottom="720" w:left="380" w:right="320"/>
          <w:cols w:num="2" w:equalWidth="0">
            <w:col w:w="5320" w:space="40"/>
            <w:col w:w="5860"/>
          </w:cols>
        </w:sectPr>
      </w:pPr>
    </w:p>
    <w:p>
      <w:pPr>
        <w:pStyle w:val="BodyText"/>
        <w:spacing w:before="161"/>
        <w:ind w:left="1060" w:right="10"/>
      </w:pPr>
      <w:r>
        <w:rPr/>
        <w:t>Education Skills Funding Agency (EFSA); local authority funding, the Department for Work and Pensions (DWP)</w:t>
      </w:r>
      <w:r>
        <w:rPr>
          <w:spacing w:val="-16"/>
        </w:rPr>
        <w:t> </w:t>
      </w:r>
      <w:r>
        <w:rPr/>
        <w:t>along</w:t>
      </w:r>
      <w:r>
        <w:rPr>
          <w:spacing w:val="-13"/>
        </w:rPr>
        <w:t> </w:t>
      </w:r>
      <w:r>
        <w:rPr/>
        <w:t>with</w:t>
      </w:r>
      <w:r>
        <w:rPr>
          <w:spacing w:val="-12"/>
        </w:rPr>
        <w:t> </w:t>
      </w:r>
      <w:r>
        <w:rPr/>
        <w:t>The</w:t>
      </w:r>
      <w:r>
        <w:rPr>
          <w:spacing w:val="-17"/>
        </w:rPr>
        <w:t> </w:t>
      </w:r>
      <w:r>
        <w:rPr/>
        <w:t>National</w:t>
      </w:r>
      <w:r>
        <w:rPr>
          <w:spacing w:val="-17"/>
        </w:rPr>
        <w:t> </w:t>
      </w:r>
      <w:r>
        <w:rPr/>
        <w:t>Lottery Community Fund, Charities Aid Funding, and commercial funding.</w:t>
      </w:r>
    </w:p>
    <w:p>
      <w:pPr>
        <w:pStyle w:val="BodyText"/>
        <w:ind w:left="1060"/>
      </w:pPr>
      <w:r>
        <w:rPr/>
        <w:t>Revenue</w:t>
      </w:r>
      <w:r>
        <w:rPr>
          <w:spacing w:val="-13"/>
        </w:rPr>
        <w:t> </w:t>
      </w:r>
      <w:r>
        <w:rPr/>
        <w:t>in</w:t>
      </w:r>
      <w:r>
        <w:rPr>
          <w:spacing w:val="-13"/>
        </w:rPr>
        <w:t> </w:t>
      </w:r>
      <w:r>
        <w:rPr/>
        <w:t>the</w:t>
      </w:r>
      <w:r>
        <w:rPr>
          <w:spacing w:val="-13"/>
        </w:rPr>
        <w:t> </w:t>
      </w:r>
      <w:r>
        <w:rPr/>
        <w:t>year</w:t>
      </w:r>
      <w:r>
        <w:rPr>
          <w:spacing w:val="-16"/>
        </w:rPr>
        <w:t> </w:t>
      </w:r>
      <w:r>
        <w:rPr/>
        <w:t>decreased</w:t>
      </w:r>
      <w:r>
        <w:rPr>
          <w:spacing w:val="-13"/>
        </w:rPr>
        <w:t> </w:t>
      </w:r>
      <w:r>
        <w:rPr/>
        <w:t>from</w:t>
      </w:r>
      <w:r>
        <w:rPr>
          <w:spacing w:val="-11"/>
        </w:rPr>
        <w:t> </w:t>
      </w:r>
      <w:r>
        <w:rPr/>
        <w:t>the prior year mainly through some of the government</w:t>
      </w:r>
      <w:r>
        <w:rPr>
          <w:spacing w:val="-3"/>
        </w:rPr>
        <w:t> </w:t>
      </w:r>
      <w:r>
        <w:rPr/>
        <w:t>funded</w:t>
      </w:r>
      <w:r>
        <w:rPr>
          <w:spacing w:val="-3"/>
        </w:rPr>
        <w:t> </w:t>
      </w:r>
      <w:r>
        <w:rPr/>
        <w:t>contracts</w:t>
      </w:r>
      <w:r>
        <w:rPr>
          <w:spacing w:val="-3"/>
        </w:rPr>
        <w:t> </w:t>
      </w:r>
      <w:r>
        <w:rPr/>
        <w:t>coming</w:t>
      </w:r>
      <w:r>
        <w:rPr>
          <w:spacing w:val="-3"/>
        </w:rPr>
        <w:t> </w:t>
      </w:r>
      <w:r>
        <w:rPr/>
        <w:t>to an end. The Trust has continued to establish a strong track record and reputation</w:t>
      </w:r>
      <w:r>
        <w:rPr>
          <w:spacing w:val="-1"/>
        </w:rPr>
        <w:t> </w:t>
      </w:r>
      <w:r>
        <w:rPr/>
        <w:t>of</w:t>
      </w:r>
      <w:r>
        <w:rPr>
          <w:spacing w:val="-1"/>
        </w:rPr>
        <w:t> </w:t>
      </w:r>
      <w:r>
        <w:rPr/>
        <w:t>high-quality delivery within government commissioners, key stakeholders, and employers.</w:t>
      </w:r>
    </w:p>
    <w:p>
      <w:pPr>
        <w:pStyle w:val="BodyText"/>
        <w:spacing w:before="241"/>
        <w:ind w:left="1060" w:right="10"/>
      </w:pPr>
      <w:r>
        <w:rPr/>
        <w:t>One of the notable points of the year was</w:t>
      </w:r>
      <w:r>
        <w:rPr>
          <w:spacing w:val="-8"/>
        </w:rPr>
        <w:t> </w:t>
      </w:r>
      <w:r>
        <w:rPr/>
        <w:t>the</w:t>
      </w:r>
      <w:r>
        <w:rPr>
          <w:spacing w:val="-10"/>
        </w:rPr>
        <w:t> </w:t>
      </w:r>
      <w:r>
        <w:rPr/>
        <w:t>achievement</w:t>
      </w:r>
      <w:r>
        <w:rPr>
          <w:spacing w:val="-7"/>
        </w:rPr>
        <w:t> </w:t>
      </w:r>
      <w:r>
        <w:rPr/>
        <w:t>of</w:t>
      </w:r>
      <w:r>
        <w:rPr>
          <w:spacing w:val="-7"/>
        </w:rPr>
        <w:t> </w:t>
      </w:r>
      <w:r>
        <w:rPr/>
        <w:t>a</w:t>
      </w:r>
      <w:r>
        <w:rPr>
          <w:spacing w:val="-8"/>
        </w:rPr>
        <w:t> </w:t>
      </w:r>
      <w:r>
        <w:rPr/>
        <w:t>strong</w:t>
      </w:r>
      <w:r>
        <w:rPr>
          <w:spacing w:val="-8"/>
        </w:rPr>
        <w:t> </w:t>
      </w:r>
      <w:r>
        <w:rPr/>
        <w:t>‘Good’ Ofsted rating with commendation given on the leader’s ability to drive rapid improvement and transformational change. This was an excellent result and</w:t>
      </w:r>
      <w:r>
        <w:rPr>
          <w:spacing w:val="-2"/>
        </w:rPr>
        <w:t> </w:t>
      </w:r>
      <w:r>
        <w:rPr/>
        <w:t>in</w:t>
      </w:r>
      <w:r>
        <w:rPr>
          <w:spacing w:val="-2"/>
        </w:rPr>
        <w:t> </w:t>
      </w:r>
      <w:r>
        <w:rPr/>
        <w:t>line</w:t>
      </w:r>
      <w:r>
        <w:rPr>
          <w:spacing w:val="-1"/>
        </w:rPr>
        <w:t> </w:t>
      </w:r>
      <w:r>
        <w:rPr/>
        <w:t>with</w:t>
      </w:r>
      <w:r>
        <w:rPr>
          <w:spacing w:val="-4"/>
        </w:rPr>
        <w:t> </w:t>
      </w:r>
      <w:r>
        <w:rPr/>
        <w:t>our</w:t>
      </w:r>
      <w:r>
        <w:rPr>
          <w:spacing w:val="-5"/>
        </w:rPr>
        <w:t> </w:t>
      </w:r>
      <w:r>
        <w:rPr/>
        <w:t>targets.</w:t>
      </w:r>
      <w:r>
        <w:rPr>
          <w:spacing w:val="-4"/>
        </w:rPr>
        <w:t> </w:t>
      </w:r>
      <w:r>
        <w:rPr/>
        <w:t>Post</w:t>
      </w:r>
      <w:r>
        <w:rPr>
          <w:spacing w:val="-4"/>
        </w:rPr>
        <w:t> </w:t>
      </w:r>
      <w:r>
        <w:rPr/>
        <w:t>Ofsted inspection, the focus during remainder of the year has been to stabilise Learning</w:t>
      </w:r>
      <w:r>
        <w:rPr>
          <w:spacing w:val="-14"/>
        </w:rPr>
        <w:t> </w:t>
      </w:r>
      <w:r>
        <w:rPr/>
        <w:t>and</w:t>
      </w:r>
      <w:r>
        <w:rPr>
          <w:spacing w:val="-14"/>
        </w:rPr>
        <w:t> </w:t>
      </w:r>
      <w:r>
        <w:rPr/>
        <w:t>Skills</w:t>
      </w:r>
      <w:r>
        <w:rPr>
          <w:spacing w:val="-15"/>
        </w:rPr>
        <w:t> </w:t>
      </w:r>
      <w:r>
        <w:rPr/>
        <w:t>(L&amp;S)</w:t>
      </w:r>
      <w:r>
        <w:rPr>
          <w:spacing w:val="-16"/>
        </w:rPr>
        <w:t> </w:t>
      </w:r>
      <w:r>
        <w:rPr/>
        <w:t>with</w:t>
      </w:r>
      <w:r>
        <w:rPr>
          <w:spacing w:val="-14"/>
        </w:rPr>
        <w:t> </w:t>
      </w:r>
      <w:r>
        <w:rPr/>
        <w:t>contracts coming to an end.</w:t>
      </w:r>
    </w:p>
    <w:p>
      <w:pPr>
        <w:pStyle w:val="BodyText"/>
        <w:ind w:left="1060" w:right="10"/>
      </w:pPr>
      <w:r>
        <w:rPr/>
        <w:t>Regional growth plans are in place which allows us to drive and grow delivery in priority sectors and key regions established via commissioners and employers through LSIPs (Local skills</w:t>
      </w:r>
      <w:r>
        <w:rPr>
          <w:spacing w:val="-19"/>
        </w:rPr>
        <w:t> </w:t>
      </w:r>
      <w:r>
        <w:rPr/>
        <w:t>improvement</w:t>
      </w:r>
      <w:r>
        <w:rPr>
          <w:spacing w:val="-17"/>
        </w:rPr>
        <w:t> </w:t>
      </w:r>
      <w:r>
        <w:rPr/>
        <w:t>plans).</w:t>
      </w:r>
      <w:r>
        <w:rPr>
          <w:spacing w:val="-16"/>
        </w:rPr>
        <w:t> </w:t>
      </w:r>
      <w:r>
        <w:rPr/>
        <w:t>Collaboration continues with local authorities across key regions to identify opportunities for devolved funding.</w:t>
      </w:r>
    </w:p>
    <w:p>
      <w:pPr>
        <w:pStyle w:val="BodyText"/>
        <w:spacing w:before="241"/>
        <w:ind w:left="1060" w:right="10"/>
      </w:pPr>
      <w:r>
        <w:rPr/>
        <w:t>Post pandemic there has been increased</w:t>
      </w:r>
      <w:r>
        <w:rPr>
          <w:spacing w:val="-17"/>
        </w:rPr>
        <w:t> </w:t>
      </w:r>
      <w:r>
        <w:rPr/>
        <w:t>demand</w:t>
      </w:r>
      <w:r>
        <w:rPr>
          <w:spacing w:val="-17"/>
        </w:rPr>
        <w:t> </w:t>
      </w:r>
      <w:r>
        <w:rPr/>
        <w:t>for</w:t>
      </w:r>
      <w:r>
        <w:rPr>
          <w:spacing w:val="-16"/>
        </w:rPr>
        <w:t> </w:t>
      </w:r>
      <w:r>
        <w:rPr/>
        <w:t>hybrid</w:t>
      </w:r>
      <w:r>
        <w:rPr>
          <w:spacing w:val="-17"/>
        </w:rPr>
        <w:t> </w:t>
      </w:r>
      <w:r>
        <w:rPr/>
        <w:t>learning with</w:t>
      </w:r>
      <w:r>
        <w:rPr>
          <w:spacing w:val="-17"/>
        </w:rPr>
        <w:t> </w:t>
      </w:r>
      <w:r>
        <w:rPr/>
        <w:t>many</w:t>
      </w:r>
      <w:r>
        <w:rPr>
          <w:spacing w:val="-17"/>
        </w:rPr>
        <w:t> </w:t>
      </w:r>
      <w:r>
        <w:rPr/>
        <w:t>learners</w:t>
      </w:r>
      <w:r>
        <w:rPr>
          <w:spacing w:val="-16"/>
        </w:rPr>
        <w:t> </w:t>
      </w:r>
      <w:r>
        <w:rPr/>
        <w:t>accessing</w:t>
      </w:r>
      <w:r>
        <w:rPr>
          <w:spacing w:val="-17"/>
        </w:rPr>
        <w:t> </w:t>
      </w:r>
      <w:r>
        <w:rPr/>
        <w:t>remote delivery. This has resulted in moving away from some physical sites.</w:t>
      </w:r>
    </w:p>
    <w:p>
      <w:pPr>
        <w:pStyle w:val="BodyText"/>
        <w:spacing w:before="2"/>
        <w:ind w:left="1060" w:right="10"/>
      </w:pPr>
      <w:r>
        <w:rPr/>
        <w:t>Learners</w:t>
      </w:r>
      <w:r>
        <w:rPr>
          <w:spacing w:val="-15"/>
        </w:rPr>
        <w:t> </w:t>
      </w:r>
      <w:r>
        <w:rPr/>
        <w:t>continue</w:t>
      </w:r>
      <w:r>
        <w:rPr>
          <w:spacing w:val="-15"/>
        </w:rPr>
        <w:t> </w:t>
      </w:r>
      <w:r>
        <w:rPr/>
        <w:t>to</w:t>
      </w:r>
      <w:r>
        <w:rPr>
          <w:spacing w:val="-17"/>
        </w:rPr>
        <w:t> </w:t>
      </w:r>
      <w:r>
        <w:rPr/>
        <w:t>be</w:t>
      </w:r>
      <w:r>
        <w:rPr>
          <w:spacing w:val="-14"/>
        </w:rPr>
        <w:t> </w:t>
      </w:r>
      <w:r>
        <w:rPr/>
        <w:t>supported</w:t>
      </w:r>
      <w:r>
        <w:rPr>
          <w:spacing w:val="-13"/>
        </w:rPr>
        <w:t> </w:t>
      </w:r>
      <w:r>
        <w:rPr/>
        <w:t>with their</w:t>
      </w:r>
      <w:r>
        <w:rPr>
          <w:spacing w:val="-2"/>
        </w:rPr>
        <w:t> </w:t>
      </w:r>
      <w:r>
        <w:rPr/>
        <w:t>personal</w:t>
      </w:r>
      <w:r>
        <w:rPr>
          <w:spacing w:val="-3"/>
        </w:rPr>
        <w:t> </w:t>
      </w:r>
      <w:r>
        <w:rPr/>
        <w:t>development, behaviour and welfare, and their safety and safeguarding of their wellbeing is fully supported</w:t>
      </w:r>
      <w:r>
        <w:rPr>
          <w:spacing w:val="-2"/>
        </w:rPr>
        <w:t> </w:t>
      </w:r>
      <w:r>
        <w:rPr/>
        <w:t>as are</w:t>
      </w:r>
      <w:r>
        <w:rPr>
          <w:spacing w:val="-3"/>
        </w:rPr>
        <w:t> </w:t>
      </w:r>
      <w:r>
        <w:rPr/>
        <w:t>any</w:t>
      </w:r>
      <w:r>
        <w:rPr>
          <w:spacing w:val="-3"/>
        </w:rPr>
        <w:t> </w:t>
      </w:r>
      <w:r>
        <w:rPr/>
        <w:t>additional SEND needs. This includes access to additional resources, mentoring, training, and signposting to specialist </w:t>
      </w:r>
      <w:r>
        <w:rPr>
          <w:spacing w:val="-2"/>
        </w:rPr>
        <w:t>services.</w:t>
      </w:r>
    </w:p>
    <w:p>
      <w:pPr>
        <w:pStyle w:val="Heading3"/>
        <w:spacing w:before="79"/>
        <w:ind w:left="431"/>
      </w:pPr>
      <w:r>
        <w:rPr>
          <w:b w:val="0"/>
        </w:rPr>
        <w:br w:type="column"/>
      </w:r>
      <w:r>
        <w:rPr>
          <w:spacing w:val="-2"/>
        </w:rPr>
        <w:t>Employment</w:t>
      </w:r>
    </w:p>
    <w:p>
      <w:pPr>
        <w:pStyle w:val="BodyText"/>
        <w:ind w:left="431" w:right="1180"/>
      </w:pPr>
      <w:r>
        <w:rPr/>
        <w:t>Provision</w:t>
      </w:r>
      <w:r>
        <w:rPr>
          <w:spacing w:val="-5"/>
        </w:rPr>
        <w:t> </w:t>
      </w:r>
      <w:r>
        <w:rPr/>
        <w:t>consists</w:t>
      </w:r>
      <w:r>
        <w:rPr>
          <w:spacing w:val="-5"/>
        </w:rPr>
        <w:t> </w:t>
      </w:r>
      <w:r>
        <w:rPr/>
        <w:t>of</w:t>
      </w:r>
      <w:r>
        <w:rPr>
          <w:spacing w:val="-7"/>
        </w:rPr>
        <w:t> </w:t>
      </w:r>
      <w:r>
        <w:rPr/>
        <w:t>several</w:t>
      </w:r>
      <w:r>
        <w:rPr>
          <w:spacing w:val="-5"/>
        </w:rPr>
        <w:t> </w:t>
      </w:r>
      <w:r>
        <w:rPr/>
        <w:t>contracted services focused on supporting unemployed adults to secure sustainable</w:t>
      </w:r>
      <w:r>
        <w:rPr>
          <w:spacing w:val="-9"/>
        </w:rPr>
        <w:t> </w:t>
      </w:r>
      <w:r>
        <w:rPr/>
        <w:t>good</w:t>
      </w:r>
      <w:r>
        <w:rPr>
          <w:spacing w:val="-7"/>
        </w:rPr>
        <w:t> </w:t>
      </w:r>
      <w:r>
        <w:rPr/>
        <w:t>work.</w:t>
      </w:r>
      <w:r>
        <w:rPr>
          <w:spacing w:val="-13"/>
        </w:rPr>
        <w:t> </w:t>
      </w:r>
      <w:r>
        <w:rPr/>
        <w:t>These</w:t>
      </w:r>
      <w:r>
        <w:rPr>
          <w:spacing w:val="-7"/>
        </w:rPr>
        <w:t> </w:t>
      </w:r>
      <w:r>
        <w:rPr/>
        <w:t>contracts require the delivery of a range of services for 15 months to overcome complex and challenging barriers to employment.</w:t>
      </w:r>
      <w:r>
        <w:rPr>
          <w:spacing w:val="-7"/>
        </w:rPr>
        <w:t> </w:t>
      </w:r>
      <w:r>
        <w:rPr/>
        <w:t>The</w:t>
      </w:r>
      <w:r>
        <w:rPr>
          <w:spacing w:val="-7"/>
        </w:rPr>
        <w:t> </w:t>
      </w:r>
      <w:r>
        <w:rPr/>
        <w:t>support</w:t>
      </w:r>
      <w:r>
        <w:rPr>
          <w:spacing w:val="-5"/>
        </w:rPr>
        <w:t> </w:t>
      </w:r>
      <w:r>
        <w:rPr/>
        <w:t>offered</w:t>
      </w:r>
      <w:r>
        <w:rPr>
          <w:spacing w:val="-5"/>
        </w:rPr>
        <w:t> </w:t>
      </w:r>
      <w:r>
        <w:rPr/>
        <w:t>within these contracts includes diagnostic assessment of needs; careers advice; skills development; support to address barriers such as housing or debt; job matching and in-work support. We also deliver integrated health and wellbeing support</w:t>
      </w:r>
      <w:r>
        <w:rPr>
          <w:spacing w:val="-15"/>
        </w:rPr>
        <w:t> </w:t>
      </w:r>
      <w:r>
        <w:rPr/>
        <w:t>to</w:t>
      </w:r>
      <w:r>
        <w:rPr>
          <w:spacing w:val="-16"/>
        </w:rPr>
        <w:t> </w:t>
      </w:r>
      <w:r>
        <w:rPr/>
        <w:t>overcome</w:t>
      </w:r>
      <w:r>
        <w:rPr>
          <w:spacing w:val="-17"/>
        </w:rPr>
        <w:t> </w:t>
      </w:r>
      <w:r>
        <w:rPr/>
        <w:t>barriers</w:t>
      </w:r>
      <w:r>
        <w:rPr>
          <w:spacing w:val="-14"/>
        </w:rPr>
        <w:t> </w:t>
      </w:r>
      <w:r>
        <w:rPr/>
        <w:t>preventing people entering or sustaining </w:t>
      </w:r>
      <w:r>
        <w:rPr>
          <w:spacing w:val="-2"/>
        </w:rPr>
        <w:t>employment.</w:t>
      </w:r>
    </w:p>
    <w:p>
      <w:pPr>
        <w:pStyle w:val="BodyText"/>
        <w:spacing w:before="241"/>
        <w:ind w:left="431" w:right="1219"/>
      </w:pPr>
      <w:r>
        <w:rPr/>
        <w:t>The Shaw Trust delivers its contracts through a mixture of direct service delivery and a diverse supply chain. Supply</w:t>
      </w:r>
      <w:r>
        <w:rPr>
          <w:spacing w:val="-5"/>
        </w:rPr>
        <w:t> </w:t>
      </w:r>
      <w:r>
        <w:rPr/>
        <w:t>chain</w:t>
      </w:r>
      <w:r>
        <w:rPr>
          <w:spacing w:val="-6"/>
        </w:rPr>
        <w:t> </w:t>
      </w:r>
      <w:r>
        <w:rPr/>
        <w:t>partners</w:t>
      </w:r>
      <w:r>
        <w:rPr>
          <w:spacing w:val="-9"/>
        </w:rPr>
        <w:t> </w:t>
      </w:r>
      <w:r>
        <w:rPr/>
        <w:t>either</w:t>
      </w:r>
      <w:r>
        <w:rPr>
          <w:spacing w:val="-5"/>
        </w:rPr>
        <w:t> </w:t>
      </w:r>
      <w:r>
        <w:rPr/>
        <w:t>work</w:t>
      </w:r>
      <w:r>
        <w:rPr>
          <w:spacing w:val="-5"/>
        </w:rPr>
        <w:t> </w:t>
      </w:r>
      <w:r>
        <w:rPr/>
        <w:t>as</w:t>
      </w:r>
      <w:r>
        <w:rPr>
          <w:spacing w:val="-6"/>
        </w:rPr>
        <w:t> </w:t>
      </w:r>
      <w:r>
        <w:rPr/>
        <w:t>an end-to-end provider within a set geographical area or as a specialist interventions</w:t>
      </w:r>
      <w:r>
        <w:rPr>
          <w:spacing w:val="-16"/>
        </w:rPr>
        <w:t> </w:t>
      </w:r>
      <w:r>
        <w:rPr/>
        <w:t>provider.</w:t>
      </w:r>
      <w:r>
        <w:rPr>
          <w:spacing w:val="-17"/>
        </w:rPr>
        <w:t> </w:t>
      </w:r>
      <w:r>
        <w:rPr/>
        <w:t>The</w:t>
      </w:r>
      <w:r>
        <w:rPr>
          <w:spacing w:val="-13"/>
        </w:rPr>
        <w:t> </w:t>
      </w:r>
      <w:r>
        <w:rPr/>
        <w:t>supply</w:t>
      </w:r>
      <w:r>
        <w:rPr>
          <w:spacing w:val="-14"/>
        </w:rPr>
        <w:t> </w:t>
      </w:r>
      <w:r>
        <w:rPr/>
        <w:t>chain compliments and expands our own services delivery.</w:t>
      </w:r>
    </w:p>
    <w:p>
      <w:pPr>
        <w:pStyle w:val="BodyText"/>
        <w:spacing w:before="241"/>
        <w:ind w:left="431" w:right="1182"/>
      </w:pPr>
      <w:r>
        <w:rPr/>
        <w:t>We are the largest provider of the Department for Work and Pensions (DWP) Work and Health Programme (WHP) running two significant contracts across Central England and East of England/Kent.</w:t>
      </w:r>
      <w:r>
        <w:rPr>
          <w:spacing w:val="-13"/>
        </w:rPr>
        <w:t> </w:t>
      </w:r>
      <w:r>
        <w:rPr/>
        <w:t>We</w:t>
      </w:r>
      <w:r>
        <w:rPr>
          <w:spacing w:val="-12"/>
        </w:rPr>
        <w:t> </w:t>
      </w:r>
      <w:r>
        <w:rPr/>
        <w:t>also</w:t>
      </w:r>
      <w:r>
        <w:rPr>
          <w:spacing w:val="-14"/>
        </w:rPr>
        <w:t> </w:t>
      </w:r>
      <w:r>
        <w:rPr/>
        <w:t>run</w:t>
      </w:r>
      <w:r>
        <w:rPr>
          <w:spacing w:val="-12"/>
        </w:rPr>
        <w:t> </w:t>
      </w:r>
      <w:r>
        <w:rPr/>
        <w:t>the</w:t>
      </w:r>
      <w:r>
        <w:rPr>
          <w:spacing w:val="-12"/>
        </w:rPr>
        <w:t> </w:t>
      </w:r>
      <w:r>
        <w:rPr/>
        <w:t>devolved WHP in West London on behalf of the West London Alliance (WLA). With these contracts we hold a 30% market share of this programme. WHP is an employment support programme aimed at unemployed people with health conditions or disabilities to enter sustainable</w:t>
      </w:r>
      <w:r>
        <w:rPr>
          <w:spacing w:val="-15"/>
        </w:rPr>
        <w:t> </w:t>
      </w:r>
      <w:r>
        <w:rPr/>
        <w:t>employment.</w:t>
      </w:r>
      <w:r>
        <w:rPr>
          <w:spacing w:val="-16"/>
        </w:rPr>
        <w:t> </w:t>
      </w:r>
      <w:r>
        <w:rPr/>
        <w:t>WHP</w:t>
      </w:r>
      <w:r>
        <w:rPr>
          <w:spacing w:val="-14"/>
        </w:rPr>
        <w:t> </w:t>
      </w:r>
      <w:r>
        <w:rPr/>
        <w:t>offers</w:t>
      </w:r>
      <w:r>
        <w:rPr>
          <w:spacing w:val="-16"/>
        </w:rPr>
        <w:t> </w:t>
      </w:r>
      <w:r>
        <w:rPr/>
        <w:t>up to 15 months of support to gain employment and a further period of continued support once a participant has entered a job.</w:t>
      </w:r>
    </w:p>
    <w:p>
      <w:pPr>
        <w:pStyle w:val="BodyText"/>
        <w:spacing w:before="241"/>
        <w:ind w:left="431" w:right="1219"/>
      </w:pPr>
      <w:r>
        <w:rPr/>
        <w:t>In</w:t>
      </w:r>
      <w:r>
        <w:rPr>
          <w:spacing w:val="-11"/>
        </w:rPr>
        <w:t> </w:t>
      </w:r>
      <w:r>
        <w:rPr/>
        <w:t>November</w:t>
      </w:r>
      <w:r>
        <w:rPr>
          <w:spacing w:val="-14"/>
        </w:rPr>
        <w:t> </w:t>
      </w:r>
      <w:r>
        <w:rPr/>
        <w:t>2022</w:t>
      </w:r>
      <w:r>
        <w:rPr>
          <w:spacing w:val="-13"/>
        </w:rPr>
        <w:t> </w:t>
      </w:r>
      <w:r>
        <w:rPr/>
        <w:t>WHP</w:t>
      </w:r>
      <w:r>
        <w:rPr>
          <w:spacing w:val="-11"/>
        </w:rPr>
        <w:t> </w:t>
      </w:r>
      <w:r>
        <w:rPr/>
        <w:t>was</w:t>
      </w:r>
      <w:r>
        <w:rPr>
          <w:spacing w:val="-12"/>
        </w:rPr>
        <w:t> </w:t>
      </w:r>
      <w:r>
        <w:rPr/>
        <w:t>extended for</w:t>
      </w:r>
      <w:r>
        <w:rPr>
          <w:spacing w:val="-14"/>
        </w:rPr>
        <w:t> </w:t>
      </w:r>
      <w:r>
        <w:rPr/>
        <w:t>two</w:t>
      </w:r>
      <w:r>
        <w:rPr>
          <w:spacing w:val="-12"/>
        </w:rPr>
        <w:t> </w:t>
      </w:r>
      <w:r>
        <w:rPr/>
        <w:t>additional</w:t>
      </w:r>
      <w:r>
        <w:rPr>
          <w:spacing w:val="-12"/>
        </w:rPr>
        <w:t> </w:t>
      </w:r>
      <w:r>
        <w:rPr/>
        <w:t>years.</w:t>
      </w:r>
      <w:r>
        <w:rPr>
          <w:spacing w:val="-13"/>
        </w:rPr>
        <w:t> </w:t>
      </w:r>
      <w:r>
        <w:rPr/>
        <w:t>This</w:t>
      </w:r>
      <w:r>
        <w:rPr>
          <w:spacing w:val="-13"/>
        </w:rPr>
        <w:t> </w:t>
      </w:r>
      <w:r>
        <w:rPr/>
        <w:t>extension provides The Shaw Trust with an opportunity to provide support to an</w:t>
      </w:r>
    </w:p>
    <w:p>
      <w:pPr>
        <w:spacing w:after="0"/>
        <w:sectPr>
          <w:pgSz w:w="11920" w:h="16850"/>
          <w:pgMar w:header="0" w:footer="509" w:top="1260" w:bottom="720" w:left="380" w:right="320"/>
          <w:cols w:num="2" w:equalWidth="0">
            <w:col w:w="5306" w:space="40"/>
            <w:col w:w="5874"/>
          </w:cols>
        </w:sectPr>
      </w:pPr>
    </w:p>
    <w:p>
      <w:pPr>
        <w:pStyle w:val="BodyText"/>
        <w:spacing w:before="161"/>
        <w:ind w:left="1060" w:right="37"/>
      </w:pPr>
      <w:r>
        <w:rPr/>
        <w:t>additional</w:t>
      </w:r>
      <w:r>
        <w:rPr>
          <w:spacing w:val="-17"/>
        </w:rPr>
        <w:t> </w:t>
      </w:r>
      <w:r>
        <w:rPr/>
        <w:t>29,500</w:t>
      </w:r>
      <w:r>
        <w:rPr>
          <w:spacing w:val="-17"/>
        </w:rPr>
        <w:t> </w:t>
      </w:r>
      <w:r>
        <w:rPr/>
        <w:t>individuals</w:t>
      </w:r>
      <w:r>
        <w:rPr>
          <w:spacing w:val="-16"/>
        </w:rPr>
        <w:t> </w:t>
      </w:r>
      <w:r>
        <w:rPr/>
        <w:t>with</w:t>
      </w:r>
      <w:r>
        <w:rPr>
          <w:spacing w:val="-17"/>
        </w:rPr>
        <w:t> </w:t>
      </w:r>
      <w:r>
        <w:rPr/>
        <w:t>health conditions and disabilities.</w:t>
      </w:r>
    </w:p>
    <w:p>
      <w:pPr>
        <w:pStyle w:val="BodyText"/>
        <w:ind w:left="1060" w:right="37"/>
      </w:pPr>
      <w:r>
        <w:rPr/>
        <w:t>The WHP contracts delivered by The Shaw Trust saw 18,223 unemployed participants start on the programme in the year to August 2023. These participants were provided with a tailored</w:t>
      </w:r>
      <w:r>
        <w:rPr>
          <w:spacing w:val="-13"/>
        </w:rPr>
        <w:t> </w:t>
      </w:r>
      <w:r>
        <w:rPr/>
        <w:t>support</w:t>
      </w:r>
      <w:r>
        <w:rPr>
          <w:spacing w:val="-15"/>
        </w:rPr>
        <w:t> </w:t>
      </w:r>
      <w:r>
        <w:rPr/>
        <w:t>package</w:t>
      </w:r>
      <w:r>
        <w:rPr>
          <w:spacing w:val="-13"/>
        </w:rPr>
        <w:t> </w:t>
      </w:r>
      <w:r>
        <w:rPr/>
        <w:t>to</w:t>
      </w:r>
      <w:r>
        <w:rPr>
          <w:spacing w:val="-17"/>
        </w:rPr>
        <w:t> </w:t>
      </w:r>
      <w:r>
        <w:rPr/>
        <w:t>move</w:t>
      </w:r>
      <w:r>
        <w:rPr>
          <w:spacing w:val="-15"/>
        </w:rPr>
        <w:t> </w:t>
      </w:r>
      <w:r>
        <w:rPr/>
        <w:t>them towards employment. In the same period, we helped 6,703 participants enter</w:t>
      </w:r>
      <w:r>
        <w:rPr>
          <w:spacing w:val="-12"/>
        </w:rPr>
        <w:t> </w:t>
      </w:r>
      <w:r>
        <w:rPr/>
        <w:t>paid</w:t>
      </w:r>
      <w:r>
        <w:rPr>
          <w:spacing w:val="-9"/>
        </w:rPr>
        <w:t> </w:t>
      </w:r>
      <w:r>
        <w:rPr/>
        <w:t>employment</w:t>
      </w:r>
      <w:r>
        <w:rPr>
          <w:spacing w:val="-9"/>
        </w:rPr>
        <w:t> </w:t>
      </w:r>
      <w:r>
        <w:rPr/>
        <w:t>because</w:t>
      </w:r>
      <w:r>
        <w:rPr>
          <w:spacing w:val="-10"/>
        </w:rPr>
        <w:t> </w:t>
      </w:r>
      <w:r>
        <w:rPr/>
        <w:t>of</w:t>
      </w:r>
      <w:r>
        <w:rPr>
          <w:spacing w:val="-7"/>
        </w:rPr>
        <w:t> </w:t>
      </w:r>
      <w:r>
        <w:rPr/>
        <w:t>this </w:t>
      </w:r>
      <w:r>
        <w:rPr>
          <w:spacing w:val="-2"/>
        </w:rPr>
        <w:t>support.</w:t>
      </w:r>
    </w:p>
    <w:p>
      <w:pPr>
        <w:pStyle w:val="BodyText"/>
        <w:ind w:left="1060" w:right="37"/>
      </w:pPr>
      <w:r>
        <w:rPr/>
        <w:t>The Shaw Trust also delivers the Intensive Personalised Employment Support (IPES) contracts on behalf of DWP across Central England, East of England/Kent</w:t>
      </w:r>
      <w:r>
        <w:rPr>
          <w:spacing w:val="-16"/>
        </w:rPr>
        <w:t> </w:t>
      </w:r>
      <w:r>
        <w:rPr/>
        <w:t>and</w:t>
      </w:r>
      <w:r>
        <w:rPr>
          <w:spacing w:val="-12"/>
        </w:rPr>
        <w:t> </w:t>
      </w:r>
      <w:r>
        <w:rPr/>
        <w:t>the</w:t>
      </w:r>
      <w:r>
        <w:rPr>
          <w:spacing w:val="-17"/>
        </w:rPr>
        <w:t> </w:t>
      </w:r>
      <w:r>
        <w:rPr/>
        <w:t>whole</w:t>
      </w:r>
      <w:r>
        <w:rPr>
          <w:spacing w:val="-12"/>
        </w:rPr>
        <w:t> </w:t>
      </w:r>
      <w:r>
        <w:rPr/>
        <w:t>of</w:t>
      </w:r>
      <w:r>
        <w:rPr>
          <w:spacing w:val="-14"/>
        </w:rPr>
        <w:t> </w:t>
      </w:r>
      <w:r>
        <w:rPr/>
        <w:t>London. These contracts offer targeted support to unemployed people with disabilities and complex needs. IPES offers</w:t>
      </w:r>
    </w:p>
    <w:p>
      <w:pPr>
        <w:pStyle w:val="BodyText"/>
        <w:spacing w:before="1"/>
        <w:ind w:left="1060" w:right="37"/>
      </w:pPr>
      <w:r>
        <w:rPr/>
        <w:t>one-to-one support from a dedicated advisor</w:t>
      </w:r>
      <w:r>
        <w:rPr>
          <w:spacing w:val="-12"/>
        </w:rPr>
        <w:t> </w:t>
      </w:r>
      <w:r>
        <w:rPr/>
        <w:t>for</w:t>
      </w:r>
      <w:r>
        <w:rPr>
          <w:spacing w:val="-15"/>
        </w:rPr>
        <w:t> </w:t>
      </w:r>
      <w:r>
        <w:rPr/>
        <w:t>up</w:t>
      </w:r>
      <w:r>
        <w:rPr>
          <w:spacing w:val="-11"/>
        </w:rPr>
        <w:t> </w:t>
      </w:r>
      <w:r>
        <w:rPr/>
        <w:t>to</w:t>
      </w:r>
      <w:r>
        <w:rPr>
          <w:spacing w:val="-10"/>
        </w:rPr>
        <w:t> </w:t>
      </w:r>
      <w:r>
        <w:rPr/>
        <w:t>15</w:t>
      </w:r>
      <w:r>
        <w:rPr>
          <w:spacing w:val="-11"/>
        </w:rPr>
        <w:t> </w:t>
      </w:r>
      <w:r>
        <w:rPr/>
        <w:t>months</w:t>
      </w:r>
      <w:r>
        <w:rPr>
          <w:spacing w:val="-10"/>
        </w:rPr>
        <w:t> </w:t>
      </w:r>
      <w:r>
        <w:rPr/>
        <w:t>to</w:t>
      </w:r>
      <w:r>
        <w:rPr>
          <w:spacing w:val="-10"/>
        </w:rPr>
        <w:t> </w:t>
      </w:r>
      <w:r>
        <w:rPr/>
        <w:t>secure employment. Once in employment, participants continue to receive dedicated support for a further six </w:t>
      </w:r>
      <w:r>
        <w:rPr>
          <w:spacing w:val="-2"/>
        </w:rPr>
        <w:t>months.</w:t>
      </w:r>
    </w:p>
    <w:p>
      <w:pPr>
        <w:pStyle w:val="BodyText"/>
        <w:ind w:left="1060" w:right="105"/>
      </w:pPr>
      <w:r>
        <w:rPr/>
        <w:t>The</w:t>
      </w:r>
      <w:r>
        <w:rPr>
          <w:spacing w:val="-12"/>
        </w:rPr>
        <w:t> </w:t>
      </w:r>
      <w:r>
        <w:rPr/>
        <w:t>level</w:t>
      </w:r>
      <w:r>
        <w:rPr>
          <w:spacing w:val="-17"/>
        </w:rPr>
        <w:t> </w:t>
      </w:r>
      <w:r>
        <w:rPr/>
        <w:t>of</w:t>
      </w:r>
      <w:r>
        <w:rPr>
          <w:spacing w:val="-11"/>
        </w:rPr>
        <w:t> </w:t>
      </w:r>
      <w:r>
        <w:rPr/>
        <w:t>individual</w:t>
      </w:r>
      <w:r>
        <w:rPr>
          <w:spacing w:val="-17"/>
        </w:rPr>
        <w:t> </w:t>
      </w:r>
      <w:r>
        <w:rPr/>
        <w:t>support</w:t>
      </w:r>
      <w:r>
        <w:rPr>
          <w:spacing w:val="-11"/>
        </w:rPr>
        <w:t> </w:t>
      </w:r>
      <w:r>
        <w:rPr/>
        <w:t>offered on this contract is significantly higher than other programmes due to the additional support needs of some participants. During the last financial year, we have supported 1,162 new participants. In the same period, we helped 403 participants enter paid employment</w:t>
      </w:r>
      <w:r>
        <w:rPr>
          <w:spacing w:val="-4"/>
        </w:rPr>
        <w:t> </w:t>
      </w:r>
      <w:r>
        <w:rPr/>
        <w:t>because</w:t>
      </w:r>
      <w:r>
        <w:rPr>
          <w:spacing w:val="-6"/>
        </w:rPr>
        <w:t> </w:t>
      </w:r>
      <w:r>
        <w:rPr/>
        <w:t>of</w:t>
      </w:r>
      <w:r>
        <w:rPr>
          <w:spacing w:val="-2"/>
        </w:rPr>
        <w:t> </w:t>
      </w:r>
      <w:r>
        <w:rPr/>
        <w:t>this</w:t>
      </w:r>
      <w:r>
        <w:rPr>
          <w:spacing w:val="-1"/>
        </w:rPr>
        <w:t> </w:t>
      </w:r>
      <w:r>
        <w:rPr>
          <w:spacing w:val="-2"/>
        </w:rPr>
        <w:t>support.</w:t>
      </w:r>
    </w:p>
    <w:p>
      <w:pPr>
        <w:pStyle w:val="BodyText"/>
        <w:spacing w:line="259" w:lineRule="auto" w:before="243"/>
        <w:ind w:left="1060" w:right="105"/>
      </w:pPr>
      <w:r>
        <w:rPr/>
        <w:t>The DWP launched WHP Pioneer on 13 September 2023. This extension of WHP</w:t>
      </w:r>
      <w:r>
        <w:rPr>
          <w:spacing w:val="-7"/>
        </w:rPr>
        <w:t> </w:t>
      </w:r>
      <w:r>
        <w:rPr/>
        <w:t>is</w:t>
      </w:r>
      <w:r>
        <w:rPr>
          <w:spacing w:val="-10"/>
        </w:rPr>
        <w:t> </w:t>
      </w:r>
      <w:r>
        <w:rPr/>
        <w:t>seen</w:t>
      </w:r>
      <w:r>
        <w:rPr>
          <w:spacing w:val="-10"/>
        </w:rPr>
        <w:t> </w:t>
      </w:r>
      <w:r>
        <w:rPr/>
        <w:t>as</w:t>
      </w:r>
      <w:r>
        <w:rPr>
          <w:spacing w:val="-10"/>
        </w:rPr>
        <w:t> </w:t>
      </w:r>
      <w:r>
        <w:rPr/>
        <w:t>the</w:t>
      </w:r>
      <w:r>
        <w:rPr>
          <w:spacing w:val="-8"/>
        </w:rPr>
        <w:t> </w:t>
      </w:r>
      <w:r>
        <w:rPr/>
        <w:t>latest</w:t>
      </w:r>
      <w:r>
        <w:rPr>
          <w:spacing w:val="-7"/>
        </w:rPr>
        <w:t> </w:t>
      </w:r>
      <w:r>
        <w:rPr/>
        <w:t>phase</w:t>
      </w:r>
      <w:r>
        <w:rPr>
          <w:spacing w:val="-8"/>
        </w:rPr>
        <w:t> </w:t>
      </w:r>
      <w:r>
        <w:rPr/>
        <w:t>of</w:t>
      </w:r>
      <w:r>
        <w:rPr>
          <w:spacing w:val="-11"/>
        </w:rPr>
        <w:t> </w:t>
      </w:r>
      <w:r>
        <w:rPr/>
        <w:t>the Department for Work and Pensions Universal Support and lends itself to a ‘place</w:t>
      </w:r>
      <w:r>
        <w:rPr>
          <w:spacing w:val="-13"/>
        </w:rPr>
        <w:t> </w:t>
      </w:r>
      <w:r>
        <w:rPr/>
        <w:t>and</w:t>
      </w:r>
      <w:r>
        <w:rPr>
          <w:spacing w:val="-15"/>
        </w:rPr>
        <w:t> </w:t>
      </w:r>
      <w:r>
        <w:rPr/>
        <w:t>train’</w:t>
      </w:r>
      <w:r>
        <w:rPr>
          <w:spacing w:val="-16"/>
        </w:rPr>
        <w:t> </w:t>
      </w:r>
      <w:r>
        <w:rPr/>
        <w:t>approach</w:t>
      </w:r>
      <w:r>
        <w:rPr>
          <w:spacing w:val="-11"/>
        </w:rPr>
        <w:t> </w:t>
      </w:r>
      <w:r>
        <w:rPr/>
        <w:t>championed in Individual Placement Support (IPS)</w:t>
      </w:r>
    </w:p>
    <w:p>
      <w:pPr>
        <w:pStyle w:val="BodyText"/>
        <w:spacing w:line="259" w:lineRule="auto" w:before="0"/>
        <w:ind w:left="1060"/>
      </w:pPr>
      <w:r>
        <w:rPr/>
        <w:t>contracts.</w:t>
      </w:r>
      <w:r>
        <w:rPr>
          <w:spacing w:val="-13"/>
        </w:rPr>
        <w:t> </w:t>
      </w:r>
      <w:r>
        <w:rPr/>
        <w:t>Our</w:t>
      </w:r>
      <w:r>
        <w:rPr>
          <w:spacing w:val="-13"/>
        </w:rPr>
        <w:t> </w:t>
      </w:r>
      <w:r>
        <w:rPr/>
        <w:t>focus</w:t>
      </w:r>
      <w:r>
        <w:rPr>
          <w:spacing w:val="-9"/>
        </w:rPr>
        <w:t> </w:t>
      </w:r>
      <w:r>
        <w:rPr/>
        <w:t>is</w:t>
      </w:r>
      <w:r>
        <w:rPr>
          <w:spacing w:val="-15"/>
        </w:rPr>
        <w:t> </w:t>
      </w:r>
      <w:r>
        <w:rPr/>
        <w:t>to</w:t>
      </w:r>
      <w:r>
        <w:rPr>
          <w:spacing w:val="-9"/>
        </w:rPr>
        <w:t> </w:t>
      </w:r>
      <w:r>
        <w:rPr/>
        <w:t>learn</w:t>
      </w:r>
      <w:r>
        <w:rPr>
          <w:spacing w:val="-12"/>
        </w:rPr>
        <w:t> </w:t>
      </w:r>
      <w:r>
        <w:rPr/>
        <w:t>from</w:t>
      </w:r>
      <w:r>
        <w:rPr>
          <w:spacing w:val="-8"/>
        </w:rPr>
        <w:t> </w:t>
      </w:r>
      <w:r>
        <w:rPr/>
        <w:t>new ways of working in WHP Pioneer, grow our community networks further to access and engage as many economically inactive people as possible. This will see an additional</w:t>
      </w:r>
    </w:p>
    <w:p>
      <w:pPr>
        <w:pStyle w:val="BodyText"/>
        <w:spacing w:line="259" w:lineRule="auto" w:before="79"/>
        <w:ind w:left="404" w:right="1147"/>
      </w:pPr>
      <w:r>
        <w:rPr/>
        <w:br w:type="column"/>
      </w:r>
      <w:r>
        <w:rPr/>
        <w:t>8,371 participants supported until December</w:t>
      </w:r>
      <w:r>
        <w:rPr>
          <w:spacing w:val="-13"/>
        </w:rPr>
        <w:t> </w:t>
      </w:r>
      <w:r>
        <w:rPr/>
        <w:t>2025</w:t>
      </w:r>
      <w:r>
        <w:rPr>
          <w:spacing w:val="-14"/>
        </w:rPr>
        <w:t> </w:t>
      </w:r>
      <w:r>
        <w:rPr/>
        <w:t>and</w:t>
      </w:r>
      <w:r>
        <w:rPr>
          <w:spacing w:val="-12"/>
        </w:rPr>
        <w:t> </w:t>
      </w:r>
      <w:r>
        <w:rPr/>
        <w:t>our</w:t>
      </w:r>
      <w:r>
        <w:rPr>
          <w:spacing w:val="-14"/>
        </w:rPr>
        <w:t> </w:t>
      </w:r>
      <w:r>
        <w:rPr/>
        <w:t>participation</w:t>
      </w:r>
      <w:r>
        <w:rPr>
          <w:spacing w:val="-8"/>
        </w:rPr>
        <w:t> </w:t>
      </w:r>
      <w:r>
        <w:rPr/>
        <w:t>is in line with our targets and vision to remain a leading provider of employability services across the UK.</w:t>
      </w:r>
    </w:p>
    <w:p>
      <w:pPr>
        <w:pStyle w:val="Heading3"/>
        <w:spacing w:before="238"/>
        <w:ind w:left="404"/>
      </w:pPr>
      <w:r>
        <w:rPr>
          <w:spacing w:val="-2"/>
        </w:rPr>
        <w:t>Justice</w:t>
      </w:r>
    </w:p>
    <w:p>
      <w:pPr>
        <w:pStyle w:val="BodyText"/>
        <w:ind w:left="404" w:right="1167"/>
      </w:pPr>
      <w:r>
        <w:rPr/>
        <w:t>Work</w:t>
      </w:r>
      <w:r>
        <w:rPr>
          <w:spacing w:val="-10"/>
        </w:rPr>
        <w:t> </w:t>
      </w:r>
      <w:r>
        <w:rPr/>
        <w:t>in</w:t>
      </w:r>
      <w:r>
        <w:rPr>
          <w:spacing w:val="-9"/>
        </w:rPr>
        <w:t> </w:t>
      </w:r>
      <w:r>
        <w:rPr/>
        <w:t>the</w:t>
      </w:r>
      <w:r>
        <w:rPr>
          <w:spacing w:val="-9"/>
        </w:rPr>
        <w:t> </w:t>
      </w:r>
      <w:r>
        <w:rPr/>
        <w:t>Justice</w:t>
      </w:r>
      <w:r>
        <w:rPr>
          <w:spacing w:val="-8"/>
        </w:rPr>
        <w:t> </w:t>
      </w:r>
      <w:r>
        <w:rPr/>
        <w:t>sector</w:t>
      </w:r>
      <w:r>
        <w:rPr>
          <w:spacing w:val="-11"/>
        </w:rPr>
        <w:t> </w:t>
      </w:r>
      <w:r>
        <w:rPr/>
        <w:t>is</w:t>
      </w:r>
      <w:r>
        <w:rPr>
          <w:spacing w:val="-10"/>
        </w:rPr>
        <w:t> </w:t>
      </w:r>
      <w:r>
        <w:rPr/>
        <w:t>designed</w:t>
      </w:r>
      <w:r>
        <w:rPr>
          <w:spacing w:val="-8"/>
        </w:rPr>
        <w:t> </w:t>
      </w:r>
      <w:r>
        <w:rPr/>
        <w:t>to enable the people we support to positively contribute to society and break</w:t>
      </w:r>
      <w:r>
        <w:rPr>
          <w:spacing w:val="-1"/>
        </w:rPr>
        <w:t> </w:t>
      </w:r>
      <w:r>
        <w:rPr/>
        <w:t>the</w:t>
      </w:r>
      <w:r>
        <w:rPr>
          <w:spacing w:val="-1"/>
        </w:rPr>
        <w:t> </w:t>
      </w:r>
      <w:r>
        <w:rPr/>
        <w:t>cycle</w:t>
      </w:r>
      <w:r>
        <w:rPr>
          <w:spacing w:val="-3"/>
        </w:rPr>
        <w:t> </w:t>
      </w:r>
      <w:r>
        <w:rPr/>
        <w:t>of</w:t>
      </w:r>
      <w:r>
        <w:rPr>
          <w:spacing w:val="-1"/>
        </w:rPr>
        <w:t> </w:t>
      </w:r>
      <w:r>
        <w:rPr/>
        <w:t>reoffending.</w:t>
      </w:r>
      <w:r>
        <w:rPr>
          <w:spacing w:val="-1"/>
        </w:rPr>
        <w:t> </w:t>
      </w:r>
      <w:r>
        <w:rPr/>
        <w:t>The</w:t>
      </w:r>
      <w:r>
        <w:rPr>
          <w:spacing w:val="-1"/>
        </w:rPr>
        <w:t> </w:t>
      </w:r>
      <w:r>
        <w:rPr/>
        <w:t>area cuts across education, skills employment and wellbeing, both within institutions and beyond the gate are all important elements of the rehabilitation </w:t>
      </w:r>
      <w:r>
        <w:rPr>
          <w:spacing w:val="-2"/>
        </w:rPr>
        <w:t>process.</w:t>
      </w:r>
    </w:p>
    <w:p>
      <w:pPr>
        <w:pStyle w:val="BodyText"/>
        <w:spacing w:before="241"/>
        <w:ind w:left="404" w:right="1147"/>
      </w:pPr>
      <w:r>
        <w:rPr/>
        <w:t>The Trust operates seven of the 18 CFO3</w:t>
      </w:r>
      <w:r>
        <w:rPr>
          <w:spacing w:val="-2"/>
        </w:rPr>
        <w:t> </w:t>
      </w:r>
      <w:r>
        <w:rPr/>
        <w:t>contracts</w:t>
      </w:r>
      <w:r>
        <w:rPr>
          <w:spacing w:val="-3"/>
        </w:rPr>
        <w:t> </w:t>
      </w:r>
      <w:r>
        <w:rPr/>
        <w:t>for</w:t>
      </w:r>
      <w:r>
        <w:rPr>
          <w:spacing w:val="-3"/>
        </w:rPr>
        <w:t> </w:t>
      </w:r>
      <w:r>
        <w:rPr/>
        <w:t>His</w:t>
      </w:r>
      <w:r>
        <w:rPr>
          <w:spacing w:val="-3"/>
        </w:rPr>
        <w:t> </w:t>
      </w:r>
      <w:r>
        <w:rPr/>
        <w:t>Majesty’s</w:t>
      </w:r>
      <w:r>
        <w:rPr>
          <w:spacing w:val="-3"/>
        </w:rPr>
        <w:t> </w:t>
      </w:r>
      <w:r>
        <w:rPr/>
        <w:t>Prison and Probation Service. The programme is co-funded by the European Social Fund and is designed to improve social inclusion amongst offenders and ex- offenders, who are considered the hardest</w:t>
      </w:r>
      <w:r>
        <w:rPr>
          <w:spacing w:val="-12"/>
        </w:rPr>
        <w:t> </w:t>
      </w:r>
      <w:r>
        <w:rPr/>
        <w:t>to</w:t>
      </w:r>
      <w:r>
        <w:rPr>
          <w:spacing w:val="-10"/>
        </w:rPr>
        <w:t> </w:t>
      </w:r>
      <w:r>
        <w:rPr/>
        <w:t>help</w:t>
      </w:r>
      <w:r>
        <w:rPr>
          <w:spacing w:val="-10"/>
        </w:rPr>
        <w:t> </w:t>
      </w:r>
      <w:r>
        <w:rPr/>
        <w:t>in</w:t>
      </w:r>
      <w:r>
        <w:rPr>
          <w:spacing w:val="-7"/>
        </w:rPr>
        <w:t> </w:t>
      </w:r>
      <w:r>
        <w:rPr/>
        <w:t>the</w:t>
      </w:r>
      <w:r>
        <w:rPr>
          <w:spacing w:val="-8"/>
        </w:rPr>
        <w:t> </w:t>
      </w:r>
      <w:r>
        <w:rPr/>
        <w:t>justice</w:t>
      </w:r>
      <w:r>
        <w:rPr>
          <w:spacing w:val="-8"/>
        </w:rPr>
        <w:t> </w:t>
      </w:r>
      <w:r>
        <w:rPr/>
        <w:t>system.</w:t>
      </w:r>
      <w:r>
        <w:rPr>
          <w:spacing w:val="-13"/>
        </w:rPr>
        <w:t> </w:t>
      </w:r>
      <w:r>
        <w:rPr/>
        <w:t>We do</w:t>
      </w:r>
      <w:r>
        <w:rPr>
          <w:spacing w:val="-2"/>
        </w:rPr>
        <w:t> </w:t>
      </w:r>
      <w:r>
        <w:rPr/>
        <w:t>this</w:t>
      </w:r>
      <w:r>
        <w:rPr>
          <w:spacing w:val="-2"/>
        </w:rPr>
        <w:t> </w:t>
      </w:r>
      <w:r>
        <w:rPr/>
        <w:t>by</w:t>
      </w:r>
      <w:r>
        <w:rPr>
          <w:spacing w:val="-4"/>
        </w:rPr>
        <w:t> </w:t>
      </w:r>
      <w:r>
        <w:rPr/>
        <w:t>helping</w:t>
      </w:r>
      <w:r>
        <w:rPr>
          <w:spacing w:val="-2"/>
        </w:rPr>
        <w:t> </w:t>
      </w:r>
      <w:r>
        <w:rPr/>
        <w:t>them</w:t>
      </w:r>
      <w:r>
        <w:rPr>
          <w:spacing w:val="-1"/>
        </w:rPr>
        <w:t> </w:t>
      </w:r>
      <w:r>
        <w:rPr/>
        <w:t>get</w:t>
      </w:r>
      <w:r>
        <w:rPr>
          <w:spacing w:val="-2"/>
        </w:rPr>
        <w:t> </w:t>
      </w:r>
      <w:r>
        <w:rPr/>
        <w:t>ready</w:t>
      </w:r>
      <w:r>
        <w:rPr>
          <w:spacing w:val="-2"/>
        </w:rPr>
        <w:t> </w:t>
      </w:r>
      <w:r>
        <w:rPr/>
        <w:t>for</w:t>
      </w:r>
      <w:r>
        <w:rPr>
          <w:spacing w:val="-2"/>
        </w:rPr>
        <w:t> </w:t>
      </w:r>
      <w:r>
        <w:rPr/>
        <w:t>life after prison, turn their back on crime, train and find a job. Many of those we support have multiple and complex </w:t>
      </w:r>
      <w:r>
        <w:rPr>
          <w:spacing w:val="-2"/>
        </w:rPr>
        <w:t>needs.</w:t>
      </w:r>
    </w:p>
    <w:p>
      <w:pPr>
        <w:pStyle w:val="BodyText"/>
        <w:ind w:left="404" w:right="1147"/>
      </w:pPr>
      <w:r>
        <w:rPr/>
        <w:t>Through these we have helped over 6,778 new offenders, providing specific support, skills, and training to clients in prisons and the community, resulting in over</w:t>
      </w:r>
      <w:r>
        <w:rPr>
          <w:spacing w:val="-13"/>
        </w:rPr>
        <w:t> </w:t>
      </w:r>
      <w:r>
        <w:rPr/>
        <w:t>3,371</w:t>
      </w:r>
      <w:r>
        <w:rPr>
          <w:spacing w:val="-13"/>
        </w:rPr>
        <w:t> </w:t>
      </w:r>
      <w:r>
        <w:rPr/>
        <w:t>accreditations</w:t>
      </w:r>
      <w:r>
        <w:rPr>
          <w:spacing w:val="-12"/>
        </w:rPr>
        <w:t> </w:t>
      </w:r>
      <w:r>
        <w:rPr/>
        <w:t>and</w:t>
      </w:r>
      <w:r>
        <w:rPr>
          <w:spacing w:val="-14"/>
        </w:rPr>
        <w:t> </w:t>
      </w:r>
      <w:r>
        <w:rPr/>
        <w:t>more</w:t>
      </w:r>
      <w:r>
        <w:rPr>
          <w:spacing w:val="-12"/>
        </w:rPr>
        <w:t> </w:t>
      </w:r>
      <w:r>
        <w:rPr/>
        <w:t>than 644 jobs.</w:t>
      </w:r>
    </w:p>
    <w:p>
      <w:pPr>
        <w:pStyle w:val="BodyText"/>
        <w:spacing w:before="241"/>
        <w:ind w:left="404" w:right="1147"/>
      </w:pPr>
      <w:r>
        <w:rPr/>
        <w:t>In</w:t>
      </w:r>
      <w:r>
        <w:rPr>
          <w:spacing w:val="-1"/>
        </w:rPr>
        <w:t> </w:t>
      </w:r>
      <w:r>
        <w:rPr/>
        <w:t>addition</w:t>
      </w:r>
      <w:r>
        <w:rPr>
          <w:spacing w:val="-3"/>
        </w:rPr>
        <w:t> </w:t>
      </w:r>
      <w:r>
        <w:rPr/>
        <w:t>to</w:t>
      </w:r>
      <w:r>
        <w:rPr>
          <w:spacing w:val="-4"/>
        </w:rPr>
        <w:t> </w:t>
      </w:r>
      <w:r>
        <w:rPr/>
        <w:t>the</w:t>
      </w:r>
      <w:r>
        <w:rPr>
          <w:spacing w:val="-4"/>
        </w:rPr>
        <w:t> </w:t>
      </w:r>
      <w:r>
        <w:rPr/>
        <w:t>CFO3</w:t>
      </w:r>
      <w:r>
        <w:rPr>
          <w:spacing w:val="-2"/>
        </w:rPr>
        <w:t> </w:t>
      </w:r>
      <w:r>
        <w:rPr/>
        <w:t>programme,</w:t>
      </w:r>
      <w:r>
        <w:rPr>
          <w:spacing w:val="-4"/>
        </w:rPr>
        <w:t> </w:t>
      </w:r>
      <w:r>
        <w:rPr/>
        <w:t>we also operate three CFO Activity Hub contracts, providing seven dedicated offender facing Hubs, which the commissioner described as ‘the perfect translation of their vision for the programme’. The Hubs provide an opportunity</w:t>
      </w:r>
      <w:r>
        <w:rPr>
          <w:spacing w:val="-13"/>
        </w:rPr>
        <w:t> </w:t>
      </w:r>
      <w:r>
        <w:rPr/>
        <w:t>for</w:t>
      </w:r>
      <w:r>
        <w:rPr>
          <w:spacing w:val="-15"/>
        </w:rPr>
        <w:t> </w:t>
      </w:r>
      <w:r>
        <w:rPr/>
        <w:t>offenders</w:t>
      </w:r>
      <w:r>
        <w:rPr>
          <w:spacing w:val="-11"/>
        </w:rPr>
        <w:t> </w:t>
      </w:r>
      <w:r>
        <w:rPr/>
        <w:t>to</w:t>
      </w:r>
      <w:r>
        <w:rPr>
          <w:spacing w:val="-9"/>
        </w:rPr>
        <w:t> </w:t>
      </w:r>
      <w:r>
        <w:rPr/>
        <w:t>gain</w:t>
      </w:r>
      <w:r>
        <w:rPr>
          <w:spacing w:val="-11"/>
        </w:rPr>
        <w:t> </w:t>
      </w:r>
      <w:r>
        <w:rPr/>
        <w:t>support and interact with role models and with peers, who are</w:t>
      </w:r>
      <w:r>
        <w:rPr>
          <w:spacing w:val="-3"/>
        </w:rPr>
        <w:t> </w:t>
      </w:r>
      <w:r>
        <w:rPr/>
        <w:t>at</w:t>
      </w:r>
      <w:r>
        <w:rPr>
          <w:spacing w:val="-2"/>
        </w:rPr>
        <w:t> </w:t>
      </w:r>
      <w:r>
        <w:rPr/>
        <w:t>a similar post-release stage, enabling them to develop plans and ultimately be supported into education, training, and employment.</w:t>
      </w:r>
    </w:p>
    <w:p>
      <w:pPr>
        <w:pStyle w:val="BodyText"/>
        <w:spacing w:before="1"/>
        <w:ind w:left="404"/>
      </w:pPr>
      <w:r>
        <w:rPr/>
        <w:t>Support</w:t>
      </w:r>
      <w:r>
        <w:rPr>
          <w:spacing w:val="-8"/>
        </w:rPr>
        <w:t> </w:t>
      </w:r>
      <w:r>
        <w:rPr/>
        <w:t>is</w:t>
      </w:r>
      <w:r>
        <w:rPr>
          <w:spacing w:val="-8"/>
        </w:rPr>
        <w:t> </w:t>
      </w:r>
      <w:r>
        <w:rPr/>
        <w:t>provided</w:t>
      </w:r>
      <w:r>
        <w:rPr>
          <w:spacing w:val="-6"/>
        </w:rPr>
        <w:t> </w:t>
      </w:r>
      <w:r>
        <w:rPr/>
        <w:t>through</w:t>
      </w:r>
      <w:r>
        <w:rPr>
          <w:spacing w:val="-4"/>
        </w:rPr>
        <w:t> </w:t>
      </w:r>
      <w:r>
        <w:rPr/>
        <w:t>a</w:t>
      </w:r>
      <w:r>
        <w:rPr>
          <w:spacing w:val="-4"/>
        </w:rPr>
        <w:t> </w:t>
      </w:r>
      <w:r>
        <w:rPr/>
        <w:t>range</w:t>
      </w:r>
      <w:r>
        <w:rPr>
          <w:spacing w:val="-7"/>
        </w:rPr>
        <w:t> </w:t>
      </w:r>
      <w:r>
        <w:rPr>
          <w:spacing w:val="-5"/>
        </w:rPr>
        <w:t>of</w:t>
      </w:r>
    </w:p>
    <w:p>
      <w:pPr>
        <w:spacing w:after="0"/>
        <w:sectPr>
          <w:pgSz w:w="11920" w:h="16850"/>
          <w:pgMar w:header="0" w:footer="509" w:top="1260" w:bottom="720" w:left="380" w:right="320"/>
          <w:cols w:num="2" w:equalWidth="0">
            <w:col w:w="5334" w:space="40"/>
            <w:col w:w="5846"/>
          </w:cols>
        </w:sectPr>
      </w:pPr>
    </w:p>
    <w:p>
      <w:pPr>
        <w:pStyle w:val="BodyText"/>
        <w:spacing w:before="161"/>
        <w:ind w:left="1060"/>
      </w:pPr>
      <w:r>
        <w:rPr/>
        <w:t>activities based around: Human and Citizenship (developing self-worth); Community</w:t>
      </w:r>
      <w:r>
        <w:rPr>
          <w:spacing w:val="-17"/>
        </w:rPr>
        <w:t> </w:t>
      </w:r>
      <w:r>
        <w:rPr/>
        <w:t>and</w:t>
      </w:r>
      <w:r>
        <w:rPr>
          <w:spacing w:val="-17"/>
        </w:rPr>
        <w:t> </w:t>
      </w:r>
      <w:r>
        <w:rPr/>
        <w:t>Social</w:t>
      </w:r>
      <w:r>
        <w:rPr>
          <w:spacing w:val="-16"/>
        </w:rPr>
        <w:t> </w:t>
      </w:r>
      <w:r>
        <w:rPr/>
        <w:t>(improving</w:t>
      </w:r>
      <w:r>
        <w:rPr>
          <w:spacing w:val="-17"/>
        </w:rPr>
        <w:t> </w:t>
      </w:r>
      <w:r>
        <w:rPr/>
        <w:t>skills and resilience) and Interventions and Services</w:t>
      </w:r>
      <w:r>
        <w:rPr>
          <w:spacing w:val="-12"/>
        </w:rPr>
        <w:t> </w:t>
      </w:r>
      <w:r>
        <w:rPr/>
        <w:t>(reducing</w:t>
      </w:r>
      <w:r>
        <w:rPr>
          <w:spacing w:val="-10"/>
        </w:rPr>
        <w:t> </w:t>
      </w:r>
      <w:r>
        <w:rPr/>
        <w:t>recidivism</w:t>
      </w:r>
      <w:r>
        <w:rPr>
          <w:spacing w:val="-12"/>
        </w:rPr>
        <w:t> </w:t>
      </w:r>
      <w:r>
        <w:rPr/>
        <w:t>agenda). During the period, we have supported over 2,036 new offenders; 2,030 Human/Citizenship interventions have been delivered, 3,424 community and social interventions and 440 interventions and services to reduce recidivism. Feedback from participants is incredibly positive, with comments such as:</w:t>
      </w:r>
    </w:p>
    <w:p>
      <w:pPr>
        <w:spacing w:before="241"/>
        <w:ind w:left="1060" w:right="0" w:firstLine="0"/>
        <w:jc w:val="left"/>
        <w:rPr>
          <w:sz w:val="24"/>
        </w:rPr>
      </w:pPr>
      <w:r>
        <w:rPr>
          <w:sz w:val="24"/>
        </w:rPr>
        <w:t>‘“</w:t>
      </w:r>
      <w:r>
        <w:rPr>
          <w:i/>
          <w:sz w:val="24"/>
        </w:rPr>
        <w:t>The Shaw Trust provides a safe and supportive environment where I can share</w:t>
      </w:r>
      <w:r>
        <w:rPr>
          <w:i/>
          <w:spacing w:val="-8"/>
          <w:sz w:val="24"/>
        </w:rPr>
        <w:t> </w:t>
      </w:r>
      <w:r>
        <w:rPr>
          <w:i/>
          <w:sz w:val="24"/>
        </w:rPr>
        <w:t>my</w:t>
      </w:r>
      <w:r>
        <w:rPr>
          <w:i/>
          <w:spacing w:val="-8"/>
          <w:sz w:val="24"/>
        </w:rPr>
        <w:t> </w:t>
      </w:r>
      <w:r>
        <w:rPr>
          <w:i/>
          <w:sz w:val="24"/>
        </w:rPr>
        <w:t>struggles</w:t>
      </w:r>
      <w:r>
        <w:rPr>
          <w:i/>
          <w:spacing w:val="-8"/>
          <w:sz w:val="24"/>
        </w:rPr>
        <w:t> </w:t>
      </w:r>
      <w:r>
        <w:rPr>
          <w:i/>
          <w:sz w:val="24"/>
        </w:rPr>
        <w:t>without</w:t>
      </w:r>
      <w:r>
        <w:rPr>
          <w:i/>
          <w:spacing w:val="-7"/>
          <w:sz w:val="24"/>
        </w:rPr>
        <w:t> </w:t>
      </w:r>
      <w:r>
        <w:rPr>
          <w:i/>
          <w:sz w:val="24"/>
        </w:rPr>
        <w:t>judgement” </w:t>
      </w:r>
      <w:r>
        <w:rPr>
          <w:sz w:val="24"/>
        </w:rPr>
        <w:t>and “</w:t>
      </w:r>
      <w:r>
        <w:rPr>
          <w:i/>
          <w:sz w:val="24"/>
        </w:rPr>
        <w:t>The Shaw Trust gave me the support and belief in myself that I desperately</w:t>
      </w:r>
      <w:r>
        <w:rPr>
          <w:i/>
          <w:spacing w:val="-16"/>
          <w:sz w:val="24"/>
        </w:rPr>
        <w:t> </w:t>
      </w:r>
      <w:r>
        <w:rPr>
          <w:i/>
          <w:sz w:val="24"/>
        </w:rPr>
        <w:t>needed,</w:t>
      </w:r>
      <w:r>
        <w:rPr>
          <w:i/>
          <w:spacing w:val="-12"/>
          <w:sz w:val="24"/>
        </w:rPr>
        <w:t> </w:t>
      </w:r>
      <w:r>
        <w:rPr>
          <w:i/>
          <w:sz w:val="24"/>
        </w:rPr>
        <w:t>I</w:t>
      </w:r>
      <w:r>
        <w:rPr>
          <w:i/>
          <w:spacing w:val="-16"/>
          <w:sz w:val="24"/>
        </w:rPr>
        <w:t> </w:t>
      </w:r>
      <w:r>
        <w:rPr>
          <w:i/>
          <w:sz w:val="24"/>
        </w:rPr>
        <w:t>never</w:t>
      </w:r>
      <w:r>
        <w:rPr>
          <w:i/>
          <w:spacing w:val="-14"/>
          <w:sz w:val="24"/>
        </w:rPr>
        <w:t> </w:t>
      </w:r>
      <w:r>
        <w:rPr>
          <w:i/>
          <w:sz w:val="24"/>
        </w:rPr>
        <w:t>thought</w:t>
      </w:r>
      <w:r>
        <w:rPr>
          <w:i/>
          <w:spacing w:val="-15"/>
          <w:sz w:val="24"/>
        </w:rPr>
        <w:t> </w:t>
      </w:r>
      <w:r>
        <w:rPr>
          <w:i/>
          <w:sz w:val="24"/>
        </w:rPr>
        <w:t>I’d find a job, let alone feel this confident and connected to others</w:t>
      </w:r>
      <w:r>
        <w:rPr>
          <w:sz w:val="24"/>
        </w:rPr>
        <w:t>”.</w:t>
      </w:r>
    </w:p>
    <w:p>
      <w:pPr>
        <w:pStyle w:val="BodyText"/>
        <w:ind w:left="1060"/>
      </w:pPr>
      <w:r>
        <w:rPr/>
        <w:t>We continue to perform well on our Dynamic Purchasing System (DPS) Information Advice and Guidance (IAG) contracts</w:t>
      </w:r>
      <w:r>
        <w:rPr>
          <w:spacing w:val="-7"/>
        </w:rPr>
        <w:t> </w:t>
      </w:r>
      <w:r>
        <w:rPr/>
        <w:t>adding</w:t>
      </w:r>
      <w:r>
        <w:rPr>
          <w:spacing w:val="-6"/>
        </w:rPr>
        <w:t> </w:t>
      </w:r>
      <w:r>
        <w:rPr/>
        <w:t>more</w:t>
      </w:r>
      <w:r>
        <w:rPr>
          <w:spacing w:val="-8"/>
        </w:rPr>
        <w:t> </w:t>
      </w:r>
      <w:r>
        <w:rPr/>
        <w:t>to</w:t>
      </w:r>
      <w:r>
        <w:rPr>
          <w:spacing w:val="-5"/>
        </w:rPr>
        <w:t> </w:t>
      </w:r>
      <w:r>
        <w:rPr/>
        <w:t>our</w:t>
      </w:r>
      <w:r>
        <w:rPr>
          <w:spacing w:val="-6"/>
        </w:rPr>
        <w:t> </w:t>
      </w:r>
      <w:r>
        <w:rPr/>
        <w:t>portfolio</w:t>
      </w:r>
      <w:r>
        <w:rPr>
          <w:spacing w:val="-6"/>
        </w:rPr>
        <w:t> </w:t>
      </w:r>
      <w:r>
        <w:rPr/>
        <w:t>in the</w:t>
      </w:r>
      <w:r>
        <w:rPr>
          <w:spacing w:val="-6"/>
        </w:rPr>
        <w:t> </w:t>
      </w:r>
      <w:r>
        <w:rPr/>
        <w:t>period,</w:t>
      </w:r>
      <w:r>
        <w:rPr>
          <w:spacing w:val="-4"/>
        </w:rPr>
        <w:t> </w:t>
      </w:r>
      <w:r>
        <w:rPr/>
        <w:t>including</w:t>
      </w:r>
      <w:r>
        <w:rPr>
          <w:spacing w:val="-4"/>
        </w:rPr>
        <w:t> </w:t>
      </w:r>
      <w:r>
        <w:rPr/>
        <w:t>regaining</w:t>
      </w:r>
      <w:r>
        <w:rPr>
          <w:spacing w:val="-6"/>
        </w:rPr>
        <w:t> </w:t>
      </w:r>
      <w:r>
        <w:rPr/>
        <w:t>the</w:t>
      </w:r>
      <w:r>
        <w:rPr>
          <w:spacing w:val="-4"/>
        </w:rPr>
        <w:t> </w:t>
      </w:r>
      <w:r>
        <w:rPr/>
        <w:t>West Midlands</w:t>
      </w:r>
      <w:r>
        <w:rPr>
          <w:spacing w:val="-14"/>
        </w:rPr>
        <w:t> </w:t>
      </w:r>
      <w:r>
        <w:rPr/>
        <w:t>and</w:t>
      </w:r>
      <w:r>
        <w:rPr>
          <w:spacing w:val="-15"/>
        </w:rPr>
        <w:t> </w:t>
      </w:r>
      <w:r>
        <w:rPr/>
        <w:t>London</w:t>
      </w:r>
      <w:r>
        <w:rPr>
          <w:spacing w:val="-14"/>
        </w:rPr>
        <w:t> </w:t>
      </w:r>
      <w:r>
        <w:rPr/>
        <w:t>groups</w:t>
      </w:r>
      <w:r>
        <w:rPr>
          <w:spacing w:val="-17"/>
        </w:rPr>
        <w:t> </w:t>
      </w:r>
      <w:r>
        <w:rPr/>
        <w:t>of</w:t>
      </w:r>
      <w:r>
        <w:rPr>
          <w:spacing w:val="-15"/>
        </w:rPr>
        <w:t> </w:t>
      </w:r>
      <w:r>
        <w:rPr/>
        <w:t>prisons. In addition, our HMYOI Feltham Education contract provides education, training, careers advice and resettlement support for males ranging from 15-18 years old, delivered on-site within Feltham Young Offenders Institution. During the year we worked with</w:t>
      </w:r>
      <w:r>
        <w:rPr>
          <w:spacing w:val="-5"/>
        </w:rPr>
        <w:t> </w:t>
      </w:r>
      <w:r>
        <w:rPr/>
        <w:t>more</w:t>
      </w:r>
      <w:r>
        <w:rPr>
          <w:spacing w:val="-9"/>
        </w:rPr>
        <w:t> </w:t>
      </w:r>
      <w:r>
        <w:rPr/>
        <w:t>than</w:t>
      </w:r>
      <w:r>
        <w:rPr>
          <w:spacing w:val="-11"/>
        </w:rPr>
        <w:t> </w:t>
      </w:r>
      <w:r>
        <w:rPr/>
        <w:t>250</w:t>
      </w:r>
      <w:r>
        <w:rPr>
          <w:spacing w:val="-8"/>
        </w:rPr>
        <w:t> </w:t>
      </w:r>
      <w:r>
        <w:rPr/>
        <w:t>learners</w:t>
      </w:r>
      <w:r>
        <w:rPr>
          <w:spacing w:val="-10"/>
        </w:rPr>
        <w:t> </w:t>
      </w:r>
      <w:r>
        <w:rPr/>
        <w:t>at</w:t>
      </w:r>
      <w:r>
        <w:rPr>
          <w:spacing w:val="-7"/>
        </w:rPr>
        <w:t> </w:t>
      </w:r>
      <w:r>
        <w:rPr/>
        <w:t>Feltham, who collectively achieved more than 1,000 accredited qualifications with a high</w:t>
      </w:r>
      <w:r>
        <w:rPr>
          <w:spacing w:val="-2"/>
        </w:rPr>
        <w:t> </w:t>
      </w:r>
      <w:r>
        <w:rPr/>
        <w:t>proportion</w:t>
      </w:r>
      <w:r>
        <w:rPr>
          <w:spacing w:val="-1"/>
        </w:rPr>
        <w:t> </w:t>
      </w:r>
      <w:r>
        <w:rPr/>
        <w:t>of</w:t>
      </w:r>
      <w:r>
        <w:rPr>
          <w:spacing w:val="-1"/>
        </w:rPr>
        <w:t> </w:t>
      </w:r>
      <w:r>
        <w:rPr/>
        <w:t>learners</w:t>
      </w:r>
      <w:r>
        <w:rPr>
          <w:spacing w:val="-1"/>
        </w:rPr>
        <w:t> </w:t>
      </w:r>
      <w:r>
        <w:rPr/>
        <w:t>on</w:t>
      </w:r>
      <w:r>
        <w:rPr>
          <w:spacing w:val="-3"/>
        </w:rPr>
        <w:t> </w:t>
      </w:r>
      <w:r>
        <w:rPr/>
        <w:t>long</w:t>
      </w:r>
      <w:r>
        <w:rPr>
          <w:spacing w:val="-1"/>
        </w:rPr>
        <w:t> </w:t>
      </w:r>
      <w:r>
        <w:rPr/>
        <w:t>term sentences</w:t>
      </w:r>
      <w:r>
        <w:rPr>
          <w:spacing w:val="-11"/>
        </w:rPr>
        <w:t> </w:t>
      </w:r>
      <w:r>
        <w:rPr/>
        <w:t>achieving</w:t>
      </w:r>
      <w:r>
        <w:rPr>
          <w:spacing w:val="-8"/>
        </w:rPr>
        <w:t> </w:t>
      </w:r>
      <w:r>
        <w:rPr/>
        <w:t>GCSEs</w:t>
      </w:r>
      <w:r>
        <w:rPr>
          <w:spacing w:val="-10"/>
        </w:rPr>
        <w:t> </w:t>
      </w:r>
      <w:r>
        <w:rPr/>
        <w:t>for</w:t>
      </w:r>
      <w:r>
        <w:rPr>
          <w:spacing w:val="-11"/>
        </w:rPr>
        <w:t> </w:t>
      </w:r>
      <w:r>
        <w:rPr/>
        <w:t>the</w:t>
      </w:r>
      <w:r>
        <w:rPr>
          <w:spacing w:val="-9"/>
        </w:rPr>
        <w:t> </w:t>
      </w:r>
      <w:r>
        <w:rPr/>
        <w:t>first time. Enrichment activities with a focus on personal development and social skills were delivered throughout the year, a highlight being a 90% participation rate in our range of King Coronation activities.</w:t>
      </w:r>
    </w:p>
    <w:p>
      <w:pPr>
        <w:pStyle w:val="BodyText"/>
        <w:spacing w:before="242"/>
        <w:ind w:left="1060"/>
      </w:pPr>
      <w:r>
        <w:rPr/>
        <w:t>We currently have a number of contracts in the renewal cycle (CFO Evolution</w:t>
      </w:r>
      <w:r>
        <w:rPr>
          <w:spacing w:val="-9"/>
        </w:rPr>
        <w:t> </w:t>
      </w:r>
      <w:r>
        <w:rPr/>
        <w:t>and</w:t>
      </w:r>
      <w:r>
        <w:rPr>
          <w:spacing w:val="-10"/>
        </w:rPr>
        <w:t> </w:t>
      </w:r>
      <w:r>
        <w:rPr/>
        <w:t>CIAG)</w:t>
      </w:r>
      <w:r>
        <w:rPr>
          <w:spacing w:val="-13"/>
        </w:rPr>
        <w:t> </w:t>
      </w:r>
      <w:r>
        <w:rPr/>
        <w:t>and</w:t>
      </w:r>
      <w:r>
        <w:rPr>
          <w:spacing w:val="-10"/>
        </w:rPr>
        <w:t> </w:t>
      </w:r>
      <w:r>
        <w:rPr/>
        <w:t>our</w:t>
      </w:r>
      <w:r>
        <w:rPr>
          <w:spacing w:val="-14"/>
        </w:rPr>
        <w:t> </w:t>
      </w:r>
      <w:r>
        <w:rPr/>
        <w:t>aim</w:t>
      </w:r>
      <w:r>
        <w:rPr>
          <w:spacing w:val="-9"/>
        </w:rPr>
        <w:t> </w:t>
      </w:r>
      <w:r>
        <w:rPr/>
        <w:t>is</w:t>
      </w:r>
      <w:r>
        <w:rPr>
          <w:spacing w:val="-13"/>
        </w:rPr>
        <w:t> </w:t>
      </w:r>
      <w:r>
        <w:rPr/>
        <w:t>to continue to be a leading provider for</w:t>
      </w:r>
    </w:p>
    <w:p>
      <w:pPr>
        <w:pStyle w:val="BodyText"/>
        <w:spacing w:before="79"/>
        <w:ind w:left="442" w:right="1164"/>
        <w:jc w:val="both"/>
      </w:pPr>
      <w:r>
        <w:rPr/>
        <w:br w:type="column"/>
      </w:r>
      <w:r>
        <w:rPr/>
        <w:t>HMMPS and</w:t>
      </w:r>
      <w:r>
        <w:rPr>
          <w:spacing w:val="-5"/>
        </w:rPr>
        <w:t> </w:t>
      </w:r>
      <w:r>
        <w:rPr/>
        <w:t>of</w:t>
      </w:r>
      <w:r>
        <w:rPr>
          <w:spacing w:val="-3"/>
        </w:rPr>
        <w:t> </w:t>
      </w:r>
      <w:r>
        <w:rPr/>
        <w:t>these</w:t>
      </w:r>
      <w:r>
        <w:rPr>
          <w:spacing w:val="-9"/>
        </w:rPr>
        <w:t> </w:t>
      </w:r>
      <w:r>
        <w:rPr/>
        <w:t>contracts.</w:t>
      </w:r>
      <w:r>
        <w:rPr>
          <w:spacing w:val="-3"/>
        </w:rPr>
        <w:t> </w:t>
      </w:r>
      <w:r>
        <w:rPr/>
        <w:t>Results are expected before the end of the next financial year.</w:t>
      </w:r>
    </w:p>
    <w:p>
      <w:pPr>
        <w:pStyle w:val="Heading3"/>
        <w:ind w:left="442"/>
        <w:jc w:val="both"/>
      </w:pPr>
      <w:r>
        <w:rPr/>
        <w:t>Community</w:t>
      </w:r>
      <w:r>
        <w:rPr>
          <w:spacing w:val="-6"/>
        </w:rPr>
        <w:t> </w:t>
      </w:r>
      <w:r>
        <w:rPr/>
        <w:t>Health</w:t>
      </w:r>
      <w:r>
        <w:rPr>
          <w:spacing w:val="-8"/>
        </w:rPr>
        <w:t> </w:t>
      </w:r>
      <w:r>
        <w:rPr/>
        <w:t>and</w:t>
      </w:r>
      <w:r>
        <w:rPr>
          <w:spacing w:val="-8"/>
        </w:rPr>
        <w:t> </w:t>
      </w:r>
      <w:r>
        <w:rPr>
          <w:spacing w:val="-2"/>
        </w:rPr>
        <w:t>Wellbeing</w:t>
      </w:r>
    </w:p>
    <w:p>
      <w:pPr>
        <w:pStyle w:val="BodyText"/>
        <w:ind w:left="442" w:right="1099"/>
      </w:pPr>
      <w:r>
        <w:rPr/>
        <w:t>Shaw Trust’s Community Health and Wellbeing division focuses on enabling the better management of mental and physical health conditions using the biopsychosocial</w:t>
      </w:r>
      <w:r>
        <w:rPr>
          <w:spacing w:val="-4"/>
        </w:rPr>
        <w:t> </w:t>
      </w:r>
      <w:r>
        <w:rPr/>
        <w:t>model</w:t>
      </w:r>
      <w:r>
        <w:rPr>
          <w:spacing w:val="-5"/>
        </w:rPr>
        <w:t> </w:t>
      </w:r>
      <w:r>
        <w:rPr/>
        <w:t>of</w:t>
      </w:r>
      <w:r>
        <w:rPr>
          <w:spacing w:val="-3"/>
        </w:rPr>
        <w:t> </w:t>
      </w:r>
      <w:r>
        <w:rPr/>
        <w:t>support.</w:t>
      </w:r>
      <w:r>
        <w:rPr>
          <w:spacing w:val="-5"/>
        </w:rPr>
        <w:t> </w:t>
      </w:r>
      <w:r>
        <w:rPr/>
        <w:t>It</w:t>
      </w:r>
      <w:r>
        <w:rPr>
          <w:spacing w:val="-3"/>
        </w:rPr>
        <w:t> </w:t>
      </w:r>
      <w:r>
        <w:rPr/>
        <w:t>is</w:t>
      </w:r>
      <w:r>
        <w:rPr>
          <w:spacing w:val="-3"/>
        </w:rPr>
        <w:t> </w:t>
      </w:r>
      <w:r>
        <w:rPr/>
        <w:t>a complex division with multiple stakeholders, commissioners, and contractual</w:t>
      </w:r>
      <w:r>
        <w:rPr>
          <w:spacing w:val="-16"/>
        </w:rPr>
        <w:t> </w:t>
      </w:r>
      <w:r>
        <w:rPr/>
        <w:t>relationships.</w:t>
      </w:r>
      <w:r>
        <w:rPr>
          <w:spacing w:val="-13"/>
        </w:rPr>
        <w:t> </w:t>
      </w:r>
      <w:r>
        <w:rPr/>
        <w:t>The</w:t>
      </w:r>
      <w:r>
        <w:rPr>
          <w:spacing w:val="-17"/>
        </w:rPr>
        <w:t> </w:t>
      </w:r>
      <w:r>
        <w:rPr/>
        <w:t>people</w:t>
      </w:r>
      <w:r>
        <w:rPr>
          <w:spacing w:val="-16"/>
        </w:rPr>
        <w:t> </w:t>
      </w:r>
      <w:r>
        <w:rPr/>
        <w:t>we support have challenging behavioural issues, complex mental health conditions, long-term health conditions, learning disabilities and co-morbidity illnesses. Our people support them by helping them to:</w:t>
      </w:r>
    </w:p>
    <w:p>
      <w:pPr>
        <w:pStyle w:val="ListParagraph"/>
        <w:numPr>
          <w:ilvl w:val="0"/>
          <w:numId w:val="5"/>
        </w:numPr>
        <w:tabs>
          <w:tab w:pos="1008" w:val="left" w:leader="none"/>
        </w:tabs>
        <w:spacing w:line="240" w:lineRule="auto" w:before="242" w:after="0"/>
        <w:ind w:left="1008" w:right="0" w:hanging="425"/>
        <w:jc w:val="left"/>
        <w:rPr>
          <w:sz w:val="24"/>
        </w:rPr>
      </w:pPr>
      <w:r>
        <w:rPr>
          <w:sz w:val="24"/>
        </w:rPr>
        <w:t>Manage</w:t>
      </w:r>
      <w:r>
        <w:rPr>
          <w:spacing w:val="-4"/>
          <w:sz w:val="24"/>
        </w:rPr>
        <w:t> </w:t>
      </w:r>
      <w:r>
        <w:rPr>
          <w:sz w:val="24"/>
        </w:rPr>
        <w:t>their</w:t>
      </w:r>
      <w:r>
        <w:rPr>
          <w:spacing w:val="-5"/>
          <w:sz w:val="24"/>
        </w:rPr>
        <w:t> </w:t>
      </w:r>
      <w:r>
        <w:rPr>
          <w:spacing w:val="-2"/>
          <w:sz w:val="24"/>
        </w:rPr>
        <w:t>conditions.</w:t>
      </w:r>
    </w:p>
    <w:p>
      <w:pPr>
        <w:pStyle w:val="ListParagraph"/>
        <w:numPr>
          <w:ilvl w:val="0"/>
          <w:numId w:val="5"/>
        </w:numPr>
        <w:tabs>
          <w:tab w:pos="1008" w:val="left" w:leader="none"/>
        </w:tabs>
        <w:spacing w:line="240" w:lineRule="auto" w:before="236" w:after="0"/>
        <w:ind w:left="1008" w:right="0" w:hanging="425"/>
        <w:jc w:val="left"/>
        <w:rPr>
          <w:sz w:val="24"/>
        </w:rPr>
      </w:pPr>
      <w:r>
        <w:rPr>
          <w:sz w:val="24"/>
        </w:rPr>
        <w:t>Enable</w:t>
      </w:r>
      <w:r>
        <w:rPr>
          <w:spacing w:val="-1"/>
          <w:sz w:val="24"/>
        </w:rPr>
        <w:t> </w:t>
      </w:r>
      <w:r>
        <w:rPr>
          <w:sz w:val="24"/>
        </w:rPr>
        <w:t>them</w:t>
      </w:r>
      <w:r>
        <w:rPr>
          <w:spacing w:val="-5"/>
          <w:sz w:val="24"/>
        </w:rPr>
        <w:t> </w:t>
      </w:r>
      <w:r>
        <w:rPr>
          <w:sz w:val="24"/>
        </w:rPr>
        <w:t>to</w:t>
      </w:r>
      <w:r>
        <w:rPr>
          <w:spacing w:val="-3"/>
          <w:sz w:val="24"/>
        </w:rPr>
        <w:t> </w:t>
      </w:r>
      <w:r>
        <w:rPr>
          <w:sz w:val="24"/>
        </w:rPr>
        <w:t>gain</w:t>
      </w:r>
      <w:r>
        <w:rPr>
          <w:spacing w:val="-4"/>
          <w:sz w:val="24"/>
        </w:rPr>
        <w:t> </w:t>
      </w:r>
      <w:r>
        <w:rPr>
          <w:spacing w:val="-2"/>
          <w:sz w:val="24"/>
        </w:rPr>
        <w:t>employment.</w:t>
      </w:r>
    </w:p>
    <w:p>
      <w:pPr>
        <w:pStyle w:val="ListParagraph"/>
        <w:numPr>
          <w:ilvl w:val="0"/>
          <w:numId w:val="5"/>
        </w:numPr>
        <w:tabs>
          <w:tab w:pos="1008" w:val="left" w:leader="none"/>
        </w:tabs>
        <w:spacing w:line="240" w:lineRule="auto" w:before="237" w:after="0"/>
        <w:ind w:left="1008" w:right="1158" w:hanging="425"/>
        <w:jc w:val="left"/>
        <w:rPr>
          <w:sz w:val="24"/>
        </w:rPr>
      </w:pPr>
      <w:r>
        <w:rPr>
          <w:sz w:val="24"/>
        </w:rPr>
        <w:t>Retain</w:t>
      </w:r>
      <w:r>
        <w:rPr>
          <w:spacing w:val="-10"/>
          <w:sz w:val="24"/>
        </w:rPr>
        <w:t> </w:t>
      </w:r>
      <w:r>
        <w:rPr>
          <w:sz w:val="24"/>
        </w:rPr>
        <w:t>work</w:t>
      </w:r>
      <w:r>
        <w:rPr>
          <w:spacing w:val="-13"/>
          <w:sz w:val="24"/>
        </w:rPr>
        <w:t> </w:t>
      </w:r>
      <w:r>
        <w:rPr>
          <w:sz w:val="24"/>
        </w:rPr>
        <w:t>if</w:t>
      </w:r>
      <w:r>
        <w:rPr>
          <w:spacing w:val="-14"/>
          <w:sz w:val="24"/>
        </w:rPr>
        <w:t> </w:t>
      </w:r>
      <w:r>
        <w:rPr>
          <w:sz w:val="24"/>
        </w:rPr>
        <w:t>their</w:t>
      </w:r>
      <w:r>
        <w:rPr>
          <w:spacing w:val="-13"/>
          <w:sz w:val="24"/>
        </w:rPr>
        <w:t> </w:t>
      </w:r>
      <w:r>
        <w:rPr>
          <w:sz w:val="24"/>
        </w:rPr>
        <w:t>health</w:t>
      </w:r>
      <w:r>
        <w:rPr>
          <w:spacing w:val="-10"/>
          <w:sz w:val="24"/>
        </w:rPr>
        <w:t> </w:t>
      </w:r>
      <w:r>
        <w:rPr>
          <w:sz w:val="24"/>
        </w:rPr>
        <w:t>condition is impacting them keeping their</w:t>
      </w:r>
      <w:r>
        <w:rPr>
          <w:spacing w:val="40"/>
          <w:sz w:val="24"/>
        </w:rPr>
        <w:t> </w:t>
      </w:r>
      <w:r>
        <w:rPr>
          <w:spacing w:val="-4"/>
          <w:sz w:val="24"/>
        </w:rPr>
        <w:t>job.</w:t>
      </w:r>
    </w:p>
    <w:p>
      <w:pPr>
        <w:pStyle w:val="ListParagraph"/>
        <w:numPr>
          <w:ilvl w:val="0"/>
          <w:numId w:val="5"/>
        </w:numPr>
        <w:tabs>
          <w:tab w:pos="1008" w:val="left" w:leader="none"/>
        </w:tabs>
        <w:spacing w:line="240" w:lineRule="auto" w:before="236" w:after="0"/>
        <w:ind w:left="1008" w:right="1439" w:hanging="425"/>
        <w:jc w:val="left"/>
        <w:rPr>
          <w:sz w:val="24"/>
        </w:rPr>
      </w:pPr>
      <w:r>
        <w:rPr>
          <w:sz w:val="24"/>
        </w:rPr>
        <w:t>Return to work when they have been absent due to ill health, through</w:t>
      </w:r>
      <w:r>
        <w:rPr>
          <w:spacing w:val="-17"/>
          <w:sz w:val="24"/>
        </w:rPr>
        <w:t> </w:t>
      </w:r>
      <w:r>
        <w:rPr>
          <w:sz w:val="24"/>
        </w:rPr>
        <w:t>innovative</w:t>
      </w:r>
      <w:r>
        <w:rPr>
          <w:spacing w:val="-17"/>
          <w:sz w:val="24"/>
        </w:rPr>
        <w:t> </w:t>
      </w:r>
      <w:r>
        <w:rPr>
          <w:sz w:val="24"/>
        </w:rPr>
        <w:t>interventions.</w:t>
      </w:r>
    </w:p>
    <w:p>
      <w:pPr>
        <w:pStyle w:val="BodyText"/>
        <w:spacing w:before="236"/>
        <w:ind w:left="442" w:right="1166"/>
      </w:pPr>
      <w:r>
        <w:rPr/>
        <w:t>Our approach enables improvement in people’s</w:t>
      </w:r>
      <w:r>
        <w:rPr>
          <w:spacing w:val="-13"/>
        </w:rPr>
        <w:t> </w:t>
      </w:r>
      <w:r>
        <w:rPr/>
        <w:t>wellbeing</w:t>
      </w:r>
      <w:r>
        <w:rPr>
          <w:spacing w:val="-11"/>
        </w:rPr>
        <w:t> </w:t>
      </w:r>
      <w:r>
        <w:rPr/>
        <w:t>and</w:t>
      </w:r>
      <w:r>
        <w:rPr>
          <w:spacing w:val="-14"/>
        </w:rPr>
        <w:t> </w:t>
      </w:r>
      <w:r>
        <w:rPr/>
        <w:t>in</w:t>
      </w:r>
      <w:r>
        <w:rPr>
          <w:spacing w:val="-12"/>
        </w:rPr>
        <w:t> </w:t>
      </w:r>
      <w:r>
        <w:rPr/>
        <w:t>turn</w:t>
      </w:r>
      <w:r>
        <w:rPr>
          <w:spacing w:val="-13"/>
        </w:rPr>
        <w:t> </w:t>
      </w:r>
      <w:r>
        <w:rPr/>
        <w:t>increases their ability to cope with the challenges they face at home, in work and in their </w:t>
      </w:r>
      <w:r>
        <w:rPr>
          <w:spacing w:val="-2"/>
        </w:rPr>
        <w:t>communities.</w:t>
      </w:r>
    </w:p>
    <w:p>
      <w:pPr>
        <w:pStyle w:val="BodyText"/>
        <w:spacing w:before="241"/>
        <w:ind w:left="442" w:right="1166"/>
      </w:pPr>
      <w:r>
        <w:rPr/>
        <w:t>We</w:t>
      </w:r>
      <w:r>
        <w:rPr>
          <w:spacing w:val="-9"/>
        </w:rPr>
        <w:t> </w:t>
      </w:r>
      <w:r>
        <w:rPr/>
        <w:t>also</w:t>
      </w:r>
      <w:r>
        <w:rPr>
          <w:spacing w:val="-7"/>
        </w:rPr>
        <w:t> </w:t>
      </w:r>
      <w:r>
        <w:rPr/>
        <w:t>support</w:t>
      </w:r>
      <w:r>
        <w:rPr>
          <w:spacing w:val="-9"/>
        </w:rPr>
        <w:t> </w:t>
      </w:r>
      <w:r>
        <w:rPr/>
        <w:t>those</w:t>
      </w:r>
      <w:r>
        <w:rPr>
          <w:spacing w:val="-8"/>
        </w:rPr>
        <w:t> </w:t>
      </w:r>
      <w:r>
        <w:rPr/>
        <w:t>people</w:t>
      </w:r>
      <w:r>
        <w:rPr>
          <w:spacing w:val="-6"/>
        </w:rPr>
        <w:t> </w:t>
      </w:r>
      <w:r>
        <w:rPr/>
        <w:t>with</w:t>
      </w:r>
      <w:r>
        <w:rPr>
          <w:spacing w:val="-6"/>
        </w:rPr>
        <w:t> </w:t>
      </w:r>
      <w:r>
        <w:rPr/>
        <w:t>long- term</w:t>
      </w:r>
      <w:r>
        <w:rPr>
          <w:spacing w:val="-6"/>
        </w:rPr>
        <w:t> </w:t>
      </w:r>
      <w:r>
        <w:rPr/>
        <w:t>health</w:t>
      </w:r>
      <w:r>
        <w:rPr>
          <w:spacing w:val="-5"/>
        </w:rPr>
        <w:t> </w:t>
      </w:r>
      <w:r>
        <w:rPr/>
        <w:t>conditions</w:t>
      </w:r>
      <w:r>
        <w:rPr>
          <w:spacing w:val="-9"/>
        </w:rPr>
        <w:t> </w:t>
      </w:r>
      <w:r>
        <w:rPr/>
        <w:t>and</w:t>
      </w:r>
      <w:r>
        <w:rPr>
          <w:spacing w:val="-8"/>
        </w:rPr>
        <w:t> </w:t>
      </w:r>
      <w:r>
        <w:rPr/>
        <w:t>disabilities</w:t>
      </w:r>
      <w:r>
        <w:rPr>
          <w:spacing w:val="-6"/>
        </w:rPr>
        <w:t> </w:t>
      </w:r>
      <w:r>
        <w:rPr/>
        <w:t>to take</w:t>
      </w:r>
      <w:r>
        <w:rPr>
          <w:spacing w:val="-13"/>
        </w:rPr>
        <w:t> </w:t>
      </w:r>
      <w:r>
        <w:rPr/>
        <w:t>meaningful</w:t>
      </w:r>
      <w:r>
        <w:rPr>
          <w:spacing w:val="-11"/>
        </w:rPr>
        <w:t> </w:t>
      </w:r>
      <w:r>
        <w:rPr/>
        <w:t>steps</w:t>
      </w:r>
      <w:r>
        <w:rPr>
          <w:spacing w:val="-12"/>
        </w:rPr>
        <w:t> </w:t>
      </w:r>
      <w:r>
        <w:rPr/>
        <w:t>towards</w:t>
      </w:r>
      <w:r>
        <w:rPr>
          <w:spacing w:val="-12"/>
        </w:rPr>
        <w:t> </w:t>
      </w:r>
      <w:r>
        <w:rPr/>
        <w:t>the</w:t>
      </w:r>
      <w:r>
        <w:rPr>
          <w:spacing w:val="-11"/>
        </w:rPr>
        <w:t> </w:t>
      </w:r>
      <w:r>
        <w:rPr/>
        <w:t>world of work. This is done through work placements, Supported internships, supported employment, advice about independent living aids, and volunteering. We do this across our 24 charity retail shops, six social enterprises sites, two garden centres, our Accessibility Service, Living Made Easy service, and St Jude’s Laundry (part of Forth Sector).</w:t>
      </w:r>
    </w:p>
    <w:p>
      <w:pPr>
        <w:spacing w:after="0"/>
        <w:sectPr>
          <w:pgSz w:w="11920" w:h="16850"/>
          <w:pgMar w:header="0" w:footer="509" w:top="1260" w:bottom="720" w:left="380" w:right="320"/>
          <w:cols w:num="2" w:equalWidth="0">
            <w:col w:w="5296" w:space="40"/>
            <w:col w:w="5884"/>
          </w:cols>
        </w:sectPr>
      </w:pPr>
    </w:p>
    <w:p>
      <w:pPr>
        <w:pStyle w:val="BodyText"/>
        <w:spacing w:before="161"/>
        <w:ind w:left="1060"/>
      </w:pPr>
      <w:r>
        <w:rPr/>
        <w:t>We deliver Individual Placement and Support services (IPS), Community Wellbeing services, learning disability day</w:t>
      </w:r>
      <w:r>
        <w:rPr>
          <w:spacing w:val="-14"/>
        </w:rPr>
        <w:t> </w:t>
      </w:r>
      <w:r>
        <w:rPr/>
        <w:t>opportunities</w:t>
      </w:r>
      <w:r>
        <w:rPr>
          <w:spacing w:val="-16"/>
        </w:rPr>
        <w:t> </w:t>
      </w:r>
      <w:r>
        <w:rPr/>
        <w:t>and</w:t>
      </w:r>
      <w:r>
        <w:rPr>
          <w:spacing w:val="-17"/>
        </w:rPr>
        <w:t> </w:t>
      </w:r>
      <w:r>
        <w:rPr/>
        <w:t>Living</w:t>
      </w:r>
      <w:r>
        <w:rPr>
          <w:spacing w:val="-12"/>
        </w:rPr>
        <w:t> </w:t>
      </w:r>
      <w:r>
        <w:rPr/>
        <w:t>Made</w:t>
      </w:r>
      <w:r>
        <w:rPr>
          <w:spacing w:val="-13"/>
        </w:rPr>
        <w:t> </w:t>
      </w:r>
      <w:r>
        <w:rPr/>
        <w:t>Easy (LME) licenses through 140 different contracts held with 74 different </w:t>
      </w:r>
      <w:r>
        <w:rPr>
          <w:spacing w:val="-2"/>
        </w:rPr>
        <w:t>commissioners.</w:t>
      </w:r>
    </w:p>
    <w:p>
      <w:pPr>
        <w:pStyle w:val="BodyText"/>
        <w:ind w:left="1060"/>
      </w:pPr>
      <w:r>
        <w:rPr/>
        <w:t>The</w:t>
      </w:r>
      <w:r>
        <w:rPr>
          <w:spacing w:val="-17"/>
        </w:rPr>
        <w:t> </w:t>
      </w:r>
      <w:r>
        <w:rPr/>
        <w:t>remaining</w:t>
      </w:r>
      <w:r>
        <w:rPr>
          <w:spacing w:val="-17"/>
        </w:rPr>
        <w:t> </w:t>
      </w:r>
      <w:r>
        <w:rPr/>
        <w:t>income</w:t>
      </w:r>
      <w:r>
        <w:rPr>
          <w:spacing w:val="-16"/>
        </w:rPr>
        <w:t> </w:t>
      </w:r>
      <w:r>
        <w:rPr/>
        <w:t>is</w:t>
      </w:r>
      <w:r>
        <w:rPr>
          <w:spacing w:val="-17"/>
        </w:rPr>
        <w:t> </w:t>
      </w:r>
      <w:r>
        <w:rPr/>
        <w:t>commercial sales generated through:</w:t>
      </w:r>
    </w:p>
    <w:p>
      <w:pPr>
        <w:pStyle w:val="ListParagraph"/>
        <w:numPr>
          <w:ilvl w:val="0"/>
          <w:numId w:val="6"/>
        </w:numPr>
        <w:tabs>
          <w:tab w:pos="1626" w:val="left" w:leader="none"/>
        </w:tabs>
        <w:spacing w:line="240" w:lineRule="auto" w:before="241" w:after="0"/>
        <w:ind w:left="1626" w:right="103" w:hanging="425"/>
        <w:jc w:val="left"/>
        <w:rPr>
          <w:sz w:val="24"/>
        </w:rPr>
      </w:pPr>
      <w:r>
        <w:rPr>
          <w:sz w:val="24"/>
        </w:rPr>
        <w:t>Sale of specialist training to employers</w:t>
      </w:r>
      <w:r>
        <w:rPr>
          <w:spacing w:val="-17"/>
          <w:sz w:val="24"/>
        </w:rPr>
        <w:t> </w:t>
      </w:r>
      <w:r>
        <w:rPr>
          <w:sz w:val="24"/>
        </w:rPr>
        <w:t>and</w:t>
      </w:r>
      <w:r>
        <w:rPr>
          <w:spacing w:val="-17"/>
          <w:sz w:val="24"/>
        </w:rPr>
        <w:t> </w:t>
      </w:r>
      <w:r>
        <w:rPr>
          <w:sz w:val="24"/>
        </w:rPr>
        <w:t>local</w:t>
      </w:r>
      <w:r>
        <w:rPr>
          <w:spacing w:val="-16"/>
          <w:sz w:val="24"/>
        </w:rPr>
        <w:t> </w:t>
      </w:r>
      <w:r>
        <w:rPr>
          <w:sz w:val="24"/>
        </w:rPr>
        <w:t>authorities</w:t>
      </w:r>
      <w:r>
        <w:rPr>
          <w:spacing w:val="-17"/>
          <w:sz w:val="24"/>
        </w:rPr>
        <w:t> </w:t>
      </w:r>
      <w:r>
        <w:rPr>
          <w:sz w:val="24"/>
        </w:rPr>
        <w:t>by </w:t>
      </w:r>
      <w:r>
        <w:rPr>
          <w:spacing w:val="-4"/>
          <w:sz w:val="24"/>
        </w:rPr>
        <w:t>LME.</w:t>
      </w:r>
    </w:p>
    <w:p>
      <w:pPr>
        <w:pStyle w:val="ListParagraph"/>
        <w:numPr>
          <w:ilvl w:val="0"/>
          <w:numId w:val="6"/>
        </w:numPr>
        <w:tabs>
          <w:tab w:pos="1626" w:val="left" w:leader="none"/>
        </w:tabs>
        <w:spacing w:line="240" w:lineRule="auto" w:before="236" w:after="0"/>
        <w:ind w:left="1626" w:right="567" w:hanging="425"/>
        <w:jc w:val="both"/>
        <w:rPr>
          <w:sz w:val="24"/>
        </w:rPr>
      </w:pPr>
      <w:r>
        <w:rPr>
          <w:sz w:val="24"/>
        </w:rPr>
        <w:t>24 charity retail shops selling donated</w:t>
      </w:r>
      <w:r>
        <w:rPr>
          <w:spacing w:val="-7"/>
          <w:sz w:val="24"/>
        </w:rPr>
        <w:t> </w:t>
      </w:r>
      <w:r>
        <w:rPr>
          <w:sz w:val="24"/>
        </w:rPr>
        <w:t>goods</w:t>
      </w:r>
      <w:r>
        <w:rPr>
          <w:spacing w:val="-8"/>
          <w:sz w:val="24"/>
        </w:rPr>
        <w:t> </w:t>
      </w:r>
      <w:r>
        <w:rPr>
          <w:sz w:val="24"/>
        </w:rPr>
        <w:t>to</w:t>
      </w:r>
      <w:r>
        <w:rPr>
          <w:spacing w:val="-6"/>
          <w:sz w:val="24"/>
        </w:rPr>
        <w:t> </w:t>
      </w:r>
      <w:r>
        <w:rPr>
          <w:sz w:val="24"/>
        </w:rPr>
        <w:t>the</w:t>
      </w:r>
      <w:r>
        <w:rPr>
          <w:spacing w:val="-8"/>
          <w:sz w:val="24"/>
        </w:rPr>
        <w:t> </w:t>
      </w:r>
      <w:r>
        <w:rPr>
          <w:sz w:val="24"/>
        </w:rPr>
        <w:t>general </w:t>
      </w:r>
      <w:r>
        <w:rPr>
          <w:spacing w:val="-2"/>
          <w:sz w:val="24"/>
        </w:rPr>
        <w:t>public.</w:t>
      </w:r>
    </w:p>
    <w:p>
      <w:pPr>
        <w:pStyle w:val="ListParagraph"/>
        <w:numPr>
          <w:ilvl w:val="0"/>
          <w:numId w:val="6"/>
        </w:numPr>
        <w:tabs>
          <w:tab w:pos="1626" w:val="left" w:leader="none"/>
        </w:tabs>
        <w:spacing w:line="240" w:lineRule="auto" w:before="237" w:after="0"/>
        <w:ind w:left="1626" w:right="0" w:hanging="425"/>
        <w:jc w:val="left"/>
        <w:rPr>
          <w:sz w:val="24"/>
        </w:rPr>
      </w:pPr>
      <w:r>
        <w:rPr>
          <w:sz w:val="24"/>
        </w:rPr>
        <w:t>Accessibility</w:t>
      </w:r>
      <w:r>
        <w:rPr>
          <w:spacing w:val="-19"/>
          <w:sz w:val="24"/>
        </w:rPr>
        <w:t> </w:t>
      </w:r>
      <w:r>
        <w:rPr>
          <w:sz w:val="24"/>
        </w:rPr>
        <w:t>Services</w:t>
      </w:r>
      <w:r>
        <w:rPr>
          <w:spacing w:val="-17"/>
          <w:sz w:val="24"/>
        </w:rPr>
        <w:t> </w:t>
      </w:r>
      <w:r>
        <w:rPr>
          <w:sz w:val="24"/>
        </w:rPr>
        <w:t>selling</w:t>
      </w:r>
      <w:r>
        <w:rPr>
          <w:spacing w:val="-16"/>
          <w:sz w:val="24"/>
        </w:rPr>
        <w:t> </w:t>
      </w:r>
      <w:r>
        <w:rPr>
          <w:sz w:val="24"/>
        </w:rPr>
        <w:t>digital accessibility audits to </w:t>
      </w:r>
      <w:r>
        <w:rPr>
          <w:spacing w:val="-2"/>
          <w:sz w:val="24"/>
        </w:rPr>
        <w:t>organisations.</w:t>
      </w:r>
    </w:p>
    <w:p>
      <w:pPr>
        <w:pStyle w:val="ListParagraph"/>
        <w:numPr>
          <w:ilvl w:val="0"/>
          <w:numId w:val="6"/>
        </w:numPr>
        <w:tabs>
          <w:tab w:pos="1626" w:val="left" w:leader="none"/>
        </w:tabs>
        <w:spacing w:line="240" w:lineRule="auto" w:before="237" w:after="0"/>
        <w:ind w:left="1626" w:right="134" w:hanging="425"/>
        <w:jc w:val="left"/>
        <w:rPr>
          <w:sz w:val="24"/>
        </w:rPr>
      </w:pPr>
      <w:r>
        <w:rPr>
          <w:sz w:val="24"/>
        </w:rPr>
        <w:t>Sales</w:t>
      </w:r>
      <w:r>
        <w:rPr>
          <w:spacing w:val="-11"/>
          <w:sz w:val="24"/>
        </w:rPr>
        <w:t> </w:t>
      </w:r>
      <w:r>
        <w:rPr>
          <w:sz w:val="24"/>
        </w:rPr>
        <w:t>of</w:t>
      </w:r>
      <w:r>
        <w:rPr>
          <w:spacing w:val="-12"/>
          <w:sz w:val="24"/>
        </w:rPr>
        <w:t> </w:t>
      </w:r>
      <w:r>
        <w:rPr>
          <w:sz w:val="24"/>
        </w:rPr>
        <w:t>plants</w:t>
      </w:r>
      <w:r>
        <w:rPr>
          <w:spacing w:val="-11"/>
          <w:sz w:val="24"/>
        </w:rPr>
        <w:t> </w:t>
      </w:r>
      <w:r>
        <w:rPr>
          <w:sz w:val="24"/>
        </w:rPr>
        <w:t>to</w:t>
      </w:r>
      <w:r>
        <w:rPr>
          <w:spacing w:val="-9"/>
          <w:sz w:val="24"/>
        </w:rPr>
        <w:t> </w:t>
      </w:r>
      <w:r>
        <w:rPr>
          <w:sz w:val="24"/>
        </w:rPr>
        <w:t>the</w:t>
      </w:r>
      <w:r>
        <w:rPr>
          <w:spacing w:val="-13"/>
          <w:sz w:val="24"/>
        </w:rPr>
        <w:t> </w:t>
      </w:r>
      <w:r>
        <w:rPr>
          <w:sz w:val="24"/>
        </w:rPr>
        <w:t>public</w:t>
      </w:r>
      <w:r>
        <w:rPr>
          <w:spacing w:val="-12"/>
          <w:sz w:val="24"/>
        </w:rPr>
        <w:t> </w:t>
      </w:r>
      <w:r>
        <w:rPr>
          <w:sz w:val="24"/>
        </w:rPr>
        <w:t>in</w:t>
      </w:r>
      <w:r>
        <w:rPr>
          <w:spacing w:val="-9"/>
          <w:sz w:val="24"/>
        </w:rPr>
        <w:t> </w:t>
      </w:r>
      <w:r>
        <w:rPr>
          <w:sz w:val="24"/>
        </w:rPr>
        <w:t>our social enterprises and garden </w:t>
      </w:r>
      <w:r>
        <w:rPr>
          <w:spacing w:val="-2"/>
          <w:sz w:val="24"/>
        </w:rPr>
        <w:t>centres.</w:t>
      </w:r>
    </w:p>
    <w:p>
      <w:pPr>
        <w:pStyle w:val="ListParagraph"/>
        <w:numPr>
          <w:ilvl w:val="0"/>
          <w:numId w:val="6"/>
        </w:numPr>
        <w:tabs>
          <w:tab w:pos="1626" w:val="left" w:leader="none"/>
        </w:tabs>
        <w:spacing w:line="240" w:lineRule="auto" w:before="234" w:after="0"/>
        <w:ind w:left="1626" w:right="104" w:hanging="425"/>
        <w:jc w:val="left"/>
        <w:rPr>
          <w:sz w:val="24"/>
        </w:rPr>
      </w:pPr>
      <w:r>
        <w:rPr>
          <w:sz w:val="24"/>
        </w:rPr>
        <w:t>Laundry</w:t>
      </w:r>
      <w:r>
        <w:rPr>
          <w:spacing w:val="-17"/>
          <w:sz w:val="24"/>
        </w:rPr>
        <w:t> </w:t>
      </w:r>
      <w:r>
        <w:rPr>
          <w:sz w:val="24"/>
        </w:rPr>
        <w:t>sales</w:t>
      </w:r>
      <w:r>
        <w:rPr>
          <w:spacing w:val="-17"/>
          <w:sz w:val="24"/>
        </w:rPr>
        <w:t> </w:t>
      </w:r>
      <w:r>
        <w:rPr>
          <w:sz w:val="24"/>
        </w:rPr>
        <w:t>to</w:t>
      </w:r>
      <w:r>
        <w:rPr>
          <w:spacing w:val="-16"/>
          <w:sz w:val="24"/>
        </w:rPr>
        <w:t> </w:t>
      </w:r>
      <w:r>
        <w:rPr>
          <w:sz w:val="24"/>
        </w:rPr>
        <w:t>organisations</w:t>
      </w:r>
      <w:r>
        <w:rPr>
          <w:spacing w:val="-17"/>
          <w:sz w:val="24"/>
        </w:rPr>
        <w:t> </w:t>
      </w:r>
      <w:r>
        <w:rPr>
          <w:sz w:val="24"/>
        </w:rPr>
        <w:t>via Forth Sector (FS).</w:t>
      </w:r>
    </w:p>
    <w:p>
      <w:pPr>
        <w:pStyle w:val="BodyText"/>
        <w:spacing w:line="259" w:lineRule="auto" w:before="235"/>
        <w:ind w:left="1060"/>
      </w:pPr>
      <w:r>
        <w:rPr/>
        <w:t>In addition, a team of clinical practitioners deliver support to people around their health conditions. This support includes the assessment and delivery of interventions (such as counselling)</w:t>
      </w:r>
      <w:r>
        <w:rPr>
          <w:spacing w:val="-14"/>
        </w:rPr>
        <w:t> </w:t>
      </w:r>
      <w:r>
        <w:rPr/>
        <w:t>to</w:t>
      </w:r>
      <w:r>
        <w:rPr>
          <w:spacing w:val="-16"/>
        </w:rPr>
        <w:t> </w:t>
      </w:r>
      <w:r>
        <w:rPr/>
        <w:t>enable</w:t>
      </w:r>
      <w:r>
        <w:rPr>
          <w:spacing w:val="-12"/>
        </w:rPr>
        <w:t> </w:t>
      </w:r>
      <w:r>
        <w:rPr/>
        <w:t>them</w:t>
      </w:r>
      <w:r>
        <w:rPr>
          <w:spacing w:val="-12"/>
        </w:rPr>
        <w:t> </w:t>
      </w:r>
      <w:r>
        <w:rPr/>
        <w:t>to</w:t>
      </w:r>
      <w:r>
        <w:rPr>
          <w:spacing w:val="-16"/>
        </w:rPr>
        <w:t> </w:t>
      </w:r>
      <w:r>
        <w:rPr/>
        <w:t>manage those conditions and progress.</w:t>
      </w:r>
    </w:p>
    <w:p>
      <w:pPr>
        <w:pStyle w:val="BodyText"/>
        <w:spacing w:line="259" w:lineRule="auto"/>
        <w:ind w:left="1060"/>
      </w:pPr>
      <w:r>
        <w:rPr/>
        <w:t>The</w:t>
      </w:r>
      <w:r>
        <w:rPr>
          <w:spacing w:val="-14"/>
        </w:rPr>
        <w:t> </w:t>
      </w:r>
      <w:r>
        <w:rPr/>
        <w:t>expansion</w:t>
      </w:r>
      <w:r>
        <w:rPr>
          <w:spacing w:val="-16"/>
        </w:rPr>
        <w:t> </w:t>
      </w:r>
      <w:r>
        <w:rPr/>
        <w:t>of</w:t>
      </w:r>
      <w:r>
        <w:rPr>
          <w:spacing w:val="-17"/>
        </w:rPr>
        <w:t> </w:t>
      </w:r>
      <w:r>
        <w:rPr/>
        <w:t>the</w:t>
      </w:r>
      <w:r>
        <w:rPr>
          <w:spacing w:val="-16"/>
        </w:rPr>
        <w:t> </w:t>
      </w:r>
      <w:r>
        <w:rPr/>
        <w:t>division</w:t>
      </w:r>
      <w:r>
        <w:rPr>
          <w:spacing w:val="-14"/>
        </w:rPr>
        <w:t> </w:t>
      </w:r>
      <w:r>
        <w:rPr/>
        <w:t>continued in 2022/23 whereby:</w:t>
      </w:r>
    </w:p>
    <w:p>
      <w:pPr>
        <w:pStyle w:val="ListParagraph"/>
        <w:numPr>
          <w:ilvl w:val="0"/>
          <w:numId w:val="6"/>
        </w:numPr>
        <w:tabs>
          <w:tab w:pos="1626" w:val="left" w:leader="none"/>
        </w:tabs>
        <w:spacing w:line="240" w:lineRule="auto" w:before="238" w:after="0"/>
        <w:ind w:left="1626" w:right="0" w:hanging="355"/>
        <w:jc w:val="left"/>
        <w:rPr>
          <w:sz w:val="24"/>
        </w:rPr>
      </w:pPr>
      <w:r>
        <w:rPr>
          <w:sz w:val="24"/>
        </w:rPr>
        <w:t>We</w:t>
      </w:r>
      <w:r>
        <w:rPr>
          <w:spacing w:val="-1"/>
          <w:sz w:val="24"/>
        </w:rPr>
        <w:t> </w:t>
      </w:r>
      <w:r>
        <w:rPr>
          <w:sz w:val="24"/>
        </w:rPr>
        <w:t>were</w:t>
      </w:r>
      <w:r>
        <w:rPr>
          <w:spacing w:val="-1"/>
          <w:sz w:val="24"/>
        </w:rPr>
        <w:t> </w:t>
      </w:r>
      <w:r>
        <w:rPr>
          <w:spacing w:val="-2"/>
          <w:sz w:val="24"/>
        </w:rPr>
        <w:t>awarded:</w:t>
      </w:r>
    </w:p>
    <w:p>
      <w:pPr>
        <w:pStyle w:val="ListParagraph"/>
        <w:numPr>
          <w:ilvl w:val="1"/>
          <w:numId w:val="6"/>
        </w:numPr>
        <w:tabs>
          <w:tab w:pos="1912" w:val="left" w:leader="none"/>
        </w:tabs>
        <w:spacing w:line="235" w:lineRule="auto" w:before="239" w:after="0"/>
        <w:ind w:left="1912" w:right="57" w:hanging="358"/>
        <w:jc w:val="left"/>
        <w:rPr>
          <w:sz w:val="24"/>
        </w:rPr>
      </w:pPr>
      <w:r>
        <w:rPr>
          <w:sz w:val="24"/>
        </w:rPr>
        <w:t>Three new contracts in West London, West Midlands and South Yorkshire which were through</w:t>
      </w:r>
      <w:r>
        <w:rPr>
          <w:spacing w:val="-17"/>
          <w:sz w:val="24"/>
        </w:rPr>
        <w:t> </w:t>
      </w:r>
      <w:r>
        <w:rPr>
          <w:sz w:val="24"/>
        </w:rPr>
        <w:t>the</w:t>
      </w:r>
      <w:r>
        <w:rPr>
          <w:spacing w:val="-17"/>
          <w:sz w:val="24"/>
        </w:rPr>
        <w:t> </w:t>
      </w:r>
      <w:r>
        <w:rPr>
          <w:sz w:val="24"/>
        </w:rPr>
        <w:t>joint</w:t>
      </w:r>
      <w:r>
        <w:rPr>
          <w:spacing w:val="-16"/>
          <w:sz w:val="24"/>
        </w:rPr>
        <w:t> </w:t>
      </w:r>
      <w:r>
        <w:rPr>
          <w:sz w:val="24"/>
        </w:rPr>
        <w:t>Department</w:t>
      </w:r>
      <w:r>
        <w:rPr>
          <w:spacing w:val="-17"/>
          <w:sz w:val="24"/>
        </w:rPr>
        <w:t> </w:t>
      </w:r>
      <w:r>
        <w:rPr>
          <w:sz w:val="24"/>
        </w:rPr>
        <w:t>for Work and Pensions and the Department for Health and Social Care’s Individual Placement and Support in Primary</w:t>
      </w:r>
      <w:r>
        <w:rPr>
          <w:spacing w:val="-14"/>
          <w:sz w:val="24"/>
        </w:rPr>
        <w:t> </w:t>
      </w:r>
      <w:r>
        <w:rPr>
          <w:sz w:val="24"/>
        </w:rPr>
        <w:t>Care</w:t>
      </w:r>
      <w:r>
        <w:rPr>
          <w:spacing w:val="-11"/>
          <w:sz w:val="24"/>
        </w:rPr>
        <w:t> </w:t>
      </w:r>
      <w:r>
        <w:rPr>
          <w:sz w:val="24"/>
        </w:rPr>
        <w:t>(IPSPC)</w:t>
      </w:r>
      <w:r>
        <w:rPr>
          <w:spacing w:val="-17"/>
          <w:sz w:val="24"/>
        </w:rPr>
        <w:t> </w:t>
      </w:r>
      <w:r>
        <w:rPr>
          <w:sz w:val="24"/>
        </w:rPr>
        <w:t>initiative.</w:t>
      </w:r>
    </w:p>
    <w:p>
      <w:pPr>
        <w:pStyle w:val="ListParagraph"/>
        <w:numPr>
          <w:ilvl w:val="1"/>
          <w:numId w:val="5"/>
        </w:numPr>
        <w:tabs>
          <w:tab w:pos="1261" w:val="left" w:leader="none"/>
        </w:tabs>
        <w:spacing w:line="232" w:lineRule="auto" w:before="78" w:after="0"/>
        <w:ind w:left="1261" w:right="1169" w:hanging="360"/>
        <w:jc w:val="left"/>
        <w:rPr>
          <w:sz w:val="24"/>
        </w:rPr>
      </w:pPr>
      <w:r>
        <w:rPr/>
        <w:br w:type="column"/>
      </w:r>
      <w:r>
        <w:rPr>
          <w:sz w:val="24"/>
        </w:rPr>
        <w:t>The</w:t>
      </w:r>
      <w:r>
        <w:rPr>
          <w:spacing w:val="-11"/>
          <w:sz w:val="24"/>
        </w:rPr>
        <w:t> </w:t>
      </w:r>
      <w:r>
        <w:rPr>
          <w:sz w:val="24"/>
        </w:rPr>
        <w:t>Live</w:t>
      </w:r>
      <w:r>
        <w:rPr>
          <w:spacing w:val="-13"/>
          <w:sz w:val="24"/>
        </w:rPr>
        <w:t> </w:t>
      </w:r>
      <w:r>
        <w:rPr>
          <w:sz w:val="24"/>
        </w:rPr>
        <w:t>Well</w:t>
      </w:r>
      <w:r>
        <w:rPr>
          <w:spacing w:val="-13"/>
          <w:sz w:val="24"/>
        </w:rPr>
        <w:t> </w:t>
      </w:r>
      <w:r>
        <w:rPr>
          <w:sz w:val="24"/>
        </w:rPr>
        <w:t>Kent</w:t>
      </w:r>
      <w:r>
        <w:rPr>
          <w:spacing w:val="-14"/>
          <w:sz w:val="24"/>
        </w:rPr>
        <w:t> </w:t>
      </w:r>
      <w:r>
        <w:rPr>
          <w:sz w:val="24"/>
        </w:rPr>
        <w:t>and</w:t>
      </w:r>
      <w:r>
        <w:rPr>
          <w:spacing w:val="-14"/>
          <w:sz w:val="24"/>
        </w:rPr>
        <w:t> </w:t>
      </w:r>
      <w:r>
        <w:rPr>
          <w:sz w:val="24"/>
        </w:rPr>
        <w:t>Medway service covering West Kent, Medway and Swale following seven years of successful delivery in West Kent, Ashford, Canterbury, and coastal areas.</w:t>
      </w:r>
    </w:p>
    <w:p>
      <w:pPr>
        <w:pStyle w:val="ListParagraph"/>
        <w:numPr>
          <w:ilvl w:val="1"/>
          <w:numId w:val="5"/>
        </w:numPr>
        <w:tabs>
          <w:tab w:pos="1261" w:val="left" w:leader="none"/>
        </w:tabs>
        <w:spacing w:line="228" w:lineRule="auto" w:before="253" w:after="0"/>
        <w:ind w:left="1261" w:right="1288" w:hanging="360"/>
        <w:jc w:val="left"/>
        <w:rPr>
          <w:sz w:val="24"/>
        </w:rPr>
      </w:pPr>
      <w:r>
        <w:rPr>
          <w:sz w:val="24"/>
        </w:rPr>
        <w:t>The Complex Patient Triage service</w:t>
      </w:r>
      <w:r>
        <w:rPr>
          <w:spacing w:val="-16"/>
          <w:sz w:val="24"/>
        </w:rPr>
        <w:t> </w:t>
      </w:r>
      <w:r>
        <w:rPr>
          <w:sz w:val="24"/>
        </w:rPr>
        <w:t>in</w:t>
      </w:r>
      <w:r>
        <w:rPr>
          <w:spacing w:val="-13"/>
          <w:sz w:val="24"/>
        </w:rPr>
        <w:t> </w:t>
      </w:r>
      <w:r>
        <w:rPr>
          <w:sz w:val="24"/>
        </w:rPr>
        <w:t>Suffolk</w:t>
      </w:r>
      <w:r>
        <w:rPr>
          <w:spacing w:val="-17"/>
          <w:sz w:val="24"/>
        </w:rPr>
        <w:t> </w:t>
      </w:r>
      <w:r>
        <w:rPr>
          <w:sz w:val="24"/>
        </w:rPr>
        <w:t>alongside</w:t>
      </w:r>
      <w:r>
        <w:rPr>
          <w:spacing w:val="-15"/>
          <w:sz w:val="24"/>
        </w:rPr>
        <w:t> </w:t>
      </w:r>
      <w:r>
        <w:rPr>
          <w:sz w:val="24"/>
        </w:rPr>
        <w:t>our successful Connect for Health </w:t>
      </w:r>
      <w:r>
        <w:rPr>
          <w:spacing w:val="-2"/>
          <w:sz w:val="24"/>
        </w:rPr>
        <w:t>service.</w:t>
      </w:r>
    </w:p>
    <w:p>
      <w:pPr>
        <w:pStyle w:val="ListParagraph"/>
        <w:numPr>
          <w:ilvl w:val="0"/>
          <w:numId w:val="5"/>
        </w:numPr>
        <w:tabs>
          <w:tab w:pos="975" w:val="left" w:leader="none"/>
        </w:tabs>
        <w:spacing w:line="240" w:lineRule="auto" w:before="241" w:after="0"/>
        <w:ind w:left="975" w:right="1178" w:hanging="360"/>
        <w:jc w:val="left"/>
        <w:rPr>
          <w:sz w:val="24"/>
        </w:rPr>
      </w:pPr>
      <w:r>
        <w:rPr>
          <w:sz w:val="24"/>
        </w:rPr>
        <w:t>We achieved expansions for additional teams in our Kent IPS and</w:t>
      </w:r>
      <w:r>
        <w:rPr>
          <w:spacing w:val="-17"/>
          <w:sz w:val="24"/>
        </w:rPr>
        <w:t> </w:t>
      </w:r>
      <w:r>
        <w:rPr>
          <w:sz w:val="24"/>
        </w:rPr>
        <w:t>Birmingham</w:t>
      </w:r>
      <w:r>
        <w:rPr>
          <w:spacing w:val="-17"/>
          <w:sz w:val="24"/>
        </w:rPr>
        <w:t> </w:t>
      </w:r>
      <w:r>
        <w:rPr>
          <w:sz w:val="24"/>
        </w:rPr>
        <w:t>Work</w:t>
      </w:r>
      <w:r>
        <w:rPr>
          <w:spacing w:val="-16"/>
          <w:sz w:val="24"/>
        </w:rPr>
        <w:t> </w:t>
      </w:r>
      <w:r>
        <w:rPr>
          <w:sz w:val="24"/>
        </w:rPr>
        <w:t>to</w:t>
      </w:r>
      <w:r>
        <w:rPr>
          <w:spacing w:val="-14"/>
          <w:sz w:val="24"/>
        </w:rPr>
        <w:t> </w:t>
      </w:r>
      <w:r>
        <w:rPr>
          <w:sz w:val="24"/>
        </w:rPr>
        <w:t>Recovery IPS services.</w:t>
      </w:r>
    </w:p>
    <w:p>
      <w:pPr>
        <w:pStyle w:val="ListParagraph"/>
        <w:numPr>
          <w:ilvl w:val="0"/>
          <w:numId w:val="5"/>
        </w:numPr>
        <w:tabs>
          <w:tab w:pos="975" w:val="left" w:leader="none"/>
        </w:tabs>
        <w:spacing w:line="240" w:lineRule="auto" w:before="237" w:after="0"/>
        <w:ind w:left="975" w:right="1494" w:hanging="360"/>
        <w:jc w:val="left"/>
        <w:rPr>
          <w:sz w:val="24"/>
        </w:rPr>
      </w:pPr>
      <w:r>
        <w:rPr>
          <w:sz w:val="24"/>
        </w:rPr>
        <w:t>We expanded our Health and Wellbeing</w:t>
      </w:r>
      <w:r>
        <w:rPr>
          <w:spacing w:val="-19"/>
          <w:sz w:val="24"/>
        </w:rPr>
        <w:t> </w:t>
      </w:r>
      <w:r>
        <w:rPr>
          <w:sz w:val="24"/>
        </w:rPr>
        <w:t>practitioner</w:t>
      </w:r>
      <w:r>
        <w:rPr>
          <w:spacing w:val="-17"/>
          <w:sz w:val="24"/>
        </w:rPr>
        <w:t> </w:t>
      </w:r>
      <w:r>
        <w:rPr>
          <w:sz w:val="24"/>
        </w:rPr>
        <w:t>service</w:t>
      </w:r>
      <w:r>
        <w:rPr>
          <w:spacing w:val="-16"/>
          <w:sz w:val="24"/>
        </w:rPr>
        <w:t> </w:t>
      </w:r>
      <w:r>
        <w:rPr>
          <w:sz w:val="24"/>
        </w:rPr>
        <w:t>to support</w:t>
      </w:r>
      <w:r>
        <w:rPr>
          <w:spacing w:val="-16"/>
          <w:sz w:val="24"/>
        </w:rPr>
        <w:t> </w:t>
      </w:r>
      <w:r>
        <w:rPr>
          <w:sz w:val="24"/>
        </w:rPr>
        <w:t>four</w:t>
      </w:r>
      <w:r>
        <w:rPr>
          <w:spacing w:val="-15"/>
          <w:sz w:val="24"/>
        </w:rPr>
        <w:t> </w:t>
      </w:r>
      <w:r>
        <w:rPr>
          <w:sz w:val="24"/>
        </w:rPr>
        <w:t>children’s</w:t>
      </w:r>
      <w:r>
        <w:rPr>
          <w:spacing w:val="-17"/>
          <w:sz w:val="24"/>
        </w:rPr>
        <w:t> </w:t>
      </w:r>
      <w:r>
        <w:rPr>
          <w:sz w:val="24"/>
        </w:rPr>
        <w:t>homes</w:t>
      </w:r>
      <w:r>
        <w:rPr>
          <w:spacing w:val="-13"/>
          <w:sz w:val="24"/>
        </w:rPr>
        <w:t> </w:t>
      </w:r>
      <w:r>
        <w:rPr>
          <w:sz w:val="24"/>
        </w:rPr>
        <w:t>in Northampton, part of </w:t>
      </w:r>
      <w:r>
        <w:rPr>
          <w:spacing w:val="-2"/>
          <w:sz w:val="24"/>
        </w:rPr>
        <w:t>Homes2Inspire.</w:t>
      </w:r>
    </w:p>
    <w:p>
      <w:pPr>
        <w:pStyle w:val="BodyText"/>
        <w:spacing w:line="259" w:lineRule="auto" w:before="236"/>
        <w:ind w:left="409" w:right="1417"/>
      </w:pPr>
      <w:r>
        <w:rPr/>
        <w:t>During the year and across all the Community Health and Wellbeing services</w:t>
      </w:r>
      <w:r>
        <w:rPr>
          <w:spacing w:val="-15"/>
        </w:rPr>
        <w:t> </w:t>
      </w:r>
      <w:r>
        <w:rPr/>
        <w:t>we</w:t>
      </w:r>
      <w:r>
        <w:rPr>
          <w:spacing w:val="-14"/>
        </w:rPr>
        <w:t> </w:t>
      </w:r>
      <w:r>
        <w:rPr/>
        <w:t>supported</w:t>
      </w:r>
      <w:r>
        <w:rPr>
          <w:spacing w:val="-16"/>
        </w:rPr>
        <w:t> </w:t>
      </w:r>
      <w:r>
        <w:rPr>
          <w:b/>
        </w:rPr>
        <w:t>16,977</w:t>
      </w:r>
      <w:r>
        <w:rPr>
          <w:b/>
          <w:spacing w:val="-15"/>
        </w:rPr>
        <w:t> </w:t>
      </w:r>
      <w:r>
        <w:rPr/>
        <w:t>people, an</w:t>
      </w:r>
      <w:r>
        <w:rPr>
          <w:spacing w:val="-3"/>
        </w:rPr>
        <w:t> </w:t>
      </w:r>
      <w:r>
        <w:rPr/>
        <w:t>increase</w:t>
      </w:r>
      <w:r>
        <w:rPr>
          <w:spacing w:val="-5"/>
        </w:rPr>
        <w:t> </w:t>
      </w:r>
      <w:r>
        <w:rPr/>
        <w:t>of</w:t>
      </w:r>
      <w:r>
        <w:rPr>
          <w:spacing w:val="-3"/>
        </w:rPr>
        <w:t> </w:t>
      </w:r>
      <w:r>
        <w:rPr/>
        <w:t>3,112</w:t>
      </w:r>
      <w:r>
        <w:rPr>
          <w:spacing w:val="-3"/>
        </w:rPr>
        <w:t> </w:t>
      </w:r>
      <w:r>
        <w:rPr/>
        <w:t>people</w:t>
      </w:r>
      <w:r>
        <w:rPr>
          <w:spacing w:val="-5"/>
        </w:rPr>
        <w:t> </w:t>
      </w:r>
      <w:r>
        <w:rPr/>
        <w:t>(22%)</w:t>
      </w:r>
      <w:r>
        <w:rPr>
          <w:spacing w:val="-3"/>
        </w:rPr>
        <w:t> </w:t>
      </w:r>
      <w:r>
        <w:rPr/>
        <w:t>on the previous year.</w:t>
      </w:r>
    </w:p>
    <w:p>
      <w:pPr>
        <w:pStyle w:val="BodyText"/>
        <w:ind w:left="409"/>
      </w:pPr>
      <w:r>
        <w:rPr/>
        <w:t>We</w:t>
      </w:r>
      <w:r>
        <w:rPr>
          <w:spacing w:val="4"/>
        </w:rPr>
        <w:t> </w:t>
      </w:r>
      <w:r>
        <w:rPr>
          <w:spacing w:val="-2"/>
        </w:rPr>
        <w:t>celebrated:</w:t>
      </w:r>
    </w:p>
    <w:p>
      <w:pPr>
        <w:pStyle w:val="ListParagraph"/>
        <w:numPr>
          <w:ilvl w:val="0"/>
          <w:numId w:val="5"/>
        </w:numPr>
        <w:tabs>
          <w:tab w:pos="975" w:val="left" w:leader="none"/>
        </w:tabs>
        <w:spacing w:line="240" w:lineRule="auto" w:before="263" w:after="0"/>
        <w:ind w:left="975" w:right="1158" w:hanging="360"/>
        <w:jc w:val="left"/>
        <w:rPr>
          <w:sz w:val="24"/>
        </w:rPr>
      </w:pPr>
      <w:r>
        <w:rPr>
          <w:sz w:val="24"/>
        </w:rPr>
        <w:t>1,662</w:t>
      </w:r>
      <w:r>
        <w:rPr>
          <w:spacing w:val="-19"/>
          <w:sz w:val="24"/>
        </w:rPr>
        <w:t> </w:t>
      </w:r>
      <w:r>
        <w:rPr>
          <w:sz w:val="24"/>
        </w:rPr>
        <w:t>people</w:t>
      </w:r>
      <w:r>
        <w:rPr>
          <w:spacing w:val="-17"/>
          <w:sz w:val="24"/>
        </w:rPr>
        <w:t> </w:t>
      </w:r>
      <w:r>
        <w:rPr>
          <w:sz w:val="24"/>
        </w:rPr>
        <w:t>securing</w:t>
      </w:r>
      <w:r>
        <w:rPr>
          <w:spacing w:val="-16"/>
          <w:sz w:val="24"/>
        </w:rPr>
        <w:t> </w:t>
      </w:r>
      <w:r>
        <w:rPr>
          <w:sz w:val="24"/>
        </w:rPr>
        <w:t>employment in the year with the support of our Individual Placement and Support (IPS),</w:t>
      </w:r>
      <w:r>
        <w:rPr>
          <w:spacing w:val="-5"/>
          <w:sz w:val="24"/>
        </w:rPr>
        <w:t> </w:t>
      </w:r>
      <w:r>
        <w:rPr>
          <w:sz w:val="24"/>
        </w:rPr>
        <w:t>Live</w:t>
      </w:r>
      <w:r>
        <w:rPr>
          <w:spacing w:val="-7"/>
          <w:sz w:val="24"/>
        </w:rPr>
        <w:t> </w:t>
      </w:r>
      <w:r>
        <w:rPr>
          <w:sz w:val="24"/>
        </w:rPr>
        <w:t>Well</w:t>
      </w:r>
      <w:r>
        <w:rPr>
          <w:spacing w:val="-8"/>
          <w:sz w:val="24"/>
        </w:rPr>
        <w:t> </w:t>
      </w:r>
      <w:r>
        <w:rPr>
          <w:sz w:val="24"/>
        </w:rPr>
        <w:t>Kent</w:t>
      </w:r>
      <w:r>
        <w:rPr>
          <w:spacing w:val="-8"/>
          <w:sz w:val="24"/>
        </w:rPr>
        <w:t> </w:t>
      </w:r>
      <w:r>
        <w:rPr>
          <w:sz w:val="24"/>
        </w:rPr>
        <w:t>and</w:t>
      </w:r>
      <w:r>
        <w:rPr>
          <w:spacing w:val="-5"/>
          <w:sz w:val="24"/>
        </w:rPr>
        <w:t> </w:t>
      </w:r>
      <w:r>
        <w:rPr>
          <w:sz w:val="24"/>
        </w:rPr>
        <w:t>Medway, Sommerset Family solutions and All in Edinburgh services.</w:t>
      </w:r>
    </w:p>
    <w:p>
      <w:pPr>
        <w:pStyle w:val="ListParagraph"/>
        <w:numPr>
          <w:ilvl w:val="0"/>
          <w:numId w:val="5"/>
        </w:numPr>
        <w:tabs>
          <w:tab w:pos="975" w:val="left" w:leader="none"/>
        </w:tabs>
        <w:spacing w:line="240" w:lineRule="auto" w:before="234" w:after="0"/>
        <w:ind w:left="975" w:right="1859" w:hanging="360"/>
        <w:jc w:val="left"/>
        <w:rPr>
          <w:sz w:val="24"/>
        </w:rPr>
      </w:pPr>
      <w:r>
        <w:rPr>
          <w:sz w:val="24"/>
        </w:rPr>
        <w:t>72%</w:t>
      </w:r>
      <w:r>
        <w:rPr>
          <w:spacing w:val="-17"/>
          <w:sz w:val="24"/>
        </w:rPr>
        <w:t> </w:t>
      </w:r>
      <w:r>
        <w:rPr>
          <w:sz w:val="24"/>
        </w:rPr>
        <w:t>of</w:t>
      </w:r>
      <w:r>
        <w:rPr>
          <w:spacing w:val="-17"/>
          <w:sz w:val="24"/>
        </w:rPr>
        <w:t> </w:t>
      </w:r>
      <w:r>
        <w:rPr>
          <w:sz w:val="24"/>
        </w:rPr>
        <w:t>people</w:t>
      </w:r>
      <w:r>
        <w:rPr>
          <w:spacing w:val="-15"/>
          <w:sz w:val="24"/>
        </w:rPr>
        <w:t> </w:t>
      </w:r>
      <w:r>
        <w:rPr>
          <w:sz w:val="24"/>
        </w:rPr>
        <w:t>entering</w:t>
      </w:r>
      <w:r>
        <w:rPr>
          <w:spacing w:val="-17"/>
          <w:sz w:val="24"/>
        </w:rPr>
        <w:t> </w:t>
      </w:r>
      <w:r>
        <w:rPr>
          <w:sz w:val="24"/>
        </w:rPr>
        <w:t>work sustaining</w:t>
      </w:r>
      <w:r>
        <w:rPr>
          <w:spacing w:val="-6"/>
          <w:sz w:val="24"/>
        </w:rPr>
        <w:t> </w:t>
      </w:r>
      <w:r>
        <w:rPr>
          <w:sz w:val="24"/>
        </w:rPr>
        <w:t>that</w:t>
      </w:r>
      <w:r>
        <w:rPr>
          <w:spacing w:val="-6"/>
          <w:sz w:val="24"/>
        </w:rPr>
        <w:t> </w:t>
      </w:r>
      <w:r>
        <w:rPr>
          <w:sz w:val="24"/>
        </w:rPr>
        <w:t>employment.</w:t>
      </w:r>
    </w:p>
    <w:p>
      <w:pPr>
        <w:pStyle w:val="ListParagraph"/>
        <w:numPr>
          <w:ilvl w:val="0"/>
          <w:numId w:val="5"/>
        </w:numPr>
        <w:tabs>
          <w:tab w:pos="975" w:val="left" w:leader="none"/>
        </w:tabs>
        <w:spacing w:line="240" w:lineRule="auto" w:before="237" w:after="0"/>
        <w:ind w:left="975" w:right="1268" w:hanging="360"/>
        <w:jc w:val="left"/>
        <w:rPr>
          <w:sz w:val="24"/>
        </w:rPr>
      </w:pPr>
      <w:r>
        <w:rPr>
          <w:sz w:val="24"/>
        </w:rPr>
        <w:t>94% of people in our Community Wellbeing</w:t>
      </w:r>
      <w:r>
        <w:rPr>
          <w:spacing w:val="-2"/>
          <w:sz w:val="24"/>
        </w:rPr>
        <w:t> </w:t>
      </w:r>
      <w:r>
        <w:rPr>
          <w:sz w:val="24"/>
        </w:rPr>
        <w:t>services</w:t>
      </w:r>
      <w:r>
        <w:rPr>
          <w:spacing w:val="-5"/>
          <w:sz w:val="24"/>
        </w:rPr>
        <w:t> </w:t>
      </w:r>
      <w:r>
        <w:rPr>
          <w:sz w:val="24"/>
        </w:rPr>
        <w:t>maintaining</w:t>
      </w:r>
      <w:r>
        <w:rPr>
          <w:spacing w:val="-2"/>
          <w:sz w:val="24"/>
        </w:rPr>
        <w:t> </w:t>
      </w:r>
      <w:r>
        <w:rPr>
          <w:sz w:val="24"/>
        </w:rPr>
        <w:t>or improving</w:t>
      </w:r>
      <w:r>
        <w:rPr>
          <w:spacing w:val="-19"/>
          <w:sz w:val="24"/>
        </w:rPr>
        <w:t> </w:t>
      </w:r>
      <w:r>
        <w:rPr>
          <w:sz w:val="24"/>
        </w:rPr>
        <w:t>their</w:t>
      </w:r>
      <w:r>
        <w:rPr>
          <w:spacing w:val="-17"/>
          <w:sz w:val="24"/>
        </w:rPr>
        <w:t> </w:t>
      </w:r>
      <w:r>
        <w:rPr>
          <w:sz w:val="24"/>
        </w:rPr>
        <w:t>personal</w:t>
      </w:r>
      <w:r>
        <w:rPr>
          <w:spacing w:val="-16"/>
          <w:sz w:val="24"/>
        </w:rPr>
        <w:t> </w:t>
      </w:r>
      <w:r>
        <w:rPr>
          <w:sz w:val="24"/>
        </w:rPr>
        <w:t>wellbeing </w:t>
      </w:r>
      <w:r>
        <w:rPr>
          <w:spacing w:val="-2"/>
          <w:sz w:val="24"/>
        </w:rPr>
        <w:t>scores.</w:t>
      </w:r>
    </w:p>
    <w:p>
      <w:pPr>
        <w:pStyle w:val="ListParagraph"/>
        <w:numPr>
          <w:ilvl w:val="0"/>
          <w:numId w:val="5"/>
        </w:numPr>
        <w:tabs>
          <w:tab w:pos="975" w:val="left" w:leader="none"/>
        </w:tabs>
        <w:spacing w:line="240" w:lineRule="auto" w:before="232" w:after="0"/>
        <w:ind w:left="975" w:right="0" w:hanging="360"/>
        <w:jc w:val="left"/>
        <w:rPr>
          <w:sz w:val="24"/>
        </w:rPr>
      </w:pPr>
      <w:r>
        <w:rPr>
          <w:sz w:val="24"/>
        </w:rPr>
        <w:t>60</w:t>
      </w:r>
      <w:r>
        <w:rPr>
          <w:spacing w:val="-11"/>
          <w:sz w:val="24"/>
        </w:rPr>
        <w:t> </w:t>
      </w:r>
      <w:r>
        <w:rPr>
          <w:sz w:val="24"/>
        </w:rPr>
        <w:t>Accessibility</w:t>
      </w:r>
      <w:r>
        <w:rPr>
          <w:spacing w:val="-9"/>
          <w:sz w:val="24"/>
        </w:rPr>
        <w:t> </w:t>
      </w:r>
      <w:r>
        <w:rPr>
          <w:sz w:val="24"/>
        </w:rPr>
        <w:t>Assessments,</w:t>
      </w:r>
      <w:r>
        <w:rPr>
          <w:spacing w:val="-9"/>
          <w:sz w:val="24"/>
        </w:rPr>
        <w:t> </w:t>
      </w:r>
      <w:r>
        <w:rPr>
          <w:spacing w:val="-5"/>
          <w:sz w:val="24"/>
        </w:rPr>
        <w:t>15</w:t>
      </w:r>
    </w:p>
    <w:p>
      <w:pPr>
        <w:pStyle w:val="BodyText"/>
        <w:spacing w:before="5"/>
        <w:ind w:left="975" w:right="1147"/>
      </w:pPr>
      <w:r>
        <w:rPr/>
        <w:t>Subscriptions, 7 Consultancy Packages, 15 Training Courses and</w:t>
      </w:r>
      <w:r>
        <w:rPr>
          <w:spacing w:val="-17"/>
        </w:rPr>
        <w:t> </w:t>
      </w:r>
      <w:r>
        <w:rPr/>
        <w:t>more</w:t>
      </w:r>
      <w:r>
        <w:rPr>
          <w:spacing w:val="-17"/>
        </w:rPr>
        <w:t> </w:t>
      </w:r>
      <w:r>
        <w:rPr/>
        <w:t>through</w:t>
      </w:r>
      <w:r>
        <w:rPr>
          <w:spacing w:val="-13"/>
        </w:rPr>
        <w:t> </w:t>
      </w:r>
      <w:r>
        <w:rPr/>
        <w:t>our</w:t>
      </w:r>
      <w:r>
        <w:rPr>
          <w:spacing w:val="-17"/>
        </w:rPr>
        <w:t> </w:t>
      </w:r>
      <w:r>
        <w:rPr/>
        <w:t>Accessibility Services team.</w:t>
      </w:r>
    </w:p>
    <w:p>
      <w:pPr>
        <w:spacing w:after="0"/>
        <w:sectPr>
          <w:pgSz w:w="11920" w:h="16850"/>
          <w:pgMar w:header="0" w:footer="509" w:top="1260" w:bottom="720" w:left="380" w:right="320"/>
          <w:cols w:num="2" w:equalWidth="0">
            <w:col w:w="5329" w:space="40"/>
            <w:col w:w="5851"/>
          </w:cols>
        </w:sectPr>
      </w:pPr>
    </w:p>
    <w:p>
      <w:pPr>
        <w:pStyle w:val="ListParagraph"/>
        <w:numPr>
          <w:ilvl w:val="0"/>
          <w:numId w:val="7"/>
        </w:numPr>
        <w:tabs>
          <w:tab w:pos="1626" w:val="left" w:leader="none"/>
        </w:tabs>
        <w:spacing w:line="240" w:lineRule="auto" w:before="161" w:after="0"/>
        <w:ind w:left="1626" w:right="313" w:hanging="360"/>
        <w:jc w:val="left"/>
        <w:rPr>
          <w:sz w:val="24"/>
        </w:rPr>
      </w:pPr>
      <w:r>
        <w:rPr>
          <w:sz w:val="24"/>
        </w:rPr>
        <w:t>101,000</w:t>
      </w:r>
      <w:r>
        <w:rPr>
          <w:spacing w:val="-12"/>
          <w:sz w:val="24"/>
        </w:rPr>
        <w:t> </w:t>
      </w:r>
      <w:r>
        <w:rPr>
          <w:sz w:val="24"/>
        </w:rPr>
        <w:t>hours</w:t>
      </w:r>
      <w:r>
        <w:rPr>
          <w:spacing w:val="-11"/>
          <w:sz w:val="24"/>
        </w:rPr>
        <w:t> </w:t>
      </w:r>
      <w:r>
        <w:rPr>
          <w:sz w:val="24"/>
        </w:rPr>
        <w:t>of</w:t>
      </w:r>
      <w:r>
        <w:rPr>
          <w:spacing w:val="-14"/>
          <w:sz w:val="24"/>
        </w:rPr>
        <w:t> </w:t>
      </w:r>
      <w:r>
        <w:rPr>
          <w:sz w:val="24"/>
        </w:rPr>
        <w:t>support</w:t>
      </w:r>
      <w:r>
        <w:rPr>
          <w:spacing w:val="-10"/>
          <w:sz w:val="24"/>
        </w:rPr>
        <w:t> </w:t>
      </w:r>
      <w:r>
        <w:rPr>
          <w:sz w:val="24"/>
        </w:rPr>
        <w:t>to</w:t>
      </w:r>
      <w:r>
        <w:rPr>
          <w:spacing w:val="-13"/>
          <w:sz w:val="24"/>
        </w:rPr>
        <w:t> </w:t>
      </w:r>
      <w:r>
        <w:rPr>
          <w:sz w:val="24"/>
        </w:rPr>
        <w:t>136 individuals</w:t>
      </w:r>
      <w:r>
        <w:rPr>
          <w:spacing w:val="-3"/>
          <w:sz w:val="24"/>
        </w:rPr>
        <w:t> </w:t>
      </w:r>
      <w:r>
        <w:rPr>
          <w:sz w:val="24"/>
        </w:rPr>
        <w:t>across our</w:t>
      </w:r>
      <w:r>
        <w:rPr>
          <w:spacing w:val="-3"/>
          <w:sz w:val="24"/>
        </w:rPr>
        <w:t> </w:t>
      </w:r>
      <w:r>
        <w:rPr>
          <w:sz w:val="24"/>
        </w:rPr>
        <w:t>six social enterprise</w:t>
      </w:r>
      <w:r>
        <w:rPr>
          <w:spacing w:val="-19"/>
          <w:sz w:val="24"/>
        </w:rPr>
        <w:t> </w:t>
      </w:r>
      <w:r>
        <w:rPr>
          <w:sz w:val="24"/>
        </w:rPr>
        <w:t>locations</w:t>
      </w:r>
      <w:r>
        <w:rPr>
          <w:spacing w:val="-17"/>
          <w:sz w:val="24"/>
        </w:rPr>
        <w:t> </w:t>
      </w:r>
      <w:r>
        <w:rPr>
          <w:sz w:val="24"/>
        </w:rPr>
        <w:t>and</w:t>
      </w:r>
      <w:r>
        <w:rPr>
          <w:spacing w:val="-16"/>
          <w:sz w:val="24"/>
        </w:rPr>
        <w:t> </w:t>
      </w:r>
      <w:r>
        <w:rPr>
          <w:sz w:val="24"/>
        </w:rPr>
        <w:t>created four supported job roles for graduates of our Supported internship program.</w:t>
      </w:r>
    </w:p>
    <w:p>
      <w:pPr>
        <w:pStyle w:val="ListParagraph"/>
        <w:numPr>
          <w:ilvl w:val="0"/>
          <w:numId w:val="7"/>
        </w:numPr>
        <w:tabs>
          <w:tab w:pos="1626" w:val="left" w:leader="none"/>
        </w:tabs>
        <w:spacing w:line="240" w:lineRule="auto" w:before="234" w:after="0"/>
        <w:ind w:left="1626" w:right="32" w:hanging="360"/>
        <w:jc w:val="left"/>
        <w:rPr>
          <w:sz w:val="24"/>
        </w:rPr>
      </w:pPr>
      <w:r>
        <w:rPr>
          <w:sz w:val="24"/>
        </w:rPr>
        <w:t>The</w:t>
      </w:r>
      <w:r>
        <w:rPr>
          <w:spacing w:val="-16"/>
          <w:sz w:val="24"/>
        </w:rPr>
        <w:t> </w:t>
      </w:r>
      <w:r>
        <w:rPr>
          <w:sz w:val="24"/>
        </w:rPr>
        <w:t>growing</w:t>
      </w:r>
      <w:r>
        <w:rPr>
          <w:spacing w:val="-13"/>
          <w:sz w:val="24"/>
        </w:rPr>
        <w:t> </w:t>
      </w:r>
      <w:r>
        <w:rPr>
          <w:sz w:val="24"/>
        </w:rPr>
        <w:t>of</w:t>
      </w:r>
      <w:r>
        <w:rPr>
          <w:spacing w:val="-17"/>
          <w:sz w:val="24"/>
        </w:rPr>
        <w:t> </w:t>
      </w:r>
      <w:r>
        <w:rPr>
          <w:sz w:val="24"/>
        </w:rPr>
        <w:t>150,000</w:t>
      </w:r>
      <w:r>
        <w:rPr>
          <w:spacing w:val="-13"/>
          <w:sz w:val="24"/>
        </w:rPr>
        <w:t> </w:t>
      </w:r>
      <w:r>
        <w:rPr>
          <w:sz w:val="24"/>
        </w:rPr>
        <w:t>plants</w:t>
      </w:r>
      <w:r>
        <w:rPr>
          <w:spacing w:val="-14"/>
          <w:sz w:val="24"/>
        </w:rPr>
        <w:t> </w:t>
      </w:r>
      <w:r>
        <w:rPr>
          <w:sz w:val="24"/>
        </w:rPr>
        <w:t>that we sold in our garden centres and served thousands of members of the public across our different horticultural sites.</w:t>
      </w:r>
    </w:p>
    <w:p>
      <w:pPr>
        <w:pStyle w:val="ListParagraph"/>
        <w:numPr>
          <w:ilvl w:val="0"/>
          <w:numId w:val="7"/>
        </w:numPr>
        <w:tabs>
          <w:tab w:pos="1626" w:val="left" w:leader="none"/>
        </w:tabs>
        <w:spacing w:line="240" w:lineRule="auto" w:before="240" w:after="0"/>
        <w:ind w:left="1626" w:right="299" w:hanging="360"/>
        <w:jc w:val="left"/>
        <w:rPr>
          <w:sz w:val="24"/>
        </w:rPr>
      </w:pPr>
      <w:r>
        <w:rPr>
          <w:sz w:val="24"/>
        </w:rPr>
        <w:t>Record</w:t>
      </w:r>
      <w:r>
        <w:rPr>
          <w:spacing w:val="-14"/>
          <w:sz w:val="24"/>
        </w:rPr>
        <w:t> </w:t>
      </w:r>
      <w:r>
        <w:rPr>
          <w:sz w:val="24"/>
        </w:rPr>
        <w:t>sales</w:t>
      </w:r>
      <w:r>
        <w:rPr>
          <w:spacing w:val="-15"/>
          <w:sz w:val="24"/>
        </w:rPr>
        <w:t> </w:t>
      </w:r>
      <w:r>
        <w:rPr>
          <w:sz w:val="24"/>
        </w:rPr>
        <w:t>in</w:t>
      </w:r>
      <w:r>
        <w:rPr>
          <w:spacing w:val="-13"/>
          <w:sz w:val="24"/>
        </w:rPr>
        <w:t> </w:t>
      </w:r>
      <w:r>
        <w:rPr>
          <w:sz w:val="24"/>
        </w:rPr>
        <w:t>our</w:t>
      </w:r>
      <w:r>
        <w:rPr>
          <w:spacing w:val="-17"/>
          <w:sz w:val="24"/>
        </w:rPr>
        <w:t> </w:t>
      </w:r>
      <w:r>
        <w:rPr>
          <w:sz w:val="24"/>
        </w:rPr>
        <w:t>charity</w:t>
      </w:r>
      <w:r>
        <w:rPr>
          <w:spacing w:val="-13"/>
          <w:sz w:val="24"/>
        </w:rPr>
        <w:t> </w:t>
      </w:r>
      <w:r>
        <w:rPr>
          <w:sz w:val="24"/>
        </w:rPr>
        <w:t>retail shops of £4.2m.</w:t>
      </w:r>
    </w:p>
    <w:p>
      <w:pPr>
        <w:pStyle w:val="ListParagraph"/>
        <w:numPr>
          <w:ilvl w:val="0"/>
          <w:numId w:val="7"/>
        </w:numPr>
        <w:tabs>
          <w:tab w:pos="1626" w:val="left" w:leader="none"/>
        </w:tabs>
        <w:spacing w:line="240" w:lineRule="auto" w:before="236" w:after="0"/>
        <w:ind w:left="1626" w:right="7" w:hanging="360"/>
        <w:jc w:val="left"/>
        <w:rPr>
          <w:sz w:val="24"/>
        </w:rPr>
      </w:pPr>
      <w:r>
        <w:rPr>
          <w:sz w:val="24"/>
        </w:rPr>
        <w:t>Selling</w:t>
      </w:r>
      <w:r>
        <w:rPr>
          <w:spacing w:val="-12"/>
          <w:sz w:val="24"/>
        </w:rPr>
        <w:t> </w:t>
      </w:r>
      <w:r>
        <w:rPr>
          <w:sz w:val="24"/>
        </w:rPr>
        <w:t>over</w:t>
      </w:r>
      <w:r>
        <w:rPr>
          <w:spacing w:val="-16"/>
          <w:sz w:val="24"/>
        </w:rPr>
        <w:t> </w:t>
      </w:r>
      <w:r>
        <w:rPr>
          <w:sz w:val="24"/>
        </w:rPr>
        <w:t>500</w:t>
      </w:r>
      <w:r>
        <w:rPr>
          <w:spacing w:val="-14"/>
          <w:sz w:val="24"/>
        </w:rPr>
        <w:t> </w:t>
      </w:r>
      <w:r>
        <w:rPr>
          <w:sz w:val="24"/>
        </w:rPr>
        <w:t>Christmas</w:t>
      </w:r>
      <w:r>
        <w:rPr>
          <w:spacing w:val="-15"/>
          <w:sz w:val="24"/>
        </w:rPr>
        <w:t> </w:t>
      </w:r>
      <w:r>
        <w:rPr>
          <w:sz w:val="24"/>
        </w:rPr>
        <w:t>trees</w:t>
      </w:r>
      <w:r>
        <w:rPr>
          <w:spacing w:val="-15"/>
          <w:sz w:val="24"/>
        </w:rPr>
        <w:t> </w:t>
      </w:r>
      <w:r>
        <w:rPr>
          <w:sz w:val="24"/>
        </w:rPr>
        <w:t>in our garden centres and supported the local community.</w:t>
      </w:r>
    </w:p>
    <w:p>
      <w:pPr>
        <w:pStyle w:val="ListParagraph"/>
        <w:numPr>
          <w:ilvl w:val="0"/>
          <w:numId w:val="7"/>
        </w:numPr>
        <w:tabs>
          <w:tab w:pos="1626" w:val="left" w:leader="none"/>
        </w:tabs>
        <w:spacing w:line="240" w:lineRule="auto" w:before="237" w:after="0"/>
        <w:ind w:left="1626" w:right="98" w:hanging="360"/>
        <w:jc w:val="left"/>
        <w:rPr>
          <w:sz w:val="24"/>
        </w:rPr>
      </w:pPr>
      <w:r>
        <w:rPr>
          <w:sz w:val="24"/>
        </w:rPr>
        <w:t>Our</w:t>
      </w:r>
      <w:r>
        <w:rPr>
          <w:spacing w:val="-17"/>
          <w:sz w:val="24"/>
        </w:rPr>
        <w:t> </w:t>
      </w:r>
      <w:r>
        <w:rPr>
          <w:sz w:val="24"/>
        </w:rPr>
        <w:t>volunteers</w:t>
      </w:r>
      <w:r>
        <w:rPr>
          <w:spacing w:val="-17"/>
          <w:sz w:val="24"/>
        </w:rPr>
        <w:t> </w:t>
      </w:r>
      <w:r>
        <w:rPr>
          <w:sz w:val="24"/>
        </w:rPr>
        <w:t>gave</w:t>
      </w:r>
      <w:r>
        <w:rPr>
          <w:spacing w:val="-16"/>
          <w:sz w:val="24"/>
        </w:rPr>
        <w:t> </w:t>
      </w:r>
      <w:r>
        <w:rPr>
          <w:sz w:val="24"/>
        </w:rPr>
        <w:t>82,000</w:t>
      </w:r>
      <w:r>
        <w:rPr>
          <w:spacing w:val="-17"/>
          <w:sz w:val="24"/>
        </w:rPr>
        <w:t> </w:t>
      </w:r>
      <w:r>
        <w:rPr>
          <w:sz w:val="24"/>
        </w:rPr>
        <w:t>hours of their time to support our retail shops, garden centres and social </w:t>
      </w:r>
      <w:r>
        <w:rPr>
          <w:spacing w:val="-2"/>
          <w:sz w:val="24"/>
        </w:rPr>
        <w:t>enterprises.</w:t>
      </w:r>
    </w:p>
    <w:p>
      <w:pPr>
        <w:pStyle w:val="ListParagraph"/>
        <w:numPr>
          <w:ilvl w:val="0"/>
          <w:numId w:val="7"/>
        </w:numPr>
        <w:tabs>
          <w:tab w:pos="1626" w:val="left" w:leader="none"/>
        </w:tabs>
        <w:spacing w:line="240" w:lineRule="auto" w:before="234" w:after="0"/>
        <w:ind w:left="1626" w:right="375" w:hanging="360"/>
        <w:jc w:val="left"/>
        <w:rPr>
          <w:sz w:val="24"/>
        </w:rPr>
      </w:pPr>
      <w:r>
        <w:rPr>
          <w:sz w:val="24"/>
        </w:rPr>
        <w:t>Gaining accreditation for our Trauma</w:t>
      </w:r>
      <w:r>
        <w:rPr>
          <w:spacing w:val="-19"/>
          <w:sz w:val="24"/>
        </w:rPr>
        <w:t> </w:t>
      </w:r>
      <w:r>
        <w:rPr>
          <w:sz w:val="24"/>
        </w:rPr>
        <w:t>Informed</w:t>
      </w:r>
      <w:r>
        <w:rPr>
          <w:spacing w:val="-17"/>
          <w:sz w:val="24"/>
        </w:rPr>
        <w:t> </w:t>
      </w:r>
      <w:r>
        <w:rPr>
          <w:sz w:val="24"/>
        </w:rPr>
        <w:t>Care</w:t>
      </w:r>
      <w:r>
        <w:rPr>
          <w:spacing w:val="-16"/>
          <w:sz w:val="24"/>
        </w:rPr>
        <w:t> </w:t>
      </w:r>
      <w:r>
        <w:rPr>
          <w:sz w:val="24"/>
        </w:rPr>
        <w:t>training.</w:t>
      </w:r>
    </w:p>
    <w:p>
      <w:pPr>
        <w:pStyle w:val="ListParagraph"/>
        <w:numPr>
          <w:ilvl w:val="0"/>
          <w:numId w:val="7"/>
        </w:numPr>
        <w:tabs>
          <w:tab w:pos="1626" w:val="left" w:leader="none"/>
        </w:tabs>
        <w:spacing w:line="240" w:lineRule="auto" w:before="239" w:after="0"/>
        <w:ind w:left="1626" w:right="140" w:hanging="360"/>
        <w:jc w:val="left"/>
        <w:rPr>
          <w:sz w:val="24"/>
        </w:rPr>
      </w:pPr>
      <w:r>
        <w:rPr>
          <w:sz w:val="24"/>
        </w:rPr>
        <w:t>Delivered Trusted Assessor training</w:t>
      </w:r>
      <w:r>
        <w:rPr>
          <w:spacing w:val="-14"/>
          <w:sz w:val="24"/>
        </w:rPr>
        <w:t> </w:t>
      </w:r>
      <w:r>
        <w:rPr>
          <w:sz w:val="24"/>
        </w:rPr>
        <w:t>to</w:t>
      </w:r>
      <w:r>
        <w:rPr>
          <w:spacing w:val="-14"/>
          <w:sz w:val="24"/>
        </w:rPr>
        <w:t> </w:t>
      </w:r>
      <w:r>
        <w:rPr>
          <w:sz w:val="24"/>
        </w:rPr>
        <w:t>29</w:t>
      </w:r>
      <w:r>
        <w:rPr>
          <w:spacing w:val="-14"/>
          <w:sz w:val="24"/>
        </w:rPr>
        <w:t> </w:t>
      </w:r>
      <w:r>
        <w:rPr>
          <w:sz w:val="24"/>
        </w:rPr>
        <w:t>local</w:t>
      </w:r>
      <w:r>
        <w:rPr>
          <w:spacing w:val="-17"/>
          <w:sz w:val="24"/>
        </w:rPr>
        <w:t> </w:t>
      </w:r>
      <w:r>
        <w:rPr>
          <w:sz w:val="24"/>
        </w:rPr>
        <w:t>authorities</w:t>
      </w:r>
      <w:r>
        <w:rPr>
          <w:spacing w:val="-14"/>
          <w:sz w:val="24"/>
        </w:rPr>
        <w:t> </w:t>
      </w:r>
      <w:r>
        <w:rPr>
          <w:sz w:val="24"/>
        </w:rPr>
        <w:t>and 13 NHS Trusts.</w:t>
      </w:r>
    </w:p>
    <w:p>
      <w:pPr>
        <w:pStyle w:val="ListParagraph"/>
        <w:numPr>
          <w:ilvl w:val="0"/>
          <w:numId w:val="7"/>
        </w:numPr>
        <w:tabs>
          <w:tab w:pos="1626" w:val="left" w:leader="none"/>
        </w:tabs>
        <w:spacing w:line="240" w:lineRule="auto" w:before="236" w:after="0"/>
        <w:ind w:left="1626" w:right="596" w:hanging="360"/>
        <w:jc w:val="left"/>
        <w:rPr>
          <w:sz w:val="24"/>
        </w:rPr>
      </w:pPr>
      <w:r>
        <w:rPr>
          <w:sz w:val="24"/>
        </w:rPr>
        <w:t>5,506</w:t>
      </w:r>
      <w:r>
        <w:rPr>
          <w:spacing w:val="-14"/>
          <w:sz w:val="24"/>
        </w:rPr>
        <w:t> </w:t>
      </w:r>
      <w:r>
        <w:rPr>
          <w:sz w:val="24"/>
        </w:rPr>
        <w:t>visitors</w:t>
      </w:r>
      <w:r>
        <w:rPr>
          <w:spacing w:val="-15"/>
          <w:sz w:val="24"/>
        </w:rPr>
        <w:t> </w:t>
      </w:r>
      <w:r>
        <w:rPr>
          <w:sz w:val="24"/>
        </w:rPr>
        <w:t>to</w:t>
      </w:r>
      <w:r>
        <w:rPr>
          <w:spacing w:val="-14"/>
          <w:sz w:val="24"/>
        </w:rPr>
        <w:t> </w:t>
      </w:r>
      <w:r>
        <w:rPr>
          <w:sz w:val="24"/>
        </w:rPr>
        <w:t>our</w:t>
      </w:r>
      <w:r>
        <w:rPr>
          <w:spacing w:val="-17"/>
          <w:sz w:val="24"/>
        </w:rPr>
        <w:t> </w:t>
      </w:r>
      <w:r>
        <w:rPr>
          <w:sz w:val="24"/>
        </w:rPr>
        <w:t>Ask</w:t>
      </w:r>
      <w:r>
        <w:rPr>
          <w:spacing w:val="-15"/>
          <w:sz w:val="24"/>
        </w:rPr>
        <w:t> </w:t>
      </w:r>
      <w:r>
        <w:rPr>
          <w:sz w:val="24"/>
        </w:rPr>
        <w:t>Sara platform</w:t>
      </w:r>
      <w:r>
        <w:rPr>
          <w:spacing w:val="-10"/>
          <w:sz w:val="24"/>
        </w:rPr>
        <w:t> </w:t>
      </w:r>
      <w:r>
        <w:rPr>
          <w:sz w:val="24"/>
        </w:rPr>
        <w:t>on</w:t>
      </w:r>
      <w:r>
        <w:rPr>
          <w:spacing w:val="-11"/>
          <w:sz w:val="24"/>
        </w:rPr>
        <w:t> </w:t>
      </w:r>
      <w:r>
        <w:rPr>
          <w:sz w:val="24"/>
        </w:rPr>
        <w:t>the</w:t>
      </w:r>
      <w:r>
        <w:rPr>
          <w:spacing w:val="-15"/>
          <w:sz w:val="24"/>
        </w:rPr>
        <w:t> </w:t>
      </w:r>
      <w:r>
        <w:rPr>
          <w:sz w:val="24"/>
        </w:rPr>
        <w:t>LME</w:t>
      </w:r>
      <w:r>
        <w:rPr>
          <w:spacing w:val="-12"/>
          <w:sz w:val="24"/>
        </w:rPr>
        <w:t> </w:t>
      </w:r>
      <w:r>
        <w:rPr>
          <w:sz w:val="24"/>
        </w:rPr>
        <w:t>website.</w:t>
      </w:r>
    </w:p>
    <w:p>
      <w:pPr>
        <w:pStyle w:val="ListParagraph"/>
        <w:numPr>
          <w:ilvl w:val="0"/>
          <w:numId w:val="7"/>
        </w:numPr>
        <w:tabs>
          <w:tab w:pos="1626" w:val="left" w:leader="none"/>
        </w:tabs>
        <w:spacing w:line="259" w:lineRule="auto" w:before="240" w:after="0"/>
        <w:ind w:left="1626" w:right="0" w:hanging="360"/>
        <w:jc w:val="left"/>
        <w:rPr>
          <w:sz w:val="24"/>
        </w:rPr>
      </w:pPr>
      <w:r>
        <w:rPr>
          <w:sz w:val="24"/>
        </w:rPr>
        <w:t>Participated</w:t>
      </w:r>
      <w:r>
        <w:rPr>
          <w:spacing w:val="-10"/>
          <w:sz w:val="24"/>
        </w:rPr>
        <w:t> </w:t>
      </w:r>
      <w:r>
        <w:rPr>
          <w:sz w:val="24"/>
        </w:rPr>
        <w:t>in</w:t>
      </w:r>
      <w:r>
        <w:rPr>
          <w:spacing w:val="-9"/>
          <w:sz w:val="24"/>
        </w:rPr>
        <w:t> </w:t>
      </w:r>
      <w:r>
        <w:rPr>
          <w:sz w:val="24"/>
        </w:rPr>
        <w:t>the</w:t>
      </w:r>
      <w:r>
        <w:rPr>
          <w:spacing w:val="-9"/>
          <w:sz w:val="24"/>
        </w:rPr>
        <w:t> </w:t>
      </w:r>
      <w:r>
        <w:rPr>
          <w:sz w:val="24"/>
        </w:rPr>
        <w:t>National</w:t>
      </w:r>
      <w:r>
        <w:rPr>
          <w:spacing w:val="-10"/>
          <w:sz w:val="24"/>
        </w:rPr>
        <w:t> </w:t>
      </w:r>
      <w:r>
        <w:rPr>
          <w:sz w:val="24"/>
        </w:rPr>
        <w:t>Charity Supermarket pop-up initiative and was</w:t>
      </w:r>
      <w:r>
        <w:rPr>
          <w:spacing w:val="-13"/>
          <w:sz w:val="24"/>
        </w:rPr>
        <w:t> </w:t>
      </w:r>
      <w:r>
        <w:rPr>
          <w:sz w:val="24"/>
        </w:rPr>
        <w:t>present</w:t>
      </w:r>
      <w:r>
        <w:rPr>
          <w:spacing w:val="-12"/>
          <w:sz w:val="24"/>
        </w:rPr>
        <w:t> </w:t>
      </w:r>
      <w:r>
        <w:rPr>
          <w:sz w:val="24"/>
        </w:rPr>
        <w:t>for</w:t>
      </w:r>
      <w:r>
        <w:rPr>
          <w:spacing w:val="-16"/>
          <w:sz w:val="24"/>
        </w:rPr>
        <w:t> </w:t>
      </w:r>
      <w:r>
        <w:rPr>
          <w:sz w:val="24"/>
        </w:rPr>
        <w:t>a</w:t>
      </w:r>
      <w:r>
        <w:rPr>
          <w:spacing w:val="-12"/>
          <w:sz w:val="24"/>
        </w:rPr>
        <w:t> </w:t>
      </w:r>
      <w:r>
        <w:rPr>
          <w:sz w:val="24"/>
        </w:rPr>
        <w:t>number</w:t>
      </w:r>
      <w:r>
        <w:rPr>
          <w:spacing w:val="-13"/>
          <w:sz w:val="24"/>
        </w:rPr>
        <w:t> </w:t>
      </w:r>
      <w:r>
        <w:rPr>
          <w:sz w:val="24"/>
        </w:rPr>
        <w:t>of</w:t>
      </w:r>
      <w:r>
        <w:rPr>
          <w:spacing w:val="-13"/>
          <w:sz w:val="24"/>
        </w:rPr>
        <w:t> </w:t>
      </w:r>
      <w:r>
        <w:rPr>
          <w:sz w:val="24"/>
        </w:rPr>
        <w:t>weeks at both the Brent Cross Shopping Centre in London and also the Reading Shopping Centre.</w:t>
      </w:r>
    </w:p>
    <w:p>
      <w:pPr>
        <w:pStyle w:val="BodyText"/>
        <w:spacing w:line="259" w:lineRule="auto" w:before="150"/>
        <w:ind w:left="1060" w:right="62"/>
      </w:pPr>
      <w:r>
        <w:rPr/>
        <w:t>After</w:t>
      </w:r>
      <w:r>
        <w:rPr>
          <w:spacing w:val="-13"/>
        </w:rPr>
        <w:t> </w:t>
      </w:r>
      <w:r>
        <w:rPr/>
        <w:t>six</w:t>
      </w:r>
      <w:r>
        <w:rPr>
          <w:spacing w:val="-14"/>
        </w:rPr>
        <w:t> </w:t>
      </w:r>
      <w:r>
        <w:rPr/>
        <w:t>incredible</w:t>
      </w:r>
      <w:r>
        <w:rPr>
          <w:spacing w:val="-11"/>
        </w:rPr>
        <w:t> </w:t>
      </w:r>
      <w:r>
        <w:rPr/>
        <w:t>years,</w:t>
      </w:r>
      <w:r>
        <w:rPr>
          <w:spacing w:val="-11"/>
        </w:rPr>
        <w:t> </w:t>
      </w:r>
      <w:r>
        <w:rPr/>
        <w:t>we</w:t>
      </w:r>
      <w:r>
        <w:rPr>
          <w:spacing w:val="-10"/>
        </w:rPr>
        <w:t> </w:t>
      </w:r>
      <w:r>
        <w:rPr/>
        <w:t>closed</w:t>
      </w:r>
      <w:r>
        <w:rPr>
          <w:spacing w:val="-12"/>
        </w:rPr>
        <w:t> </w:t>
      </w:r>
      <w:r>
        <w:rPr/>
        <w:t>our Aim4Work Service in June 2023. The Aim4Work service was funded by the European</w:t>
      </w:r>
      <w:r>
        <w:rPr>
          <w:spacing w:val="-7"/>
        </w:rPr>
        <w:t> </w:t>
      </w:r>
      <w:r>
        <w:rPr/>
        <w:t>Social</w:t>
      </w:r>
      <w:r>
        <w:rPr>
          <w:spacing w:val="-5"/>
        </w:rPr>
        <w:t> </w:t>
      </w:r>
      <w:r>
        <w:rPr/>
        <w:t>Fund</w:t>
      </w:r>
      <w:r>
        <w:rPr>
          <w:spacing w:val="-6"/>
        </w:rPr>
        <w:t> </w:t>
      </w:r>
      <w:r>
        <w:rPr/>
        <w:t>and</w:t>
      </w:r>
      <w:r>
        <w:rPr>
          <w:spacing w:val="-7"/>
        </w:rPr>
        <w:t> </w:t>
      </w:r>
      <w:r>
        <w:rPr/>
        <w:t>the</w:t>
      </w:r>
      <w:r>
        <w:rPr>
          <w:spacing w:val="-7"/>
        </w:rPr>
        <w:t> </w:t>
      </w:r>
      <w:r>
        <w:rPr/>
        <w:t>National Lottery Fund under the Building Better</w:t>
      </w:r>
    </w:p>
    <w:p>
      <w:pPr>
        <w:pStyle w:val="BodyText"/>
        <w:spacing w:before="79"/>
        <w:ind w:left="414" w:right="1302"/>
      </w:pPr>
      <w:r>
        <w:rPr/>
        <w:br w:type="column"/>
      </w:r>
      <w:r>
        <w:rPr/>
        <w:t>Opportunities programme. Aim4Work covered 17 boroughs across London and</w:t>
      </w:r>
      <w:r>
        <w:rPr>
          <w:spacing w:val="-12"/>
        </w:rPr>
        <w:t> </w:t>
      </w:r>
      <w:r>
        <w:rPr/>
        <w:t>throughout</w:t>
      </w:r>
      <w:r>
        <w:rPr>
          <w:spacing w:val="-14"/>
        </w:rPr>
        <w:t> </w:t>
      </w:r>
      <w:r>
        <w:rPr/>
        <w:t>the</w:t>
      </w:r>
      <w:r>
        <w:rPr>
          <w:spacing w:val="-12"/>
        </w:rPr>
        <w:t> </w:t>
      </w:r>
      <w:r>
        <w:rPr/>
        <w:t>six</w:t>
      </w:r>
      <w:r>
        <w:rPr>
          <w:spacing w:val="-15"/>
        </w:rPr>
        <w:t> </w:t>
      </w:r>
      <w:r>
        <w:rPr/>
        <w:t>years</w:t>
      </w:r>
      <w:r>
        <w:rPr>
          <w:spacing w:val="-13"/>
        </w:rPr>
        <w:t> </w:t>
      </w:r>
      <w:r>
        <w:rPr/>
        <w:t>supported over 4,000 participants. Thanks to our new West London Works service, we were able to redeploy many of our fantastic Aim4Work staff.</w:t>
      </w:r>
    </w:p>
    <w:p>
      <w:pPr>
        <w:pStyle w:val="BodyText"/>
        <w:ind w:left="414" w:right="1098"/>
      </w:pPr>
      <w:r>
        <w:rPr/>
        <w:t>Overall, the area is highly varied and embedded into the local communities. Our aim over the next three years is to increase</w:t>
      </w:r>
      <w:r>
        <w:rPr>
          <w:spacing w:val="-12"/>
        </w:rPr>
        <w:t> </w:t>
      </w:r>
      <w:r>
        <w:rPr/>
        <w:t>the</w:t>
      </w:r>
      <w:r>
        <w:rPr>
          <w:spacing w:val="-12"/>
        </w:rPr>
        <w:t> </w:t>
      </w:r>
      <w:r>
        <w:rPr/>
        <w:t>number</w:t>
      </w:r>
      <w:r>
        <w:rPr>
          <w:spacing w:val="-13"/>
        </w:rPr>
        <w:t> </w:t>
      </w:r>
      <w:r>
        <w:rPr/>
        <w:t>of</w:t>
      </w:r>
      <w:r>
        <w:rPr>
          <w:spacing w:val="-15"/>
        </w:rPr>
        <w:t> </w:t>
      </w:r>
      <w:r>
        <w:rPr/>
        <w:t>sites,</w:t>
      </w:r>
      <w:r>
        <w:rPr>
          <w:spacing w:val="-12"/>
        </w:rPr>
        <w:t> </w:t>
      </w:r>
      <w:r>
        <w:rPr/>
        <w:t>volunteers and continue to maximise our involvement in the communities we </w:t>
      </w:r>
      <w:r>
        <w:rPr>
          <w:spacing w:val="-2"/>
        </w:rPr>
        <w:t>serve.</w:t>
      </w:r>
    </w:p>
    <w:p>
      <w:pPr>
        <w:pStyle w:val="Heading3"/>
        <w:spacing w:before="241"/>
        <w:ind w:left="414"/>
      </w:pPr>
      <w:r>
        <w:rPr>
          <w:spacing w:val="-2"/>
        </w:rPr>
        <w:t>Foundation</w:t>
      </w:r>
    </w:p>
    <w:p>
      <w:pPr>
        <w:pStyle w:val="BodyText"/>
        <w:ind w:left="414" w:right="1098"/>
      </w:pPr>
      <w:r>
        <w:rPr/>
        <w:t>The Shaw Trust Foundation gives the charity</w:t>
      </w:r>
      <w:r>
        <w:rPr>
          <w:spacing w:val="-12"/>
        </w:rPr>
        <w:t> </w:t>
      </w:r>
      <w:r>
        <w:rPr/>
        <w:t>a</w:t>
      </w:r>
      <w:r>
        <w:rPr>
          <w:spacing w:val="-12"/>
        </w:rPr>
        <w:t> </w:t>
      </w:r>
      <w:r>
        <w:rPr/>
        <w:t>visible</w:t>
      </w:r>
      <w:r>
        <w:rPr>
          <w:spacing w:val="-14"/>
        </w:rPr>
        <w:t> </w:t>
      </w:r>
      <w:r>
        <w:rPr/>
        <w:t>and</w:t>
      </w:r>
      <w:r>
        <w:rPr>
          <w:spacing w:val="-15"/>
        </w:rPr>
        <w:t> </w:t>
      </w:r>
      <w:r>
        <w:rPr/>
        <w:t>accountable</w:t>
      </w:r>
      <w:r>
        <w:rPr>
          <w:spacing w:val="-11"/>
        </w:rPr>
        <w:t> </w:t>
      </w:r>
      <w:r>
        <w:rPr/>
        <w:t>rallying point for the charitable purpose and activity in our organisation. The Foundation will champion positive change for the people and communities we support, and the sectors we operate </w:t>
      </w:r>
      <w:r>
        <w:rPr>
          <w:spacing w:val="-2"/>
        </w:rPr>
        <w:t>within.</w:t>
      </w:r>
    </w:p>
    <w:p>
      <w:pPr>
        <w:pStyle w:val="BodyText"/>
        <w:spacing w:before="238"/>
        <w:ind w:left="414" w:right="1206"/>
      </w:pPr>
      <w:r>
        <w:rPr/>
        <w:t>The Foundation aims to create a better tomorrow for more people across the UK by establishing a grant giving programme to offer access to services and support not otherwise available. It will help us further our impact by maximising opportunities to generate social value with likeminded organisations. The Foundation will advance social justice through social value adding programmes, support initiatives that build community and improve individual lives, and champion those</w:t>
      </w:r>
      <w:r>
        <w:rPr>
          <w:spacing w:val="-12"/>
        </w:rPr>
        <w:t> </w:t>
      </w:r>
      <w:r>
        <w:rPr/>
        <w:t>with</w:t>
      </w:r>
      <w:r>
        <w:rPr>
          <w:spacing w:val="-10"/>
        </w:rPr>
        <w:t> </w:t>
      </w:r>
      <w:r>
        <w:rPr/>
        <w:t>barriers</w:t>
      </w:r>
      <w:r>
        <w:rPr>
          <w:spacing w:val="-13"/>
        </w:rPr>
        <w:t> </w:t>
      </w:r>
      <w:r>
        <w:rPr/>
        <w:t>to</w:t>
      </w:r>
      <w:r>
        <w:rPr>
          <w:spacing w:val="-10"/>
        </w:rPr>
        <w:t> </w:t>
      </w:r>
      <w:r>
        <w:rPr/>
        <w:t>progression</w:t>
      </w:r>
      <w:r>
        <w:rPr>
          <w:spacing w:val="-9"/>
        </w:rPr>
        <w:t> </w:t>
      </w:r>
      <w:r>
        <w:rPr/>
        <w:t>in</w:t>
      </w:r>
      <w:r>
        <w:rPr>
          <w:spacing w:val="-12"/>
        </w:rPr>
        <w:t> </w:t>
      </w:r>
      <w:r>
        <w:rPr/>
        <w:t>life, and</w:t>
      </w:r>
      <w:r>
        <w:rPr>
          <w:spacing w:val="-9"/>
        </w:rPr>
        <w:t> </w:t>
      </w:r>
      <w:r>
        <w:rPr/>
        <w:t>will</w:t>
      </w:r>
      <w:r>
        <w:rPr>
          <w:spacing w:val="-13"/>
        </w:rPr>
        <w:t> </w:t>
      </w:r>
      <w:r>
        <w:rPr/>
        <w:t>build</w:t>
      </w:r>
      <w:r>
        <w:rPr>
          <w:spacing w:val="-11"/>
        </w:rPr>
        <w:t> </w:t>
      </w:r>
      <w:r>
        <w:rPr/>
        <w:t>a</w:t>
      </w:r>
      <w:r>
        <w:rPr>
          <w:spacing w:val="-11"/>
        </w:rPr>
        <w:t> </w:t>
      </w:r>
      <w:r>
        <w:rPr/>
        <w:t>community</w:t>
      </w:r>
      <w:r>
        <w:rPr>
          <w:spacing w:val="-11"/>
        </w:rPr>
        <w:t> </w:t>
      </w:r>
      <w:r>
        <w:rPr/>
        <w:t>of</w:t>
      </w:r>
      <w:r>
        <w:rPr>
          <w:spacing w:val="-9"/>
        </w:rPr>
        <w:t> </w:t>
      </w:r>
      <w:r>
        <w:rPr/>
        <w:t>volunteers and supporters to campaign for and support our charitable mission.</w:t>
      </w:r>
    </w:p>
    <w:p>
      <w:pPr>
        <w:spacing w:after="0"/>
        <w:sectPr>
          <w:pgSz w:w="11920" w:h="16850"/>
          <w:pgMar w:header="0" w:footer="509" w:top="1260" w:bottom="720" w:left="380" w:right="320"/>
          <w:cols w:num="2" w:equalWidth="0">
            <w:col w:w="5324" w:space="40"/>
            <w:col w:w="5856"/>
          </w:cols>
        </w:sectPr>
      </w:pPr>
    </w:p>
    <w:p>
      <w:pPr>
        <w:pStyle w:val="Heading2"/>
        <w:spacing w:before="60"/>
      </w:pPr>
      <w:r>
        <w:rPr>
          <w:spacing w:val="-2"/>
        </w:rPr>
        <w:t>Financial</w:t>
      </w:r>
      <w:r>
        <w:rPr>
          <w:spacing w:val="-11"/>
        </w:rPr>
        <w:t> </w:t>
      </w:r>
      <w:r>
        <w:rPr>
          <w:spacing w:val="-2"/>
        </w:rPr>
        <w:t>Review</w:t>
      </w:r>
    </w:p>
    <w:p>
      <w:pPr>
        <w:pStyle w:val="Heading3"/>
        <w:spacing w:before="189"/>
      </w:pPr>
      <w:r>
        <w:rPr/>
        <w:t>Net</w:t>
      </w:r>
      <w:r>
        <w:rPr>
          <w:spacing w:val="-6"/>
        </w:rPr>
        <w:t> </w:t>
      </w:r>
      <w:r>
        <w:rPr/>
        <w:t>Income</w:t>
      </w:r>
      <w:r>
        <w:rPr>
          <w:spacing w:val="-7"/>
        </w:rPr>
        <w:t> </w:t>
      </w:r>
      <w:r>
        <w:rPr/>
        <w:t>and</w:t>
      </w:r>
      <w:r>
        <w:rPr>
          <w:spacing w:val="-2"/>
        </w:rPr>
        <w:t> Expenditure</w:t>
      </w:r>
    </w:p>
    <w:p>
      <w:pPr>
        <w:pStyle w:val="BodyText"/>
        <w:spacing w:before="243"/>
        <w:ind w:left="1060"/>
      </w:pPr>
      <w:r>
        <w:rPr/>
        <w:t>The incoming resources for the Group have</w:t>
      </w:r>
      <w:r>
        <w:rPr>
          <w:spacing w:val="-14"/>
        </w:rPr>
        <w:t> </w:t>
      </w:r>
      <w:r>
        <w:rPr/>
        <w:t>increased</w:t>
      </w:r>
      <w:r>
        <w:rPr>
          <w:spacing w:val="-12"/>
        </w:rPr>
        <w:t> </w:t>
      </w:r>
      <w:r>
        <w:rPr/>
        <w:t>by</w:t>
      </w:r>
      <w:r>
        <w:rPr>
          <w:spacing w:val="-17"/>
        </w:rPr>
        <w:t> </w:t>
      </w:r>
      <w:r>
        <w:rPr/>
        <w:t>£6m</w:t>
      </w:r>
      <w:r>
        <w:rPr>
          <w:spacing w:val="-12"/>
        </w:rPr>
        <w:t> </w:t>
      </w:r>
      <w:r>
        <w:rPr/>
        <w:t>year-on-year,</w:t>
      </w:r>
      <w:r>
        <w:rPr>
          <w:spacing w:val="-17"/>
        </w:rPr>
        <w:t> </w:t>
      </w:r>
      <w:r>
        <w:rPr/>
        <w:t>to</w:t>
      </w:r>
    </w:p>
    <w:p>
      <w:pPr>
        <w:pStyle w:val="BodyText"/>
        <w:spacing w:before="0"/>
        <w:ind w:left="1060" w:right="47"/>
      </w:pPr>
      <w:r>
        <w:rPr/>
        <w:t>£302m. This has been driven by SET increasing its revenue through additional academies, with restricted income</w:t>
      </w:r>
      <w:r>
        <w:rPr>
          <w:spacing w:val="-14"/>
        </w:rPr>
        <w:t> </w:t>
      </w:r>
      <w:r>
        <w:rPr/>
        <w:t>growing</w:t>
      </w:r>
      <w:r>
        <w:rPr>
          <w:spacing w:val="-14"/>
        </w:rPr>
        <w:t> </w:t>
      </w:r>
      <w:r>
        <w:rPr/>
        <w:t>from</w:t>
      </w:r>
      <w:r>
        <w:rPr>
          <w:spacing w:val="-13"/>
        </w:rPr>
        <w:t> </w:t>
      </w:r>
      <w:r>
        <w:rPr/>
        <w:t>£106m</w:t>
      </w:r>
      <w:r>
        <w:rPr>
          <w:spacing w:val="-13"/>
        </w:rPr>
        <w:t> </w:t>
      </w:r>
      <w:r>
        <w:rPr/>
        <w:t>to</w:t>
      </w:r>
      <w:r>
        <w:rPr>
          <w:spacing w:val="-17"/>
        </w:rPr>
        <w:t> </w:t>
      </w:r>
      <w:r>
        <w:rPr/>
        <w:t>£120m.</w:t>
      </w:r>
    </w:p>
    <w:p>
      <w:pPr>
        <w:pStyle w:val="BodyText"/>
        <w:spacing w:before="238"/>
        <w:ind w:left="1060" w:right="142"/>
      </w:pPr>
      <w:r>
        <w:rPr/>
        <w:t>For unrestricted activities, despite the cost-of-living crisis and increasing budgetary pressures on local and central government, revenue has remained relatively steady at £173m (2022: £183m restated). This reflects our</w:t>
      </w:r>
      <w:r>
        <w:rPr>
          <w:spacing w:val="-14"/>
        </w:rPr>
        <w:t> </w:t>
      </w:r>
      <w:r>
        <w:rPr/>
        <w:t>strategy</w:t>
      </w:r>
      <w:r>
        <w:rPr>
          <w:spacing w:val="-15"/>
        </w:rPr>
        <w:t> </w:t>
      </w:r>
      <w:r>
        <w:rPr/>
        <w:t>of</w:t>
      </w:r>
      <w:r>
        <w:rPr>
          <w:spacing w:val="-13"/>
        </w:rPr>
        <w:t> </w:t>
      </w:r>
      <w:r>
        <w:rPr/>
        <w:t>a</w:t>
      </w:r>
      <w:r>
        <w:rPr>
          <w:spacing w:val="-12"/>
        </w:rPr>
        <w:t> </w:t>
      </w:r>
      <w:r>
        <w:rPr/>
        <w:t>balanced</w:t>
      </w:r>
      <w:r>
        <w:rPr>
          <w:spacing w:val="-10"/>
        </w:rPr>
        <w:t> </w:t>
      </w:r>
      <w:r>
        <w:rPr/>
        <w:t>portfolio</w:t>
      </w:r>
      <w:r>
        <w:rPr>
          <w:spacing w:val="-14"/>
        </w:rPr>
        <w:t> </w:t>
      </w:r>
      <w:r>
        <w:rPr/>
        <w:t>and diversified approach to risk.</w:t>
      </w:r>
    </w:p>
    <w:p>
      <w:pPr>
        <w:pStyle w:val="BodyText"/>
        <w:ind w:left="1060"/>
      </w:pPr>
      <w:r>
        <w:rPr/>
        <w:t>During the year our charitable expenditure</w:t>
      </w:r>
      <w:r>
        <w:rPr>
          <w:spacing w:val="-17"/>
        </w:rPr>
        <w:t> </w:t>
      </w:r>
      <w:r>
        <w:rPr/>
        <w:t>totalled</w:t>
      </w:r>
      <w:r>
        <w:rPr>
          <w:spacing w:val="-17"/>
        </w:rPr>
        <w:t> </w:t>
      </w:r>
      <w:r>
        <w:rPr/>
        <w:t>£314m,</w:t>
      </w:r>
      <w:r>
        <w:rPr>
          <w:spacing w:val="-16"/>
        </w:rPr>
        <w:t> </w:t>
      </w:r>
      <w:r>
        <w:rPr/>
        <w:t>up</w:t>
      </w:r>
      <w:r>
        <w:rPr>
          <w:spacing w:val="-17"/>
        </w:rPr>
        <w:t> </w:t>
      </w:r>
      <w:r>
        <w:rPr/>
        <w:t>from</w:t>
      </w:r>
    </w:p>
    <w:p>
      <w:pPr>
        <w:pStyle w:val="BodyText"/>
        <w:spacing w:before="0"/>
        <w:ind w:left="1060"/>
      </w:pPr>
      <w:r>
        <w:rPr/>
        <w:t>£292m</w:t>
      </w:r>
      <w:r>
        <w:rPr>
          <w:spacing w:val="-7"/>
        </w:rPr>
        <w:t> </w:t>
      </w:r>
      <w:r>
        <w:rPr/>
        <w:t>in</w:t>
      </w:r>
      <w:r>
        <w:rPr>
          <w:spacing w:val="-11"/>
        </w:rPr>
        <w:t> </w:t>
      </w:r>
      <w:r>
        <w:rPr/>
        <w:t>the</w:t>
      </w:r>
      <w:r>
        <w:rPr>
          <w:spacing w:val="-9"/>
        </w:rPr>
        <w:t> </w:t>
      </w:r>
      <w:r>
        <w:rPr/>
        <w:t>prior</w:t>
      </w:r>
      <w:r>
        <w:rPr>
          <w:spacing w:val="-12"/>
        </w:rPr>
        <w:t> </w:t>
      </w:r>
      <w:r>
        <w:rPr/>
        <w:t>year.</w:t>
      </w:r>
      <w:r>
        <w:rPr>
          <w:spacing w:val="-10"/>
        </w:rPr>
        <w:t> </w:t>
      </w:r>
      <w:r>
        <w:rPr/>
        <w:t>This</w:t>
      </w:r>
      <w:r>
        <w:rPr>
          <w:spacing w:val="-12"/>
        </w:rPr>
        <w:t> </w:t>
      </w:r>
      <w:r>
        <w:rPr/>
        <w:t>is</w:t>
      </w:r>
      <w:r>
        <w:rPr>
          <w:spacing w:val="-12"/>
        </w:rPr>
        <w:t> </w:t>
      </w:r>
      <w:r>
        <w:rPr/>
        <w:t>mainly</w:t>
      </w:r>
      <w:r>
        <w:rPr>
          <w:spacing w:val="-12"/>
        </w:rPr>
        <w:t> </w:t>
      </w:r>
      <w:r>
        <w:rPr/>
        <w:t>in SET,</w:t>
      </w:r>
      <w:r>
        <w:rPr>
          <w:spacing w:val="-9"/>
        </w:rPr>
        <w:t> </w:t>
      </w:r>
      <w:r>
        <w:rPr/>
        <w:t>which</w:t>
      </w:r>
      <w:r>
        <w:rPr>
          <w:spacing w:val="-8"/>
        </w:rPr>
        <w:t> </w:t>
      </w:r>
      <w:r>
        <w:rPr/>
        <w:t>increased</w:t>
      </w:r>
      <w:r>
        <w:rPr>
          <w:spacing w:val="-10"/>
        </w:rPr>
        <w:t> </w:t>
      </w:r>
      <w:r>
        <w:rPr/>
        <w:t>by</w:t>
      </w:r>
      <w:r>
        <w:rPr>
          <w:spacing w:val="-9"/>
        </w:rPr>
        <w:t> </w:t>
      </w:r>
      <w:r>
        <w:rPr/>
        <w:t>£13m,</w:t>
      </w:r>
      <w:r>
        <w:rPr>
          <w:spacing w:val="-8"/>
        </w:rPr>
        <w:t> </w:t>
      </w:r>
      <w:r>
        <w:rPr/>
        <w:t>but</w:t>
      </w:r>
      <w:r>
        <w:rPr>
          <w:spacing w:val="-9"/>
        </w:rPr>
        <w:t> </w:t>
      </w:r>
      <w:r>
        <w:rPr/>
        <w:t>also reflects our focus on efficiencies and automation, both in frontline and central services, so as to improve margins and maximise the resilience of the organisation</w:t>
      </w:r>
      <w:r>
        <w:rPr>
          <w:spacing w:val="-9"/>
        </w:rPr>
        <w:t> </w:t>
      </w:r>
      <w:r>
        <w:rPr/>
        <w:t>against</w:t>
      </w:r>
      <w:r>
        <w:rPr>
          <w:spacing w:val="-11"/>
        </w:rPr>
        <w:t> </w:t>
      </w:r>
      <w:r>
        <w:rPr/>
        <w:t>external</w:t>
      </w:r>
      <w:r>
        <w:rPr>
          <w:spacing w:val="-8"/>
        </w:rPr>
        <w:t> </w:t>
      </w:r>
      <w:r>
        <w:rPr/>
        <w:t>shocks;</w:t>
      </w:r>
      <w:r>
        <w:rPr>
          <w:spacing w:val="-13"/>
        </w:rPr>
        <w:t> </w:t>
      </w:r>
      <w:r>
        <w:rPr/>
        <w:t>as well as provide reserves for investment and pursuit of emerging opportunities against the 10-year strategy.</w:t>
      </w:r>
    </w:p>
    <w:p>
      <w:pPr>
        <w:pStyle w:val="BodyText"/>
        <w:spacing w:before="241"/>
        <w:ind w:left="1060"/>
      </w:pPr>
      <w:r>
        <w:rPr/>
        <w:t>Total</w:t>
      </w:r>
      <w:r>
        <w:rPr>
          <w:spacing w:val="-10"/>
        </w:rPr>
        <w:t> </w:t>
      </w:r>
      <w:r>
        <w:rPr/>
        <w:t>group</w:t>
      </w:r>
      <w:r>
        <w:rPr>
          <w:spacing w:val="-6"/>
        </w:rPr>
        <w:t> </w:t>
      </w:r>
      <w:r>
        <w:rPr/>
        <w:t>funds</w:t>
      </w:r>
      <w:r>
        <w:rPr>
          <w:spacing w:val="-6"/>
        </w:rPr>
        <w:t> </w:t>
      </w:r>
      <w:r>
        <w:rPr/>
        <w:t>have</w:t>
      </w:r>
      <w:r>
        <w:rPr>
          <w:spacing w:val="-6"/>
        </w:rPr>
        <w:t> </w:t>
      </w:r>
      <w:r>
        <w:rPr/>
        <w:t>increased</w:t>
      </w:r>
      <w:r>
        <w:rPr>
          <w:spacing w:val="-3"/>
        </w:rPr>
        <w:t> </w:t>
      </w:r>
      <w:r>
        <w:rPr>
          <w:spacing w:val="-5"/>
        </w:rPr>
        <w:t>by</w:t>
      </w:r>
    </w:p>
    <w:p>
      <w:pPr>
        <w:pStyle w:val="BodyText"/>
        <w:spacing w:before="1"/>
        <w:ind w:left="1060" w:right="22"/>
      </w:pPr>
      <w:r>
        <w:rPr/>
        <w:t>£8.5m (2022: £118.6m). Before actuarial gains and losses (including any associated movement on deferred tax) this actually represents a year-on- year</w:t>
      </w:r>
      <w:r>
        <w:rPr>
          <w:spacing w:val="-14"/>
        </w:rPr>
        <w:t> </w:t>
      </w:r>
      <w:r>
        <w:rPr/>
        <w:t>increase</w:t>
      </w:r>
      <w:r>
        <w:rPr>
          <w:spacing w:val="-13"/>
        </w:rPr>
        <w:t> </w:t>
      </w:r>
      <w:r>
        <w:rPr/>
        <w:t>from</w:t>
      </w:r>
      <w:r>
        <w:rPr>
          <w:spacing w:val="-9"/>
        </w:rPr>
        <w:t> </w:t>
      </w:r>
      <w:r>
        <w:rPr/>
        <w:t>£17.5</w:t>
      </w:r>
      <w:r>
        <w:rPr>
          <w:spacing w:val="-12"/>
        </w:rPr>
        <w:t> </w:t>
      </w:r>
      <w:r>
        <w:rPr/>
        <w:t>loss</w:t>
      </w:r>
      <w:r>
        <w:rPr>
          <w:spacing w:val="-14"/>
        </w:rPr>
        <w:t> </w:t>
      </w:r>
      <w:r>
        <w:rPr/>
        <w:t>to</w:t>
      </w:r>
      <w:r>
        <w:rPr>
          <w:spacing w:val="-13"/>
        </w:rPr>
        <w:t> </w:t>
      </w:r>
      <w:r>
        <w:rPr/>
        <w:t>£14.4m loss including the settlement of pension schemes of £12.2m.</w:t>
      </w:r>
    </w:p>
    <w:p>
      <w:pPr>
        <w:pStyle w:val="BodyText"/>
        <w:ind w:left="1060" w:right="259"/>
      </w:pPr>
      <w:r>
        <w:rPr/>
        <w:t>The</w:t>
      </w:r>
      <w:r>
        <w:rPr>
          <w:spacing w:val="-13"/>
        </w:rPr>
        <w:t> </w:t>
      </w:r>
      <w:r>
        <w:rPr/>
        <w:t>pensions</w:t>
      </w:r>
      <w:r>
        <w:rPr>
          <w:spacing w:val="-15"/>
        </w:rPr>
        <w:t> </w:t>
      </w:r>
      <w:r>
        <w:rPr/>
        <w:t>movement</w:t>
      </w:r>
      <w:r>
        <w:rPr>
          <w:spacing w:val="-14"/>
        </w:rPr>
        <w:t> </w:t>
      </w:r>
      <w:r>
        <w:rPr/>
        <w:t>represents</w:t>
      </w:r>
      <w:r>
        <w:rPr>
          <w:spacing w:val="-17"/>
        </w:rPr>
        <w:t> </w:t>
      </w:r>
      <w:r>
        <w:rPr/>
        <w:t>a non-operating gain / loss and the impairment</w:t>
      </w:r>
      <w:r>
        <w:rPr>
          <w:spacing w:val="-17"/>
        </w:rPr>
        <w:t> </w:t>
      </w:r>
      <w:r>
        <w:rPr/>
        <w:t>relates</w:t>
      </w:r>
      <w:r>
        <w:rPr>
          <w:spacing w:val="-17"/>
        </w:rPr>
        <w:t> </w:t>
      </w:r>
      <w:r>
        <w:rPr/>
        <w:t>to</w:t>
      </w:r>
      <w:r>
        <w:rPr>
          <w:spacing w:val="-16"/>
        </w:rPr>
        <w:t> </w:t>
      </w:r>
      <w:r>
        <w:rPr/>
        <w:t>Fortis</w:t>
      </w:r>
      <w:r>
        <w:rPr>
          <w:spacing w:val="-17"/>
        </w:rPr>
        <w:t> </w:t>
      </w:r>
      <w:r>
        <w:rPr/>
        <w:t>Academy, against which third party funds have already been identified to rebuild the site,</w:t>
      </w:r>
      <w:r>
        <w:rPr>
          <w:spacing w:val="-6"/>
        </w:rPr>
        <w:t> </w:t>
      </w:r>
      <w:r>
        <w:rPr/>
        <w:t>at</w:t>
      </w:r>
      <w:r>
        <w:rPr>
          <w:spacing w:val="-9"/>
        </w:rPr>
        <w:t> </w:t>
      </w:r>
      <w:r>
        <w:rPr/>
        <w:t>which</w:t>
      </w:r>
      <w:r>
        <w:rPr>
          <w:spacing w:val="-10"/>
        </w:rPr>
        <w:t> </w:t>
      </w:r>
      <w:r>
        <w:rPr/>
        <w:t>point</w:t>
      </w:r>
      <w:r>
        <w:rPr>
          <w:spacing w:val="-9"/>
        </w:rPr>
        <w:t> </w:t>
      </w:r>
      <w:r>
        <w:rPr/>
        <w:t>a</w:t>
      </w:r>
      <w:r>
        <w:rPr>
          <w:spacing w:val="-6"/>
        </w:rPr>
        <w:t> </w:t>
      </w:r>
      <w:r>
        <w:rPr/>
        <w:t>comparable</w:t>
      </w:r>
      <w:r>
        <w:rPr>
          <w:spacing w:val="-9"/>
        </w:rPr>
        <w:t> </w:t>
      </w:r>
      <w:r>
        <w:rPr/>
        <w:t>gain and capitalisation will be shown.</w:t>
      </w:r>
    </w:p>
    <w:p>
      <w:pPr>
        <w:spacing w:line="240" w:lineRule="auto" w:before="0"/>
        <w:rPr>
          <w:sz w:val="20"/>
        </w:rPr>
      </w:pPr>
      <w:r>
        <w:rPr/>
        <w:br w:type="column"/>
      </w:r>
      <w:r>
        <w:rPr>
          <w:sz w:val="20"/>
        </w:rPr>
      </w:r>
    </w:p>
    <w:p>
      <w:pPr>
        <w:pStyle w:val="BodyText"/>
        <w:spacing w:before="163"/>
        <w:rPr>
          <w:sz w:val="20"/>
        </w:rPr>
      </w:pPr>
    </w:p>
    <w:tbl>
      <w:tblPr>
        <w:tblW w:w="0" w:type="auto"/>
        <w:jc w:val="left"/>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58"/>
        <w:gridCol w:w="1076"/>
      </w:tblGrid>
      <w:tr>
        <w:trPr>
          <w:trHeight w:val="312" w:hRule="atLeast"/>
        </w:trPr>
        <w:tc>
          <w:tcPr>
            <w:tcW w:w="3158" w:type="dxa"/>
          </w:tcPr>
          <w:p>
            <w:pPr>
              <w:pStyle w:val="TableParagraph"/>
              <w:spacing w:line="268" w:lineRule="exact"/>
              <w:ind w:left="105"/>
              <w:jc w:val="left"/>
              <w:rPr>
                <w:b/>
                <w:sz w:val="24"/>
              </w:rPr>
            </w:pPr>
            <w:r>
              <w:rPr>
                <w:b/>
                <w:sz w:val="24"/>
              </w:rPr>
              <w:t>Movement</w:t>
            </w:r>
            <w:r>
              <w:rPr>
                <w:b/>
                <w:spacing w:val="-12"/>
                <w:sz w:val="24"/>
              </w:rPr>
              <w:t> </w:t>
            </w:r>
            <w:r>
              <w:rPr>
                <w:b/>
                <w:sz w:val="24"/>
              </w:rPr>
              <w:t>in</w:t>
            </w:r>
            <w:r>
              <w:rPr>
                <w:b/>
                <w:spacing w:val="-12"/>
                <w:sz w:val="24"/>
              </w:rPr>
              <w:t> </w:t>
            </w:r>
            <w:r>
              <w:rPr>
                <w:b/>
                <w:spacing w:val="-2"/>
                <w:sz w:val="24"/>
              </w:rPr>
              <w:t>Funds</w:t>
            </w:r>
          </w:p>
        </w:tc>
        <w:tc>
          <w:tcPr>
            <w:tcW w:w="1076" w:type="dxa"/>
          </w:tcPr>
          <w:p>
            <w:pPr>
              <w:pStyle w:val="TableParagraph"/>
              <w:spacing w:line="268" w:lineRule="exact"/>
              <w:ind w:left="6" w:right="2"/>
              <w:jc w:val="center"/>
              <w:rPr>
                <w:b/>
                <w:sz w:val="24"/>
              </w:rPr>
            </w:pPr>
            <w:r>
              <w:rPr>
                <w:b/>
                <w:spacing w:val="-5"/>
                <w:sz w:val="24"/>
              </w:rPr>
              <w:t>£m</w:t>
            </w:r>
          </w:p>
        </w:tc>
      </w:tr>
      <w:tr>
        <w:trPr>
          <w:trHeight w:val="626" w:hRule="atLeast"/>
        </w:trPr>
        <w:tc>
          <w:tcPr>
            <w:tcW w:w="3158" w:type="dxa"/>
            <w:tcBorders>
              <w:bottom w:val="single" w:sz="4" w:space="0" w:color="000000"/>
            </w:tcBorders>
          </w:tcPr>
          <w:p>
            <w:pPr>
              <w:pStyle w:val="TableParagraph"/>
              <w:spacing w:before="37"/>
              <w:ind w:left="105"/>
              <w:jc w:val="left"/>
              <w:rPr>
                <w:sz w:val="24"/>
              </w:rPr>
            </w:pPr>
            <w:r>
              <w:rPr>
                <w:sz w:val="24"/>
              </w:rPr>
              <w:t>The</w:t>
            </w:r>
            <w:r>
              <w:rPr>
                <w:spacing w:val="-19"/>
                <w:sz w:val="24"/>
              </w:rPr>
              <w:t> </w:t>
            </w:r>
            <w:r>
              <w:rPr>
                <w:sz w:val="24"/>
              </w:rPr>
              <w:t>Shaw</w:t>
            </w:r>
            <w:r>
              <w:rPr>
                <w:spacing w:val="-17"/>
                <w:sz w:val="24"/>
              </w:rPr>
              <w:t> </w:t>
            </w:r>
            <w:r>
              <w:rPr>
                <w:sz w:val="24"/>
              </w:rPr>
              <w:t>Trust</w:t>
            </w:r>
            <w:r>
              <w:rPr>
                <w:spacing w:val="-16"/>
                <w:sz w:val="24"/>
              </w:rPr>
              <w:t> </w:t>
            </w:r>
            <w:r>
              <w:rPr>
                <w:sz w:val="24"/>
              </w:rPr>
              <w:t>Group </w:t>
            </w:r>
            <w:r>
              <w:rPr>
                <w:spacing w:val="-2"/>
                <w:sz w:val="24"/>
              </w:rPr>
              <w:t>operations</w:t>
            </w:r>
          </w:p>
        </w:tc>
        <w:tc>
          <w:tcPr>
            <w:tcW w:w="1076" w:type="dxa"/>
            <w:tcBorders>
              <w:bottom w:val="single" w:sz="4" w:space="0" w:color="000000"/>
            </w:tcBorders>
          </w:tcPr>
          <w:p>
            <w:pPr>
              <w:pStyle w:val="TableParagraph"/>
              <w:spacing w:before="176"/>
              <w:ind w:left="6" w:right="1"/>
              <w:jc w:val="center"/>
              <w:rPr>
                <w:sz w:val="24"/>
              </w:rPr>
            </w:pPr>
            <w:r>
              <w:rPr>
                <w:spacing w:val="-5"/>
                <w:sz w:val="24"/>
              </w:rPr>
              <w:t>6.2</w:t>
            </w:r>
          </w:p>
        </w:tc>
      </w:tr>
      <w:tr>
        <w:trPr>
          <w:trHeight w:val="635" w:hRule="atLeast"/>
        </w:trPr>
        <w:tc>
          <w:tcPr>
            <w:tcW w:w="3158" w:type="dxa"/>
            <w:tcBorders>
              <w:top w:val="single" w:sz="4" w:space="0" w:color="000000"/>
            </w:tcBorders>
          </w:tcPr>
          <w:p>
            <w:pPr>
              <w:pStyle w:val="TableParagraph"/>
              <w:spacing w:before="38"/>
              <w:ind w:left="105"/>
              <w:jc w:val="left"/>
              <w:rPr>
                <w:b/>
                <w:sz w:val="24"/>
              </w:rPr>
            </w:pPr>
            <w:r>
              <w:rPr>
                <w:b/>
                <w:sz w:val="24"/>
              </w:rPr>
              <w:t>Net Movement in Funds </w:t>
            </w:r>
            <w:r>
              <w:rPr>
                <w:b/>
                <w:spacing w:val="-2"/>
                <w:sz w:val="24"/>
              </w:rPr>
              <w:t>(before</w:t>
            </w:r>
            <w:r>
              <w:rPr>
                <w:b/>
                <w:spacing w:val="-12"/>
                <w:sz w:val="24"/>
              </w:rPr>
              <w:t> </w:t>
            </w:r>
            <w:r>
              <w:rPr>
                <w:b/>
                <w:spacing w:val="-2"/>
                <w:sz w:val="24"/>
              </w:rPr>
              <w:t>pensions</w:t>
            </w:r>
            <w:r>
              <w:rPr>
                <w:b/>
                <w:spacing w:val="-14"/>
                <w:sz w:val="24"/>
              </w:rPr>
              <w:t> </w:t>
            </w:r>
            <w:r>
              <w:rPr>
                <w:b/>
                <w:spacing w:val="-2"/>
                <w:sz w:val="24"/>
              </w:rPr>
              <w:t>impact)</w:t>
            </w:r>
          </w:p>
        </w:tc>
        <w:tc>
          <w:tcPr>
            <w:tcW w:w="1076" w:type="dxa"/>
            <w:tcBorders>
              <w:top w:val="single" w:sz="4" w:space="0" w:color="000000"/>
            </w:tcBorders>
          </w:tcPr>
          <w:p>
            <w:pPr>
              <w:pStyle w:val="TableParagraph"/>
              <w:spacing w:before="178"/>
              <w:ind w:left="6" w:right="1"/>
              <w:jc w:val="center"/>
              <w:rPr>
                <w:b/>
                <w:sz w:val="24"/>
              </w:rPr>
            </w:pPr>
            <w:r>
              <w:rPr>
                <w:b/>
                <w:spacing w:val="-5"/>
                <w:sz w:val="24"/>
              </w:rPr>
              <w:t>6.2</w:t>
            </w:r>
          </w:p>
        </w:tc>
      </w:tr>
      <w:tr>
        <w:trPr>
          <w:trHeight w:val="356" w:hRule="atLeast"/>
        </w:trPr>
        <w:tc>
          <w:tcPr>
            <w:tcW w:w="3158" w:type="dxa"/>
          </w:tcPr>
          <w:p>
            <w:pPr>
              <w:pStyle w:val="TableParagraph"/>
              <w:spacing w:before="37"/>
              <w:ind w:left="105"/>
              <w:jc w:val="left"/>
              <w:rPr>
                <w:sz w:val="24"/>
              </w:rPr>
            </w:pPr>
            <w:r>
              <w:rPr>
                <w:sz w:val="24"/>
              </w:rPr>
              <w:t>Deferred</w:t>
            </w:r>
            <w:r>
              <w:rPr>
                <w:spacing w:val="-5"/>
                <w:sz w:val="24"/>
              </w:rPr>
              <w:t> </w:t>
            </w:r>
            <w:r>
              <w:rPr>
                <w:sz w:val="24"/>
              </w:rPr>
              <w:t>tax</w:t>
            </w:r>
            <w:r>
              <w:rPr>
                <w:spacing w:val="-4"/>
                <w:sz w:val="24"/>
              </w:rPr>
              <w:t> </w:t>
            </w:r>
            <w:r>
              <w:rPr>
                <w:spacing w:val="-2"/>
                <w:sz w:val="24"/>
              </w:rPr>
              <w:t>reversal</w:t>
            </w:r>
          </w:p>
        </w:tc>
        <w:tc>
          <w:tcPr>
            <w:tcW w:w="1076" w:type="dxa"/>
          </w:tcPr>
          <w:p>
            <w:pPr>
              <w:pStyle w:val="TableParagraph"/>
              <w:spacing w:before="37"/>
              <w:ind w:left="6"/>
              <w:jc w:val="center"/>
              <w:rPr>
                <w:sz w:val="24"/>
              </w:rPr>
            </w:pPr>
            <w:r>
              <w:rPr>
                <w:spacing w:val="-2"/>
                <w:sz w:val="24"/>
              </w:rPr>
              <w:t>(0.1)</w:t>
            </w:r>
          </w:p>
        </w:tc>
      </w:tr>
      <w:tr>
        <w:trPr>
          <w:trHeight w:val="631" w:hRule="atLeast"/>
        </w:trPr>
        <w:tc>
          <w:tcPr>
            <w:tcW w:w="3158" w:type="dxa"/>
          </w:tcPr>
          <w:p>
            <w:pPr>
              <w:pStyle w:val="TableParagraph"/>
              <w:spacing w:before="35"/>
              <w:ind w:left="105" w:right="429"/>
              <w:jc w:val="left"/>
              <w:rPr>
                <w:sz w:val="24"/>
              </w:rPr>
            </w:pPr>
            <w:r>
              <w:rPr>
                <w:spacing w:val="-2"/>
                <w:sz w:val="24"/>
              </w:rPr>
              <w:t>Pension</w:t>
            </w:r>
            <w:r>
              <w:rPr>
                <w:spacing w:val="-15"/>
                <w:sz w:val="24"/>
              </w:rPr>
              <w:t> </w:t>
            </w:r>
            <w:r>
              <w:rPr>
                <w:spacing w:val="-2"/>
                <w:sz w:val="24"/>
              </w:rPr>
              <w:t>scheme settlements</w:t>
            </w:r>
          </w:p>
        </w:tc>
        <w:tc>
          <w:tcPr>
            <w:tcW w:w="1076" w:type="dxa"/>
          </w:tcPr>
          <w:p>
            <w:pPr>
              <w:pStyle w:val="TableParagraph"/>
              <w:spacing w:before="175"/>
              <w:ind w:left="6" w:right="2"/>
              <w:jc w:val="center"/>
              <w:rPr>
                <w:sz w:val="24"/>
              </w:rPr>
            </w:pPr>
            <w:r>
              <w:rPr>
                <w:spacing w:val="-2"/>
                <w:sz w:val="24"/>
              </w:rPr>
              <w:t>(20.5)</w:t>
            </w:r>
          </w:p>
        </w:tc>
      </w:tr>
      <w:tr>
        <w:trPr>
          <w:trHeight w:val="904" w:hRule="atLeast"/>
        </w:trPr>
        <w:tc>
          <w:tcPr>
            <w:tcW w:w="3158" w:type="dxa"/>
            <w:tcBorders>
              <w:bottom w:val="single" w:sz="4" w:space="0" w:color="000000"/>
            </w:tcBorders>
          </w:tcPr>
          <w:p>
            <w:pPr>
              <w:pStyle w:val="TableParagraph"/>
              <w:spacing w:before="36"/>
              <w:ind w:left="105" w:right="429"/>
              <w:jc w:val="left"/>
              <w:rPr>
                <w:sz w:val="24"/>
              </w:rPr>
            </w:pPr>
            <w:r>
              <w:rPr>
                <w:sz w:val="24"/>
              </w:rPr>
              <w:t>Actuarial gains and Net finance</w:t>
            </w:r>
            <w:r>
              <w:rPr>
                <w:spacing w:val="-19"/>
                <w:sz w:val="24"/>
              </w:rPr>
              <w:t> </w:t>
            </w:r>
            <w:r>
              <w:rPr>
                <w:sz w:val="24"/>
              </w:rPr>
              <w:t>return</w:t>
            </w:r>
            <w:r>
              <w:rPr>
                <w:spacing w:val="-17"/>
                <w:sz w:val="24"/>
              </w:rPr>
              <w:t> </w:t>
            </w:r>
            <w:r>
              <w:rPr>
                <w:sz w:val="24"/>
              </w:rPr>
              <w:t>on</w:t>
            </w:r>
            <w:r>
              <w:rPr>
                <w:spacing w:val="-16"/>
                <w:sz w:val="24"/>
              </w:rPr>
              <w:t> </w:t>
            </w:r>
            <w:r>
              <w:rPr>
                <w:sz w:val="24"/>
              </w:rPr>
              <w:t>defined benefit pension scheme</w:t>
            </w:r>
          </w:p>
        </w:tc>
        <w:tc>
          <w:tcPr>
            <w:tcW w:w="1076" w:type="dxa"/>
            <w:tcBorders>
              <w:bottom w:val="single" w:sz="4" w:space="0" w:color="000000"/>
            </w:tcBorders>
          </w:tcPr>
          <w:p>
            <w:pPr>
              <w:pStyle w:val="TableParagraph"/>
              <w:spacing w:before="38"/>
              <w:jc w:val="left"/>
              <w:rPr>
                <w:sz w:val="24"/>
              </w:rPr>
            </w:pPr>
          </w:p>
          <w:p>
            <w:pPr>
              <w:pStyle w:val="TableParagraph"/>
              <w:ind w:left="6" w:right="1"/>
              <w:jc w:val="center"/>
              <w:rPr>
                <w:sz w:val="24"/>
              </w:rPr>
            </w:pPr>
            <w:r>
              <w:rPr>
                <w:spacing w:val="-4"/>
                <w:sz w:val="24"/>
              </w:rPr>
              <w:t>22.9</w:t>
            </w:r>
          </w:p>
        </w:tc>
      </w:tr>
      <w:tr>
        <w:trPr>
          <w:trHeight w:val="295" w:hRule="atLeast"/>
        </w:trPr>
        <w:tc>
          <w:tcPr>
            <w:tcW w:w="3158" w:type="dxa"/>
            <w:tcBorders>
              <w:top w:val="single" w:sz="4" w:space="0" w:color="000000"/>
            </w:tcBorders>
          </w:tcPr>
          <w:p>
            <w:pPr>
              <w:pStyle w:val="TableParagraph"/>
              <w:spacing w:line="256" w:lineRule="exact" w:before="19"/>
              <w:ind w:left="105"/>
              <w:jc w:val="left"/>
              <w:rPr>
                <w:b/>
                <w:sz w:val="24"/>
              </w:rPr>
            </w:pPr>
            <w:r>
              <w:rPr>
                <w:b/>
                <w:sz w:val="24"/>
              </w:rPr>
              <w:t>Net</w:t>
            </w:r>
            <w:r>
              <w:rPr>
                <w:b/>
                <w:spacing w:val="-6"/>
                <w:sz w:val="24"/>
              </w:rPr>
              <w:t> </w:t>
            </w:r>
            <w:r>
              <w:rPr>
                <w:b/>
                <w:sz w:val="24"/>
              </w:rPr>
              <w:t>Movement</w:t>
            </w:r>
            <w:r>
              <w:rPr>
                <w:b/>
                <w:spacing w:val="-4"/>
                <w:sz w:val="24"/>
              </w:rPr>
              <w:t> </w:t>
            </w:r>
            <w:r>
              <w:rPr>
                <w:b/>
                <w:sz w:val="24"/>
              </w:rPr>
              <w:t>in</w:t>
            </w:r>
            <w:r>
              <w:rPr>
                <w:b/>
                <w:spacing w:val="-5"/>
                <w:sz w:val="24"/>
              </w:rPr>
              <w:t> </w:t>
            </w:r>
            <w:r>
              <w:rPr>
                <w:b/>
                <w:spacing w:val="-2"/>
                <w:sz w:val="24"/>
              </w:rPr>
              <w:t>Funds</w:t>
            </w:r>
          </w:p>
        </w:tc>
        <w:tc>
          <w:tcPr>
            <w:tcW w:w="1076" w:type="dxa"/>
            <w:tcBorders>
              <w:top w:val="single" w:sz="4" w:space="0" w:color="000000"/>
            </w:tcBorders>
          </w:tcPr>
          <w:p>
            <w:pPr>
              <w:pStyle w:val="TableParagraph"/>
              <w:spacing w:line="256" w:lineRule="exact" w:before="19"/>
              <w:ind w:left="6" w:right="1"/>
              <w:jc w:val="center"/>
              <w:rPr>
                <w:b/>
                <w:sz w:val="24"/>
              </w:rPr>
            </w:pPr>
            <w:r>
              <w:rPr>
                <w:b/>
                <w:spacing w:val="-5"/>
                <w:sz w:val="24"/>
              </w:rPr>
              <w:t>8.5</w:t>
            </w:r>
          </w:p>
        </w:tc>
      </w:tr>
    </w:tbl>
    <w:p>
      <w:pPr>
        <w:pStyle w:val="BodyText"/>
        <w:spacing w:before="0"/>
      </w:pPr>
    </w:p>
    <w:p>
      <w:pPr>
        <w:pStyle w:val="BodyText"/>
        <w:spacing w:before="32"/>
      </w:pPr>
    </w:p>
    <w:p>
      <w:pPr>
        <w:pStyle w:val="Heading3"/>
        <w:spacing w:before="0"/>
        <w:ind w:left="410"/>
      </w:pPr>
      <w:r>
        <w:rPr/>
        <w:t>Balance</w:t>
      </w:r>
      <w:r>
        <w:rPr>
          <w:spacing w:val="-6"/>
        </w:rPr>
        <w:t> </w:t>
      </w:r>
      <w:r>
        <w:rPr>
          <w:spacing w:val="-2"/>
        </w:rPr>
        <w:t>Sheet</w:t>
      </w:r>
    </w:p>
    <w:p>
      <w:pPr>
        <w:pStyle w:val="BodyText"/>
        <w:spacing w:before="180"/>
        <w:ind w:left="410" w:right="1083"/>
      </w:pPr>
      <w:r>
        <w:rPr/>
        <w:t>At the end of the financial year overall consolidated funds stood at £217.9m compared</w:t>
      </w:r>
      <w:r>
        <w:rPr>
          <w:spacing w:val="-11"/>
        </w:rPr>
        <w:t> </w:t>
      </w:r>
      <w:r>
        <w:rPr/>
        <w:t>to</w:t>
      </w:r>
      <w:r>
        <w:rPr>
          <w:spacing w:val="-12"/>
        </w:rPr>
        <w:t> </w:t>
      </w:r>
      <w:r>
        <w:rPr/>
        <w:t>£209.4m</w:t>
      </w:r>
      <w:r>
        <w:rPr>
          <w:spacing w:val="-8"/>
        </w:rPr>
        <w:t> </w:t>
      </w:r>
      <w:r>
        <w:rPr/>
        <w:t>in</w:t>
      </w:r>
      <w:r>
        <w:rPr>
          <w:spacing w:val="-7"/>
        </w:rPr>
        <w:t> </w:t>
      </w:r>
      <w:r>
        <w:rPr/>
        <w:t>the</w:t>
      </w:r>
      <w:r>
        <w:rPr>
          <w:spacing w:val="-9"/>
        </w:rPr>
        <w:t> </w:t>
      </w:r>
      <w:r>
        <w:rPr/>
        <w:t>prior</w:t>
      </w:r>
      <w:r>
        <w:rPr>
          <w:spacing w:val="-11"/>
        </w:rPr>
        <w:t> </w:t>
      </w:r>
      <w:r>
        <w:rPr/>
        <w:t>year.</w:t>
      </w:r>
    </w:p>
    <w:p>
      <w:pPr>
        <w:pStyle w:val="BodyText"/>
        <w:ind w:left="410" w:right="1166"/>
        <w:jc w:val="both"/>
      </w:pPr>
      <w:r>
        <w:rPr/>
        <w:t>Total current assets were £73.4m as at 31 August 2023, down from £96.0m but driven by a normalisation in the working capital</w:t>
      </w:r>
      <w:r>
        <w:rPr>
          <w:spacing w:val="-17"/>
        </w:rPr>
        <w:t> </w:t>
      </w:r>
      <w:r>
        <w:rPr/>
        <w:t>position,</w:t>
      </w:r>
      <w:r>
        <w:rPr>
          <w:spacing w:val="-15"/>
        </w:rPr>
        <w:t> </w:t>
      </w:r>
      <w:r>
        <w:rPr/>
        <w:t>with</w:t>
      </w:r>
      <w:r>
        <w:rPr>
          <w:spacing w:val="-14"/>
        </w:rPr>
        <w:t> </w:t>
      </w:r>
      <w:r>
        <w:rPr/>
        <w:t>short-term</w:t>
      </w:r>
      <w:r>
        <w:rPr>
          <w:spacing w:val="-16"/>
        </w:rPr>
        <w:t> </w:t>
      </w:r>
      <w:r>
        <w:rPr/>
        <w:t>creditors also falling from £71.6m to £39.7m.</w:t>
      </w:r>
    </w:p>
    <w:p>
      <w:pPr>
        <w:pStyle w:val="BodyText"/>
        <w:spacing w:before="1"/>
        <w:ind w:left="410" w:right="1486"/>
        <w:jc w:val="both"/>
      </w:pPr>
      <w:r>
        <w:rPr/>
        <w:t>Overall, working capital remained positive</w:t>
      </w:r>
      <w:r>
        <w:rPr>
          <w:spacing w:val="-8"/>
        </w:rPr>
        <w:t> </w:t>
      </w:r>
      <w:r>
        <w:rPr/>
        <w:t>and</w:t>
      </w:r>
      <w:r>
        <w:rPr>
          <w:spacing w:val="-4"/>
        </w:rPr>
        <w:t> </w:t>
      </w:r>
      <w:r>
        <w:rPr/>
        <w:t>in</w:t>
      </w:r>
      <w:r>
        <w:rPr>
          <w:spacing w:val="-3"/>
        </w:rPr>
        <w:t> </w:t>
      </w:r>
      <w:r>
        <w:rPr/>
        <w:t>line</w:t>
      </w:r>
      <w:r>
        <w:rPr>
          <w:spacing w:val="-3"/>
        </w:rPr>
        <w:t> </w:t>
      </w:r>
      <w:r>
        <w:rPr/>
        <w:t>with</w:t>
      </w:r>
      <w:r>
        <w:rPr>
          <w:spacing w:val="-1"/>
        </w:rPr>
        <w:t> </w:t>
      </w:r>
      <w:r>
        <w:rPr/>
        <w:t>our</w:t>
      </w:r>
      <w:r>
        <w:rPr>
          <w:spacing w:val="-5"/>
        </w:rPr>
        <w:t> </w:t>
      </w:r>
      <w:r>
        <w:rPr/>
        <w:t>key</w:t>
      </w:r>
      <w:r>
        <w:rPr>
          <w:spacing w:val="-4"/>
        </w:rPr>
        <w:t> KPIs.</w:t>
      </w:r>
    </w:p>
    <w:p>
      <w:pPr>
        <w:pStyle w:val="BodyText"/>
        <w:ind w:left="410"/>
      </w:pPr>
      <w:r>
        <w:rPr/>
        <w:t>A</w:t>
      </w:r>
      <w:r>
        <w:rPr>
          <w:spacing w:val="-5"/>
        </w:rPr>
        <w:t> </w:t>
      </w:r>
      <w:r>
        <w:rPr/>
        <w:t>decrease</w:t>
      </w:r>
      <w:r>
        <w:rPr>
          <w:spacing w:val="-1"/>
        </w:rPr>
        <w:t> </w:t>
      </w:r>
      <w:r>
        <w:rPr/>
        <w:t>in</w:t>
      </w:r>
      <w:r>
        <w:rPr>
          <w:spacing w:val="-7"/>
        </w:rPr>
        <w:t> </w:t>
      </w:r>
      <w:r>
        <w:rPr/>
        <w:t>tangible</w:t>
      </w:r>
      <w:r>
        <w:rPr>
          <w:spacing w:val="-10"/>
        </w:rPr>
        <w:t> </w:t>
      </w:r>
      <w:r>
        <w:rPr/>
        <w:t>fixed</w:t>
      </w:r>
      <w:r>
        <w:rPr>
          <w:spacing w:val="-4"/>
        </w:rPr>
        <w:t> </w:t>
      </w:r>
      <w:r>
        <w:rPr/>
        <w:t>assets</w:t>
      </w:r>
      <w:r>
        <w:rPr>
          <w:spacing w:val="-9"/>
        </w:rPr>
        <w:t> </w:t>
      </w:r>
      <w:r>
        <w:rPr>
          <w:spacing w:val="-5"/>
        </w:rPr>
        <w:t>of</w:t>
      </w:r>
    </w:p>
    <w:p>
      <w:pPr>
        <w:pStyle w:val="BodyText"/>
        <w:spacing w:before="0"/>
        <w:ind w:left="410" w:right="1111"/>
      </w:pPr>
      <w:r>
        <w:rPr/>
        <w:t>£8.9m was driven by an impairment in assets in SET, offset by an additional school acquired by SET and several properties</w:t>
      </w:r>
      <w:r>
        <w:rPr>
          <w:spacing w:val="-17"/>
        </w:rPr>
        <w:t> </w:t>
      </w:r>
      <w:r>
        <w:rPr/>
        <w:t>purchased</w:t>
      </w:r>
      <w:r>
        <w:rPr>
          <w:spacing w:val="-16"/>
        </w:rPr>
        <w:t> </w:t>
      </w:r>
      <w:r>
        <w:rPr/>
        <w:t>and</w:t>
      </w:r>
      <w:r>
        <w:rPr>
          <w:spacing w:val="-14"/>
        </w:rPr>
        <w:t> </w:t>
      </w:r>
      <w:r>
        <w:rPr/>
        <w:t>converted</w:t>
      </w:r>
      <w:r>
        <w:rPr>
          <w:spacing w:val="-14"/>
        </w:rPr>
        <w:t> </w:t>
      </w:r>
      <w:r>
        <w:rPr/>
        <w:t>into children’s homes in Homes2Inspire during the year.</w:t>
      </w:r>
    </w:p>
    <w:p>
      <w:pPr>
        <w:pStyle w:val="BodyText"/>
        <w:ind w:left="410" w:right="1111"/>
      </w:pPr>
      <w:r>
        <w:rPr/>
        <w:t>Within</w:t>
      </w:r>
      <w:r>
        <w:rPr>
          <w:spacing w:val="-13"/>
        </w:rPr>
        <w:t> </w:t>
      </w:r>
      <w:r>
        <w:rPr/>
        <w:t>the</w:t>
      </w:r>
      <w:r>
        <w:rPr>
          <w:spacing w:val="-13"/>
        </w:rPr>
        <w:t> </w:t>
      </w:r>
      <w:r>
        <w:rPr/>
        <w:t>cash</w:t>
      </w:r>
      <w:r>
        <w:rPr>
          <w:spacing w:val="-12"/>
        </w:rPr>
        <w:t> </w:t>
      </w:r>
      <w:r>
        <w:rPr/>
        <w:t>flow,</w:t>
      </w:r>
      <w:r>
        <w:rPr>
          <w:spacing w:val="-11"/>
        </w:rPr>
        <w:t> </w:t>
      </w:r>
      <w:r>
        <w:rPr/>
        <w:t>capital</w:t>
      </w:r>
      <w:r>
        <w:rPr>
          <w:spacing w:val="-15"/>
        </w:rPr>
        <w:t> </w:t>
      </w:r>
      <w:r>
        <w:rPr/>
        <w:t>expenditure incurred of £6.4m (2022: £10.1m) was primarily in respect of the costs of building work and improvements undertaken at the Shaw Education Trust’s academies, largely funded by successful grant applications, and increases in assets for Homes2Inspire.</w:t>
      </w:r>
    </w:p>
    <w:p>
      <w:pPr>
        <w:spacing w:after="0"/>
        <w:sectPr>
          <w:pgSz w:w="11920" w:h="16850"/>
          <w:pgMar w:header="0" w:footer="509" w:top="1360" w:bottom="720" w:left="380" w:right="320"/>
          <w:cols w:num="2" w:equalWidth="0">
            <w:col w:w="5330" w:space="40"/>
            <w:col w:w="5850"/>
          </w:cols>
        </w:sectPr>
      </w:pPr>
    </w:p>
    <w:p>
      <w:pPr>
        <w:pStyle w:val="Heading3"/>
        <w:spacing w:before="81"/>
      </w:pPr>
      <w:r>
        <w:rPr/>
        <w:t>Reserves</w:t>
      </w:r>
      <w:r>
        <w:rPr>
          <w:spacing w:val="-17"/>
        </w:rPr>
        <w:t> </w:t>
      </w:r>
      <w:r>
        <w:rPr>
          <w:spacing w:val="-2"/>
        </w:rPr>
        <w:t>policy</w:t>
      </w:r>
    </w:p>
    <w:p>
      <w:pPr>
        <w:pStyle w:val="BodyText"/>
        <w:ind w:left="1060" w:right="37"/>
      </w:pPr>
      <w:r>
        <w:rPr/>
        <w:t>The Trust’s Free Reserves are held in order to manage the risks to which the charity is exposed in the course of its activities. The Trustees ensure that the charity is in a responsible and secure financial position to provide reliable services</w:t>
      </w:r>
      <w:r>
        <w:rPr>
          <w:spacing w:val="-6"/>
        </w:rPr>
        <w:t> </w:t>
      </w:r>
      <w:r>
        <w:rPr/>
        <w:t>for</w:t>
      </w:r>
      <w:r>
        <w:rPr>
          <w:spacing w:val="-6"/>
        </w:rPr>
        <w:t> </w:t>
      </w:r>
      <w:r>
        <w:rPr/>
        <w:t>our</w:t>
      </w:r>
      <w:r>
        <w:rPr>
          <w:spacing w:val="-6"/>
        </w:rPr>
        <w:t> </w:t>
      </w:r>
      <w:r>
        <w:rPr/>
        <w:t>beneficiaries,</w:t>
      </w:r>
      <w:r>
        <w:rPr>
          <w:spacing w:val="-6"/>
        </w:rPr>
        <w:t> </w:t>
      </w:r>
      <w:r>
        <w:rPr/>
        <w:t>to</w:t>
      </w:r>
      <w:r>
        <w:rPr>
          <w:spacing w:val="-7"/>
        </w:rPr>
        <w:t> </w:t>
      </w:r>
      <w:r>
        <w:rPr/>
        <w:t>absorb unforeseen setbacks in the event of a significant financial downturn and to take</w:t>
      </w:r>
      <w:r>
        <w:rPr>
          <w:spacing w:val="-16"/>
        </w:rPr>
        <w:t> </w:t>
      </w:r>
      <w:r>
        <w:rPr/>
        <w:t>advantage</w:t>
      </w:r>
      <w:r>
        <w:rPr>
          <w:spacing w:val="-15"/>
        </w:rPr>
        <w:t> </w:t>
      </w:r>
      <w:r>
        <w:rPr/>
        <w:t>of</w:t>
      </w:r>
      <w:r>
        <w:rPr>
          <w:spacing w:val="-14"/>
        </w:rPr>
        <w:t> </w:t>
      </w:r>
      <w:r>
        <w:rPr/>
        <w:t>opportunities</w:t>
      </w:r>
      <w:r>
        <w:rPr>
          <w:spacing w:val="-16"/>
        </w:rPr>
        <w:t> </w:t>
      </w:r>
      <w:r>
        <w:rPr/>
        <w:t>that</w:t>
      </w:r>
      <w:r>
        <w:rPr>
          <w:spacing w:val="-14"/>
        </w:rPr>
        <w:t> </w:t>
      </w:r>
      <w:r>
        <w:rPr/>
        <w:t>are in line with our charitable mission.</w:t>
      </w:r>
    </w:p>
    <w:p>
      <w:pPr>
        <w:pStyle w:val="BodyText"/>
        <w:ind w:left="1060"/>
      </w:pPr>
      <w:r>
        <w:rPr/>
        <w:t>The</w:t>
      </w:r>
      <w:r>
        <w:rPr>
          <w:spacing w:val="-15"/>
        </w:rPr>
        <w:t> </w:t>
      </w:r>
      <w:r>
        <w:rPr/>
        <w:t>reserves</w:t>
      </w:r>
      <w:r>
        <w:rPr>
          <w:spacing w:val="-17"/>
        </w:rPr>
        <w:t> </w:t>
      </w:r>
      <w:r>
        <w:rPr/>
        <w:t>policy</w:t>
      </w:r>
      <w:r>
        <w:rPr>
          <w:spacing w:val="-13"/>
        </w:rPr>
        <w:t> </w:t>
      </w:r>
      <w:r>
        <w:rPr/>
        <w:t>is</w:t>
      </w:r>
      <w:r>
        <w:rPr>
          <w:spacing w:val="-17"/>
        </w:rPr>
        <w:t> </w:t>
      </w:r>
      <w:r>
        <w:rPr/>
        <w:t>reviewed</w:t>
      </w:r>
      <w:r>
        <w:rPr>
          <w:spacing w:val="-15"/>
        </w:rPr>
        <w:t> </w:t>
      </w:r>
      <w:r>
        <w:rPr/>
        <w:t>annually by the Trustees to take account of changes</w:t>
      </w:r>
      <w:r>
        <w:rPr>
          <w:spacing w:val="-11"/>
        </w:rPr>
        <w:t> </w:t>
      </w:r>
      <w:r>
        <w:rPr/>
        <w:t>to</w:t>
      </w:r>
      <w:r>
        <w:rPr>
          <w:spacing w:val="-11"/>
        </w:rPr>
        <w:t> </w:t>
      </w:r>
      <w:r>
        <w:rPr/>
        <w:t>the</w:t>
      </w:r>
      <w:r>
        <w:rPr>
          <w:spacing w:val="-13"/>
        </w:rPr>
        <w:t> </w:t>
      </w:r>
      <w:r>
        <w:rPr/>
        <w:t>environment</w:t>
      </w:r>
      <w:r>
        <w:rPr>
          <w:spacing w:val="-9"/>
        </w:rPr>
        <w:t> </w:t>
      </w:r>
      <w:r>
        <w:rPr/>
        <w:t>in</w:t>
      </w:r>
      <w:r>
        <w:rPr>
          <w:spacing w:val="-11"/>
        </w:rPr>
        <w:t> </w:t>
      </w:r>
      <w:r>
        <w:rPr/>
        <w:t>which</w:t>
      </w:r>
      <w:r>
        <w:rPr>
          <w:spacing w:val="-11"/>
        </w:rPr>
        <w:t> </w:t>
      </w:r>
      <w:r>
        <w:rPr/>
        <w:t>the Trust</w:t>
      </w:r>
      <w:r>
        <w:rPr>
          <w:spacing w:val="-6"/>
        </w:rPr>
        <w:t> </w:t>
      </w:r>
      <w:r>
        <w:rPr/>
        <w:t>operates,</w:t>
      </w:r>
      <w:r>
        <w:rPr>
          <w:spacing w:val="-10"/>
        </w:rPr>
        <w:t> </w:t>
      </w:r>
      <w:r>
        <w:rPr/>
        <w:t>and</w:t>
      </w:r>
      <w:r>
        <w:rPr>
          <w:spacing w:val="-8"/>
        </w:rPr>
        <w:t> </w:t>
      </w:r>
      <w:r>
        <w:rPr/>
        <w:t>any</w:t>
      </w:r>
      <w:r>
        <w:rPr>
          <w:spacing w:val="-8"/>
        </w:rPr>
        <w:t> </w:t>
      </w:r>
      <w:r>
        <w:rPr/>
        <w:t>other</w:t>
      </w:r>
      <w:r>
        <w:rPr>
          <w:spacing w:val="-11"/>
        </w:rPr>
        <w:t> </w:t>
      </w:r>
      <w:r>
        <w:rPr/>
        <w:t>internal</w:t>
      </w:r>
      <w:r>
        <w:rPr>
          <w:spacing w:val="-8"/>
        </w:rPr>
        <w:t> </w:t>
      </w:r>
      <w:r>
        <w:rPr/>
        <w:t>or external</w:t>
      </w:r>
      <w:r>
        <w:rPr>
          <w:spacing w:val="-13"/>
        </w:rPr>
        <w:t> </w:t>
      </w:r>
      <w:r>
        <w:rPr/>
        <w:t>risk</w:t>
      </w:r>
      <w:r>
        <w:rPr>
          <w:spacing w:val="-13"/>
        </w:rPr>
        <w:t> </w:t>
      </w:r>
      <w:r>
        <w:rPr/>
        <w:t>factors</w:t>
      </w:r>
      <w:r>
        <w:rPr>
          <w:spacing w:val="-13"/>
        </w:rPr>
        <w:t> </w:t>
      </w:r>
      <w:r>
        <w:rPr/>
        <w:t>that</w:t>
      </w:r>
      <w:r>
        <w:rPr>
          <w:spacing w:val="-15"/>
        </w:rPr>
        <w:t> </w:t>
      </w:r>
      <w:r>
        <w:rPr/>
        <w:t>might</w:t>
      </w:r>
      <w:r>
        <w:rPr>
          <w:spacing w:val="-10"/>
        </w:rPr>
        <w:t> </w:t>
      </w:r>
      <w:r>
        <w:rPr/>
        <w:t>impact</w:t>
      </w:r>
      <w:r>
        <w:rPr>
          <w:spacing w:val="-15"/>
        </w:rPr>
        <w:t> </w:t>
      </w:r>
      <w:r>
        <w:rPr/>
        <w:t>on the level of reserves required.</w:t>
      </w:r>
    </w:p>
    <w:p>
      <w:pPr>
        <w:pStyle w:val="BodyText"/>
        <w:spacing w:before="241"/>
        <w:ind w:left="1060" w:right="37"/>
      </w:pPr>
      <w:r>
        <w:rPr/>
        <w:t>The reserves policy is based on the level of Free Reserves. The Trustees have considered whether the level of Free Reserves, being the total unrestricted funds less any designated funds,</w:t>
      </w:r>
      <w:r>
        <w:rPr>
          <w:spacing w:val="-17"/>
        </w:rPr>
        <w:t> </w:t>
      </w:r>
      <w:r>
        <w:rPr/>
        <w:t>revaluation</w:t>
      </w:r>
      <w:r>
        <w:rPr>
          <w:spacing w:val="-17"/>
        </w:rPr>
        <w:t> </w:t>
      </w:r>
      <w:r>
        <w:rPr/>
        <w:t>reserves</w:t>
      </w:r>
      <w:r>
        <w:rPr>
          <w:spacing w:val="-16"/>
        </w:rPr>
        <w:t> </w:t>
      </w:r>
      <w:r>
        <w:rPr/>
        <w:t>and</w:t>
      </w:r>
      <w:r>
        <w:rPr>
          <w:spacing w:val="-17"/>
        </w:rPr>
        <w:t> </w:t>
      </w:r>
      <w:r>
        <w:rPr/>
        <w:t>pension scheme surpluses or deficits, was </w:t>
      </w:r>
      <w:r>
        <w:rPr>
          <w:spacing w:val="-2"/>
        </w:rPr>
        <w:t>appropriate.</w:t>
      </w:r>
    </w:p>
    <w:p>
      <w:pPr>
        <w:pStyle w:val="BodyText"/>
        <w:ind w:left="1060"/>
      </w:pPr>
      <w:r>
        <w:rPr/>
        <w:t>The</w:t>
      </w:r>
      <w:r>
        <w:rPr>
          <w:spacing w:val="-5"/>
        </w:rPr>
        <w:t> </w:t>
      </w:r>
      <w:r>
        <w:rPr/>
        <w:t>conclusion</w:t>
      </w:r>
      <w:r>
        <w:rPr>
          <w:spacing w:val="-7"/>
        </w:rPr>
        <w:t> </w:t>
      </w:r>
      <w:r>
        <w:rPr/>
        <w:t>of</w:t>
      </w:r>
      <w:r>
        <w:rPr>
          <w:spacing w:val="-5"/>
        </w:rPr>
        <w:t> </w:t>
      </w:r>
      <w:r>
        <w:rPr/>
        <w:t>the</w:t>
      </w:r>
      <w:r>
        <w:rPr>
          <w:spacing w:val="-9"/>
        </w:rPr>
        <w:t> </w:t>
      </w:r>
      <w:r>
        <w:rPr/>
        <w:t>Trustees</w:t>
      </w:r>
      <w:r>
        <w:rPr>
          <w:spacing w:val="-5"/>
        </w:rPr>
        <w:t> </w:t>
      </w:r>
      <w:r>
        <w:rPr/>
        <w:t>was</w:t>
      </w:r>
      <w:r>
        <w:rPr>
          <w:spacing w:val="-6"/>
        </w:rPr>
        <w:t> </w:t>
      </w:r>
      <w:r>
        <w:rPr/>
        <w:t>that due to the long-term nature of many of the</w:t>
      </w:r>
      <w:r>
        <w:rPr>
          <w:spacing w:val="-14"/>
        </w:rPr>
        <w:t> </w:t>
      </w:r>
      <w:r>
        <w:rPr/>
        <w:t>contracts</w:t>
      </w:r>
      <w:r>
        <w:rPr>
          <w:spacing w:val="-17"/>
        </w:rPr>
        <w:t> </w:t>
      </w:r>
      <w:r>
        <w:rPr/>
        <w:t>and</w:t>
      </w:r>
      <w:r>
        <w:rPr>
          <w:spacing w:val="-13"/>
        </w:rPr>
        <w:t> </w:t>
      </w:r>
      <w:r>
        <w:rPr/>
        <w:t>associated</w:t>
      </w:r>
      <w:r>
        <w:rPr>
          <w:spacing w:val="-16"/>
        </w:rPr>
        <w:t> </w:t>
      </w:r>
      <w:r>
        <w:rPr/>
        <w:t>assets</w:t>
      </w:r>
      <w:r>
        <w:rPr>
          <w:spacing w:val="-17"/>
        </w:rPr>
        <w:t> </w:t>
      </w:r>
      <w:r>
        <w:rPr/>
        <w:t>and liabilities, the measure should focus on reserves able to be used freely for the charity’s purpose.</w:t>
      </w:r>
    </w:p>
    <w:p>
      <w:pPr>
        <w:pStyle w:val="BodyText"/>
        <w:spacing w:before="241"/>
        <w:ind w:left="1060" w:right="465"/>
        <w:jc w:val="both"/>
      </w:pPr>
      <w:r>
        <w:rPr/>
        <w:t>As</w:t>
      </w:r>
      <w:r>
        <w:rPr>
          <w:spacing w:val="-10"/>
        </w:rPr>
        <w:t> </w:t>
      </w:r>
      <w:r>
        <w:rPr/>
        <w:t>of</w:t>
      </w:r>
      <w:r>
        <w:rPr>
          <w:spacing w:val="-12"/>
        </w:rPr>
        <w:t> </w:t>
      </w:r>
      <w:r>
        <w:rPr/>
        <w:t>31</w:t>
      </w:r>
      <w:r>
        <w:rPr>
          <w:spacing w:val="-9"/>
        </w:rPr>
        <w:t> </w:t>
      </w:r>
      <w:r>
        <w:rPr/>
        <w:t>August</w:t>
      </w:r>
      <w:r>
        <w:rPr>
          <w:spacing w:val="-11"/>
        </w:rPr>
        <w:t> </w:t>
      </w:r>
      <w:r>
        <w:rPr/>
        <w:t>2023,</w:t>
      </w:r>
      <w:r>
        <w:rPr>
          <w:spacing w:val="-13"/>
        </w:rPr>
        <w:t> </w:t>
      </w:r>
      <w:r>
        <w:rPr/>
        <w:t>the</w:t>
      </w:r>
      <w:r>
        <w:rPr>
          <w:spacing w:val="-9"/>
        </w:rPr>
        <w:t> </w:t>
      </w:r>
      <w:r>
        <w:rPr/>
        <w:t>Trust</w:t>
      </w:r>
      <w:r>
        <w:rPr>
          <w:spacing w:val="-11"/>
        </w:rPr>
        <w:t> </w:t>
      </w:r>
      <w:r>
        <w:rPr/>
        <w:t>had free reserves</w:t>
      </w:r>
      <w:r>
        <w:rPr>
          <w:spacing w:val="-2"/>
        </w:rPr>
        <w:t> </w:t>
      </w:r>
      <w:r>
        <w:rPr/>
        <w:t>of</w:t>
      </w:r>
      <w:r>
        <w:rPr>
          <w:spacing w:val="-1"/>
        </w:rPr>
        <w:t> </w:t>
      </w:r>
      <w:r>
        <w:rPr/>
        <w:t>£20.4m (31 August 2022: £10.4m restated) as follows:</w:t>
      </w:r>
    </w:p>
    <w:p>
      <w:pPr>
        <w:spacing w:line="240" w:lineRule="auto" w:before="8" w:after="0"/>
        <w:rPr>
          <w:sz w:val="7"/>
        </w:rPr>
      </w:pPr>
      <w:r>
        <w:rPr/>
        <w:br w:type="column"/>
      </w:r>
      <w:r>
        <w:rPr>
          <w:sz w:val="7"/>
        </w:rPr>
      </w:r>
    </w:p>
    <w:tbl>
      <w:tblPr>
        <w:tblW w:w="0" w:type="auto"/>
        <w:jc w:val="left"/>
        <w:tblInd w:w="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5"/>
        <w:gridCol w:w="1087"/>
        <w:gridCol w:w="1003"/>
      </w:tblGrid>
      <w:tr>
        <w:trPr>
          <w:trHeight w:val="1155" w:hRule="atLeast"/>
        </w:trPr>
        <w:tc>
          <w:tcPr>
            <w:tcW w:w="2045" w:type="dxa"/>
          </w:tcPr>
          <w:p>
            <w:pPr>
              <w:pStyle w:val="TableParagraph"/>
              <w:jc w:val="left"/>
              <w:rPr>
                <w:rFonts w:ascii="Times New Roman"/>
                <w:sz w:val="24"/>
              </w:rPr>
            </w:pPr>
          </w:p>
        </w:tc>
        <w:tc>
          <w:tcPr>
            <w:tcW w:w="1087" w:type="dxa"/>
          </w:tcPr>
          <w:p>
            <w:pPr>
              <w:pStyle w:val="TableParagraph"/>
              <w:ind w:left="134" w:right="158" w:firstLine="276"/>
              <w:jc w:val="left"/>
              <w:rPr>
                <w:b/>
                <w:sz w:val="24"/>
              </w:rPr>
            </w:pPr>
            <w:r>
              <w:rPr>
                <w:b/>
                <w:spacing w:val="-6"/>
                <w:sz w:val="24"/>
              </w:rPr>
              <w:t>At </w:t>
            </w:r>
            <w:r>
              <w:rPr>
                <w:b/>
                <w:sz w:val="24"/>
              </w:rPr>
              <w:t>31</w:t>
            </w:r>
            <w:r>
              <w:rPr>
                <w:b/>
                <w:spacing w:val="-17"/>
                <w:sz w:val="24"/>
              </w:rPr>
              <w:t> </w:t>
            </w:r>
            <w:r>
              <w:rPr>
                <w:b/>
                <w:sz w:val="24"/>
              </w:rPr>
              <w:t>Aug</w:t>
            </w:r>
          </w:p>
          <w:p>
            <w:pPr>
              <w:pStyle w:val="TableParagraph"/>
              <w:ind w:left="268"/>
              <w:jc w:val="left"/>
              <w:rPr>
                <w:b/>
                <w:sz w:val="24"/>
              </w:rPr>
            </w:pPr>
            <w:r>
              <w:rPr>
                <w:b/>
                <w:spacing w:val="-4"/>
                <w:sz w:val="24"/>
              </w:rPr>
              <w:t>2023</w:t>
            </w:r>
          </w:p>
          <w:p>
            <w:pPr>
              <w:pStyle w:val="TableParagraph"/>
              <w:ind w:left="362"/>
              <w:jc w:val="left"/>
              <w:rPr>
                <w:b/>
                <w:sz w:val="24"/>
              </w:rPr>
            </w:pPr>
            <w:r>
              <w:rPr>
                <w:b/>
                <w:spacing w:val="-5"/>
                <w:sz w:val="24"/>
              </w:rPr>
              <w:t>£m</w:t>
            </w:r>
          </w:p>
        </w:tc>
        <w:tc>
          <w:tcPr>
            <w:tcW w:w="1003" w:type="dxa"/>
          </w:tcPr>
          <w:p>
            <w:pPr>
              <w:pStyle w:val="TableParagraph"/>
              <w:ind w:left="160" w:right="47" w:firstLine="276"/>
              <w:jc w:val="left"/>
              <w:rPr>
                <w:b/>
                <w:sz w:val="24"/>
              </w:rPr>
            </w:pPr>
            <w:r>
              <w:rPr>
                <w:b/>
                <w:spacing w:val="-6"/>
                <w:sz w:val="24"/>
              </w:rPr>
              <w:t>At </w:t>
            </w:r>
            <w:r>
              <w:rPr>
                <w:b/>
                <w:sz w:val="24"/>
              </w:rPr>
              <w:t>31</w:t>
            </w:r>
            <w:r>
              <w:rPr>
                <w:b/>
                <w:spacing w:val="-17"/>
                <w:sz w:val="24"/>
              </w:rPr>
              <w:t> </w:t>
            </w:r>
            <w:r>
              <w:rPr>
                <w:b/>
                <w:sz w:val="24"/>
              </w:rPr>
              <w:t>Aug</w:t>
            </w:r>
          </w:p>
          <w:p>
            <w:pPr>
              <w:pStyle w:val="TableParagraph"/>
              <w:ind w:left="295"/>
              <w:jc w:val="left"/>
              <w:rPr>
                <w:b/>
                <w:sz w:val="24"/>
              </w:rPr>
            </w:pPr>
            <w:r>
              <w:rPr>
                <w:b/>
                <w:spacing w:val="-4"/>
                <w:sz w:val="24"/>
              </w:rPr>
              <w:t>2022</w:t>
            </w:r>
          </w:p>
          <w:p>
            <w:pPr>
              <w:pStyle w:val="TableParagraph"/>
              <w:ind w:left="388"/>
              <w:jc w:val="left"/>
              <w:rPr>
                <w:b/>
                <w:sz w:val="24"/>
              </w:rPr>
            </w:pPr>
            <w:r>
              <w:rPr>
                <w:b/>
                <w:spacing w:val="-5"/>
                <w:sz w:val="24"/>
              </w:rPr>
              <w:t>£m</w:t>
            </w:r>
          </w:p>
        </w:tc>
      </w:tr>
      <w:tr>
        <w:trPr>
          <w:trHeight w:val="1855" w:hRule="atLeast"/>
        </w:trPr>
        <w:tc>
          <w:tcPr>
            <w:tcW w:w="2045" w:type="dxa"/>
          </w:tcPr>
          <w:p>
            <w:pPr>
              <w:pStyle w:val="TableParagraph"/>
              <w:spacing w:line="343" w:lineRule="auto" w:before="53"/>
              <w:ind w:left="50"/>
              <w:jc w:val="left"/>
              <w:rPr>
                <w:sz w:val="24"/>
              </w:rPr>
            </w:pPr>
            <w:r>
              <w:rPr>
                <w:sz w:val="24"/>
              </w:rPr>
              <w:t>Total Reserves </w:t>
            </w:r>
            <w:r>
              <w:rPr>
                <w:spacing w:val="-2"/>
                <w:sz w:val="24"/>
              </w:rPr>
              <w:t>Less:</w:t>
            </w:r>
            <w:r>
              <w:rPr>
                <w:spacing w:val="-16"/>
                <w:sz w:val="24"/>
              </w:rPr>
              <w:t> </w:t>
            </w:r>
            <w:r>
              <w:rPr>
                <w:spacing w:val="-2"/>
                <w:sz w:val="24"/>
              </w:rPr>
              <w:t>Restricted funds</w:t>
            </w:r>
          </w:p>
          <w:p>
            <w:pPr>
              <w:pStyle w:val="TableParagraph"/>
              <w:spacing w:before="2"/>
              <w:ind w:left="50"/>
              <w:jc w:val="left"/>
              <w:rPr>
                <w:sz w:val="24"/>
              </w:rPr>
            </w:pPr>
            <w:r>
              <w:rPr>
                <w:spacing w:val="-2"/>
                <w:sz w:val="24"/>
              </w:rPr>
              <w:t>Less:</w:t>
            </w:r>
            <w:r>
              <w:rPr>
                <w:spacing w:val="-16"/>
                <w:sz w:val="24"/>
              </w:rPr>
              <w:t> </w:t>
            </w:r>
            <w:r>
              <w:rPr>
                <w:spacing w:val="-2"/>
                <w:sz w:val="24"/>
              </w:rPr>
              <w:t>Intangible assets</w:t>
            </w:r>
          </w:p>
        </w:tc>
        <w:tc>
          <w:tcPr>
            <w:tcW w:w="1087" w:type="dxa"/>
          </w:tcPr>
          <w:p>
            <w:pPr>
              <w:pStyle w:val="TableParagraph"/>
              <w:spacing w:before="51"/>
              <w:ind w:left="235"/>
              <w:jc w:val="left"/>
              <w:rPr>
                <w:sz w:val="24"/>
              </w:rPr>
            </w:pPr>
            <w:r>
              <w:rPr>
                <w:spacing w:val="-2"/>
                <w:sz w:val="24"/>
              </w:rPr>
              <w:t>217.9</w:t>
            </w:r>
          </w:p>
          <w:p>
            <w:pPr>
              <w:pStyle w:val="TableParagraph"/>
              <w:spacing w:before="242"/>
              <w:jc w:val="left"/>
              <w:rPr>
                <w:sz w:val="24"/>
              </w:rPr>
            </w:pPr>
          </w:p>
          <w:p>
            <w:pPr>
              <w:pStyle w:val="TableParagraph"/>
              <w:ind w:left="156"/>
              <w:jc w:val="left"/>
              <w:rPr>
                <w:sz w:val="24"/>
              </w:rPr>
            </w:pPr>
            <w:r>
              <w:rPr>
                <w:spacing w:val="-2"/>
                <w:sz w:val="24"/>
              </w:rPr>
              <w:t>(190.4)</w:t>
            </w:r>
          </w:p>
          <w:p>
            <w:pPr>
              <w:pStyle w:val="TableParagraph"/>
              <w:spacing w:before="120"/>
              <w:ind w:left="287"/>
              <w:jc w:val="left"/>
              <w:rPr>
                <w:sz w:val="24"/>
              </w:rPr>
            </w:pPr>
            <w:r>
              <w:rPr>
                <w:spacing w:val="-2"/>
                <w:sz w:val="24"/>
              </w:rPr>
              <w:t>(0.5)</w:t>
            </w:r>
          </w:p>
        </w:tc>
        <w:tc>
          <w:tcPr>
            <w:tcW w:w="1003" w:type="dxa"/>
          </w:tcPr>
          <w:p>
            <w:pPr>
              <w:pStyle w:val="TableParagraph"/>
              <w:spacing w:before="51"/>
              <w:ind w:left="261"/>
              <w:jc w:val="left"/>
              <w:rPr>
                <w:sz w:val="24"/>
              </w:rPr>
            </w:pPr>
            <w:r>
              <w:rPr>
                <w:spacing w:val="-2"/>
                <w:sz w:val="24"/>
              </w:rPr>
              <w:t>209.4</w:t>
            </w:r>
          </w:p>
          <w:p>
            <w:pPr>
              <w:pStyle w:val="TableParagraph"/>
              <w:spacing w:before="242"/>
              <w:jc w:val="left"/>
              <w:rPr>
                <w:sz w:val="24"/>
              </w:rPr>
            </w:pPr>
          </w:p>
          <w:p>
            <w:pPr>
              <w:pStyle w:val="TableParagraph"/>
              <w:ind w:left="182"/>
              <w:jc w:val="left"/>
              <w:rPr>
                <w:sz w:val="24"/>
              </w:rPr>
            </w:pPr>
            <w:r>
              <w:rPr>
                <w:spacing w:val="-2"/>
                <w:sz w:val="24"/>
              </w:rPr>
              <w:t>(191.3)</w:t>
            </w:r>
          </w:p>
          <w:p>
            <w:pPr>
              <w:pStyle w:val="TableParagraph"/>
              <w:spacing w:before="120"/>
              <w:ind w:left="314"/>
              <w:jc w:val="left"/>
              <w:rPr>
                <w:sz w:val="24"/>
              </w:rPr>
            </w:pPr>
            <w:r>
              <w:rPr>
                <w:spacing w:val="-2"/>
                <w:sz w:val="24"/>
              </w:rPr>
              <w:t>(1.8)</w:t>
            </w:r>
          </w:p>
        </w:tc>
      </w:tr>
      <w:tr>
        <w:trPr>
          <w:trHeight w:val="2366" w:hRule="atLeast"/>
        </w:trPr>
        <w:tc>
          <w:tcPr>
            <w:tcW w:w="2045" w:type="dxa"/>
          </w:tcPr>
          <w:p>
            <w:pPr>
              <w:pStyle w:val="TableParagraph"/>
              <w:spacing w:line="242" w:lineRule="auto" w:before="56"/>
              <w:ind w:left="50"/>
              <w:jc w:val="left"/>
              <w:rPr>
                <w:sz w:val="24"/>
              </w:rPr>
            </w:pPr>
            <w:r>
              <w:rPr>
                <w:spacing w:val="-2"/>
                <w:sz w:val="24"/>
              </w:rPr>
              <w:t>Less:</w:t>
            </w:r>
            <w:r>
              <w:rPr>
                <w:spacing w:val="-16"/>
                <w:sz w:val="24"/>
              </w:rPr>
              <w:t> </w:t>
            </w:r>
            <w:r>
              <w:rPr>
                <w:spacing w:val="-2"/>
                <w:sz w:val="24"/>
              </w:rPr>
              <w:t>Tangible assets</w:t>
            </w:r>
          </w:p>
          <w:p>
            <w:pPr>
              <w:pStyle w:val="TableParagraph"/>
              <w:spacing w:before="117"/>
              <w:ind w:left="50"/>
              <w:jc w:val="left"/>
              <w:rPr>
                <w:sz w:val="24"/>
              </w:rPr>
            </w:pPr>
            <w:r>
              <w:rPr>
                <w:spacing w:val="-2"/>
                <w:sz w:val="24"/>
              </w:rPr>
              <w:t>Less:</w:t>
            </w:r>
            <w:r>
              <w:rPr>
                <w:spacing w:val="-16"/>
                <w:sz w:val="24"/>
              </w:rPr>
              <w:t> </w:t>
            </w:r>
            <w:r>
              <w:rPr>
                <w:spacing w:val="-2"/>
                <w:sz w:val="24"/>
              </w:rPr>
              <w:t>Designated funds</w:t>
            </w:r>
          </w:p>
          <w:p>
            <w:pPr>
              <w:pStyle w:val="TableParagraph"/>
              <w:spacing w:before="118"/>
              <w:ind w:left="50"/>
              <w:jc w:val="left"/>
              <w:rPr>
                <w:sz w:val="24"/>
              </w:rPr>
            </w:pPr>
            <w:r>
              <w:rPr>
                <w:spacing w:val="-2"/>
                <w:sz w:val="24"/>
              </w:rPr>
              <w:t>Add:</w:t>
            </w:r>
            <w:r>
              <w:rPr>
                <w:spacing w:val="-18"/>
                <w:sz w:val="24"/>
              </w:rPr>
              <w:t> </w:t>
            </w:r>
            <w:r>
              <w:rPr>
                <w:spacing w:val="-2"/>
                <w:sz w:val="24"/>
              </w:rPr>
              <w:t>Long</w:t>
            </w:r>
            <w:r>
              <w:rPr>
                <w:spacing w:val="-18"/>
                <w:sz w:val="24"/>
              </w:rPr>
              <w:t> </w:t>
            </w:r>
            <w:r>
              <w:rPr>
                <w:spacing w:val="-2"/>
                <w:sz w:val="24"/>
              </w:rPr>
              <w:t>term </w:t>
            </w:r>
            <w:r>
              <w:rPr>
                <w:sz w:val="24"/>
              </w:rPr>
              <w:t>liabilities and </w:t>
            </w:r>
            <w:r>
              <w:rPr>
                <w:spacing w:val="-2"/>
                <w:sz w:val="24"/>
              </w:rPr>
              <w:t>provisions</w:t>
            </w:r>
          </w:p>
        </w:tc>
        <w:tc>
          <w:tcPr>
            <w:tcW w:w="1087" w:type="dxa"/>
          </w:tcPr>
          <w:p>
            <w:pPr>
              <w:pStyle w:val="TableParagraph"/>
              <w:spacing w:before="56"/>
              <w:ind w:right="23"/>
              <w:jc w:val="center"/>
              <w:rPr>
                <w:sz w:val="24"/>
              </w:rPr>
            </w:pPr>
            <w:r>
              <w:rPr>
                <w:spacing w:val="-2"/>
                <w:sz w:val="24"/>
              </w:rPr>
              <w:t>(8.8)</w:t>
            </w:r>
          </w:p>
          <w:p>
            <w:pPr>
              <w:pStyle w:val="TableParagraph"/>
              <w:spacing w:before="242"/>
              <w:jc w:val="left"/>
              <w:rPr>
                <w:sz w:val="24"/>
              </w:rPr>
            </w:pPr>
          </w:p>
          <w:p>
            <w:pPr>
              <w:pStyle w:val="TableParagraph"/>
              <w:spacing w:before="1"/>
              <w:ind w:right="23"/>
              <w:jc w:val="center"/>
              <w:rPr>
                <w:sz w:val="24"/>
              </w:rPr>
            </w:pPr>
            <w:r>
              <w:rPr>
                <w:spacing w:val="-2"/>
                <w:sz w:val="24"/>
              </w:rPr>
              <w:t>(2.6)</w:t>
            </w:r>
          </w:p>
          <w:p>
            <w:pPr>
              <w:pStyle w:val="TableParagraph"/>
              <w:jc w:val="left"/>
              <w:rPr>
                <w:sz w:val="24"/>
              </w:rPr>
            </w:pPr>
          </w:p>
          <w:p>
            <w:pPr>
              <w:pStyle w:val="TableParagraph"/>
              <w:jc w:val="left"/>
              <w:rPr>
                <w:sz w:val="24"/>
              </w:rPr>
            </w:pPr>
          </w:p>
          <w:p>
            <w:pPr>
              <w:pStyle w:val="TableParagraph"/>
              <w:spacing w:before="81"/>
              <w:jc w:val="left"/>
              <w:rPr>
                <w:sz w:val="24"/>
              </w:rPr>
            </w:pPr>
          </w:p>
          <w:p>
            <w:pPr>
              <w:pStyle w:val="TableParagraph"/>
              <w:ind w:left="3" w:right="23"/>
              <w:jc w:val="center"/>
              <w:rPr>
                <w:sz w:val="24"/>
              </w:rPr>
            </w:pPr>
            <w:r>
              <w:rPr>
                <w:spacing w:val="-5"/>
                <w:sz w:val="24"/>
              </w:rPr>
              <w:t>4.8</w:t>
            </w:r>
          </w:p>
        </w:tc>
        <w:tc>
          <w:tcPr>
            <w:tcW w:w="1003" w:type="dxa"/>
          </w:tcPr>
          <w:p>
            <w:pPr>
              <w:pStyle w:val="TableParagraph"/>
              <w:spacing w:before="56"/>
              <w:ind w:left="314"/>
              <w:jc w:val="left"/>
              <w:rPr>
                <w:sz w:val="24"/>
              </w:rPr>
            </w:pPr>
            <w:r>
              <w:rPr>
                <w:spacing w:val="-2"/>
                <w:sz w:val="24"/>
              </w:rPr>
              <w:t>(8.7)</w:t>
            </w:r>
          </w:p>
          <w:p>
            <w:pPr>
              <w:pStyle w:val="TableParagraph"/>
              <w:spacing w:before="242"/>
              <w:jc w:val="left"/>
              <w:rPr>
                <w:sz w:val="24"/>
              </w:rPr>
            </w:pPr>
          </w:p>
          <w:p>
            <w:pPr>
              <w:pStyle w:val="TableParagraph"/>
              <w:spacing w:before="1"/>
              <w:ind w:left="314"/>
              <w:jc w:val="left"/>
              <w:rPr>
                <w:sz w:val="24"/>
              </w:rPr>
            </w:pPr>
            <w:r>
              <w:rPr>
                <w:spacing w:val="-2"/>
                <w:sz w:val="24"/>
              </w:rPr>
              <w:t>(2.7)</w:t>
            </w:r>
          </w:p>
          <w:p>
            <w:pPr>
              <w:pStyle w:val="TableParagraph"/>
              <w:jc w:val="left"/>
              <w:rPr>
                <w:sz w:val="24"/>
              </w:rPr>
            </w:pPr>
          </w:p>
          <w:p>
            <w:pPr>
              <w:pStyle w:val="TableParagraph"/>
              <w:jc w:val="left"/>
              <w:rPr>
                <w:sz w:val="24"/>
              </w:rPr>
            </w:pPr>
          </w:p>
          <w:p>
            <w:pPr>
              <w:pStyle w:val="TableParagraph"/>
              <w:spacing w:before="81"/>
              <w:jc w:val="left"/>
              <w:rPr>
                <w:sz w:val="24"/>
              </w:rPr>
            </w:pPr>
          </w:p>
          <w:p>
            <w:pPr>
              <w:pStyle w:val="TableParagraph"/>
              <w:ind w:left="396"/>
              <w:jc w:val="left"/>
              <w:rPr>
                <w:sz w:val="24"/>
              </w:rPr>
            </w:pPr>
            <w:r>
              <w:rPr>
                <w:spacing w:val="-5"/>
                <w:sz w:val="24"/>
              </w:rPr>
              <w:t>5.5</w:t>
            </w:r>
          </w:p>
        </w:tc>
      </w:tr>
      <w:tr>
        <w:trPr>
          <w:trHeight w:val="322" w:hRule="atLeast"/>
        </w:trPr>
        <w:tc>
          <w:tcPr>
            <w:tcW w:w="2045" w:type="dxa"/>
          </w:tcPr>
          <w:p>
            <w:pPr>
              <w:pStyle w:val="TableParagraph"/>
              <w:spacing w:line="256" w:lineRule="exact" w:before="46"/>
              <w:ind w:left="50"/>
              <w:jc w:val="left"/>
              <w:rPr>
                <w:b/>
                <w:sz w:val="24"/>
              </w:rPr>
            </w:pPr>
            <w:r>
              <w:rPr>
                <w:b/>
                <w:sz w:val="24"/>
              </w:rPr>
              <w:t>Free</w:t>
            </w:r>
            <w:r>
              <w:rPr>
                <w:b/>
                <w:spacing w:val="-1"/>
                <w:sz w:val="24"/>
              </w:rPr>
              <w:t> </w:t>
            </w:r>
            <w:r>
              <w:rPr>
                <w:b/>
                <w:spacing w:val="-2"/>
                <w:sz w:val="24"/>
              </w:rPr>
              <w:t>Reserves</w:t>
            </w:r>
          </w:p>
        </w:tc>
        <w:tc>
          <w:tcPr>
            <w:tcW w:w="1087" w:type="dxa"/>
          </w:tcPr>
          <w:p>
            <w:pPr>
              <w:pStyle w:val="TableParagraph"/>
              <w:spacing w:line="256" w:lineRule="exact" w:before="46"/>
              <w:ind w:left="302"/>
              <w:jc w:val="left"/>
              <w:rPr>
                <w:b/>
                <w:sz w:val="24"/>
              </w:rPr>
            </w:pPr>
            <w:r>
              <w:rPr>
                <w:b/>
                <w:spacing w:val="-4"/>
                <w:sz w:val="24"/>
              </w:rPr>
              <w:t>20.4</w:t>
            </w:r>
          </w:p>
        </w:tc>
        <w:tc>
          <w:tcPr>
            <w:tcW w:w="1003" w:type="dxa"/>
          </w:tcPr>
          <w:p>
            <w:pPr>
              <w:pStyle w:val="TableParagraph"/>
              <w:spacing w:line="256" w:lineRule="exact" w:before="46"/>
              <w:ind w:left="328"/>
              <w:jc w:val="left"/>
              <w:rPr>
                <w:b/>
                <w:sz w:val="24"/>
              </w:rPr>
            </w:pPr>
            <w:r>
              <w:rPr>
                <w:b/>
                <w:spacing w:val="-4"/>
                <w:sz w:val="24"/>
              </w:rPr>
              <w:t>10.4</w:t>
            </w:r>
          </w:p>
        </w:tc>
      </w:tr>
    </w:tbl>
    <w:p>
      <w:pPr>
        <w:pStyle w:val="BodyText"/>
        <w:spacing w:before="263"/>
      </w:pPr>
    </w:p>
    <w:p>
      <w:pPr>
        <w:pStyle w:val="BodyText"/>
        <w:spacing w:before="1"/>
        <w:ind w:left="403" w:right="1147"/>
      </w:pPr>
      <w:r>
        <w:rPr/>
        <w:t>The increase in Free Reserves is predominantly</w:t>
      </w:r>
      <w:r>
        <w:rPr>
          <w:spacing w:val="-10"/>
        </w:rPr>
        <w:t> </w:t>
      </w:r>
      <w:r>
        <w:rPr/>
        <w:t>a</w:t>
      </w:r>
      <w:r>
        <w:rPr>
          <w:spacing w:val="-9"/>
        </w:rPr>
        <w:t> </w:t>
      </w:r>
      <w:r>
        <w:rPr/>
        <w:t>reflection</w:t>
      </w:r>
      <w:r>
        <w:rPr>
          <w:spacing w:val="-7"/>
        </w:rPr>
        <w:t> </w:t>
      </w:r>
      <w:r>
        <w:rPr/>
        <w:t>of</w:t>
      </w:r>
      <w:r>
        <w:rPr>
          <w:spacing w:val="-12"/>
        </w:rPr>
        <w:t> </w:t>
      </w:r>
      <w:r>
        <w:rPr/>
        <w:t>the</w:t>
      </w:r>
      <w:r>
        <w:rPr>
          <w:spacing w:val="-10"/>
        </w:rPr>
        <w:t> </w:t>
      </w:r>
      <w:r>
        <w:rPr/>
        <w:t>strong operating</w:t>
      </w:r>
      <w:r>
        <w:rPr>
          <w:spacing w:val="-15"/>
        </w:rPr>
        <w:t> </w:t>
      </w:r>
      <w:r>
        <w:rPr/>
        <w:t>performance</w:t>
      </w:r>
      <w:r>
        <w:rPr>
          <w:spacing w:val="-15"/>
        </w:rPr>
        <w:t> </w:t>
      </w:r>
      <w:r>
        <w:rPr/>
        <w:t>and</w:t>
      </w:r>
      <w:r>
        <w:rPr>
          <w:spacing w:val="-15"/>
        </w:rPr>
        <w:t> </w:t>
      </w:r>
      <w:r>
        <w:rPr/>
        <w:t>demand</w:t>
      </w:r>
      <w:r>
        <w:rPr>
          <w:spacing w:val="-15"/>
        </w:rPr>
        <w:t> </w:t>
      </w:r>
      <w:r>
        <w:rPr/>
        <w:t>for Shaw Trust’s services.</w:t>
      </w:r>
    </w:p>
    <w:p>
      <w:pPr>
        <w:pStyle w:val="BodyText"/>
        <w:spacing w:before="237"/>
        <w:ind w:left="403" w:right="1147"/>
      </w:pPr>
      <w:r>
        <w:rPr/>
        <w:t>The current target is to build-up the reserves</w:t>
      </w:r>
      <w:r>
        <w:rPr>
          <w:spacing w:val="-11"/>
        </w:rPr>
        <w:t> </w:t>
      </w:r>
      <w:r>
        <w:rPr/>
        <w:t>towards</w:t>
      </w:r>
      <w:r>
        <w:rPr>
          <w:spacing w:val="-10"/>
        </w:rPr>
        <w:t> </w:t>
      </w:r>
      <w:r>
        <w:rPr/>
        <w:t>£25m</w:t>
      </w:r>
      <w:r>
        <w:rPr>
          <w:spacing w:val="-7"/>
        </w:rPr>
        <w:t> </w:t>
      </w:r>
      <w:r>
        <w:rPr/>
        <w:t>over</w:t>
      </w:r>
      <w:r>
        <w:rPr>
          <w:spacing w:val="-11"/>
        </w:rPr>
        <w:t> </w:t>
      </w:r>
      <w:r>
        <w:rPr/>
        <w:t>the</w:t>
      </w:r>
      <w:r>
        <w:rPr>
          <w:spacing w:val="-10"/>
        </w:rPr>
        <w:t> </w:t>
      </w:r>
      <w:r>
        <w:rPr/>
        <w:t>next</w:t>
      </w:r>
      <w:r>
        <w:rPr>
          <w:spacing w:val="-10"/>
        </w:rPr>
        <w:t> </w:t>
      </w:r>
      <w:r>
        <w:rPr/>
        <w:t>3- </w:t>
      </w:r>
      <w:r>
        <w:rPr>
          <w:spacing w:val="-2"/>
        </w:rPr>
        <w:t>years.</w:t>
      </w:r>
    </w:p>
    <w:p>
      <w:pPr>
        <w:pStyle w:val="BodyText"/>
        <w:ind w:left="403" w:right="1147"/>
      </w:pPr>
      <w:r>
        <w:rPr/>
        <w:t>In addition to a suggested level of Free Reserves,</w:t>
      </w:r>
      <w:r>
        <w:rPr>
          <w:spacing w:val="-12"/>
        </w:rPr>
        <w:t> </w:t>
      </w:r>
      <w:r>
        <w:rPr/>
        <w:t>the</w:t>
      </w:r>
      <w:r>
        <w:rPr>
          <w:spacing w:val="-12"/>
        </w:rPr>
        <w:t> </w:t>
      </w:r>
      <w:r>
        <w:rPr/>
        <w:t>Trust’s</w:t>
      </w:r>
      <w:r>
        <w:rPr>
          <w:spacing w:val="-12"/>
        </w:rPr>
        <w:t> </w:t>
      </w:r>
      <w:r>
        <w:rPr/>
        <w:t>policy</w:t>
      </w:r>
      <w:r>
        <w:rPr>
          <w:spacing w:val="-13"/>
        </w:rPr>
        <w:t> </w:t>
      </w:r>
      <w:r>
        <w:rPr/>
        <w:t>stipulates</w:t>
      </w:r>
      <w:r>
        <w:rPr>
          <w:spacing w:val="-14"/>
        </w:rPr>
        <w:t> </w:t>
      </w:r>
      <w:r>
        <w:rPr/>
        <w:t>a minimum level of cash holding requirement to meet the following scenarios, including:</w:t>
      </w:r>
    </w:p>
    <w:p>
      <w:pPr>
        <w:pStyle w:val="ListParagraph"/>
        <w:numPr>
          <w:ilvl w:val="0"/>
          <w:numId w:val="8"/>
        </w:numPr>
        <w:tabs>
          <w:tab w:pos="969" w:val="left" w:leader="none"/>
        </w:tabs>
        <w:spacing w:line="240" w:lineRule="auto" w:before="241" w:after="0"/>
        <w:ind w:left="969" w:right="0" w:hanging="206"/>
        <w:jc w:val="left"/>
        <w:rPr>
          <w:sz w:val="24"/>
        </w:rPr>
      </w:pPr>
      <w:r>
        <w:rPr>
          <w:sz w:val="24"/>
        </w:rPr>
        <w:t>a</w:t>
      </w:r>
      <w:r>
        <w:rPr>
          <w:spacing w:val="-7"/>
          <w:sz w:val="24"/>
        </w:rPr>
        <w:t> </w:t>
      </w:r>
      <w:r>
        <w:rPr>
          <w:sz w:val="24"/>
        </w:rPr>
        <w:t>delay</w:t>
      </w:r>
      <w:r>
        <w:rPr>
          <w:spacing w:val="-8"/>
          <w:sz w:val="24"/>
        </w:rPr>
        <w:t> </w:t>
      </w:r>
      <w:r>
        <w:rPr>
          <w:sz w:val="24"/>
        </w:rPr>
        <w:t>in</w:t>
      </w:r>
      <w:r>
        <w:rPr>
          <w:spacing w:val="-8"/>
          <w:sz w:val="24"/>
        </w:rPr>
        <w:t> </w:t>
      </w:r>
      <w:r>
        <w:rPr>
          <w:sz w:val="24"/>
        </w:rPr>
        <w:t>collection</w:t>
      </w:r>
      <w:r>
        <w:rPr>
          <w:spacing w:val="-10"/>
          <w:sz w:val="24"/>
        </w:rPr>
        <w:t> </w:t>
      </w:r>
      <w:r>
        <w:rPr>
          <w:sz w:val="24"/>
        </w:rPr>
        <w:t>of</w:t>
      </w:r>
      <w:r>
        <w:rPr>
          <w:spacing w:val="-11"/>
          <w:sz w:val="24"/>
        </w:rPr>
        <w:t> </w:t>
      </w:r>
      <w:r>
        <w:rPr>
          <w:spacing w:val="-2"/>
          <w:sz w:val="24"/>
        </w:rPr>
        <w:t>receipts.</w:t>
      </w:r>
    </w:p>
    <w:p>
      <w:pPr>
        <w:pStyle w:val="ListParagraph"/>
        <w:numPr>
          <w:ilvl w:val="0"/>
          <w:numId w:val="8"/>
        </w:numPr>
        <w:tabs>
          <w:tab w:pos="970" w:val="left" w:leader="none"/>
        </w:tabs>
        <w:spacing w:line="240" w:lineRule="auto" w:before="0" w:after="0"/>
        <w:ind w:left="970" w:right="1614" w:hanging="207"/>
        <w:jc w:val="left"/>
        <w:rPr>
          <w:sz w:val="24"/>
        </w:rPr>
      </w:pPr>
      <w:r>
        <w:rPr>
          <w:sz w:val="24"/>
        </w:rPr>
        <w:t>exceptional</w:t>
      </w:r>
      <w:r>
        <w:rPr>
          <w:spacing w:val="-19"/>
          <w:sz w:val="24"/>
        </w:rPr>
        <w:t> </w:t>
      </w:r>
      <w:r>
        <w:rPr>
          <w:sz w:val="24"/>
        </w:rPr>
        <w:t>payments</w:t>
      </w:r>
      <w:r>
        <w:rPr>
          <w:spacing w:val="-17"/>
          <w:sz w:val="24"/>
        </w:rPr>
        <w:t> </w:t>
      </w:r>
      <w:r>
        <w:rPr>
          <w:sz w:val="24"/>
        </w:rPr>
        <w:t>of</w:t>
      </w:r>
      <w:r>
        <w:rPr>
          <w:spacing w:val="-16"/>
          <w:sz w:val="24"/>
        </w:rPr>
        <w:t> </w:t>
      </w:r>
      <w:r>
        <w:rPr>
          <w:sz w:val="24"/>
        </w:rPr>
        <w:t>costs; </w:t>
      </w:r>
      <w:r>
        <w:rPr>
          <w:spacing w:val="-4"/>
          <w:sz w:val="24"/>
        </w:rPr>
        <w:t>and,</w:t>
      </w:r>
    </w:p>
    <w:p>
      <w:pPr>
        <w:pStyle w:val="ListParagraph"/>
        <w:numPr>
          <w:ilvl w:val="0"/>
          <w:numId w:val="8"/>
        </w:numPr>
        <w:tabs>
          <w:tab w:pos="970" w:val="left" w:leader="none"/>
        </w:tabs>
        <w:spacing w:line="240" w:lineRule="auto" w:before="0" w:after="0"/>
        <w:ind w:left="970" w:right="1621" w:hanging="207"/>
        <w:jc w:val="left"/>
        <w:rPr>
          <w:sz w:val="24"/>
        </w:rPr>
      </w:pPr>
      <w:r>
        <w:rPr>
          <w:sz w:val="24"/>
        </w:rPr>
        <w:t>a</w:t>
      </w:r>
      <w:r>
        <w:rPr>
          <w:spacing w:val="-13"/>
          <w:sz w:val="24"/>
        </w:rPr>
        <w:t> </w:t>
      </w:r>
      <w:r>
        <w:rPr>
          <w:sz w:val="24"/>
        </w:rPr>
        <w:t>significant</w:t>
      </w:r>
      <w:r>
        <w:rPr>
          <w:spacing w:val="-13"/>
          <w:sz w:val="24"/>
        </w:rPr>
        <w:t> </w:t>
      </w:r>
      <w:r>
        <w:rPr>
          <w:sz w:val="24"/>
        </w:rPr>
        <w:t>financial</w:t>
      </w:r>
      <w:r>
        <w:rPr>
          <w:spacing w:val="-16"/>
          <w:sz w:val="24"/>
        </w:rPr>
        <w:t> </w:t>
      </w:r>
      <w:r>
        <w:rPr>
          <w:sz w:val="24"/>
        </w:rPr>
        <w:t>impact</w:t>
      </w:r>
      <w:r>
        <w:rPr>
          <w:spacing w:val="-13"/>
          <w:sz w:val="24"/>
        </w:rPr>
        <w:t> </w:t>
      </w:r>
      <w:r>
        <w:rPr>
          <w:sz w:val="24"/>
        </w:rPr>
        <w:t>or loss of business.</w:t>
      </w:r>
    </w:p>
    <w:p>
      <w:pPr>
        <w:pStyle w:val="BodyText"/>
        <w:ind w:left="403" w:right="1167"/>
      </w:pPr>
      <w:r>
        <w:rPr/>
        <w:t>Detailed review of the risk and stress testing has been undertaken to assess the</w:t>
      </w:r>
      <w:r>
        <w:rPr>
          <w:spacing w:val="-8"/>
        </w:rPr>
        <w:t> </w:t>
      </w:r>
      <w:r>
        <w:rPr/>
        <w:t>risk</w:t>
      </w:r>
      <w:r>
        <w:rPr>
          <w:spacing w:val="-9"/>
        </w:rPr>
        <w:t> </w:t>
      </w:r>
      <w:r>
        <w:rPr/>
        <w:t>of</w:t>
      </w:r>
      <w:r>
        <w:rPr>
          <w:spacing w:val="-13"/>
        </w:rPr>
        <w:t> </w:t>
      </w:r>
      <w:r>
        <w:rPr/>
        <w:t>a</w:t>
      </w:r>
      <w:r>
        <w:rPr>
          <w:spacing w:val="-8"/>
        </w:rPr>
        <w:t> </w:t>
      </w:r>
      <w:r>
        <w:rPr/>
        <w:t>significant</w:t>
      </w:r>
      <w:r>
        <w:rPr>
          <w:spacing w:val="-12"/>
        </w:rPr>
        <w:t> </w:t>
      </w:r>
      <w:r>
        <w:rPr/>
        <w:t>contract</w:t>
      </w:r>
      <w:r>
        <w:rPr>
          <w:spacing w:val="-7"/>
        </w:rPr>
        <w:t> </w:t>
      </w:r>
      <w:r>
        <w:rPr/>
        <w:t>loss</w:t>
      </w:r>
      <w:r>
        <w:rPr>
          <w:spacing w:val="-11"/>
        </w:rPr>
        <w:t> </w:t>
      </w:r>
      <w:r>
        <w:rPr/>
        <w:t>and the mitigation steps available to management. The Trustees have considered the level of cash reserves required and consider it appropriate given the current resources and activities of the Trust.</w:t>
      </w:r>
    </w:p>
    <w:p>
      <w:pPr>
        <w:spacing w:after="0"/>
        <w:sectPr>
          <w:pgSz w:w="11920" w:h="16850"/>
          <w:pgMar w:header="0" w:footer="509" w:top="1340" w:bottom="720" w:left="380" w:right="320"/>
          <w:cols w:num="2" w:equalWidth="0">
            <w:col w:w="5334" w:space="40"/>
            <w:col w:w="5846"/>
          </w:cols>
        </w:sectPr>
      </w:pPr>
    </w:p>
    <w:p>
      <w:pPr>
        <w:pStyle w:val="Heading3"/>
        <w:spacing w:before="161"/>
      </w:pPr>
      <w:r>
        <w:rPr/>
        <w:t>Investment</w:t>
      </w:r>
      <w:r>
        <w:rPr>
          <w:spacing w:val="-19"/>
        </w:rPr>
        <w:t> </w:t>
      </w:r>
      <w:r>
        <w:rPr/>
        <w:t>powers,</w:t>
      </w:r>
      <w:r>
        <w:rPr>
          <w:spacing w:val="-17"/>
        </w:rPr>
        <w:t> </w:t>
      </w:r>
      <w:r>
        <w:rPr/>
        <w:t>policy</w:t>
      </w:r>
      <w:r>
        <w:rPr>
          <w:spacing w:val="-16"/>
        </w:rPr>
        <w:t> </w:t>
      </w:r>
      <w:r>
        <w:rPr/>
        <w:t>and </w:t>
      </w:r>
      <w:r>
        <w:rPr>
          <w:spacing w:val="-2"/>
        </w:rPr>
        <w:t>performance</w:t>
      </w:r>
    </w:p>
    <w:p>
      <w:pPr>
        <w:pStyle w:val="BodyText"/>
        <w:ind w:left="1060"/>
      </w:pPr>
      <w:r>
        <w:rPr/>
        <w:t>Our investment managers are selected on the basis of reputation and adherence to environment, social and governance</w:t>
      </w:r>
      <w:r>
        <w:rPr>
          <w:spacing w:val="-17"/>
        </w:rPr>
        <w:t> </w:t>
      </w:r>
      <w:r>
        <w:rPr/>
        <w:t>issues.</w:t>
      </w:r>
      <w:r>
        <w:rPr>
          <w:spacing w:val="-17"/>
        </w:rPr>
        <w:t> </w:t>
      </w:r>
      <w:r>
        <w:rPr/>
        <w:t>The</w:t>
      </w:r>
      <w:r>
        <w:rPr>
          <w:spacing w:val="-16"/>
        </w:rPr>
        <w:t> </w:t>
      </w:r>
      <w:r>
        <w:rPr/>
        <w:t>investments</w:t>
      </w:r>
      <w:r>
        <w:rPr>
          <w:spacing w:val="-17"/>
        </w:rPr>
        <w:t> </w:t>
      </w:r>
      <w:r>
        <w:rPr/>
        <w:t>are governed by investment policies which are reviewed by Trustees and the portfolio is designed to balance the objective of maximising investment returns against the risk and liquidity of the investments. Investment performance is monitored and reviewed against a number of set benchmarks by the Finance Committee.</w:t>
      </w:r>
    </w:p>
    <w:p>
      <w:pPr>
        <w:pStyle w:val="BodyText"/>
        <w:spacing w:before="241"/>
        <w:ind w:left="1060"/>
      </w:pPr>
      <w:r>
        <w:rPr/>
        <w:t>The Trust’s long-term policy for its reserves</w:t>
      </w:r>
      <w:r>
        <w:rPr>
          <w:spacing w:val="-3"/>
        </w:rPr>
        <w:t> </w:t>
      </w:r>
      <w:r>
        <w:rPr/>
        <w:t>is</w:t>
      </w:r>
      <w:r>
        <w:rPr>
          <w:spacing w:val="-3"/>
        </w:rPr>
        <w:t> </w:t>
      </w:r>
      <w:r>
        <w:rPr/>
        <w:t>to</w:t>
      </w:r>
      <w:r>
        <w:rPr>
          <w:spacing w:val="-3"/>
        </w:rPr>
        <w:t> </w:t>
      </w:r>
      <w:r>
        <w:rPr/>
        <w:t>balance</w:t>
      </w:r>
      <w:r>
        <w:rPr>
          <w:spacing w:val="-4"/>
        </w:rPr>
        <w:t> </w:t>
      </w:r>
      <w:r>
        <w:rPr/>
        <w:t>the</w:t>
      </w:r>
      <w:r>
        <w:rPr>
          <w:spacing w:val="-3"/>
        </w:rPr>
        <w:t> </w:t>
      </w:r>
      <w:r>
        <w:rPr/>
        <w:t>security</w:t>
      </w:r>
      <w:r>
        <w:rPr>
          <w:spacing w:val="-3"/>
        </w:rPr>
        <w:t> </w:t>
      </w:r>
      <w:r>
        <w:rPr/>
        <w:t>of</w:t>
      </w:r>
      <w:r>
        <w:rPr>
          <w:spacing w:val="-4"/>
        </w:rPr>
        <w:t> </w:t>
      </w:r>
      <w:r>
        <w:rPr/>
        <w:t>its funds available for investment with the need for liquidity to meet its obligations as</w:t>
      </w:r>
      <w:r>
        <w:rPr>
          <w:spacing w:val="-10"/>
        </w:rPr>
        <w:t> </w:t>
      </w:r>
      <w:r>
        <w:rPr/>
        <w:t>they</w:t>
      </w:r>
      <w:r>
        <w:rPr>
          <w:spacing w:val="-10"/>
        </w:rPr>
        <w:t> </w:t>
      </w:r>
      <w:r>
        <w:rPr/>
        <w:t>fall</w:t>
      </w:r>
      <w:r>
        <w:rPr>
          <w:spacing w:val="-13"/>
        </w:rPr>
        <w:t> </w:t>
      </w:r>
      <w:r>
        <w:rPr/>
        <w:t>due,</w:t>
      </w:r>
      <w:r>
        <w:rPr>
          <w:spacing w:val="-10"/>
        </w:rPr>
        <w:t> </w:t>
      </w:r>
      <w:r>
        <w:rPr/>
        <w:t>while</w:t>
      </w:r>
      <w:r>
        <w:rPr>
          <w:spacing w:val="-14"/>
        </w:rPr>
        <w:t> </w:t>
      </w:r>
      <w:r>
        <w:rPr/>
        <w:t>obtaining</w:t>
      </w:r>
      <w:r>
        <w:rPr>
          <w:spacing w:val="-8"/>
        </w:rPr>
        <w:t> </w:t>
      </w:r>
      <w:r>
        <w:rPr/>
        <w:t>the</w:t>
      </w:r>
      <w:r>
        <w:rPr>
          <w:spacing w:val="-11"/>
        </w:rPr>
        <w:t> </w:t>
      </w:r>
      <w:r>
        <w:rPr/>
        <w:t>best yield that can be generated given the Trust’s risk appetite.</w:t>
      </w:r>
    </w:p>
    <w:p>
      <w:pPr>
        <w:pStyle w:val="Heading3"/>
      </w:pPr>
      <w:r>
        <w:rPr/>
        <w:t>Pension</w:t>
      </w:r>
      <w:r>
        <w:rPr>
          <w:spacing w:val="-5"/>
        </w:rPr>
        <w:t> </w:t>
      </w:r>
      <w:r>
        <w:rPr>
          <w:spacing w:val="-2"/>
        </w:rPr>
        <w:t>Schemes</w:t>
      </w:r>
    </w:p>
    <w:p>
      <w:pPr>
        <w:pStyle w:val="BodyText"/>
        <w:ind w:left="1060"/>
      </w:pPr>
      <w:r>
        <w:rPr/>
        <w:t>The</w:t>
      </w:r>
      <w:r>
        <w:rPr>
          <w:spacing w:val="-2"/>
        </w:rPr>
        <w:t> </w:t>
      </w:r>
      <w:r>
        <w:rPr/>
        <w:t>principal</w:t>
      </w:r>
      <w:r>
        <w:rPr>
          <w:spacing w:val="-2"/>
        </w:rPr>
        <w:t> </w:t>
      </w:r>
      <w:r>
        <w:rPr/>
        <w:t>pension</w:t>
      </w:r>
      <w:r>
        <w:rPr>
          <w:spacing w:val="-5"/>
        </w:rPr>
        <w:t> </w:t>
      </w:r>
      <w:r>
        <w:rPr/>
        <w:t>scheme available to</w:t>
      </w:r>
      <w:r>
        <w:rPr>
          <w:spacing w:val="-10"/>
        </w:rPr>
        <w:t> </w:t>
      </w:r>
      <w:r>
        <w:rPr/>
        <w:t>employees</w:t>
      </w:r>
      <w:r>
        <w:rPr>
          <w:spacing w:val="-11"/>
        </w:rPr>
        <w:t> </w:t>
      </w:r>
      <w:r>
        <w:rPr/>
        <w:t>of</w:t>
      </w:r>
      <w:r>
        <w:rPr>
          <w:spacing w:val="-10"/>
        </w:rPr>
        <w:t> </w:t>
      </w:r>
      <w:r>
        <w:rPr/>
        <w:t>Shaw</w:t>
      </w:r>
      <w:r>
        <w:rPr>
          <w:spacing w:val="-14"/>
        </w:rPr>
        <w:t> </w:t>
      </w:r>
      <w:r>
        <w:rPr/>
        <w:t>Trust</w:t>
      </w:r>
      <w:r>
        <w:rPr>
          <w:spacing w:val="-10"/>
        </w:rPr>
        <w:t> </w:t>
      </w:r>
      <w:r>
        <w:rPr/>
        <w:t>is</w:t>
      </w:r>
      <w:r>
        <w:rPr>
          <w:spacing w:val="-11"/>
        </w:rPr>
        <w:t> </w:t>
      </w:r>
      <w:r>
        <w:rPr/>
        <w:t>a</w:t>
      </w:r>
      <w:r>
        <w:rPr>
          <w:spacing w:val="-10"/>
        </w:rPr>
        <w:t> </w:t>
      </w:r>
      <w:r>
        <w:rPr/>
        <w:t>defined contribution scheme, administered by Standard Life. Contributions to the plan during the year totalled £1.36m (2022:</w:t>
      </w:r>
    </w:p>
    <w:p>
      <w:pPr>
        <w:pStyle w:val="BodyText"/>
        <w:spacing w:before="0"/>
        <w:ind w:left="1060"/>
      </w:pPr>
      <w:r>
        <w:rPr>
          <w:spacing w:val="-2"/>
        </w:rPr>
        <w:t>£1.53m).</w:t>
      </w:r>
    </w:p>
    <w:p>
      <w:pPr>
        <w:pStyle w:val="BodyText"/>
        <w:spacing w:before="241"/>
        <w:ind w:left="1060"/>
      </w:pPr>
      <w:r>
        <w:rPr/>
        <w:t>The Trust also participates in several active final salary pension schemes through its Multi Academy Trust subsidiary. The two principal pension schemes are the Teachers' Pension Scheme England and Wales (TPS) for academic and related staff; and a number of Local Government Pension Schemes</w:t>
      </w:r>
      <w:r>
        <w:rPr>
          <w:spacing w:val="-17"/>
        </w:rPr>
        <w:t> </w:t>
      </w:r>
      <w:r>
        <w:rPr/>
        <w:t>(LGPS)</w:t>
      </w:r>
      <w:r>
        <w:rPr>
          <w:spacing w:val="-17"/>
        </w:rPr>
        <w:t> </w:t>
      </w:r>
      <w:r>
        <w:rPr/>
        <w:t>for</w:t>
      </w:r>
      <w:r>
        <w:rPr>
          <w:spacing w:val="-16"/>
        </w:rPr>
        <w:t> </w:t>
      </w:r>
      <w:r>
        <w:rPr/>
        <w:t>non-teaching</w:t>
      </w:r>
      <w:r>
        <w:rPr>
          <w:spacing w:val="-17"/>
        </w:rPr>
        <w:t> </w:t>
      </w:r>
      <w:r>
        <w:rPr/>
        <w:t>staff. Both</w:t>
      </w:r>
      <w:r>
        <w:rPr>
          <w:spacing w:val="-1"/>
        </w:rPr>
        <w:t> </w:t>
      </w:r>
      <w:r>
        <w:rPr/>
        <w:t>are</w:t>
      </w:r>
      <w:r>
        <w:rPr>
          <w:spacing w:val="-2"/>
        </w:rPr>
        <w:t> </w:t>
      </w:r>
      <w:r>
        <w:rPr/>
        <w:t>multi-employer defined</w:t>
      </w:r>
      <w:r>
        <w:rPr>
          <w:spacing w:val="-2"/>
        </w:rPr>
        <w:t> </w:t>
      </w:r>
      <w:r>
        <w:rPr/>
        <w:t>benefit </w:t>
      </w:r>
      <w:r>
        <w:rPr>
          <w:spacing w:val="-2"/>
        </w:rPr>
        <w:t>schemes.</w:t>
      </w:r>
    </w:p>
    <w:p>
      <w:pPr>
        <w:pStyle w:val="BodyText"/>
        <w:spacing w:before="241"/>
        <w:ind w:left="1060" w:right="3"/>
        <w:jc w:val="both"/>
      </w:pPr>
      <w:r>
        <w:rPr/>
        <w:t>In addition, the Group retains a funding obligation to several smaller final salary schemes,</w:t>
      </w:r>
      <w:r>
        <w:rPr>
          <w:spacing w:val="-1"/>
        </w:rPr>
        <w:t> </w:t>
      </w:r>
      <w:r>
        <w:rPr/>
        <w:t>all</w:t>
      </w:r>
      <w:r>
        <w:rPr>
          <w:spacing w:val="-3"/>
        </w:rPr>
        <w:t> </w:t>
      </w:r>
      <w:r>
        <w:rPr/>
        <w:t>of which</w:t>
      </w:r>
      <w:r>
        <w:rPr>
          <w:spacing w:val="-1"/>
        </w:rPr>
        <w:t> </w:t>
      </w:r>
      <w:r>
        <w:rPr/>
        <w:t>are closed to new entrants.</w:t>
      </w:r>
      <w:r>
        <w:rPr>
          <w:spacing w:val="-2"/>
        </w:rPr>
        <w:t> </w:t>
      </w:r>
      <w:r>
        <w:rPr/>
        <w:t>These</w:t>
      </w:r>
      <w:r>
        <w:rPr>
          <w:spacing w:val="-5"/>
        </w:rPr>
        <w:t> </w:t>
      </w:r>
      <w:r>
        <w:rPr/>
        <w:t>are</w:t>
      </w:r>
      <w:r>
        <w:rPr>
          <w:spacing w:val="-5"/>
        </w:rPr>
        <w:t> </w:t>
      </w:r>
      <w:r>
        <w:rPr/>
        <w:t>detailed</w:t>
      </w:r>
      <w:r>
        <w:rPr>
          <w:spacing w:val="-4"/>
        </w:rPr>
        <w:t> </w:t>
      </w:r>
      <w:r>
        <w:rPr/>
        <w:t>in</w:t>
      </w:r>
      <w:r>
        <w:rPr>
          <w:spacing w:val="-7"/>
        </w:rPr>
        <w:t> </w:t>
      </w:r>
      <w:r>
        <w:rPr/>
        <w:t>note</w:t>
      </w:r>
      <w:r>
        <w:rPr>
          <w:spacing w:val="-5"/>
        </w:rPr>
        <w:t> </w:t>
      </w:r>
      <w:r>
        <w:rPr/>
        <w:t>24</w:t>
      </w:r>
      <w:r>
        <w:rPr>
          <w:spacing w:val="-5"/>
        </w:rPr>
        <w:t> </w:t>
      </w:r>
      <w:r>
        <w:rPr/>
        <w:t>- Pension Commitments.</w:t>
      </w:r>
    </w:p>
    <w:p>
      <w:pPr>
        <w:pStyle w:val="BodyText"/>
        <w:spacing w:before="79"/>
        <w:ind w:left="409" w:right="1123"/>
      </w:pPr>
      <w:r>
        <w:rPr/>
        <w:br w:type="column"/>
      </w:r>
      <w:r>
        <w:rPr/>
        <w:t>The</w:t>
      </w:r>
      <w:r>
        <w:rPr>
          <w:spacing w:val="-7"/>
        </w:rPr>
        <w:t> </w:t>
      </w:r>
      <w:r>
        <w:rPr/>
        <w:t>final</w:t>
      </w:r>
      <w:r>
        <w:rPr>
          <w:spacing w:val="-11"/>
        </w:rPr>
        <w:t> </w:t>
      </w:r>
      <w:r>
        <w:rPr/>
        <w:t>salary</w:t>
      </w:r>
      <w:r>
        <w:rPr>
          <w:spacing w:val="-10"/>
        </w:rPr>
        <w:t> </w:t>
      </w:r>
      <w:r>
        <w:rPr/>
        <w:t>schemes</w:t>
      </w:r>
      <w:r>
        <w:rPr>
          <w:spacing w:val="-10"/>
        </w:rPr>
        <w:t> </w:t>
      </w:r>
      <w:r>
        <w:rPr/>
        <w:t>remain</w:t>
      </w:r>
      <w:r>
        <w:rPr>
          <w:spacing w:val="-7"/>
        </w:rPr>
        <w:t> </w:t>
      </w:r>
      <w:r>
        <w:rPr/>
        <w:t>subject to a formal triennial funding valuation, with</w:t>
      </w:r>
      <w:r>
        <w:rPr>
          <w:spacing w:val="-8"/>
        </w:rPr>
        <w:t> </w:t>
      </w:r>
      <w:r>
        <w:rPr/>
        <w:t>the</w:t>
      </w:r>
      <w:r>
        <w:rPr>
          <w:spacing w:val="-13"/>
        </w:rPr>
        <w:t> </w:t>
      </w:r>
      <w:r>
        <w:rPr/>
        <w:t>most</w:t>
      </w:r>
      <w:r>
        <w:rPr>
          <w:spacing w:val="-9"/>
        </w:rPr>
        <w:t> </w:t>
      </w:r>
      <w:r>
        <w:rPr/>
        <w:t>recent</w:t>
      </w:r>
      <w:r>
        <w:rPr>
          <w:spacing w:val="-8"/>
        </w:rPr>
        <w:t> </w:t>
      </w:r>
      <w:r>
        <w:rPr/>
        <w:t>completed</w:t>
      </w:r>
      <w:r>
        <w:rPr>
          <w:spacing w:val="-11"/>
        </w:rPr>
        <w:t> </w:t>
      </w:r>
      <w:r>
        <w:rPr/>
        <w:t>being</w:t>
      </w:r>
      <w:r>
        <w:rPr>
          <w:spacing w:val="-10"/>
        </w:rPr>
        <w:t> </w:t>
      </w:r>
      <w:r>
        <w:rPr/>
        <w:t>as at 31 March 2022. This showed a funding surplus of £6.4m, and in the majority</w:t>
      </w:r>
      <w:r>
        <w:rPr>
          <w:spacing w:val="-3"/>
        </w:rPr>
        <w:t> </w:t>
      </w:r>
      <w:r>
        <w:rPr/>
        <w:t>of schemes</w:t>
      </w:r>
      <w:r>
        <w:rPr>
          <w:spacing w:val="-1"/>
        </w:rPr>
        <w:t> </w:t>
      </w:r>
      <w:r>
        <w:rPr/>
        <w:t>future</w:t>
      </w:r>
      <w:r>
        <w:rPr>
          <w:spacing w:val="-1"/>
        </w:rPr>
        <w:t> </w:t>
      </w:r>
      <w:r>
        <w:rPr/>
        <w:t>contributions were nil or had reduced.</w:t>
      </w:r>
    </w:p>
    <w:p>
      <w:pPr>
        <w:pStyle w:val="BodyText"/>
        <w:ind w:left="409" w:right="1177"/>
      </w:pPr>
      <w:r>
        <w:rPr/>
        <w:t>Separate annual valuations of the schemes are carried out in accordance with ‘FRS 102: Employee Benefits’ in which</w:t>
      </w:r>
      <w:r>
        <w:rPr>
          <w:spacing w:val="-5"/>
        </w:rPr>
        <w:t> </w:t>
      </w:r>
      <w:r>
        <w:rPr/>
        <w:t>different</w:t>
      </w:r>
      <w:r>
        <w:rPr>
          <w:spacing w:val="-7"/>
        </w:rPr>
        <w:t> </w:t>
      </w:r>
      <w:r>
        <w:rPr/>
        <w:t>funding</w:t>
      </w:r>
      <w:r>
        <w:rPr>
          <w:spacing w:val="-6"/>
        </w:rPr>
        <w:t> </w:t>
      </w:r>
      <w:r>
        <w:rPr/>
        <w:t>assumptions</w:t>
      </w:r>
      <w:r>
        <w:rPr>
          <w:spacing w:val="-5"/>
        </w:rPr>
        <w:t> </w:t>
      </w:r>
      <w:r>
        <w:rPr/>
        <w:t>are applied. The FRS102 valuation of the Trust’s pension schemes at 31 August 2023 showed an overall funding deficit of £6.2m, (2021/2022: £14.6m). The decrease</w:t>
      </w:r>
      <w:r>
        <w:rPr>
          <w:spacing w:val="-19"/>
        </w:rPr>
        <w:t> </w:t>
      </w:r>
      <w:r>
        <w:rPr/>
        <w:t>reflects</w:t>
      </w:r>
      <w:r>
        <w:rPr>
          <w:spacing w:val="-17"/>
        </w:rPr>
        <w:t> </w:t>
      </w:r>
      <w:r>
        <w:rPr/>
        <w:t>significant</w:t>
      </w:r>
      <w:r>
        <w:rPr>
          <w:spacing w:val="-16"/>
        </w:rPr>
        <w:t> </w:t>
      </w:r>
      <w:r>
        <w:rPr/>
        <w:t>movements in actuarial assumptions, particularly discount rates since the prior year-end.</w:t>
      </w:r>
    </w:p>
    <w:p>
      <w:pPr>
        <w:pStyle w:val="BodyText"/>
        <w:spacing w:before="241"/>
        <w:ind w:left="409" w:right="1123"/>
      </w:pPr>
      <w:r>
        <w:rPr/>
        <w:t>In</w:t>
      </w:r>
      <w:r>
        <w:rPr>
          <w:spacing w:val="-13"/>
        </w:rPr>
        <w:t> </w:t>
      </w:r>
      <w:r>
        <w:rPr/>
        <w:t>accordance</w:t>
      </w:r>
      <w:r>
        <w:rPr>
          <w:spacing w:val="-12"/>
        </w:rPr>
        <w:t> </w:t>
      </w:r>
      <w:r>
        <w:rPr/>
        <w:t>with</w:t>
      </w:r>
      <w:r>
        <w:rPr>
          <w:spacing w:val="-12"/>
        </w:rPr>
        <w:t> </w:t>
      </w:r>
      <w:r>
        <w:rPr/>
        <w:t>FRS102,</w:t>
      </w:r>
      <w:r>
        <w:rPr>
          <w:spacing w:val="-13"/>
        </w:rPr>
        <w:t> </w:t>
      </w:r>
      <w:r>
        <w:rPr/>
        <w:t>the</w:t>
      </w:r>
      <w:r>
        <w:rPr>
          <w:spacing w:val="-13"/>
        </w:rPr>
        <w:t> </w:t>
      </w:r>
      <w:r>
        <w:rPr/>
        <w:t>surplus on</w:t>
      </w:r>
      <w:r>
        <w:rPr>
          <w:spacing w:val="-7"/>
        </w:rPr>
        <w:t> </w:t>
      </w:r>
      <w:r>
        <w:rPr/>
        <w:t>individual</w:t>
      </w:r>
      <w:r>
        <w:rPr>
          <w:spacing w:val="-10"/>
        </w:rPr>
        <w:t> </w:t>
      </w:r>
      <w:r>
        <w:rPr/>
        <w:t>schemes</w:t>
      </w:r>
      <w:r>
        <w:rPr>
          <w:spacing w:val="-14"/>
        </w:rPr>
        <w:t> </w:t>
      </w:r>
      <w:r>
        <w:rPr/>
        <w:t>is</w:t>
      </w:r>
      <w:r>
        <w:rPr>
          <w:spacing w:val="-11"/>
        </w:rPr>
        <w:t> </w:t>
      </w:r>
      <w:r>
        <w:rPr/>
        <w:t>not</w:t>
      </w:r>
      <w:r>
        <w:rPr>
          <w:spacing w:val="-8"/>
        </w:rPr>
        <w:t> </w:t>
      </w:r>
      <w:r>
        <w:rPr/>
        <w:t>recognised as an asset, on the basis that future economic benefits are not deemed available to the Group.</w:t>
      </w:r>
    </w:p>
    <w:p>
      <w:pPr>
        <w:pStyle w:val="BodyText"/>
        <w:spacing w:before="241"/>
        <w:ind w:left="409" w:right="1177"/>
      </w:pPr>
      <w:r>
        <w:rPr/>
        <w:t>The Trust monitors the size of the pension deficit and feels that there is sufficient</w:t>
      </w:r>
      <w:r>
        <w:rPr>
          <w:spacing w:val="-10"/>
        </w:rPr>
        <w:t> </w:t>
      </w:r>
      <w:r>
        <w:rPr/>
        <w:t>income</w:t>
      </w:r>
      <w:r>
        <w:rPr>
          <w:spacing w:val="-12"/>
        </w:rPr>
        <w:t> </w:t>
      </w:r>
      <w:r>
        <w:rPr/>
        <w:t>and</w:t>
      </w:r>
      <w:r>
        <w:rPr>
          <w:spacing w:val="-10"/>
        </w:rPr>
        <w:t> </w:t>
      </w:r>
      <w:r>
        <w:rPr/>
        <w:t>cash</w:t>
      </w:r>
      <w:r>
        <w:rPr>
          <w:spacing w:val="-8"/>
        </w:rPr>
        <w:t> </w:t>
      </w:r>
      <w:r>
        <w:rPr/>
        <w:t>flow</w:t>
      </w:r>
      <w:r>
        <w:rPr>
          <w:spacing w:val="-11"/>
        </w:rPr>
        <w:t> </w:t>
      </w:r>
      <w:r>
        <w:rPr/>
        <w:t>in</w:t>
      </w:r>
      <w:r>
        <w:rPr>
          <w:spacing w:val="-10"/>
        </w:rPr>
        <w:t> </w:t>
      </w:r>
      <w:r>
        <w:rPr/>
        <w:t>future years to service the requirement of these</w:t>
      </w:r>
      <w:r>
        <w:rPr>
          <w:spacing w:val="-12"/>
        </w:rPr>
        <w:t> </w:t>
      </w:r>
      <w:r>
        <w:rPr/>
        <w:t>schemes.</w:t>
      </w:r>
      <w:r>
        <w:rPr>
          <w:spacing w:val="-12"/>
        </w:rPr>
        <w:t> </w:t>
      </w:r>
      <w:r>
        <w:rPr/>
        <w:t>In</w:t>
      </w:r>
      <w:r>
        <w:rPr>
          <w:spacing w:val="-12"/>
        </w:rPr>
        <w:t> </w:t>
      </w:r>
      <w:r>
        <w:rPr/>
        <w:t>addition,</w:t>
      </w:r>
      <w:r>
        <w:rPr>
          <w:spacing w:val="-12"/>
        </w:rPr>
        <w:t> </w:t>
      </w:r>
      <w:r>
        <w:rPr/>
        <w:t>a</w:t>
      </w:r>
      <w:r>
        <w:rPr>
          <w:spacing w:val="-12"/>
        </w:rPr>
        <w:t> </w:t>
      </w:r>
      <w:r>
        <w:rPr/>
        <w:t>significant review of pension exposure and risk is ongoing and continued during the year.</w:t>
      </w:r>
    </w:p>
    <w:p>
      <w:pPr>
        <w:pStyle w:val="BodyText"/>
        <w:ind w:left="409" w:right="1220"/>
      </w:pPr>
      <w:r>
        <w:rPr/>
        <w:t>During the year The Trust exercised its agreement to exit</w:t>
      </w:r>
      <w:r>
        <w:rPr>
          <w:spacing w:val="-1"/>
        </w:rPr>
        <w:t> </w:t>
      </w:r>
      <w:r>
        <w:rPr/>
        <w:t>the</w:t>
      </w:r>
      <w:r>
        <w:rPr>
          <w:spacing w:val="-1"/>
        </w:rPr>
        <w:t> </w:t>
      </w:r>
      <w:r>
        <w:rPr/>
        <w:t>London Pensions Fund Authority scheme at the point it became fully funded. This significant final salary scheme had been closed to new and existing members following a detailed review and consultation with members during</w:t>
      </w:r>
      <w:r>
        <w:rPr>
          <w:spacing w:val="-2"/>
        </w:rPr>
        <w:t> </w:t>
      </w:r>
      <w:r>
        <w:rPr/>
        <w:t>2020</w:t>
      </w:r>
      <w:r>
        <w:rPr>
          <w:spacing w:val="-2"/>
        </w:rPr>
        <w:t> </w:t>
      </w:r>
      <w:r>
        <w:rPr/>
        <w:t>and</w:t>
      </w:r>
      <w:r>
        <w:rPr>
          <w:spacing w:val="-2"/>
        </w:rPr>
        <w:t> </w:t>
      </w:r>
      <w:r>
        <w:rPr/>
        <w:t>at the</w:t>
      </w:r>
      <w:r>
        <w:rPr>
          <w:spacing w:val="-2"/>
        </w:rPr>
        <w:t> </w:t>
      </w:r>
      <w:r>
        <w:rPr/>
        <w:t>time</w:t>
      </w:r>
      <w:r>
        <w:rPr>
          <w:spacing w:val="-2"/>
        </w:rPr>
        <w:t> </w:t>
      </w:r>
      <w:r>
        <w:rPr/>
        <w:t>a long-term repayment plan agreed with the provider. This transaction had no detriment to benefits for scheme members and significantly reduced the balance sheet risk and exposure to valuation</w:t>
      </w:r>
      <w:r>
        <w:rPr>
          <w:spacing w:val="-16"/>
        </w:rPr>
        <w:t> </w:t>
      </w:r>
      <w:r>
        <w:rPr/>
        <w:t>fluctuations</w:t>
      </w:r>
      <w:r>
        <w:rPr>
          <w:spacing w:val="-17"/>
        </w:rPr>
        <w:t> </w:t>
      </w:r>
      <w:r>
        <w:rPr/>
        <w:t>arising</w:t>
      </w:r>
      <w:r>
        <w:rPr>
          <w:spacing w:val="-14"/>
        </w:rPr>
        <w:t> </w:t>
      </w:r>
      <w:r>
        <w:rPr/>
        <w:t>from</w:t>
      </w:r>
      <w:r>
        <w:rPr>
          <w:spacing w:val="-17"/>
        </w:rPr>
        <w:t> </w:t>
      </w:r>
      <w:r>
        <w:rPr/>
        <w:t>future changes of actuarial assumptions.</w:t>
      </w:r>
    </w:p>
    <w:p>
      <w:pPr>
        <w:pStyle w:val="Heading3"/>
        <w:spacing w:before="241"/>
        <w:ind w:left="409" w:right="1123"/>
      </w:pPr>
      <w:r>
        <w:rPr/>
        <w:t>Streamlined</w:t>
      </w:r>
      <w:r>
        <w:rPr>
          <w:spacing w:val="-19"/>
        </w:rPr>
        <w:t> </w:t>
      </w:r>
      <w:r>
        <w:rPr/>
        <w:t>Energy</w:t>
      </w:r>
      <w:r>
        <w:rPr>
          <w:spacing w:val="-17"/>
        </w:rPr>
        <w:t> </w:t>
      </w:r>
      <w:r>
        <w:rPr/>
        <w:t>and</w:t>
      </w:r>
      <w:r>
        <w:rPr>
          <w:spacing w:val="-16"/>
        </w:rPr>
        <w:t> </w:t>
      </w:r>
      <w:r>
        <w:rPr/>
        <w:t>Carbon </w:t>
      </w:r>
      <w:r>
        <w:rPr>
          <w:spacing w:val="-2"/>
        </w:rPr>
        <w:t>Reporting</w:t>
      </w:r>
    </w:p>
    <w:p>
      <w:pPr>
        <w:spacing w:after="0"/>
        <w:sectPr>
          <w:pgSz w:w="11920" w:h="16850"/>
          <w:pgMar w:header="0" w:footer="509" w:top="1260" w:bottom="720" w:left="380" w:right="320"/>
          <w:cols w:num="2" w:equalWidth="0">
            <w:col w:w="5331" w:space="40"/>
            <w:col w:w="5849"/>
          </w:cols>
        </w:sectPr>
      </w:pPr>
    </w:p>
    <w:p>
      <w:pPr>
        <w:pStyle w:val="BodyText"/>
        <w:spacing w:before="161"/>
        <w:ind w:left="1060" w:right="126"/>
      </w:pPr>
      <w:r>
        <w:rPr>
          <w:b/>
        </w:rPr>
        <w:t>Greenhouse Gas (GHG) Emissions </w:t>
      </w:r>
      <w:r>
        <w:rPr/>
        <w:t>In line with the Greenhouse Gas Protocol</w:t>
      </w:r>
      <w:r>
        <w:rPr>
          <w:spacing w:val="-19"/>
        </w:rPr>
        <w:t> </w:t>
      </w:r>
      <w:r>
        <w:rPr/>
        <w:t>(GHG)</w:t>
      </w:r>
      <w:r>
        <w:rPr>
          <w:spacing w:val="-17"/>
        </w:rPr>
        <w:t> </w:t>
      </w:r>
      <w:r>
        <w:rPr/>
        <w:t>Corporate</w:t>
      </w:r>
      <w:r>
        <w:rPr>
          <w:spacing w:val="-16"/>
        </w:rPr>
        <w:t> </w:t>
      </w:r>
      <w:r>
        <w:rPr/>
        <w:t>Accounting and Reporting Standard, The Shaw Trust Limited (SHA) continues to be</w:t>
      </w:r>
    </w:p>
    <w:p>
      <w:pPr>
        <w:pStyle w:val="BodyText"/>
        <w:spacing w:before="0"/>
        <w:ind w:left="1060"/>
      </w:pPr>
      <w:r>
        <w:rPr/>
        <w:t>engaged</w:t>
      </w:r>
      <w:r>
        <w:rPr>
          <w:spacing w:val="-10"/>
        </w:rPr>
        <w:t> </w:t>
      </w:r>
      <w:r>
        <w:rPr/>
        <w:t>in</w:t>
      </w:r>
      <w:r>
        <w:rPr>
          <w:spacing w:val="-15"/>
        </w:rPr>
        <w:t> </w:t>
      </w:r>
      <w:r>
        <w:rPr/>
        <w:t>a</w:t>
      </w:r>
      <w:r>
        <w:rPr>
          <w:spacing w:val="-11"/>
        </w:rPr>
        <w:t> </w:t>
      </w:r>
      <w:r>
        <w:rPr/>
        <w:t>process</w:t>
      </w:r>
      <w:r>
        <w:rPr>
          <w:spacing w:val="-15"/>
        </w:rPr>
        <w:t> </w:t>
      </w:r>
      <w:r>
        <w:rPr/>
        <w:t>aimed</w:t>
      </w:r>
      <w:r>
        <w:rPr>
          <w:spacing w:val="-10"/>
        </w:rPr>
        <w:t> </w:t>
      </w:r>
      <w:r>
        <w:rPr/>
        <w:t>at</w:t>
      </w:r>
      <w:r>
        <w:rPr>
          <w:spacing w:val="-13"/>
        </w:rPr>
        <w:t> </w:t>
      </w:r>
      <w:r>
        <w:rPr/>
        <w:t>reducing our energy and greenhouse gas </w:t>
      </w:r>
      <w:r>
        <w:rPr>
          <w:spacing w:val="-2"/>
        </w:rPr>
        <w:t>emissions.</w:t>
      </w:r>
    </w:p>
    <w:p>
      <w:pPr>
        <w:pStyle w:val="BodyText"/>
        <w:spacing w:before="0"/>
      </w:pPr>
    </w:p>
    <w:p>
      <w:pPr>
        <w:pStyle w:val="BodyText"/>
        <w:spacing w:before="0"/>
        <w:ind w:left="1060"/>
      </w:pPr>
      <w:r>
        <w:rPr/>
        <w:t>The Shaw Trust currently maintain both scope</w:t>
      </w:r>
      <w:r>
        <w:rPr>
          <w:spacing w:val="-14"/>
        </w:rPr>
        <w:t> </w:t>
      </w:r>
      <w:r>
        <w:rPr/>
        <w:t>one</w:t>
      </w:r>
      <w:r>
        <w:rPr>
          <w:spacing w:val="-14"/>
        </w:rPr>
        <w:t> </w:t>
      </w:r>
      <w:r>
        <w:rPr/>
        <w:t>and</w:t>
      </w:r>
      <w:r>
        <w:rPr>
          <w:spacing w:val="-13"/>
        </w:rPr>
        <w:t> </w:t>
      </w:r>
      <w:r>
        <w:rPr/>
        <w:t>two</w:t>
      </w:r>
      <w:r>
        <w:rPr>
          <w:spacing w:val="-14"/>
        </w:rPr>
        <w:t> </w:t>
      </w:r>
      <w:r>
        <w:rPr/>
        <w:t>emissions,</w:t>
      </w:r>
      <w:r>
        <w:rPr>
          <w:spacing w:val="-13"/>
        </w:rPr>
        <w:t> </w:t>
      </w:r>
      <w:r>
        <w:rPr/>
        <w:t>which</w:t>
      </w:r>
      <w:r>
        <w:rPr>
          <w:spacing w:val="-15"/>
        </w:rPr>
        <w:t> </w:t>
      </w:r>
      <w:r>
        <w:rPr/>
        <w:t>are generated from our premises (offices, accommodation, and schools), operational processes and transport, respectively. We maintain transport emissions from leased company cars and “grey fleet” (personal cars used for business purposes, where staff mileage has been reimbursed).</w:t>
      </w:r>
    </w:p>
    <w:p>
      <w:pPr>
        <w:pStyle w:val="BodyText"/>
        <w:spacing w:before="0"/>
      </w:pPr>
    </w:p>
    <w:p>
      <w:pPr>
        <w:pStyle w:val="BodyText"/>
        <w:spacing w:before="1"/>
        <w:ind w:left="1060" w:right="126"/>
      </w:pPr>
      <w:r>
        <w:rPr/>
        <w:t>The Shaw Trust previously devised a strategy</w:t>
      </w:r>
      <w:r>
        <w:rPr>
          <w:spacing w:val="-16"/>
        </w:rPr>
        <w:t> </w:t>
      </w:r>
      <w:r>
        <w:rPr/>
        <w:t>to</w:t>
      </w:r>
      <w:r>
        <w:rPr>
          <w:spacing w:val="-13"/>
        </w:rPr>
        <w:t> </w:t>
      </w:r>
      <w:r>
        <w:rPr/>
        <w:t>reduce</w:t>
      </w:r>
      <w:r>
        <w:rPr>
          <w:spacing w:val="-12"/>
        </w:rPr>
        <w:t> </w:t>
      </w:r>
      <w:r>
        <w:rPr/>
        <w:t>our</w:t>
      </w:r>
      <w:r>
        <w:rPr>
          <w:spacing w:val="-17"/>
        </w:rPr>
        <w:t> </w:t>
      </w:r>
      <w:r>
        <w:rPr/>
        <w:t>carbon</w:t>
      </w:r>
      <w:r>
        <w:rPr>
          <w:spacing w:val="-15"/>
        </w:rPr>
        <w:t> </w:t>
      </w:r>
      <w:r>
        <w:rPr/>
        <w:t>footprint </w:t>
      </w:r>
      <w:r>
        <w:rPr>
          <w:spacing w:val="-4"/>
        </w:rPr>
        <w:t>by:</w:t>
      </w:r>
    </w:p>
    <w:p>
      <w:pPr>
        <w:pStyle w:val="BodyText"/>
        <w:spacing w:before="0"/>
      </w:pPr>
    </w:p>
    <w:p>
      <w:pPr>
        <w:pStyle w:val="ListParagraph"/>
        <w:numPr>
          <w:ilvl w:val="0"/>
          <w:numId w:val="9"/>
        </w:numPr>
        <w:tabs>
          <w:tab w:pos="1203" w:val="left" w:leader="none"/>
        </w:tabs>
        <w:spacing w:line="240" w:lineRule="auto" w:before="0" w:after="0"/>
        <w:ind w:left="1060" w:right="82" w:firstLine="0"/>
        <w:jc w:val="left"/>
        <w:rPr>
          <w:sz w:val="24"/>
        </w:rPr>
      </w:pPr>
      <w:r>
        <w:rPr>
          <w:sz w:val="24"/>
        </w:rPr>
        <w:t>Encouraging employees to purchase renewable</w:t>
      </w:r>
      <w:r>
        <w:rPr>
          <w:spacing w:val="-17"/>
          <w:sz w:val="24"/>
        </w:rPr>
        <w:t> </w:t>
      </w:r>
      <w:r>
        <w:rPr>
          <w:sz w:val="24"/>
        </w:rPr>
        <w:t>technology</w:t>
      </w:r>
      <w:r>
        <w:rPr>
          <w:spacing w:val="-17"/>
          <w:sz w:val="24"/>
        </w:rPr>
        <w:t> </w:t>
      </w:r>
      <w:r>
        <w:rPr>
          <w:sz w:val="24"/>
        </w:rPr>
        <w:t>cars</w:t>
      </w:r>
      <w:r>
        <w:rPr>
          <w:spacing w:val="-16"/>
          <w:sz w:val="24"/>
        </w:rPr>
        <w:t> </w:t>
      </w:r>
      <w:r>
        <w:rPr>
          <w:sz w:val="24"/>
        </w:rPr>
        <w:t>i.e.,</w:t>
      </w:r>
      <w:r>
        <w:rPr>
          <w:spacing w:val="-17"/>
          <w:sz w:val="24"/>
        </w:rPr>
        <w:t> </w:t>
      </w:r>
      <w:r>
        <w:rPr>
          <w:sz w:val="24"/>
        </w:rPr>
        <w:t>hybrids,</w:t>
      </w:r>
    </w:p>
    <w:p>
      <w:pPr>
        <w:pStyle w:val="ListParagraph"/>
        <w:numPr>
          <w:ilvl w:val="0"/>
          <w:numId w:val="9"/>
        </w:numPr>
        <w:tabs>
          <w:tab w:pos="1203" w:val="left" w:leader="none"/>
        </w:tabs>
        <w:spacing w:line="240" w:lineRule="auto" w:before="0" w:after="0"/>
        <w:ind w:left="1060" w:right="73" w:firstLine="0"/>
        <w:jc w:val="left"/>
        <w:rPr>
          <w:sz w:val="24"/>
        </w:rPr>
      </w:pPr>
      <w:r>
        <w:rPr>
          <w:sz w:val="24"/>
        </w:rPr>
        <w:t>Purchasing</w:t>
      </w:r>
      <w:r>
        <w:rPr>
          <w:spacing w:val="-19"/>
          <w:sz w:val="24"/>
        </w:rPr>
        <w:t> </w:t>
      </w:r>
      <w:r>
        <w:rPr>
          <w:sz w:val="24"/>
        </w:rPr>
        <w:t>energy</w:t>
      </w:r>
      <w:r>
        <w:rPr>
          <w:spacing w:val="-17"/>
          <w:sz w:val="24"/>
        </w:rPr>
        <w:t> </w:t>
      </w:r>
      <w:r>
        <w:rPr>
          <w:sz w:val="24"/>
        </w:rPr>
        <w:t>efficient</w:t>
      </w:r>
      <w:r>
        <w:rPr>
          <w:spacing w:val="-16"/>
          <w:sz w:val="24"/>
        </w:rPr>
        <w:t> </w:t>
      </w:r>
      <w:r>
        <w:rPr>
          <w:sz w:val="24"/>
        </w:rPr>
        <w:t>equipment where appropriate in our premises,</w:t>
      </w:r>
    </w:p>
    <w:p>
      <w:pPr>
        <w:pStyle w:val="ListParagraph"/>
        <w:numPr>
          <w:ilvl w:val="0"/>
          <w:numId w:val="9"/>
        </w:numPr>
        <w:tabs>
          <w:tab w:pos="1203" w:val="left" w:leader="none"/>
        </w:tabs>
        <w:spacing w:line="240" w:lineRule="auto" w:before="0" w:after="0"/>
        <w:ind w:left="1060" w:right="29" w:firstLine="0"/>
        <w:jc w:val="left"/>
        <w:rPr>
          <w:sz w:val="24"/>
        </w:rPr>
      </w:pPr>
      <w:r>
        <w:rPr>
          <w:sz w:val="24"/>
        </w:rPr>
        <w:t>Replacing</w:t>
      </w:r>
      <w:r>
        <w:rPr>
          <w:spacing w:val="-17"/>
          <w:sz w:val="24"/>
        </w:rPr>
        <w:t> </w:t>
      </w:r>
      <w:r>
        <w:rPr>
          <w:sz w:val="24"/>
        </w:rPr>
        <w:t>HVAC</w:t>
      </w:r>
      <w:r>
        <w:rPr>
          <w:spacing w:val="-16"/>
          <w:sz w:val="24"/>
        </w:rPr>
        <w:t> </w:t>
      </w:r>
      <w:r>
        <w:rPr>
          <w:sz w:val="24"/>
        </w:rPr>
        <w:t>systems</w:t>
      </w:r>
      <w:r>
        <w:rPr>
          <w:spacing w:val="-17"/>
          <w:sz w:val="24"/>
        </w:rPr>
        <w:t> </w:t>
      </w:r>
      <w:r>
        <w:rPr>
          <w:sz w:val="24"/>
        </w:rPr>
        <w:t>with</w:t>
      </w:r>
      <w:r>
        <w:rPr>
          <w:spacing w:val="-17"/>
          <w:sz w:val="24"/>
        </w:rPr>
        <w:t> </w:t>
      </w:r>
      <w:r>
        <w:rPr>
          <w:sz w:val="24"/>
        </w:rPr>
        <w:t>energy- efficient equipment where possible,</w:t>
      </w:r>
    </w:p>
    <w:p>
      <w:pPr>
        <w:pStyle w:val="ListParagraph"/>
        <w:numPr>
          <w:ilvl w:val="0"/>
          <w:numId w:val="9"/>
        </w:numPr>
        <w:tabs>
          <w:tab w:pos="1203" w:val="left" w:leader="none"/>
        </w:tabs>
        <w:spacing w:line="240" w:lineRule="auto" w:before="0" w:after="0"/>
        <w:ind w:left="1060" w:right="1043" w:firstLine="0"/>
        <w:jc w:val="left"/>
        <w:rPr>
          <w:sz w:val="24"/>
        </w:rPr>
      </w:pPr>
      <w:r>
        <w:rPr>
          <w:spacing w:val="-2"/>
          <w:sz w:val="24"/>
        </w:rPr>
        <w:t>Adopting</w:t>
      </w:r>
      <w:r>
        <w:rPr>
          <w:spacing w:val="-9"/>
          <w:sz w:val="24"/>
        </w:rPr>
        <w:t> </w:t>
      </w:r>
      <w:r>
        <w:rPr>
          <w:spacing w:val="-2"/>
          <w:sz w:val="24"/>
        </w:rPr>
        <w:t>behavioural</w:t>
      </w:r>
      <w:r>
        <w:rPr>
          <w:spacing w:val="-9"/>
          <w:sz w:val="24"/>
        </w:rPr>
        <w:t> </w:t>
      </w:r>
      <w:r>
        <w:rPr>
          <w:spacing w:val="-2"/>
          <w:sz w:val="24"/>
        </w:rPr>
        <w:t>change </w:t>
      </w:r>
      <w:r>
        <w:rPr>
          <w:sz w:val="24"/>
        </w:rPr>
        <w:t>measures where possible.</w:t>
      </w:r>
    </w:p>
    <w:p>
      <w:pPr>
        <w:pStyle w:val="BodyText"/>
        <w:spacing w:before="1"/>
      </w:pPr>
    </w:p>
    <w:p>
      <w:pPr>
        <w:pStyle w:val="BodyText"/>
        <w:spacing w:before="0"/>
        <w:ind w:left="1060"/>
      </w:pPr>
      <w:r>
        <w:rPr/>
        <w:t>We continue to take this approach year on year. We have a longstanding commitment to tackling climate change. Our calculated carbon footprint for our current</w:t>
      </w:r>
      <w:r>
        <w:rPr>
          <w:spacing w:val="-14"/>
        </w:rPr>
        <w:t> </w:t>
      </w:r>
      <w:r>
        <w:rPr/>
        <w:t>financial</w:t>
      </w:r>
      <w:r>
        <w:rPr>
          <w:spacing w:val="-15"/>
        </w:rPr>
        <w:t> </w:t>
      </w:r>
      <w:r>
        <w:rPr/>
        <w:t>year</w:t>
      </w:r>
      <w:r>
        <w:rPr>
          <w:spacing w:val="-15"/>
        </w:rPr>
        <w:t> </w:t>
      </w:r>
      <w:r>
        <w:rPr/>
        <w:t>is</w:t>
      </w:r>
      <w:r>
        <w:rPr>
          <w:spacing w:val="-17"/>
        </w:rPr>
        <w:t> </w:t>
      </w:r>
      <w:r>
        <w:rPr/>
        <w:t>6,378.76</w:t>
      </w:r>
      <w:r>
        <w:rPr>
          <w:spacing w:val="-13"/>
        </w:rPr>
        <w:t> </w:t>
      </w:r>
      <w:r>
        <w:rPr/>
        <w:t>tCO2e, whilst energy consumption was 32,063,593 kWh (32,063.59 MWh).</w:t>
      </w:r>
    </w:p>
    <w:p>
      <w:pPr>
        <w:pStyle w:val="BodyText"/>
        <w:spacing w:before="2"/>
      </w:pPr>
    </w:p>
    <w:p>
      <w:pPr>
        <w:spacing w:before="1"/>
        <w:ind w:left="1060" w:right="0" w:firstLine="0"/>
        <w:jc w:val="left"/>
        <w:rPr>
          <w:b/>
          <w:sz w:val="24"/>
        </w:rPr>
      </w:pPr>
      <w:r>
        <w:rPr>
          <w:b/>
          <w:spacing w:val="-2"/>
          <w:sz w:val="24"/>
          <w:u w:val="single"/>
        </w:rPr>
        <w:t>Methodology</w:t>
      </w:r>
    </w:p>
    <w:p>
      <w:pPr>
        <w:pStyle w:val="BodyText"/>
        <w:spacing w:before="273"/>
        <w:ind w:left="1060" w:right="6"/>
      </w:pPr>
      <w:r>
        <w:rPr/>
        <w:t>We have reported all of emission sources</w:t>
      </w:r>
      <w:r>
        <w:rPr>
          <w:spacing w:val="-10"/>
        </w:rPr>
        <w:t> </w:t>
      </w:r>
      <w:r>
        <w:rPr/>
        <w:t>under</w:t>
      </w:r>
      <w:r>
        <w:rPr>
          <w:spacing w:val="-11"/>
        </w:rPr>
        <w:t> </w:t>
      </w:r>
      <w:r>
        <w:rPr/>
        <w:t>the</w:t>
      </w:r>
      <w:r>
        <w:rPr>
          <w:spacing w:val="-10"/>
        </w:rPr>
        <w:t> </w:t>
      </w:r>
      <w:r>
        <w:rPr/>
        <w:t>Companies</w:t>
      </w:r>
      <w:r>
        <w:rPr>
          <w:spacing w:val="-12"/>
        </w:rPr>
        <w:t> </w:t>
      </w:r>
      <w:r>
        <w:rPr/>
        <w:t>Act</w:t>
      </w:r>
      <w:r>
        <w:rPr>
          <w:spacing w:val="-9"/>
        </w:rPr>
        <w:t> </w:t>
      </w:r>
      <w:r>
        <w:rPr/>
        <w:t>2006 (Strategic Report and Director’s Reports)</w:t>
      </w:r>
      <w:r>
        <w:rPr>
          <w:spacing w:val="-7"/>
        </w:rPr>
        <w:t> </w:t>
      </w:r>
      <w:r>
        <w:rPr/>
        <w:t>Regulations</w:t>
      </w:r>
      <w:r>
        <w:rPr>
          <w:spacing w:val="-6"/>
        </w:rPr>
        <w:t> </w:t>
      </w:r>
      <w:r>
        <w:rPr/>
        <w:t>2013</w:t>
      </w:r>
      <w:r>
        <w:rPr>
          <w:spacing w:val="-7"/>
        </w:rPr>
        <w:t> </w:t>
      </w:r>
      <w:r>
        <w:rPr/>
        <w:t>as</w:t>
      </w:r>
      <w:r>
        <w:rPr>
          <w:spacing w:val="-6"/>
        </w:rPr>
        <w:t> </w:t>
      </w:r>
      <w:r>
        <w:rPr/>
        <w:t>required. We have calculated and reported our emissions</w:t>
      </w:r>
      <w:r>
        <w:rPr>
          <w:spacing w:val="-10"/>
        </w:rPr>
        <w:t> </w:t>
      </w:r>
      <w:r>
        <w:rPr/>
        <w:t>in</w:t>
      </w:r>
      <w:r>
        <w:rPr>
          <w:spacing w:val="-7"/>
        </w:rPr>
        <w:t> </w:t>
      </w:r>
      <w:r>
        <w:rPr/>
        <w:t>line</w:t>
      </w:r>
      <w:r>
        <w:rPr>
          <w:spacing w:val="-10"/>
        </w:rPr>
        <w:t> </w:t>
      </w:r>
      <w:r>
        <w:rPr/>
        <w:t>with</w:t>
      </w:r>
      <w:r>
        <w:rPr>
          <w:spacing w:val="-7"/>
        </w:rPr>
        <w:t> </w:t>
      </w:r>
      <w:r>
        <w:rPr/>
        <w:t>the</w:t>
      </w:r>
      <w:r>
        <w:rPr>
          <w:spacing w:val="-7"/>
        </w:rPr>
        <w:t> </w:t>
      </w:r>
      <w:r>
        <w:rPr/>
        <w:t>GHG</w:t>
      </w:r>
      <w:r>
        <w:rPr>
          <w:spacing w:val="-10"/>
        </w:rPr>
        <w:t> </w:t>
      </w:r>
      <w:r>
        <w:rPr/>
        <w:t>Protocol Corporate Accounting and Reporting Standard</w:t>
      </w:r>
      <w:r>
        <w:rPr>
          <w:spacing w:val="-17"/>
        </w:rPr>
        <w:t> </w:t>
      </w:r>
      <w:r>
        <w:rPr/>
        <w:t>(revised</w:t>
      </w:r>
      <w:r>
        <w:rPr>
          <w:spacing w:val="-15"/>
        </w:rPr>
        <w:t> </w:t>
      </w:r>
      <w:r>
        <w:rPr/>
        <w:t>edition)</w:t>
      </w:r>
      <w:r>
        <w:rPr>
          <w:spacing w:val="-17"/>
        </w:rPr>
        <w:t> </w:t>
      </w:r>
      <w:r>
        <w:rPr/>
        <w:t>and</w:t>
      </w:r>
      <w:r>
        <w:rPr>
          <w:spacing w:val="-16"/>
        </w:rPr>
        <w:t> </w:t>
      </w:r>
      <w:r>
        <w:rPr/>
        <w:t>emission factors</w:t>
      </w:r>
      <w:r>
        <w:rPr>
          <w:spacing w:val="-14"/>
        </w:rPr>
        <w:t> </w:t>
      </w:r>
      <w:r>
        <w:rPr/>
        <w:t>from</w:t>
      </w:r>
      <w:r>
        <w:rPr>
          <w:spacing w:val="-15"/>
        </w:rPr>
        <w:t> </w:t>
      </w:r>
      <w:r>
        <w:rPr/>
        <w:t>the</w:t>
      </w:r>
      <w:r>
        <w:rPr>
          <w:spacing w:val="-14"/>
        </w:rPr>
        <w:t> </w:t>
      </w:r>
      <w:r>
        <w:rPr/>
        <w:t>UK</w:t>
      </w:r>
      <w:r>
        <w:rPr>
          <w:spacing w:val="-14"/>
        </w:rPr>
        <w:t> </w:t>
      </w:r>
      <w:r>
        <w:rPr/>
        <w:t>Government's</w:t>
      </w:r>
      <w:r>
        <w:rPr>
          <w:spacing w:val="-14"/>
        </w:rPr>
        <w:t> </w:t>
      </w:r>
      <w:r>
        <w:rPr/>
        <w:t>GHG Conversion Factors for Company</w:t>
      </w:r>
    </w:p>
    <w:p>
      <w:pPr>
        <w:pStyle w:val="BodyText"/>
        <w:spacing w:before="79"/>
        <w:ind w:left="412" w:right="1146"/>
      </w:pPr>
      <w:r>
        <w:rPr/>
        <w:br w:type="column"/>
      </w:r>
      <w:r>
        <w:rPr/>
        <w:t>Reporting</w:t>
      </w:r>
      <w:r>
        <w:rPr>
          <w:spacing w:val="-19"/>
        </w:rPr>
        <w:t> </w:t>
      </w:r>
      <w:r>
        <w:rPr/>
        <w:t>2022</w:t>
      </w:r>
      <w:r>
        <w:rPr>
          <w:spacing w:val="-17"/>
        </w:rPr>
        <w:t> </w:t>
      </w:r>
      <w:r>
        <w:rPr/>
        <w:t>(reference</w:t>
      </w:r>
      <w:r>
        <w:rPr>
          <w:spacing w:val="-16"/>
        </w:rPr>
        <w:t> </w:t>
      </w:r>
      <w:r>
        <w:rPr/>
        <w:t>“Introduction </w:t>
      </w:r>
      <w:r>
        <w:rPr>
          <w:spacing w:val="-2"/>
        </w:rPr>
        <w:t>guidance”).</w:t>
      </w:r>
    </w:p>
    <w:p>
      <w:pPr>
        <w:pStyle w:val="BodyText"/>
        <w:spacing w:before="0"/>
      </w:pPr>
    </w:p>
    <w:p>
      <w:pPr>
        <w:pStyle w:val="BodyText"/>
        <w:spacing w:before="0"/>
        <w:ind w:left="412" w:right="1177"/>
      </w:pPr>
      <w:r>
        <w:rPr/>
        <w:t>The</w:t>
      </w:r>
      <w:r>
        <w:rPr>
          <w:spacing w:val="-6"/>
        </w:rPr>
        <w:t> </w:t>
      </w:r>
      <w:r>
        <w:rPr/>
        <w:t>reporting</w:t>
      </w:r>
      <w:r>
        <w:rPr>
          <w:spacing w:val="-8"/>
        </w:rPr>
        <w:t> </w:t>
      </w:r>
      <w:r>
        <w:rPr/>
        <w:t>period</w:t>
      </w:r>
      <w:r>
        <w:rPr>
          <w:spacing w:val="-8"/>
        </w:rPr>
        <w:t> </w:t>
      </w:r>
      <w:r>
        <w:rPr/>
        <w:t>is</w:t>
      </w:r>
      <w:r>
        <w:rPr>
          <w:spacing w:val="-10"/>
        </w:rPr>
        <w:t> </w:t>
      </w:r>
      <w:r>
        <w:rPr/>
        <w:t>the</w:t>
      </w:r>
      <w:r>
        <w:rPr>
          <w:spacing w:val="-9"/>
        </w:rPr>
        <w:t> </w:t>
      </w:r>
      <w:r>
        <w:rPr/>
        <w:t>financial</w:t>
      </w:r>
      <w:r>
        <w:rPr>
          <w:spacing w:val="-7"/>
        </w:rPr>
        <w:t> </w:t>
      </w:r>
      <w:r>
        <w:rPr/>
        <w:t>year 2022 / 2023, the same as that covered by the Annual Report and Financial Statements.</w:t>
      </w:r>
      <w:r>
        <w:rPr>
          <w:spacing w:val="-12"/>
        </w:rPr>
        <w:t> </w:t>
      </w:r>
      <w:r>
        <w:rPr/>
        <w:t>The</w:t>
      </w:r>
      <w:r>
        <w:rPr>
          <w:spacing w:val="-12"/>
        </w:rPr>
        <w:t> </w:t>
      </w:r>
      <w:r>
        <w:rPr/>
        <w:t>boundaries</w:t>
      </w:r>
      <w:r>
        <w:rPr>
          <w:spacing w:val="-12"/>
        </w:rPr>
        <w:t> </w:t>
      </w:r>
      <w:r>
        <w:rPr/>
        <w:t>of</w:t>
      </w:r>
      <w:r>
        <w:rPr>
          <w:spacing w:val="-14"/>
        </w:rPr>
        <w:t> </w:t>
      </w:r>
      <w:r>
        <w:rPr/>
        <w:t>the</w:t>
      </w:r>
      <w:r>
        <w:rPr>
          <w:spacing w:val="-12"/>
        </w:rPr>
        <w:t> </w:t>
      </w:r>
      <w:r>
        <w:rPr/>
        <w:t>GHG inventory are defined using the operational control approach. In</w:t>
      </w:r>
      <w:r>
        <w:rPr>
          <w:spacing w:val="40"/>
        </w:rPr>
        <w:t> </w:t>
      </w:r>
      <w:r>
        <w:rPr/>
        <w:t>general, the emissions reported are the same</w:t>
      </w:r>
      <w:r>
        <w:rPr>
          <w:spacing w:val="-1"/>
        </w:rPr>
        <w:t> </w:t>
      </w:r>
      <w:r>
        <w:rPr/>
        <w:t>as those which</w:t>
      </w:r>
      <w:r>
        <w:rPr>
          <w:spacing w:val="-1"/>
        </w:rPr>
        <w:t> </w:t>
      </w:r>
      <w:r>
        <w:rPr/>
        <w:t>would be reported based on a financial control boundary.</w:t>
      </w:r>
    </w:p>
    <w:p>
      <w:pPr>
        <w:pStyle w:val="BodyText"/>
        <w:spacing w:before="1"/>
      </w:pPr>
    </w:p>
    <w:p>
      <w:pPr>
        <w:spacing w:before="0"/>
        <w:ind w:left="412" w:right="0" w:firstLine="0"/>
        <w:jc w:val="left"/>
        <w:rPr>
          <w:b/>
          <w:sz w:val="24"/>
        </w:rPr>
      </w:pPr>
      <w:r>
        <w:rPr>
          <w:b/>
          <w:sz w:val="24"/>
          <w:u w:val="single"/>
        </w:rPr>
        <w:t>2022/2023</w:t>
      </w:r>
      <w:r>
        <w:rPr>
          <w:b/>
          <w:spacing w:val="-16"/>
          <w:sz w:val="24"/>
          <w:u w:val="single"/>
        </w:rPr>
        <w:t> </w:t>
      </w:r>
      <w:r>
        <w:rPr>
          <w:b/>
          <w:spacing w:val="-2"/>
          <w:sz w:val="24"/>
          <w:u w:val="single"/>
        </w:rPr>
        <w:t>Emissions</w:t>
      </w:r>
    </w:p>
    <w:p>
      <w:pPr>
        <w:pStyle w:val="BodyText"/>
        <w:spacing w:before="0"/>
        <w:rPr>
          <w:b/>
        </w:rPr>
      </w:pPr>
    </w:p>
    <w:p>
      <w:pPr>
        <w:pStyle w:val="BodyText"/>
        <w:spacing w:before="0"/>
        <w:ind w:left="412" w:right="1157"/>
      </w:pPr>
      <w:r>
        <w:rPr/>
        <w:t>Scope</w:t>
      </w:r>
      <w:r>
        <w:rPr>
          <w:spacing w:val="-13"/>
        </w:rPr>
        <w:t> </w:t>
      </w:r>
      <w:r>
        <w:rPr/>
        <w:t>1</w:t>
      </w:r>
      <w:r>
        <w:rPr>
          <w:spacing w:val="-9"/>
        </w:rPr>
        <w:t> </w:t>
      </w:r>
      <w:r>
        <w:rPr/>
        <w:t>(natural</w:t>
      </w:r>
      <w:r>
        <w:rPr>
          <w:spacing w:val="-13"/>
        </w:rPr>
        <w:t> </w:t>
      </w:r>
      <w:r>
        <w:rPr/>
        <w:t>gas)</w:t>
      </w:r>
      <w:r>
        <w:rPr>
          <w:spacing w:val="-14"/>
        </w:rPr>
        <w:t> </w:t>
      </w:r>
      <w:r>
        <w:rPr/>
        <w:t>Tonnes</w:t>
      </w:r>
      <w:r>
        <w:rPr>
          <w:spacing w:val="-13"/>
        </w:rPr>
        <w:t> </w:t>
      </w:r>
      <w:r>
        <w:rPr/>
        <w:t>CO2 equivalent (tCO2e) 4,808.15</w:t>
      </w:r>
    </w:p>
    <w:p>
      <w:pPr>
        <w:pStyle w:val="BodyText"/>
        <w:spacing w:before="0"/>
      </w:pPr>
    </w:p>
    <w:p>
      <w:pPr>
        <w:pStyle w:val="BodyText"/>
        <w:spacing w:before="0"/>
        <w:ind w:left="412" w:right="1146"/>
      </w:pPr>
      <w:r>
        <w:rPr/>
        <w:t>Scope</w:t>
      </w:r>
      <w:r>
        <w:rPr>
          <w:spacing w:val="-16"/>
        </w:rPr>
        <w:t> </w:t>
      </w:r>
      <w:r>
        <w:rPr/>
        <w:t>1</w:t>
      </w:r>
      <w:r>
        <w:rPr>
          <w:spacing w:val="-14"/>
        </w:rPr>
        <w:t> </w:t>
      </w:r>
      <w:r>
        <w:rPr/>
        <w:t>(company</w:t>
      </w:r>
      <w:r>
        <w:rPr>
          <w:spacing w:val="-16"/>
        </w:rPr>
        <w:t> </w:t>
      </w:r>
      <w:r>
        <w:rPr/>
        <w:t>vehicles)</w:t>
      </w:r>
      <w:r>
        <w:rPr>
          <w:spacing w:val="-16"/>
        </w:rPr>
        <w:t> </w:t>
      </w:r>
      <w:r>
        <w:rPr/>
        <w:t>Tonnes CO2 equivalent (tCO2e) 190.05</w:t>
      </w:r>
    </w:p>
    <w:p>
      <w:pPr>
        <w:pStyle w:val="BodyText"/>
        <w:spacing w:before="0"/>
      </w:pPr>
    </w:p>
    <w:p>
      <w:pPr>
        <w:pStyle w:val="BodyText"/>
        <w:spacing w:before="0"/>
        <w:ind w:left="412" w:right="1157"/>
      </w:pPr>
      <w:r>
        <w:rPr/>
        <w:t>Scope</w:t>
      </w:r>
      <w:r>
        <w:rPr>
          <w:spacing w:val="-14"/>
        </w:rPr>
        <w:t> </w:t>
      </w:r>
      <w:r>
        <w:rPr/>
        <w:t>2</w:t>
      </w:r>
      <w:r>
        <w:rPr>
          <w:spacing w:val="-12"/>
        </w:rPr>
        <w:t> </w:t>
      </w:r>
      <w:r>
        <w:rPr/>
        <w:t>(electricity)</w:t>
      </w:r>
      <w:r>
        <w:rPr>
          <w:spacing w:val="27"/>
        </w:rPr>
        <w:t> </w:t>
      </w:r>
      <w:r>
        <w:rPr/>
        <w:t>Tonnes</w:t>
      </w:r>
      <w:r>
        <w:rPr>
          <w:spacing w:val="-12"/>
        </w:rPr>
        <w:t> </w:t>
      </w:r>
      <w:r>
        <w:rPr/>
        <w:t>CO2 equivalent (tCO2e) 1,001.00</w:t>
      </w:r>
    </w:p>
    <w:p>
      <w:pPr>
        <w:pStyle w:val="BodyText"/>
        <w:spacing w:before="0"/>
      </w:pPr>
    </w:p>
    <w:p>
      <w:pPr>
        <w:pStyle w:val="BodyText"/>
        <w:spacing w:before="1"/>
        <w:ind w:left="412" w:right="1969"/>
        <w:jc w:val="both"/>
      </w:pPr>
      <w:r>
        <w:rPr/>
        <w:t>Scope 3 (transport) TonnesCO2 equivalent (tCO2e) 356.25</w:t>
      </w:r>
    </w:p>
    <w:p>
      <w:pPr>
        <w:pStyle w:val="BodyText"/>
        <w:spacing w:before="0"/>
        <w:ind w:left="412" w:right="1460"/>
        <w:jc w:val="both"/>
      </w:pPr>
      <w:r>
        <w:rPr/>
        <w:t>Scope 3 (electricity transmission and distribution)</w:t>
      </w:r>
      <w:r>
        <w:rPr>
          <w:spacing w:val="40"/>
        </w:rPr>
        <w:t> </w:t>
      </w:r>
      <w:r>
        <w:rPr/>
        <w:t>Tonnes CO2 equivalent (tCO2e) 23.31</w:t>
      </w:r>
    </w:p>
    <w:p>
      <w:pPr>
        <w:pStyle w:val="Heading3"/>
        <w:spacing w:before="0"/>
        <w:ind w:left="412"/>
        <w:jc w:val="both"/>
      </w:pPr>
      <w:r>
        <w:rPr/>
        <w:t>Total</w:t>
      </w:r>
      <w:r>
        <w:rPr>
          <w:spacing w:val="-9"/>
        </w:rPr>
        <w:t> </w:t>
      </w:r>
      <w:r>
        <w:rPr/>
        <w:t>6,378.76</w:t>
      </w:r>
      <w:r>
        <w:rPr>
          <w:spacing w:val="-4"/>
        </w:rPr>
        <w:t> tCO2e</w:t>
      </w:r>
    </w:p>
    <w:p>
      <w:pPr>
        <w:pStyle w:val="BodyText"/>
        <w:spacing w:before="0"/>
        <w:rPr>
          <w:b/>
        </w:rPr>
      </w:pPr>
    </w:p>
    <w:p>
      <w:pPr>
        <w:pStyle w:val="BodyText"/>
        <w:spacing w:before="0"/>
        <w:ind w:left="412" w:right="1157"/>
      </w:pPr>
      <w:r>
        <w:rPr/>
        <w:t>Scopes one, two and three carbon intensity</w:t>
      </w:r>
      <w:r>
        <w:rPr>
          <w:spacing w:val="-14"/>
        </w:rPr>
        <w:t> </w:t>
      </w:r>
      <w:r>
        <w:rPr/>
        <w:t>metric</w:t>
      </w:r>
      <w:r>
        <w:rPr>
          <w:spacing w:val="-9"/>
        </w:rPr>
        <w:t> </w:t>
      </w:r>
      <w:r>
        <w:rPr/>
        <w:t>=</w:t>
      </w:r>
      <w:r>
        <w:rPr>
          <w:spacing w:val="-13"/>
        </w:rPr>
        <w:t> </w:t>
      </w:r>
      <w:r>
        <w:rPr/>
        <w:t>1.2</w:t>
      </w:r>
      <w:r>
        <w:rPr>
          <w:spacing w:val="-10"/>
        </w:rPr>
        <w:t> </w:t>
      </w:r>
      <w:r>
        <w:rPr/>
        <w:t>tCO2e</w:t>
      </w:r>
      <w:r>
        <w:rPr>
          <w:spacing w:val="-9"/>
        </w:rPr>
        <w:t> </w:t>
      </w:r>
      <w:r>
        <w:rPr/>
        <w:t>based</w:t>
      </w:r>
      <w:r>
        <w:rPr>
          <w:spacing w:val="-11"/>
        </w:rPr>
        <w:t> </w:t>
      </w:r>
      <w:r>
        <w:rPr/>
        <w:t>on our average number of employees (5,229) during the financial year.</w:t>
      </w:r>
    </w:p>
    <w:p>
      <w:pPr>
        <w:pStyle w:val="BodyText"/>
        <w:ind w:left="412" w:right="1365"/>
        <w:jc w:val="both"/>
      </w:pPr>
      <w:r>
        <w:rPr/>
        <w:t>Our</w:t>
      </w:r>
      <w:r>
        <w:rPr>
          <w:spacing w:val="-13"/>
        </w:rPr>
        <w:t> </w:t>
      </w:r>
      <w:r>
        <w:rPr/>
        <w:t>emissions</w:t>
      </w:r>
      <w:r>
        <w:rPr>
          <w:spacing w:val="-14"/>
        </w:rPr>
        <w:t> </w:t>
      </w:r>
      <w:r>
        <w:rPr/>
        <w:t>have</w:t>
      </w:r>
      <w:r>
        <w:rPr>
          <w:spacing w:val="-11"/>
        </w:rPr>
        <w:t> </w:t>
      </w:r>
      <w:r>
        <w:rPr/>
        <w:t>reduced</w:t>
      </w:r>
      <w:r>
        <w:rPr>
          <w:spacing w:val="-11"/>
        </w:rPr>
        <w:t> </w:t>
      </w:r>
      <w:r>
        <w:rPr/>
        <w:t>since</w:t>
      </w:r>
      <w:r>
        <w:rPr>
          <w:spacing w:val="-13"/>
        </w:rPr>
        <w:t> </w:t>
      </w:r>
      <w:r>
        <w:rPr/>
        <w:t>our last report by 4.68%.</w:t>
      </w:r>
    </w:p>
    <w:p>
      <w:pPr>
        <w:pStyle w:val="BodyText"/>
        <w:ind w:left="412"/>
        <w:jc w:val="both"/>
      </w:pPr>
      <w:r>
        <w:rPr>
          <w:u w:val="single"/>
        </w:rPr>
        <w:t>Efficiency</w:t>
      </w:r>
      <w:r>
        <w:rPr>
          <w:spacing w:val="-7"/>
          <w:u w:val="single"/>
        </w:rPr>
        <w:t> </w:t>
      </w:r>
      <w:r>
        <w:rPr>
          <w:u w:val="single"/>
        </w:rPr>
        <w:t>Measures</w:t>
      </w:r>
      <w:r>
        <w:rPr>
          <w:spacing w:val="-5"/>
          <w:u w:val="single"/>
        </w:rPr>
        <w:t> </w:t>
      </w:r>
      <w:r>
        <w:rPr>
          <w:spacing w:val="-4"/>
          <w:u w:val="single"/>
        </w:rPr>
        <w:t>Taken</w:t>
      </w:r>
    </w:p>
    <w:p>
      <w:pPr>
        <w:pStyle w:val="ListParagraph"/>
        <w:numPr>
          <w:ilvl w:val="1"/>
          <w:numId w:val="4"/>
        </w:numPr>
        <w:tabs>
          <w:tab w:pos="1127" w:val="left" w:leader="none"/>
          <w:tab w:pos="1132" w:val="left" w:leader="none"/>
        </w:tabs>
        <w:spacing w:line="240" w:lineRule="auto" w:before="240" w:after="0"/>
        <w:ind w:left="1132" w:right="1419" w:hanging="360"/>
        <w:jc w:val="left"/>
        <w:rPr>
          <w:sz w:val="24"/>
        </w:rPr>
      </w:pPr>
      <w:r>
        <w:rPr>
          <w:sz w:val="24"/>
        </w:rPr>
        <w:t>Replaced aging premises equipment</w:t>
      </w:r>
      <w:r>
        <w:rPr>
          <w:spacing w:val="-17"/>
          <w:sz w:val="24"/>
        </w:rPr>
        <w:t> </w:t>
      </w:r>
      <w:r>
        <w:rPr>
          <w:sz w:val="24"/>
        </w:rPr>
        <w:t>with</w:t>
      </w:r>
      <w:r>
        <w:rPr>
          <w:spacing w:val="-18"/>
          <w:sz w:val="24"/>
        </w:rPr>
        <w:t> </w:t>
      </w:r>
      <w:r>
        <w:rPr>
          <w:sz w:val="24"/>
        </w:rPr>
        <w:t>energy-efficient </w:t>
      </w:r>
      <w:r>
        <w:rPr>
          <w:spacing w:val="-2"/>
          <w:sz w:val="24"/>
        </w:rPr>
        <w:t>products.</w:t>
      </w:r>
    </w:p>
    <w:p>
      <w:pPr>
        <w:pStyle w:val="ListParagraph"/>
        <w:numPr>
          <w:ilvl w:val="1"/>
          <w:numId w:val="4"/>
        </w:numPr>
        <w:tabs>
          <w:tab w:pos="1127" w:val="left" w:leader="none"/>
          <w:tab w:pos="1132" w:val="left" w:leader="none"/>
        </w:tabs>
        <w:spacing w:line="240" w:lineRule="auto" w:before="241" w:after="0"/>
        <w:ind w:left="1132" w:right="1204" w:hanging="360"/>
        <w:jc w:val="left"/>
        <w:rPr>
          <w:sz w:val="24"/>
        </w:rPr>
      </w:pPr>
      <w:r>
        <w:rPr>
          <w:sz w:val="24"/>
        </w:rPr>
        <w:t>Expanded video conferencing and</w:t>
      </w:r>
      <w:r>
        <w:rPr>
          <w:spacing w:val="-17"/>
          <w:sz w:val="24"/>
        </w:rPr>
        <w:t> </w:t>
      </w:r>
      <w:r>
        <w:rPr>
          <w:sz w:val="24"/>
        </w:rPr>
        <w:t>online</w:t>
      </w:r>
      <w:r>
        <w:rPr>
          <w:spacing w:val="-16"/>
          <w:sz w:val="24"/>
        </w:rPr>
        <w:t> </w:t>
      </w:r>
      <w:r>
        <w:rPr>
          <w:sz w:val="24"/>
        </w:rPr>
        <w:t>meetings</w:t>
      </w:r>
      <w:r>
        <w:rPr>
          <w:spacing w:val="-14"/>
          <w:sz w:val="24"/>
        </w:rPr>
        <w:t> </w:t>
      </w:r>
      <w:r>
        <w:rPr>
          <w:sz w:val="24"/>
        </w:rPr>
        <w:t>(as</w:t>
      </w:r>
      <w:r>
        <w:rPr>
          <w:spacing w:val="-15"/>
          <w:sz w:val="24"/>
        </w:rPr>
        <w:t> </w:t>
      </w:r>
      <w:r>
        <w:rPr>
          <w:sz w:val="24"/>
        </w:rPr>
        <w:t>opposed to F2F meetings).</w:t>
      </w:r>
    </w:p>
    <w:p>
      <w:pPr>
        <w:pStyle w:val="BodyText"/>
        <w:spacing w:before="0"/>
      </w:pPr>
    </w:p>
    <w:p>
      <w:pPr>
        <w:pStyle w:val="ListParagraph"/>
        <w:numPr>
          <w:ilvl w:val="1"/>
          <w:numId w:val="4"/>
        </w:numPr>
        <w:tabs>
          <w:tab w:pos="1127" w:val="left" w:leader="none"/>
          <w:tab w:pos="1132" w:val="left" w:leader="none"/>
        </w:tabs>
        <w:spacing w:line="240" w:lineRule="auto" w:before="0" w:after="0"/>
        <w:ind w:left="1132" w:right="1671" w:hanging="360"/>
        <w:jc w:val="left"/>
        <w:rPr>
          <w:sz w:val="24"/>
        </w:rPr>
      </w:pPr>
      <w:r>
        <w:rPr>
          <w:sz w:val="24"/>
        </w:rPr>
        <w:t>Upgraded</w:t>
      </w:r>
      <w:r>
        <w:rPr>
          <w:spacing w:val="-19"/>
          <w:sz w:val="24"/>
        </w:rPr>
        <w:t> </w:t>
      </w:r>
      <w:r>
        <w:rPr>
          <w:sz w:val="24"/>
        </w:rPr>
        <w:t>lighting</w:t>
      </w:r>
      <w:r>
        <w:rPr>
          <w:spacing w:val="-17"/>
          <w:sz w:val="24"/>
        </w:rPr>
        <w:t> </w:t>
      </w:r>
      <w:r>
        <w:rPr>
          <w:sz w:val="24"/>
        </w:rPr>
        <w:t>portfolio</w:t>
      </w:r>
      <w:r>
        <w:rPr>
          <w:spacing w:val="-16"/>
          <w:sz w:val="24"/>
        </w:rPr>
        <w:t> </w:t>
      </w:r>
      <w:r>
        <w:rPr>
          <w:sz w:val="24"/>
        </w:rPr>
        <w:t>to LEDs where possible.</w:t>
      </w:r>
    </w:p>
    <w:p>
      <w:pPr>
        <w:spacing w:after="0" w:line="240" w:lineRule="auto"/>
        <w:jc w:val="left"/>
        <w:rPr>
          <w:sz w:val="24"/>
        </w:rPr>
        <w:sectPr>
          <w:pgSz w:w="11920" w:h="16850"/>
          <w:pgMar w:header="0" w:footer="509" w:top="1260" w:bottom="700" w:left="380" w:right="320"/>
          <w:cols w:num="2" w:equalWidth="0">
            <w:col w:w="5328" w:space="40"/>
            <w:col w:w="5852"/>
          </w:cols>
        </w:sectPr>
      </w:pPr>
    </w:p>
    <w:p>
      <w:pPr>
        <w:pStyle w:val="BodyText"/>
        <w:spacing w:before="161"/>
        <w:ind w:left="1060"/>
      </w:pPr>
      <w:r>
        <w:rPr>
          <w:u w:val="single"/>
        </w:rPr>
        <w:t>Objectives</w:t>
      </w:r>
      <w:r>
        <w:rPr>
          <w:spacing w:val="-6"/>
          <w:u w:val="single"/>
        </w:rPr>
        <w:t> </w:t>
      </w:r>
      <w:r>
        <w:rPr>
          <w:u w:val="single"/>
        </w:rPr>
        <w:t>for</w:t>
      </w:r>
      <w:r>
        <w:rPr>
          <w:spacing w:val="-5"/>
          <w:u w:val="single"/>
        </w:rPr>
        <w:t> </w:t>
      </w:r>
      <w:r>
        <w:rPr>
          <w:u w:val="single"/>
        </w:rPr>
        <w:t>2023</w:t>
      </w:r>
      <w:r>
        <w:rPr>
          <w:spacing w:val="-5"/>
          <w:u w:val="single"/>
        </w:rPr>
        <w:t> </w:t>
      </w:r>
      <w:r>
        <w:rPr>
          <w:u w:val="single"/>
        </w:rPr>
        <w:t>/</w:t>
      </w:r>
      <w:r>
        <w:rPr>
          <w:spacing w:val="-1"/>
          <w:u w:val="single"/>
        </w:rPr>
        <w:t> </w:t>
      </w:r>
      <w:r>
        <w:rPr>
          <w:spacing w:val="-4"/>
          <w:u w:val="single"/>
        </w:rPr>
        <w:t>2024</w:t>
      </w:r>
    </w:p>
    <w:p>
      <w:pPr>
        <w:pStyle w:val="ListParagraph"/>
        <w:numPr>
          <w:ilvl w:val="2"/>
          <w:numId w:val="4"/>
        </w:numPr>
        <w:tabs>
          <w:tab w:pos="1775" w:val="left" w:leader="none"/>
          <w:tab w:pos="1780" w:val="left" w:leader="none"/>
        </w:tabs>
        <w:spacing w:line="240" w:lineRule="auto" w:before="240" w:after="0"/>
        <w:ind w:left="1780" w:right="295" w:hanging="360"/>
        <w:jc w:val="left"/>
        <w:rPr>
          <w:sz w:val="24"/>
        </w:rPr>
      </w:pPr>
      <w:r>
        <w:rPr>
          <w:sz w:val="24"/>
        </w:rPr>
        <w:t>Reduce</w:t>
      </w:r>
      <w:r>
        <w:rPr>
          <w:spacing w:val="-19"/>
          <w:sz w:val="24"/>
        </w:rPr>
        <w:t> </w:t>
      </w:r>
      <w:r>
        <w:rPr>
          <w:sz w:val="24"/>
        </w:rPr>
        <w:t>our</w:t>
      </w:r>
      <w:r>
        <w:rPr>
          <w:spacing w:val="-17"/>
          <w:sz w:val="24"/>
        </w:rPr>
        <w:t> </w:t>
      </w:r>
      <w:r>
        <w:rPr>
          <w:sz w:val="24"/>
        </w:rPr>
        <w:t>baseline</w:t>
      </w:r>
      <w:r>
        <w:rPr>
          <w:spacing w:val="-16"/>
          <w:sz w:val="24"/>
        </w:rPr>
        <w:t> </w:t>
      </w:r>
      <w:r>
        <w:rPr>
          <w:sz w:val="24"/>
        </w:rPr>
        <w:t>electricity and gas consumption year on </w:t>
      </w:r>
      <w:r>
        <w:rPr>
          <w:spacing w:val="-2"/>
          <w:sz w:val="24"/>
        </w:rPr>
        <w:t>year.</w:t>
      </w:r>
    </w:p>
    <w:p>
      <w:pPr>
        <w:pStyle w:val="ListParagraph"/>
        <w:numPr>
          <w:ilvl w:val="2"/>
          <w:numId w:val="4"/>
        </w:numPr>
        <w:tabs>
          <w:tab w:pos="1775" w:val="left" w:leader="none"/>
          <w:tab w:pos="1780" w:val="left" w:leader="none"/>
        </w:tabs>
        <w:spacing w:line="240" w:lineRule="auto" w:before="240" w:after="0"/>
        <w:ind w:left="1780" w:right="0" w:hanging="360"/>
        <w:jc w:val="left"/>
        <w:rPr>
          <w:sz w:val="24"/>
        </w:rPr>
      </w:pPr>
      <w:r>
        <w:rPr>
          <w:sz w:val="24"/>
        </w:rPr>
        <w:t>Continual review of existing equipment</w:t>
      </w:r>
      <w:r>
        <w:rPr>
          <w:spacing w:val="-19"/>
          <w:sz w:val="24"/>
        </w:rPr>
        <w:t> </w:t>
      </w:r>
      <w:r>
        <w:rPr>
          <w:sz w:val="24"/>
        </w:rPr>
        <w:t>and</w:t>
      </w:r>
      <w:r>
        <w:rPr>
          <w:spacing w:val="-17"/>
          <w:sz w:val="24"/>
        </w:rPr>
        <w:t> </w:t>
      </w:r>
      <w:r>
        <w:rPr>
          <w:sz w:val="24"/>
        </w:rPr>
        <w:t>company</w:t>
      </w:r>
      <w:r>
        <w:rPr>
          <w:spacing w:val="-16"/>
          <w:sz w:val="24"/>
        </w:rPr>
        <w:t> </w:t>
      </w:r>
      <w:r>
        <w:rPr>
          <w:sz w:val="24"/>
        </w:rPr>
        <w:t>policies.</w:t>
      </w:r>
    </w:p>
    <w:p>
      <w:pPr>
        <w:pStyle w:val="ListParagraph"/>
        <w:numPr>
          <w:ilvl w:val="2"/>
          <w:numId w:val="4"/>
        </w:numPr>
        <w:tabs>
          <w:tab w:pos="1775" w:val="left" w:leader="none"/>
          <w:tab w:pos="1780" w:val="left" w:leader="none"/>
        </w:tabs>
        <w:spacing w:line="240" w:lineRule="auto" w:before="240" w:after="0"/>
        <w:ind w:left="1780" w:right="1" w:hanging="360"/>
        <w:jc w:val="left"/>
        <w:rPr>
          <w:sz w:val="24"/>
        </w:rPr>
      </w:pPr>
      <w:r>
        <w:rPr>
          <w:sz w:val="24"/>
        </w:rPr>
        <w:t>Reviewing supply contracts to determine</w:t>
      </w:r>
      <w:r>
        <w:rPr>
          <w:spacing w:val="-19"/>
          <w:sz w:val="24"/>
        </w:rPr>
        <w:t> </w:t>
      </w:r>
      <w:r>
        <w:rPr>
          <w:sz w:val="24"/>
        </w:rPr>
        <w:t>feasibility</w:t>
      </w:r>
      <w:r>
        <w:rPr>
          <w:spacing w:val="-17"/>
          <w:sz w:val="24"/>
        </w:rPr>
        <w:t> </w:t>
      </w:r>
      <w:r>
        <w:rPr>
          <w:sz w:val="24"/>
        </w:rPr>
        <w:t>of</w:t>
      </w:r>
      <w:r>
        <w:rPr>
          <w:spacing w:val="-16"/>
          <w:sz w:val="24"/>
        </w:rPr>
        <w:t> </w:t>
      </w:r>
      <w:r>
        <w:rPr>
          <w:sz w:val="24"/>
        </w:rPr>
        <w:t>renewable </w:t>
      </w:r>
      <w:r>
        <w:rPr>
          <w:spacing w:val="-2"/>
          <w:sz w:val="24"/>
        </w:rPr>
        <w:t>energy.</w:t>
      </w:r>
    </w:p>
    <w:p>
      <w:pPr>
        <w:pStyle w:val="ListParagraph"/>
        <w:numPr>
          <w:ilvl w:val="2"/>
          <w:numId w:val="4"/>
        </w:numPr>
        <w:tabs>
          <w:tab w:pos="1775" w:val="left" w:leader="none"/>
          <w:tab w:pos="1780" w:val="left" w:leader="none"/>
        </w:tabs>
        <w:spacing w:line="240" w:lineRule="auto" w:before="240" w:after="0"/>
        <w:ind w:left="1780" w:right="197" w:hanging="360"/>
        <w:jc w:val="left"/>
        <w:rPr>
          <w:sz w:val="24"/>
        </w:rPr>
      </w:pPr>
      <w:r>
        <w:rPr>
          <w:sz w:val="24"/>
        </w:rPr>
        <w:t>Prepare</w:t>
      </w:r>
      <w:r>
        <w:rPr>
          <w:spacing w:val="-17"/>
          <w:sz w:val="24"/>
        </w:rPr>
        <w:t> </w:t>
      </w:r>
      <w:r>
        <w:rPr>
          <w:sz w:val="24"/>
        </w:rPr>
        <w:t>for</w:t>
      </w:r>
      <w:r>
        <w:rPr>
          <w:spacing w:val="-16"/>
          <w:sz w:val="24"/>
        </w:rPr>
        <w:t> </w:t>
      </w:r>
      <w:r>
        <w:rPr>
          <w:sz w:val="24"/>
        </w:rPr>
        <w:t>our</w:t>
      </w:r>
      <w:r>
        <w:rPr>
          <w:spacing w:val="-17"/>
          <w:sz w:val="24"/>
        </w:rPr>
        <w:t> </w:t>
      </w:r>
      <w:r>
        <w:rPr>
          <w:sz w:val="24"/>
        </w:rPr>
        <w:t>Energy</w:t>
      </w:r>
      <w:r>
        <w:rPr>
          <w:spacing w:val="-16"/>
          <w:sz w:val="24"/>
        </w:rPr>
        <w:t> </w:t>
      </w:r>
      <w:r>
        <w:rPr>
          <w:sz w:val="24"/>
        </w:rPr>
        <w:t>Savings Opportunity Scheme (ESOS) phase 3 compliance.</w:t>
      </w:r>
    </w:p>
    <w:p>
      <w:pPr>
        <w:pStyle w:val="ListParagraph"/>
        <w:numPr>
          <w:ilvl w:val="2"/>
          <w:numId w:val="4"/>
        </w:numPr>
        <w:tabs>
          <w:tab w:pos="1775" w:val="left" w:leader="none"/>
          <w:tab w:pos="1780" w:val="left" w:leader="none"/>
        </w:tabs>
        <w:spacing w:line="240" w:lineRule="auto" w:before="240" w:after="0"/>
        <w:ind w:left="1780" w:right="663" w:hanging="360"/>
        <w:jc w:val="left"/>
        <w:rPr>
          <w:sz w:val="24"/>
        </w:rPr>
      </w:pPr>
      <w:r>
        <w:rPr>
          <w:sz w:val="24"/>
        </w:rPr>
        <w:t>Implementation of carbon reduction</w:t>
      </w:r>
      <w:r>
        <w:rPr>
          <w:spacing w:val="-19"/>
          <w:sz w:val="24"/>
        </w:rPr>
        <w:t> </w:t>
      </w:r>
      <w:r>
        <w:rPr>
          <w:sz w:val="24"/>
        </w:rPr>
        <w:t>towards</w:t>
      </w:r>
      <w:r>
        <w:rPr>
          <w:spacing w:val="-17"/>
          <w:sz w:val="24"/>
        </w:rPr>
        <w:t> </w:t>
      </w:r>
      <w:r>
        <w:rPr>
          <w:sz w:val="24"/>
        </w:rPr>
        <w:t>net</w:t>
      </w:r>
      <w:r>
        <w:rPr>
          <w:spacing w:val="-16"/>
          <w:sz w:val="24"/>
        </w:rPr>
        <w:t> </w:t>
      </w:r>
      <w:r>
        <w:rPr>
          <w:sz w:val="24"/>
        </w:rPr>
        <w:t>zero.</w:t>
      </w:r>
    </w:p>
    <w:p>
      <w:pPr>
        <w:pStyle w:val="ListParagraph"/>
        <w:numPr>
          <w:ilvl w:val="2"/>
          <w:numId w:val="4"/>
        </w:numPr>
        <w:tabs>
          <w:tab w:pos="1775" w:val="left" w:leader="none"/>
          <w:tab w:pos="1780" w:val="left" w:leader="none"/>
        </w:tabs>
        <w:spacing w:line="240" w:lineRule="auto" w:before="241" w:after="0"/>
        <w:ind w:left="1780" w:right="0" w:hanging="360"/>
        <w:jc w:val="left"/>
        <w:rPr>
          <w:sz w:val="24"/>
        </w:rPr>
      </w:pPr>
      <w:r>
        <w:rPr>
          <w:sz w:val="24"/>
        </w:rPr>
        <w:t>Continue</w:t>
      </w:r>
      <w:r>
        <w:rPr>
          <w:spacing w:val="-19"/>
          <w:sz w:val="24"/>
        </w:rPr>
        <w:t> </w:t>
      </w:r>
      <w:r>
        <w:rPr>
          <w:sz w:val="24"/>
        </w:rPr>
        <w:t>with</w:t>
      </w:r>
      <w:r>
        <w:rPr>
          <w:spacing w:val="-17"/>
          <w:sz w:val="24"/>
        </w:rPr>
        <w:t> </w:t>
      </w:r>
      <w:r>
        <w:rPr>
          <w:sz w:val="24"/>
        </w:rPr>
        <w:t>our</w:t>
      </w:r>
      <w:r>
        <w:rPr>
          <w:spacing w:val="-16"/>
          <w:sz w:val="24"/>
        </w:rPr>
        <w:t> </w:t>
      </w:r>
      <w:r>
        <w:rPr>
          <w:sz w:val="24"/>
        </w:rPr>
        <w:t>energy-savings </w:t>
      </w:r>
      <w:r>
        <w:rPr>
          <w:spacing w:val="-2"/>
          <w:sz w:val="24"/>
        </w:rPr>
        <w:t>programme.</w:t>
      </w:r>
    </w:p>
    <w:p>
      <w:pPr>
        <w:pStyle w:val="BodyText"/>
        <w:ind w:left="1060"/>
      </w:pPr>
      <w:r>
        <w:rPr/>
        <w:t>SHA</w:t>
      </w:r>
      <w:r>
        <w:rPr>
          <w:spacing w:val="-10"/>
        </w:rPr>
        <w:t> </w:t>
      </w:r>
      <w:r>
        <w:rPr/>
        <w:t>will</w:t>
      </w:r>
      <w:r>
        <w:rPr>
          <w:spacing w:val="-14"/>
        </w:rPr>
        <w:t> </w:t>
      </w:r>
      <w:r>
        <w:rPr/>
        <w:t>report</w:t>
      </w:r>
      <w:r>
        <w:rPr>
          <w:spacing w:val="-10"/>
        </w:rPr>
        <w:t> </w:t>
      </w:r>
      <w:r>
        <w:rPr/>
        <w:t>on</w:t>
      </w:r>
      <w:r>
        <w:rPr>
          <w:spacing w:val="-12"/>
        </w:rPr>
        <w:t> </w:t>
      </w:r>
      <w:r>
        <w:rPr/>
        <w:t>progress</w:t>
      </w:r>
      <w:r>
        <w:rPr>
          <w:spacing w:val="-13"/>
        </w:rPr>
        <w:t> </w:t>
      </w:r>
      <w:r>
        <w:rPr/>
        <w:t>within</w:t>
      </w:r>
      <w:r>
        <w:rPr>
          <w:spacing w:val="-12"/>
        </w:rPr>
        <w:t> </w:t>
      </w:r>
      <w:r>
        <w:rPr/>
        <w:t>our next set of financial accounts.</w:t>
      </w:r>
    </w:p>
    <w:p>
      <w:pPr>
        <w:pStyle w:val="Heading3"/>
      </w:pPr>
      <w:r>
        <w:rPr/>
        <w:t>Statement</w:t>
      </w:r>
      <w:r>
        <w:rPr>
          <w:spacing w:val="-7"/>
        </w:rPr>
        <w:t> </w:t>
      </w:r>
      <w:r>
        <w:rPr/>
        <w:t>on</w:t>
      </w:r>
      <w:r>
        <w:rPr>
          <w:spacing w:val="-5"/>
        </w:rPr>
        <w:t> </w:t>
      </w:r>
      <w:r>
        <w:rPr/>
        <w:t>going</w:t>
      </w:r>
      <w:r>
        <w:rPr>
          <w:spacing w:val="-3"/>
        </w:rPr>
        <w:t> </w:t>
      </w:r>
      <w:r>
        <w:rPr>
          <w:spacing w:val="-2"/>
        </w:rPr>
        <w:t>concern</w:t>
      </w:r>
    </w:p>
    <w:p>
      <w:pPr>
        <w:pStyle w:val="BodyText"/>
        <w:ind w:left="1060"/>
      </w:pPr>
      <w:r>
        <w:rPr/>
        <w:t>The Trust prepares a detailed annual budget and three-year business plan that indicates a positive cash position and operational profitability for the duration</w:t>
      </w:r>
      <w:r>
        <w:rPr>
          <w:spacing w:val="-8"/>
        </w:rPr>
        <w:t> </w:t>
      </w:r>
      <w:r>
        <w:rPr/>
        <w:t>of</w:t>
      </w:r>
      <w:r>
        <w:rPr>
          <w:spacing w:val="-12"/>
        </w:rPr>
        <w:t> </w:t>
      </w:r>
      <w:r>
        <w:rPr/>
        <w:t>the</w:t>
      </w:r>
      <w:r>
        <w:rPr>
          <w:spacing w:val="-9"/>
        </w:rPr>
        <w:t> </w:t>
      </w:r>
      <w:r>
        <w:rPr/>
        <w:t>plan.</w:t>
      </w:r>
      <w:r>
        <w:rPr>
          <w:spacing w:val="-8"/>
        </w:rPr>
        <w:t> </w:t>
      </w:r>
      <w:r>
        <w:rPr/>
        <w:t>This</w:t>
      </w:r>
      <w:r>
        <w:rPr>
          <w:spacing w:val="-10"/>
        </w:rPr>
        <w:t> </w:t>
      </w:r>
      <w:r>
        <w:rPr/>
        <w:t>plan</w:t>
      </w:r>
      <w:r>
        <w:rPr>
          <w:spacing w:val="-11"/>
        </w:rPr>
        <w:t> </w:t>
      </w:r>
      <w:r>
        <w:rPr/>
        <w:t>has</w:t>
      </w:r>
      <w:r>
        <w:rPr>
          <w:spacing w:val="-15"/>
        </w:rPr>
        <w:t> </w:t>
      </w:r>
      <w:r>
        <w:rPr/>
        <w:t>been approved by the Trustees and the Trust’s principal lenders.</w:t>
      </w:r>
    </w:p>
    <w:p>
      <w:pPr>
        <w:pStyle w:val="BodyText"/>
        <w:spacing w:before="241"/>
        <w:ind w:left="1060" w:right="44"/>
      </w:pPr>
      <w:r>
        <w:rPr/>
        <w:t>Management continues to closely monitor</w:t>
      </w:r>
      <w:r>
        <w:rPr>
          <w:spacing w:val="-17"/>
        </w:rPr>
        <w:t> </w:t>
      </w:r>
      <w:r>
        <w:rPr/>
        <w:t>significant</w:t>
      </w:r>
      <w:r>
        <w:rPr>
          <w:spacing w:val="-17"/>
        </w:rPr>
        <w:t> </w:t>
      </w:r>
      <w:r>
        <w:rPr/>
        <w:t>risks,</w:t>
      </w:r>
      <w:r>
        <w:rPr>
          <w:spacing w:val="-16"/>
        </w:rPr>
        <w:t> </w:t>
      </w:r>
      <w:r>
        <w:rPr/>
        <w:t>and</w:t>
      </w:r>
      <w:r>
        <w:rPr>
          <w:spacing w:val="-17"/>
        </w:rPr>
        <w:t> </w:t>
      </w:r>
      <w:r>
        <w:rPr/>
        <w:t>modelling of</w:t>
      </w:r>
      <w:r>
        <w:rPr>
          <w:spacing w:val="-14"/>
        </w:rPr>
        <w:t> </w:t>
      </w:r>
      <w:r>
        <w:rPr/>
        <w:t>sensitivities</w:t>
      </w:r>
      <w:r>
        <w:rPr>
          <w:spacing w:val="-16"/>
        </w:rPr>
        <w:t> </w:t>
      </w:r>
      <w:r>
        <w:rPr/>
        <w:t>have</w:t>
      </w:r>
      <w:r>
        <w:rPr>
          <w:spacing w:val="-13"/>
        </w:rPr>
        <w:t> </w:t>
      </w:r>
      <w:r>
        <w:rPr/>
        <w:t>indicated</w:t>
      </w:r>
      <w:r>
        <w:rPr>
          <w:spacing w:val="-14"/>
        </w:rPr>
        <w:t> </w:t>
      </w:r>
      <w:r>
        <w:rPr/>
        <w:t>the</w:t>
      </w:r>
      <w:r>
        <w:rPr>
          <w:spacing w:val="-14"/>
        </w:rPr>
        <w:t> </w:t>
      </w:r>
      <w:r>
        <w:rPr/>
        <w:t>Trust has sufficient liquid resources to meet its obligations as they fall due.</w:t>
      </w:r>
    </w:p>
    <w:p>
      <w:pPr>
        <w:pStyle w:val="BodyText"/>
        <w:ind w:left="1060"/>
      </w:pPr>
      <w:r>
        <w:rPr/>
        <w:t>The Trust has produced a comprehensive risk assessment framework</w:t>
      </w:r>
      <w:r>
        <w:rPr>
          <w:spacing w:val="-14"/>
        </w:rPr>
        <w:t> </w:t>
      </w:r>
      <w:r>
        <w:rPr/>
        <w:t>and</w:t>
      </w:r>
      <w:r>
        <w:rPr>
          <w:spacing w:val="-13"/>
        </w:rPr>
        <w:t> </w:t>
      </w:r>
      <w:r>
        <w:rPr/>
        <w:t>monitors</w:t>
      </w:r>
      <w:r>
        <w:rPr>
          <w:spacing w:val="-14"/>
        </w:rPr>
        <w:t> </w:t>
      </w:r>
      <w:r>
        <w:rPr/>
        <w:t>and</w:t>
      </w:r>
      <w:r>
        <w:rPr>
          <w:spacing w:val="-13"/>
        </w:rPr>
        <w:t> </w:t>
      </w:r>
      <w:r>
        <w:rPr/>
        <w:t>reports</w:t>
      </w:r>
      <w:r>
        <w:rPr>
          <w:spacing w:val="-15"/>
        </w:rPr>
        <w:t> </w:t>
      </w:r>
      <w:r>
        <w:rPr/>
        <w:t>on this</w:t>
      </w:r>
      <w:r>
        <w:rPr>
          <w:spacing w:val="-5"/>
        </w:rPr>
        <w:t> </w:t>
      </w:r>
      <w:r>
        <w:rPr/>
        <w:t>on</w:t>
      </w:r>
      <w:r>
        <w:rPr>
          <w:spacing w:val="-7"/>
        </w:rPr>
        <w:t> </w:t>
      </w:r>
      <w:r>
        <w:rPr/>
        <w:t>a</w:t>
      </w:r>
      <w:r>
        <w:rPr>
          <w:spacing w:val="-9"/>
        </w:rPr>
        <w:t> </w:t>
      </w:r>
      <w:r>
        <w:rPr/>
        <w:t>quarterly</w:t>
      </w:r>
      <w:r>
        <w:rPr>
          <w:spacing w:val="-4"/>
        </w:rPr>
        <w:t> </w:t>
      </w:r>
      <w:r>
        <w:rPr/>
        <w:t>basis.</w:t>
      </w:r>
      <w:r>
        <w:rPr>
          <w:spacing w:val="-5"/>
        </w:rPr>
        <w:t> </w:t>
      </w:r>
      <w:r>
        <w:rPr/>
        <w:t>It</w:t>
      </w:r>
      <w:r>
        <w:rPr>
          <w:spacing w:val="-5"/>
        </w:rPr>
        <w:t> </w:t>
      </w:r>
      <w:r>
        <w:rPr/>
        <w:t>continues</w:t>
      </w:r>
      <w:r>
        <w:rPr>
          <w:spacing w:val="-6"/>
        </w:rPr>
        <w:t> </w:t>
      </w:r>
      <w:r>
        <w:rPr/>
        <w:t>to drive for performance, carefully manages costs and looks for further opportunities to develop. It seeks to mitigate any ongoing risk by ensuring that it continues to be lean and fit for purpose, responds to the changing environments and markets in which it</w:t>
      </w:r>
    </w:p>
    <w:p>
      <w:pPr>
        <w:pStyle w:val="BodyText"/>
        <w:spacing w:before="79"/>
        <w:ind w:left="428" w:right="1167"/>
      </w:pPr>
      <w:r>
        <w:rPr/>
        <w:br w:type="column"/>
      </w:r>
      <w:r>
        <w:rPr/>
        <w:t>operates</w:t>
      </w:r>
      <w:r>
        <w:rPr>
          <w:spacing w:val="-13"/>
        </w:rPr>
        <w:t> </w:t>
      </w:r>
      <w:r>
        <w:rPr/>
        <w:t>and</w:t>
      </w:r>
      <w:r>
        <w:rPr>
          <w:spacing w:val="-13"/>
        </w:rPr>
        <w:t> </w:t>
      </w:r>
      <w:r>
        <w:rPr/>
        <w:t>continues</w:t>
      </w:r>
      <w:r>
        <w:rPr>
          <w:spacing w:val="-13"/>
        </w:rPr>
        <w:t> </w:t>
      </w:r>
      <w:r>
        <w:rPr/>
        <w:t>to</w:t>
      </w:r>
      <w:r>
        <w:rPr>
          <w:spacing w:val="-13"/>
        </w:rPr>
        <w:t> </w:t>
      </w:r>
      <w:r>
        <w:rPr/>
        <w:t>engage</w:t>
      </w:r>
      <w:r>
        <w:rPr>
          <w:spacing w:val="-13"/>
        </w:rPr>
        <w:t> </w:t>
      </w:r>
      <w:r>
        <w:rPr/>
        <w:t>with commissioners and clients.</w:t>
      </w:r>
    </w:p>
    <w:p>
      <w:pPr>
        <w:pStyle w:val="BodyText"/>
        <w:ind w:left="428" w:right="1170"/>
      </w:pPr>
      <w:r>
        <w:rPr/>
        <w:t>The Trustees have reviewed the charity’s forecasts, sensitivity analysis and projections and its reserves, and the systems of financial control and risk management. As a result of this review, the Trustees have a reasonable expectation</w:t>
      </w:r>
      <w:r>
        <w:rPr>
          <w:spacing w:val="-7"/>
        </w:rPr>
        <w:t> </w:t>
      </w:r>
      <w:r>
        <w:rPr/>
        <w:t>that</w:t>
      </w:r>
      <w:r>
        <w:rPr>
          <w:spacing w:val="-5"/>
        </w:rPr>
        <w:t> </w:t>
      </w:r>
      <w:r>
        <w:rPr/>
        <w:t>the</w:t>
      </w:r>
      <w:r>
        <w:rPr>
          <w:spacing w:val="-5"/>
        </w:rPr>
        <w:t> </w:t>
      </w:r>
      <w:r>
        <w:rPr/>
        <w:t>charity</w:t>
      </w:r>
      <w:r>
        <w:rPr>
          <w:spacing w:val="-5"/>
        </w:rPr>
        <w:t> </w:t>
      </w:r>
      <w:r>
        <w:rPr/>
        <w:t>can</w:t>
      </w:r>
      <w:r>
        <w:rPr>
          <w:spacing w:val="-3"/>
        </w:rPr>
        <w:t> </w:t>
      </w:r>
      <w:r>
        <w:rPr/>
        <w:t>manage these</w:t>
      </w:r>
      <w:r>
        <w:rPr>
          <w:spacing w:val="-6"/>
        </w:rPr>
        <w:t> </w:t>
      </w:r>
      <w:r>
        <w:rPr/>
        <w:t>risks</w:t>
      </w:r>
      <w:r>
        <w:rPr>
          <w:spacing w:val="-4"/>
        </w:rPr>
        <w:t> </w:t>
      </w:r>
      <w:r>
        <w:rPr/>
        <w:t>and</w:t>
      </w:r>
      <w:r>
        <w:rPr>
          <w:spacing w:val="-6"/>
        </w:rPr>
        <w:t> </w:t>
      </w:r>
      <w:r>
        <w:rPr/>
        <w:t>has</w:t>
      </w:r>
      <w:r>
        <w:rPr>
          <w:spacing w:val="-7"/>
        </w:rPr>
        <w:t> </w:t>
      </w:r>
      <w:r>
        <w:rPr/>
        <w:t>adequate</w:t>
      </w:r>
      <w:r>
        <w:rPr>
          <w:spacing w:val="-3"/>
        </w:rPr>
        <w:t> </w:t>
      </w:r>
      <w:r>
        <w:rPr/>
        <w:t>resources to continue in operation for the foreseeable future, being a period of at least</w:t>
      </w:r>
      <w:r>
        <w:rPr>
          <w:spacing w:val="-7"/>
        </w:rPr>
        <w:t> </w:t>
      </w:r>
      <w:r>
        <w:rPr/>
        <w:t>12</w:t>
      </w:r>
      <w:r>
        <w:rPr>
          <w:spacing w:val="-12"/>
        </w:rPr>
        <w:t> </w:t>
      </w:r>
      <w:r>
        <w:rPr/>
        <w:t>months</w:t>
      </w:r>
      <w:r>
        <w:rPr>
          <w:spacing w:val="-9"/>
        </w:rPr>
        <w:t> </w:t>
      </w:r>
      <w:r>
        <w:rPr/>
        <w:t>from</w:t>
      </w:r>
      <w:r>
        <w:rPr>
          <w:spacing w:val="-8"/>
        </w:rPr>
        <w:t> </w:t>
      </w:r>
      <w:r>
        <w:rPr/>
        <w:t>the</w:t>
      </w:r>
      <w:r>
        <w:rPr>
          <w:spacing w:val="-7"/>
        </w:rPr>
        <w:t> </w:t>
      </w:r>
      <w:r>
        <w:rPr/>
        <w:t>approval</w:t>
      </w:r>
      <w:r>
        <w:rPr>
          <w:spacing w:val="-10"/>
        </w:rPr>
        <w:t> </w:t>
      </w:r>
      <w:r>
        <w:rPr/>
        <w:t>of</w:t>
      </w:r>
      <w:r>
        <w:rPr>
          <w:spacing w:val="-10"/>
        </w:rPr>
        <w:t> </w:t>
      </w:r>
      <w:r>
        <w:rPr/>
        <w:t>the financial statements. The charity therefore continues to adopt the going concern basis in preparing its financial </w:t>
      </w:r>
      <w:r>
        <w:rPr>
          <w:spacing w:val="-2"/>
        </w:rPr>
        <w:t>statements.</w:t>
      </w:r>
    </w:p>
    <w:p>
      <w:pPr>
        <w:spacing w:after="0"/>
        <w:sectPr>
          <w:pgSz w:w="11920" w:h="16850"/>
          <w:pgMar w:header="0" w:footer="509" w:top="1260" w:bottom="720" w:left="380" w:right="320"/>
          <w:cols w:num="2" w:equalWidth="0">
            <w:col w:w="5309" w:space="40"/>
            <w:col w:w="5871"/>
          </w:cols>
        </w:sectPr>
      </w:pPr>
    </w:p>
    <w:p>
      <w:pPr>
        <w:pStyle w:val="Heading2"/>
        <w:spacing w:line="259" w:lineRule="auto" w:before="62"/>
      </w:pPr>
      <w:r>
        <w:rPr>
          <w:spacing w:val="-2"/>
        </w:rPr>
        <w:t>Principal</w:t>
      </w:r>
      <w:r>
        <w:rPr>
          <w:spacing w:val="-21"/>
        </w:rPr>
        <w:t> </w:t>
      </w:r>
      <w:r>
        <w:rPr>
          <w:spacing w:val="-2"/>
        </w:rPr>
        <w:t>Risks</w:t>
      </w:r>
      <w:r>
        <w:rPr>
          <w:spacing w:val="-20"/>
        </w:rPr>
        <w:t> </w:t>
      </w:r>
      <w:r>
        <w:rPr>
          <w:spacing w:val="-2"/>
        </w:rPr>
        <w:t>and uncertainties</w:t>
      </w:r>
    </w:p>
    <w:p>
      <w:pPr>
        <w:pStyle w:val="BodyText"/>
        <w:spacing w:before="159"/>
        <w:ind w:left="1060"/>
      </w:pPr>
      <w:r>
        <w:rPr/>
        <w:t>Risks</w:t>
      </w:r>
      <w:r>
        <w:rPr>
          <w:spacing w:val="-15"/>
        </w:rPr>
        <w:t> </w:t>
      </w:r>
      <w:r>
        <w:rPr/>
        <w:t>and</w:t>
      </w:r>
      <w:r>
        <w:rPr>
          <w:spacing w:val="-17"/>
        </w:rPr>
        <w:t> </w:t>
      </w:r>
      <w:r>
        <w:rPr/>
        <w:t>uncertainties</w:t>
      </w:r>
      <w:r>
        <w:rPr>
          <w:spacing w:val="-13"/>
        </w:rPr>
        <w:t> </w:t>
      </w:r>
      <w:r>
        <w:rPr/>
        <w:t>are</w:t>
      </w:r>
      <w:r>
        <w:rPr>
          <w:spacing w:val="-15"/>
        </w:rPr>
        <w:t> </w:t>
      </w:r>
      <w:r>
        <w:rPr/>
        <w:t>referred</w:t>
      </w:r>
      <w:r>
        <w:rPr>
          <w:spacing w:val="-14"/>
        </w:rPr>
        <w:t> </w:t>
      </w:r>
      <w:r>
        <w:rPr/>
        <w:t>to in depth in the Risk Management Framework below.</w:t>
      </w:r>
    </w:p>
    <w:p>
      <w:pPr>
        <w:pStyle w:val="Heading3"/>
      </w:pPr>
      <w:r>
        <w:rPr/>
        <w:t>Risk</w:t>
      </w:r>
      <w:r>
        <w:rPr>
          <w:spacing w:val="-7"/>
        </w:rPr>
        <w:t> </w:t>
      </w:r>
      <w:r>
        <w:rPr/>
        <w:t>Management</w:t>
      </w:r>
      <w:r>
        <w:rPr>
          <w:spacing w:val="-8"/>
        </w:rPr>
        <w:t> </w:t>
      </w:r>
      <w:r>
        <w:rPr>
          <w:spacing w:val="-2"/>
        </w:rPr>
        <w:t>Framework</w:t>
      </w:r>
    </w:p>
    <w:p>
      <w:pPr>
        <w:pStyle w:val="BodyText"/>
        <w:ind w:left="1060"/>
      </w:pPr>
      <w:r>
        <w:rPr/>
        <w:t>The</w:t>
      </w:r>
      <w:r>
        <w:rPr>
          <w:spacing w:val="-6"/>
        </w:rPr>
        <w:t> </w:t>
      </w:r>
      <w:r>
        <w:rPr/>
        <w:t>Trust’s</w:t>
      </w:r>
      <w:r>
        <w:rPr>
          <w:spacing w:val="-9"/>
        </w:rPr>
        <w:t> </w:t>
      </w:r>
      <w:r>
        <w:rPr/>
        <w:t>risk</w:t>
      </w:r>
      <w:r>
        <w:rPr>
          <w:spacing w:val="-9"/>
        </w:rPr>
        <w:t> </w:t>
      </w:r>
      <w:r>
        <w:rPr/>
        <w:t>appetite</w:t>
      </w:r>
      <w:r>
        <w:rPr>
          <w:spacing w:val="-5"/>
        </w:rPr>
        <w:t> </w:t>
      </w:r>
      <w:r>
        <w:rPr/>
        <w:t>is</w:t>
      </w:r>
      <w:r>
        <w:rPr>
          <w:spacing w:val="-9"/>
        </w:rPr>
        <w:t> </w:t>
      </w:r>
      <w:r>
        <w:rPr/>
        <w:t>set</w:t>
      </w:r>
      <w:r>
        <w:rPr>
          <w:spacing w:val="-12"/>
        </w:rPr>
        <w:t> </w:t>
      </w:r>
      <w:r>
        <w:rPr/>
        <w:t>annually by the Board of Trustees with the goal of</w:t>
      </w:r>
      <w:r>
        <w:rPr>
          <w:spacing w:val="-7"/>
        </w:rPr>
        <w:t> </w:t>
      </w:r>
      <w:r>
        <w:rPr/>
        <w:t>aligning</w:t>
      </w:r>
      <w:r>
        <w:rPr>
          <w:spacing w:val="-6"/>
        </w:rPr>
        <w:t> </w:t>
      </w:r>
      <w:r>
        <w:rPr/>
        <w:t>risk-taking</w:t>
      </w:r>
      <w:r>
        <w:rPr>
          <w:spacing w:val="-7"/>
        </w:rPr>
        <w:t> </w:t>
      </w:r>
      <w:r>
        <w:rPr/>
        <w:t>with</w:t>
      </w:r>
      <w:r>
        <w:rPr>
          <w:spacing w:val="-6"/>
        </w:rPr>
        <w:t> </w:t>
      </w:r>
      <w:r>
        <w:rPr/>
        <w:t>the</w:t>
      </w:r>
      <w:r>
        <w:rPr>
          <w:spacing w:val="-8"/>
        </w:rPr>
        <w:t> </w:t>
      </w:r>
      <w:r>
        <w:rPr/>
        <w:t>statutory requirements, strategic business objectives and capital planning. The Board</w:t>
      </w:r>
      <w:r>
        <w:rPr>
          <w:spacing w:val="-7"/>
        </w:rPr>
        <w:t> </w:t>
      </w:r>
      <w:r>
        <w:rPr/>
        <w:t>of</w:t>
      </w:r>
      <w:r>
        <w:rPr>
          <w:spacing w:val="-5"/>
        </w:rPr>
        <w:t> </w:t>
      </w:r>
      <w:r>
        <w:rPr/>
        <w:t>Trustees</w:t>
      </w:r>
      <w:r>
        <w:rPr>
          <w:spacing w:val="-5"/>
        </w:rPr>
        <w:t> </w:t>
      </w:r>
      <w:r>
        <w:rPr/>
        <w:t>and</w:t>
      </w:r>
      <w:r>
        <w:rPr>
          <w:spacing w:val="-9"/>
        </w:rPr>
        <w:t> </w:t>
      </w:r>
      <w:r>
        <w:rPr/>
        <w:t>the</w:t>
      </w:r>
      <w:r>
        <w:rPr>
          <w:spacing w:val="-5"/>
        </w:rPr>
        <w:t> </w:t>
      </w:r>
      <w:r>
        <w:rPr/>
        <w:t>Group</w:t>
      </w:r>
      <w:r>
        <w:rPr>
          <w:spacing w:val="-5"/>
        </w:rPr>
        <w:t> </w:t>
      </w:r>
      <w:r>
        <w:rPr/>
        <w:t>Chief Executive</w:t>
      </w:r>
      <w:r>
        <w:rPr>
          <w:spacing w:val="-16"/>
        </w:rPr>
        <w:t> </w:t>
      </w:r>
      <w:r>
        <w:rPr/>
        <w:t>Officer</w:t>
      </w:r>
      <w:r>
        <w:rPr>
          <w:spacing w:val="-16"/>
        </w:rPr>
        <w:t> </w:t>
      </w:r>
      <w:r>
        <w:rPr/>
        <w:t>(CEO)</w:t>
      </w:r>
      <w:r>
        <w:rPr>
          <w:spacing w:val="-15"/>
        </w:rPr>
        <w:t> </w:t>
      </w:r>
      <w:r>
        <w:rPr/>
        <w:t>have</w:t>
      </w:r>
      <w:r>
        <w:rPr>
          <w:spacing w:val="-14"/>
        </w:rPr>
        <w:t> </w:t>
      </w:r>
      <w:r>
        <w:rPr/>
        <w:t>key</w:t>
      </w:r>
      <w:r>
        <w:rPr>
          <w:spacing w:val="-15"/>
        </w:rPr>
        <w:t> </w:t>
      </w:r>
      <w:r>
        <w:rPr/>
        <w:t>roles in</w:t>
      </w:r>
      <w:r>
        <w:rPr>
          <w:spacing w:val="-10"/>
        </w:rPr>
        <w:t> </w:t>
      </w:r>
      <w:r>
        <w:rPr/>
        <w:t>the</w:t>
      </w:r>
      <w:r>
        <w:rPr>
          <w:spacing w:val="-14"/>
        </w:rPr>
        <w:t> </w:t>
      </w:r>
      <w:r>
        <w:rPr/>
        <w:t>implementation</w:t>
      </w:r>
      <w:r>
        <w:rPr>
          <w:spacing w:val="-17"/>
        </w:rPr>
        <w:t> </w:t>
      </w:r>
      <w:r>
        <w:rPr/>
        <w:t>of</w:t>
      </w:r>
      <w:r>
        <w:rPr>
          <w:spacing w:val="-10"/>
        </w:rPr>
        <w:t> </w:t>
      </w:r>
      <w:r>
        <w:rPr/>
        <w:t>the</w:t>
      </w:r>
      <w:r>
        <w:rPr>
          <w:spacing w:val="-10"/>
        </w:rPr>
        <w:t> </w:t>
      </w:r>
      <w:r>
        <w:rPr/>
        <w:t>Trust’s</w:t>
      </w:r>
      <w:r>
        <w:rPr>
          <w:spacing w:val="-13"/>
        </w:rPr>
        <w:t> </w:t>
      </w:r>
      <w:r>
        <w:rPr/>
        <w:t>risk appetite by steering the balanced portfolio, geographical operating areas and markets, and funding and liquidity </w:t>
      </w:r>
      <w:r>
        <w:rPr>
          <w:spacing w:val="-2"/>
        </w:rPr>
        <w:t>management.</w:t>
      </w:r>
    </w:p>
    <w:p>
      <w:pPr>
        <w:pStyle w:val="BodyText"/>
        <w:spacing w:before="239"/>
        <w:ind w:left="1060"/>
      </w:pPr>
      <w:r>
        <w:rPr/>
        <w:t>The purpose of the Risk Assurance Statement</w:t>
      </w:r>
      <w:r>
        <w:rPr>
          <w:spacing w:val="-3"/>
        </w:rPr>
        <w:t> </w:t>
      </w:r>
      <w:r>
        <w:rPr/>
        <w:t>(RAS)</w:t>
      </w:r>
      <w:r>
        <w:rPr>
          <w:spacing w:val="-3"/>
        </w:rPr>
        <w:t> </w:t>
      </w:r>
      <w:r>
        <w:rPr/>
        <w:t>is</w:t>
      </w:r>
      <w:r>
        <w:rPr>
          <w:spacing w:val="-5"/>
        </w:rPr>
        <w:t> </w:t>
      </w:r>
      <w:r>
        <w:rPr/>
        <w:t>to</w:t>
      </w:r>
      <w:r>
        <w:rPr>
          <w:spacing w:val="-4"/>
        </w:rPr>
        <w:t> </w:t>
      </w:r>
      <w:r>
        <w:rPr/>
        <w:t>state</w:t>
      </w:r>
      <w:r>
        <w:rPr>
          <w:spacing w:val="-2"/>
        </w:rPr>
        <w:t> </w:t>
      </w:r>
      <w:r>
        <w:rPr/>
        <w:t>clearly</w:t>
      </w:r>
      <w:r>
        <w:rPr>
          <w:spacing w:val="-3"/>
        </w:rPr>
        <w:t> </w:t>
      </w:r>
      <w:r>
        <w:rPr/>
        <w:t>the general principles for the Trust’s risk- taking, to raise risk awareness across the</w:t>
      </w:r>
      <w:r>
        <w:rPr>
          <w:spacing w:val="-6"/>
        </w:rPr>
        <w:t> </w:t>
      </w:r>
      <w:r>
        <w:rPr/>
        <w:t>organisation,</w:t>
      </w:r>
      <w:r>
        <w:rPr>
          <w:spacing w:val="-7"/>
        </w:rPr>
        <w:t> </w:t>
      </w:r>
      <w:r>
        <w:rPr/>
        <w:t>and</w:t>
      </w:r>
      <w:r>
        <w:rPr>
          <w:spacing w:val="-7"/>
        </w:rPr>
        <w:t> </w:t>
      </w:r>
      <w:r>
        <w:rPr/>
        <w:t>to</w:t>
      </w:r>
      <w:r>
        <w:rPr>
          <w:spacing w:val="-5"/>
        </w:rPr>
        <w:t> </w:t>
      </w:r>
      <w:r>
        <w:rPr/>
        <w:t>guide</w:t>
      </w:r>
      <w:r>
        <w:rPr>
          <w:spacing w:val="-5"/>
        </w:rPr>
        <w:t> </w:t>
      </w:r>
      <w:r>
        <w:rPr/>
        <w:t>the</w:t>
      </w:r>
      <w:r>
        <w:rPr>
          <w:spacing w:val="-5"/>
        </w:rPr>
        <w:t> </w:t>
      </w:r>
      <w:r>
        <w:rPr/>
        <w:t>staff regarding accepted and unacceptable behaviour. The RAS is implemented through</w:t>
      </w:r>
      <w:r>
        <w:rPr>
          <w:spacing w:val="-17"/>
        </w:rPr>
        <w:t> </w:t>
      </w:r>
      <w:r>
        <w:rPr/>
        <w:t>the</w:t>
      </w:r>
      <w:r>
        <w:rPr>
          <w:spacing w:val="-17"/>
        </w:rPr>
        <w:t> </w:t>
      </w:r>
      <w:r>
        <w:rPr/>
        <w:t>Trust’s</w:t>
      </w:r>
      <w:r>
        <w:rPr>
          <w:spacing w:val="-16"/>
        </w:rPr>
        <w:t> </w:t>
      </w:r>
      <w:r>
        <w:rPr/>
        <w:t>operational</w:t>
      </w:r>
      <w:r>
        <w:rPr>
          <w:spacing w:val="-17"/>
        </w:rPr>
        <w:t> </w:t>
      </w:r>
      <w:r>
        <w:rPr/>
        <w:t>policies and procedures, monitoring metrics, limit system and internal controls.</w:t>
      </w:r>
    </w:p>
    <w:p>
      <w:pPr>
        <w:pStyle w:val="BodyText"/>
        <w:ind w:left="1060" w:right="65"/>
      </w:pPr>
      <w:r>
        <w:rPr/>
        <w:t>The Trust is subject to national supervision</w:t>
      </w:r>
      <w:r>
        <w:rPr>
          <w:spacing w:val="-19"/>
        </w:rPr>
        <w:t> </w:t>
      </w:r>
      <w:r>
        <w:rPr/>
        <w:t>and</w:t>
      </w:r>
      <w:r>
        <w:rPr>
          <w:spacing w:val="-17"/>
        </w:rPr>
        <w:t> </w:t>
      </w:r>
      <w:r>
        <w:rPr/>
        <w:t>prudential</w:t>
      </w:r>
      <w:r>
        <w:rPr>
          <w:spacing w:val="-16"/>
        </w:rPr>
        <w:t> </w:t>
      </w:r>
      <w:r>
        <w:rPr/>
        <w:t>regulations, including contractual obligations.</w:t>
      </w:r>
    </w:p>
    <w:p>
      <w:pPr>
        <w:pStyle w:val="BodyText"/>
        <w:spacing w:before="241"/>
        <w:ind w:left="1060"/>
      </w:pPr>
      <w:r>
        <w:rPr/>
        <w:t>The Trust’s risk management system and procedures are reviewed and refined on an ongoing</w:t>
      </w:r>
      <w:r>
        <w:rPr>
          <w:spacing w:val="-1"/>
        </w:rPr>
        <w:t> </w:t>
      </w:r>
      <w:r>
        <w:rPr/>
        <w:t>basis in order to comply</w:t>
      </w:r>
      <w:r>
        <w:rPr>
          <w:spacing w:val="-13"/>
        </w:rPr>
        <w:t> </w:t>
      </w:r>
      <w:r>
        <w:rPr/>
        <w:t>with</w:t>
      </w:r>
      <w:r>
        <w:rPr>
          <w:spacing w:val="-12"/>
        </w:rPr>
        <w:t> </w:t>
      </w:r>
      <w:r>
        <w:rPr/>
        <w:t>what</w:t>
      </w:r>
      <w:r>
        <w:rPr>
          <w:spacing w:val="-12"/>
        </w:rPr>
        <w:t> </w:t>
      </w:r>
      <w:r>
        <w:rPr/>
        <w:t>the</w:t>
      </w:r>
      <w:r>
        <w:rPr>
          <w:spacing w:val="-12"/>
        </w:rPr>
        <w:t> </w:t>
      </w:r>
      <w:r>
        <w:rPr/>
        <w:t>Trust</w:t>
      </w:r>
      <w:r>
        <w:rPr>
          <w:spacing w:val="-12"/>
        </w:rPr>
        <w:t> </w:t>
      </w:r>
      <w:r>
        <w:rPr/>
        <w:t>identifies</w:t>
      </w:r>
      <w:r>
        <w:rPr>
          <w:spacing w:val="-15"/>
        </w:rPr>
        <w:t> </w:t>
      </w:r>
      <w:r>
        <w:rPr/>
        <w:t>as the relevant standards, recommendations</w:t>
      </w:r>
      <w:r>
        <w:rPr>
          <w:spacing w:val="-17"/>
        </w:rPr>
        <w:t> </w:t>
      </w:r>
      <w:r>
        <w:rPr/>
        <w:t>and</w:t>
      </w:r>
      <w:r>
        <w:rPr>
          <w:spacing w:val="-17"/>
        </w:rPr>
        <w:t> </w:t>
      </w:r>
      <w:r>
        <w:rPr/>
        <w:t>best</w:t>
      </w:r>
      <w:r>
        <w:rPr>
          <w:spacing w:val="-16"/>
        </w:rPr>
        <w:t> </w:t>
      </w:r>
      <w:r>
        <w:rPr/>
        <w:t>practices</w:t>
      </w:r>
      <w:r>
        <w:rPr>
          <w:spacing w:val="-17"/>
        </w:rPr>
        <w:t> </w:t>
      </w:r>
      <w:r>
        <w:rPr/>
        <w:t>in the</w:t>
      </w:r>
      <w:r>
        <w:rPr>
          <w:spacing w:val="-4"/>
        </w:rPr>
        <w:t> </w:t>
      </w:r>
      <w:r>
        <w:rPr/>
        <w:t>sectors</w:t>
      </w:r>
      <w:r>
        <w:rPr>
          <w:spacing w:val="-4"/>
        </w:rPr>
        <w:t> </w:t>
      </w:r>
      <w:r>
        <w:rPr/>
        <w:t>operated</w:t>
      </w:r>
      <w:r>
        <w:rPr>
          <w:spacing w:val="-4"/>
        </w:rPr>
        <w:t> </w:t>
      </w:r>
      <w:r>
        <w:rPr/>
        <w:t>in.</w:t>
      </w:r>
      <w:r>
        <w:rPr>
          <w:spacing w:val="-4"/>
        </w:rPr>
        <w:t> </w:t>
      </w:r>
      <w:r>
        <w:rPr/>
        <w:t>The</w:t>
      </w:r>
      <w:r>
        <w:rPr>
          <w:spacing w:val="-6"/>
        </w:rPr>
        <w:t> </w:t>
      </w:r>
      <w:r>
        <w:rPr/>
        <w:t>objectives of the RAS are:</w:t>
      </w:r>
    </w:p>
    <w:p>
      <w:pPr>
        <w:pStyle w:val="BodyText"/>
        <w:tabs>
          <w:tab w:pos="1780" w:val="left" w:leader="none"/>
        </w:tabs>
        <w:ind w:left="1780" w:right="36" w:hanging="360"/>
      </w:pPr>
      <w:r>
        <w:rPr>
          <w:spacing w:val="-10"/>
        </w:rPr>
        <w:t>-</w:t>
      </w:r>
      <w:r>
        <w:rPr/>
        <w:tab/>
        <w:t>To</w:t>
      </w:r>
      <w:r>
        <w:rPr>
          <w:spacing w:val="-13"/>
        </w:rPr>
        <w:t> </w:t>
      </w:r>
      <w:r>
        <w:rPr/>
        <w:t>provide</w:t>
      </w:r>
      <w:r>
        <w:rPr>
          <w:spacing w:val="-13"/>
        </w:rPr>
        <w:t> </w:t>
      </w:r>
      <w:r>
        <w:rPr/>
        <w:t>a</w:t>
      </w:r>
      <w:r>
        <w:rPr>
          <w:spacing w:val="-13"/>
        </w:rPr>
        <w:t> </w:t>
      </w:r>
      <w:r>
        <w:rPr/>
        <w:t>clear</w:t>
      </w:r>
      <w:r>
        <w:rPr>
          <w:spacing w:val="-17"/>
        </w:rPr>
        <w:t> </w:t>
      </w:r>
      <w:r>
        <w:rPr/>
        <w:t>articulation</w:t>
      </w:r>
      <w:r>
        <w:rPr>
          <w:spacing w:val="-14"/>
        </w:rPr>
        <w:t> </w:t>
      </w:r>
      <w:r>
        <w:rPr/>
        <w:t>of the Trust’s risk-taking, risk mitigation and risk avoidance, and to define the risk-taking at the aggregate level.</w:t>
      </w:r>
    </w:p>
    <w:p>
      <w:pPr>
        <w:spacing w:line="240" w:lineRule="auto" w:before="0"/>
        <w:rPr>
          <w:sz w:val="24"/>
        </w:rPr>
      </w:pPr>
      <w:r>
        <w:rPr/>
        <w:br w:type="column"/>
      </w:r>
      <w:r>
        <w:rPr>
          <w:sz w:val="24"/>
        </w:rPr>
      </w:r>
    </w:p>
    <w:p>
      <w:pPr>
        <w:pStyle w:val="BodyText"/>
        <w:spacing w:before="0"/>
      </w:pPr>
    </w:p>
    <w:p>
      <w:pPr>
        <w:pStyle w:val="BodyText"/>
        <w:spacing w:before="197"/>
      </w:pPr>
    </w:p>
    <w:p>
      <w:pPr>
        <w:pStyle w:val="ListParagraph"/>
        <w:numPr>
          <w:ilvl w:val="0"/>
          <w:numId w:val="10"/>
        </w:numPr>
        <w:tabs>
          <w:tab w:pos="1254" w:val="left" w:leader="none"/>
        </w:tabs>
        <w:spacing w:line="240" w:lineRule="auto" w:before="0" w:after="0"/>
        <w:ind w:left="1254" w:right="1461" w:hanging="360"/>
        <w:jc w:val="left"/>
        <w:rPr>
          <w:sz w:val="24"/>
        </w:rPr>
      </w:pPr>
      <w:r>
        <w:rPr>
          <w:sz w:val="24"/>
        </w:rPr>
        <w:t>To create a foundation for effective</w:t>
      </w:r>
      <w:r>
        <w:rPr>
          <w:spacing w:val="-19"/>
          <w:sz w:val="24"/>
        </w:rPr>
        <w:t> </w:t>
      </w:r>
      <w:r>
        <w:rPr>
          <w:sz w:val="24"/>
        </w:rPr>
        <w:t>communication</w:t>
      </w:r>
      <w:r>
        <w:rPr>
          <w:spacing w:val="-17"/>
          <w:sz w:val="24"/>
        </w:rPr>
        <w:t> </w:t>
      </w:r>
      <w:r>
        <w:rPr>
          <w:sz w:val="24"/>
        </w:rPr>
        <w:t>of</w:t>
      </w:r>
      <w:r>
        <w:rPr>
          <w:spacing w:val="-16"/>
          <w:sz w:val="24"/>
        </w:rPr>
        <w:t> </w:t>
      </w:r>
      <w:r>
        <w:rPr>
          <w:sz w:val="24"/>
        </w:rPr>
        <w:t>risk among internal and external </w:t>
      </w:r>
      <w:r>
        <w:rPr>
          <w:spacing w:val="-2"/>
          <w:sz w:val="24"/>
        </w:rPr>
        <w:t>stakeholders.</w:t>
      </w:r>
    </w:p>
    <w:p>
      <w:pPr>
        <w:pStyle w:val="ListParagraph"/>
        <w:numPr>
          <w:ilvl w:val="0"/>
          <w:numId w:val="10"/>
        </w:numPr>
        <w:tabs>
          <w:tab w:pos="1254" w:val="left" w:leader="none"/>
        </w:tabs>
        <w:spacing w:line="240" w:lineRule="auto" w:before="3" w:after="0"/>
        <w:ind w:left="1254" w:right="1234" w:hanging="360"/>
        <w:jc w:val="left"/>
        <w:rPr>
          <w:sz w:val="24"/>
        </w:rPr>
      </w:pPr>
      <w:r>
        <w:rPr>
          <w:sz w:val="24"/>
        </w:rPr>
        <w:t>To</w:t>
      </w:r>
      <w:r>
        <w:rPr>
          <w:spacing w:val="-14"/>
          <w:sz w:val="24"/>
        </w:rPr>
        <w:t> </w:t>
      </w:r>
      <w:r>
        <w:rPr>
          <w:sz w:val="24"/>
        </w:rPr>
        <w:t>increase</w:t>
      </w:r>
      <w:r>
        <w:rPr>
          <w:spacing w:val="-17"/>
          <w:sz w:val="24"/>
        </w:rPr>
        <w:t> </w:t>
      </w:r>
      <w:r>
        <w:rPr>
          <w:sz w:val="24"/>
        </w:rPr>
        <w:t>understanding</w:t>
      </w:r>
      <w:r>
        <w:rPr>
          <w:spacing w:val="-14"/>
          <w:sz w:val="24"/>
        </w:rPr>
        <w:t> </w:t>
      </w:r>
      <w:r>
        <w:rPr>
          <w:sz w:val="24"/>
        </w:rPr>
        <w:t>of</w:t>
      </w:r>
      <w:r>
        <w:rPr>
          <w:spacing w:val="-16"/>
          <w:sz w:val="24"/>
        </w:rPr>
        <w:t> </w:t>
      </w:r>
      <w:r>
        <w:rPr>
          <w:sz w:val="24"/>
        </w:rPr>
        <w:t>the Trust’s material risk exposures and raise risk awareness across the organisation.</w:t>
      </w:r>
    </w:p>
    <w:p>
      <w:pPr>
        <w:pStyle w:val="ListParagraph"/>
        <w:numPr>
          <w:ilvl w:val="0"/>
          <w:numId w:val="10"/>
        </w:numPr>
        <w:tabs>
          <w:tab w:pos="1254" w:val="left" w:leader="none"/>
        </w:tabs>
        <w:spacing w:line="240" w:lineRule="auto" w:before="0" w:after="0"/>
        <w:ind w:left="1254" w:right="1381" w:hanging="360"/>
        <w:jc w:val="left"/>
        <w:rPr>
          <w:sz w:val="24"/>
        </w:rPr>
      </w:pPr>
      <w:r>
        <w:rPr>
          <w:sz w:val="24"/>
        </w:rPr>
        <w:t>To</w:t>
      </w:r>
      <w:r>
        <w:rPr>
          <w:spacing w:val="-14"/>
          <w:sz w:val="24"/>
        </w:rPr>
        <w:t> </w:t>
      </w:r>
      <w:r>
        <w:rPr>
          <w:sz w:val="24"/>
        </w:rPr>
        <w:t>positively</w:t>
      </w:r>
      <w:r>
        <w:rPr>
          <w:spacing w:val="-17"/>
          <w:sz w:val="24"/>
        </w:rPr>
        <w:t> </w:t>
      </w:r>
      <w:r>
        <w:rPr>
          <w:sz w:val="24"/>
        </w:rPr>
        <w:t>impact</w:t>
      </w:r>
      <w:r>
        <w:rPr>
          <w:spacing w:val="-16"/>
          <w:sz w:val="24"/>
        </w:rPr>
        <w:t> </w:t>
      </w:r>
      <w:r>
        <w:rPr>
          <w:sz w:val="24"/>
        </w:rPr>
        <w:t>the</w:t>
      </w:r>
      <w:r>
        <w:rPr>
          <w:spacing w:val="-14"/>
          <w:sz w:val="24"/>
        </w:rPr>
        <w:t> </w:t>
      </w:r>
      <w:r>
        <w:rPr>
          <w:sz w:val="24"/>
        </w:rPr>
        <w:t>defined risk culture of the Trust.</w:t>
      </w:r>
    </w:p>
    <w:p>
      <w:pPr>
        <w:pStyle w:val="ListParagraph"/>
        <w:numPr>
          <w:ilvl w:val="0"/>
          <w:numId w:val="10"/>
        </w:numPr>
        <w:tabs>
          <w:tab w:pos="1254" w:val="left" w:leader="none"/>
        </w:tabs>
        <w:spacing w:line="240" w:lineRule="auto" w:before="0" w:after="0"/>
        <w:ind w:left="1254" w:right="1220" w:hanging="360"/>
        <w:jc w:val="left"/>
        <w:rPr>
          <w:sz w:val="24"/>
        </w:rPr>
      </w:pPr>
      <w:r>
        <w:rPr>
          <w:sz w:val="24"/>
        </w:rPr>
        <w:t>To</w:t>
      </w:r>
      <w:r>
        <w:rPr>
          <w:spacing w:val="-11"/>
          <w:sz w:val="24"/>
        </w:rPr>
        <w:t> </w:t>
      </w:r>
      <w:r>
        <w:rPr>
          <w:sz w:val="24"/>
        </w:rPr>
        <w:t>support</w:t>
      </w:r>
      <w:r>
        <w:rPr>
          <w:spacing w:val="-11"/>
          <w:sz w:val="24"/>
        </w:rPr>
        <w:t> </w:t>
      </w:r>
      <w:r>
        <w:rPr>
          <w:sz w:val="24"/>
        </w:rPr>
        <w:t>the</w:t>
      </w:r>
      <w:r>
        <w:rPr>
          <w:spacing w:val="-13"/>
          <w:sz w:val="24"/>
        </w:rPr>
        <w:t> </w:t>
      </w:r>
      <w:r>
        <w:rPr>
          <w:sz w:val="24"/>
        </w:rPr>
        <w:t>Board</w:t>
      </w:r>
      <w:r>
        <w:rPr>
          <w:spacing w:val="-14"/>
          <w:sz w:val="24"/>
        </w:rPr>
        <w:t> </w:t>
      </w:r>
      <w:r>
        <w:rPr>
          <w:sz w:val="24"/>
        </w:rPr>
        <w:t>of</w:t>
      </w:r>
      <w:r>
        <w:rPr>
          <w:spacing w:val="-12"/>
          <w:sz w:val="24"/>
        </w:rPr>
        <w:t> </w:t>
      </w:r>
      <w:r>
        <w:rPr>
          <w:sz w:val="24"/>
        </w:rPr>
        <w:t>Trustees and the senior management in planning, formulating and executing strategic business decisions to achieve the long- term targets of the Trust.</w:t>
      </w:r>
    </w:p>
    <w:p>
      <w:pPr>
        <w:pStyle w:val="ListParagraph"/>
        <w:numPr>
          <w:ilvl w:val="0"/>
          <w:numId w:val="10"/>
        </w:numPr>
        <w:tabs>
          <w:tab w:pos="1254" w:val="left" w:leader="none"/>
        </w:tabs>
        <w:spacing w:line="240" w:lineRule="auto" w:before="0" w:after="0"/>
        <w:ind w:left="1254" w:right="1342" w:hanging="360"/>
        <w:jc w:val="left"/>
        <w:rPr>
          <w:sz w:val="24"/>
        </w:rPr>
      </w:pPr>
      <w:r>
        <w:rPr>
          <w:sz w:val="24"/>
        </w:rPr>
        <w:t>To</w:t>
      </w:r>
      <w:r>
        <w:rPr>
          <w:spacing w:val="-5"/>
          <w:sz w:val="24"/>
        </w:rPr>
        <w:t> </w:t>
      </w:r>
      <w:r>
        <w:rPr>
          <w:sz w:val="24"/>
        </w:rPr>
        <w:t>provide</w:t>
      </w:r>
      <w:r>
        <w:rPr>
          <w:spacing w:val="-6"/>
          <w:sz w:val="24"/>
        </w:rPr>
        <w:t> </w:t>
      </w:r>
      <w:r>
        <w:rPr>
          <w:sz w:val="24"/>
        </w:rPr>
        <w:t>means</w:t>
      </w:r>
      <w:r>
        <w:rPr>
          <w:spacing w:val="-10"/>
          <w:sz w:val="24"/>
        </w:rPr>
        <w:t> </w:t>
      </w:r>
      <w:r>
        <w:rPr>
          <w:sz w:val="24"/>
        </w:rPr>
        <w:t>for</w:t>
      </w:r>
      <w:r>
        <w:rPr>
          <w:spacing w:val="-9"/>
          <w:sz w:val="24"/>
        </w:rPr>
        <w:t> </w:t>
      </w:r>
      <w:r>
        <w:rPr>
          <w:sz w:val="24"/>
        </w:rPr>
        <w:t>the</w:t>
      </w:r>
      <w:r>
        <w:rPr>
          <w:spacing w:val="-7"/>
          <w:sz w:val="24"/>
        </w:rPr>
        <w:t> </w:t>
      </w:r>
      <w:r>
        <w:rPr>
          <w:sz w:val="24"/>
        </w:rPr>
        <w:t>Board of Trustees and senior management to engage in discussions on risk-taking, risk management, and business strategy,</w:t>
      </w:r>
      <w:r>
        <w:rPr>
          <w:spacing w:val="-7"/>
          <w:sz w:val="24"/>
        </w:rPr>
        <w:t> </w:t>
      </w:r>
      <w:r>
        <w:rPr>
          <w:sz w:val="24"/>
        </w:rPr>
        <w:t>and</w:t>
      </w:r>
      <w:r>
        <w:rPr>
          <w:spacing w:val="-3"/>
          <w:sz w:val="24"/>
        </w:rPr>
        <w:t> </w:t>
      </w:r>
      <w:r>
        <w:rPr>
          <w:sz w:val="24"/>
        </w:rPr>
        <w:t>their</w:t>
      </w:r>
      <w:r>
        <w:rPr>
          <w:spacing w:val="-4"/>
          <w:sz w:val="24"/>
        </w:rPr>
        <w:t> </w:t>
      </w:r>
      <w:r>
        <w:rPr>
          <w:spacing w:val="-2"/>
          <w:sz w:val="24"/>
        </w:rPr>
        <w:t>interlinkages.</w:t>
      </w:r>
    </w:p>
    <w:p>
      <w:pPr>
        <w:pStyle w:val="ListParagraph"/>
        <w:numPr>
          <w:ilvl w:val="0"/>
          <w:numId w:val="10"/>
        </w:numPr>
        <w:tabs>
          <w:tab w:pos="1254" w:val="left" w:leader="none"/>
        </w:tabs>
        <w:spacing w:line="240" w:lineRule="auto" w:before="0" w:after="0"/>
        <w:ind w:left="1254" w:right="1183" w:hanging="360"/>
        <w:jc w:val="left"/>
        <w:rPr>
          <w:sz w:val="24"/>
        </w:rPr>
      </w:pPr>
      <w:r>
        <w:rPr>
          <w:sz w:val="24"/>
        </w:rPr>
        <w:t>To</w:t>
      </w:r>
      <w:r>
        <w:rPr>
          <w:spacing w:val="-9"/>
          <w:sz w:val="24"/>
        </w:rPr>
        <w:t> </w:t>
      </w:r>
      <w:r>
        <w:rPr>
          <w:sz w:val="24"/>
        </w:rPr>
        <w:t>provide</w:t>
      </w:r>
      <w:r>
        <w:rPr>
          <w:spacing w:val="-8"/>
          <w:sz w:val="24"/>
        </w:rPr>
        <w:t> </w:t>
      </w:r>
      <w:r>
        <w:rPr>
          <w:sz w:val="24"/>
        </w:rPr>
        <w:t>the</w:t>
      </w:r>
      <w:r>
        <w:rPr>
          <w:spacing w:val="-9"/>
          <w:sz w:val="24"/>
        </w:rPr>
        <w:t> </w:t>
      </w:r>
      <w:r>
        <w:rPr>
          <w:sz w:val="24"/>
        </w:rPr>
        <w:t>tools</w:t>
      </w:r>
      <w:r>
        <w:rPr>
          <w:spacing w:val="-12"/>
          <w:sz w:val="24"/>
        </w:rPr>
        <w:t> </w:t>
      </w:r>
      <w:r>
        <w:rPr>
          <w:sz w:val="24"/>
        </w:rPr>
        <w:t>for</w:t>
      </w:r>
      <w:r>
        <w:rPr>
          <w:spacing w:val="-16"/>
          <w:sz w:val="24"/>
        </w:rPr>
        <w:t> </w:t>
      </w:r>
      <w:r>
        <w:rPr>
          <w:sz w:val="24"/>
        </w:rPr>
        <w:t>the</w:t>
      </w:r>
      <w:r>
        <w:rPr>
          <w:spacing w:val="-11"/>
          <w:sz w:val="24"/>
        </w:rPr>
        <w:t> </w:t>
      </w:r>
      <w:r>
        <w:rPr>
          <w:sz w:val="24"/>
        </w:rPr>
        <w:t>Board of Trustees and senior management to continuously monitor and align the Trust’s actual risk profile with the risk </w:t>
      </w:r>
      <w:r>
        <w:rPr>
          <w:spacing w:val="-2"/>
          <w:sz w:val="24"/>
        </w:rPr>
        <w:t>appetite.</w:t>
      </w:r>
    </w:p>
    <w:p>
      <w:pPr>
        <w:pStyle w:val="BodyText"/>
        <w:spacing w:before="239"/>
        <w:ind w:left="534" w:right="1192"/>
      </w:pPr>
      <w:r>
        <w:rPr/>
        <w:t>Trustees are responsible for setting the tone and influencing the culture of risk management within the Trust, including the attitude to risk. Through the Executive Team and Audit and Risk Committee, which consists of Trustees with a financial and risk management background, Trustees discharge their responsibilities</w:t>
      </w:r>
      <w:r>
        <w:rPr>
          <w:spacing w:val="-19"/>
        </w:rPr>
        <w:t> </w:t>
      </w:r>
      <w:r>
        <w:rPr/>
        <w:t>toward</w:t>
      </w:r>
      <w:r>
        <w:rPr>
          <w:spacing w:val="-17"/>
        </w:rPr>
        <w:t> </w:t>
      </w:r>
      <w:r>
        <w:rPr/>
        <w:t>risk</w:t>
      </w:r>
      <w:r>
        <w:rPr>
          <w:spacing w:val="-16"/>
        </w:rPr>
        <w:t> </w:t>
      </w:r>
      <w:r>
        <w:rPr/>
        <w:t>management </w:t>
      </w:r>
      <w:r>
        <w:rPr>
          <w:spacing w:val="-4"/>
        </w:rPr>
        <w:t>by:</w:t>
      </w:r>
    </w:p>
    <w:p>
      <w:pPr>
        <w:pStyle w:val="ListParagraph"/>
        <w:numPr>
          <w:ilvl w:val="0"/>
          <w:numId w:val="10"/>
        </w:numPr>
        <w:tabs>
          <w:tab w:pos="1254" w:val="left" w:leader="none"/>
        </w:tabs>
        <w:spacing w:line="240" w:lineRule="auto" w:before="241" w:after="0"/>
        <w:ind w:left="1254" w:right="1156" w:hanging="360"/>
        <w:jc w:val="left"/>
        <w:rPr>
          <w:sz w:val="24"/>
        </w:rPr>
      </w:pPr>
      <w:r>
        <w:rPr>
          <w:sz w:val="24"/>
        </w:rPr>
        <w:t>The adoption of a range of policies and procedures to</w:t>
      </w:r>
      <w:r>
        <w:rPr>
          <w:spacing w:val="40"/>
          <w:sz w:val="24"/>
        </w:rPr>
        <w:t> </w:t>
      </w:r>
      <w:r>
        <w:rPr>
          <w:sz w:val="24"/>
        </w:rPr>
        <w:t>enable</w:t>
      </w:r>
      <w:r>
        <w:rPr>
          <w:spacing w:val="-19"/>
          <w:sz w:val="24"/>
        </w:rPr>
        <w:t> </w:t>
      </w:r>
      <w:r>
        <w:rPr>
          <w:sz w:val="24"/>
        </w:rPr>
        <w:t>effective</w:t>
      </w:r>
      <w:r>
        <w:rPr>
          <w:spacing w:val="-17"/>
          <w:sz w:val="24"/>
        </w:rPr>
        <w:t> </w:t>
      </w:r>
      <w:r>
        <w:rPr>
          <w:sz w:val="24"/>
        </w:rPr>
        <w:t>risk</w:t>
      </w:r>
      <w:r>
        <w:rPr>
          <w:spacing w:val="-16"/>
          <w:sz w:val="24"/>
        </w:rPr>
        <w:t> </w:t>
      </w:r>
      <w:r>
        <w:rPr>
          <w:sz w:val="24"/>
        </w:rPr>
        <w:t>management including a risk management policy, an anti-fraud policy, a whistleblowing policy and a register of interests’ policy.</w:t>
      </w:r>
    </w:p>
    <w:p>
      <w:pPr>
        <w:spacing w:after="0" w:line="240" w:lineRule="auto"/>
        <w:jc w:val="left"/>
        <w:rPr>
          <w:sz w:val="24"/>
        </w:rPr>
        <w:sectPr>
          <w:pgSz w:w="11920" w:h="16850"/>
          <w:pgMar w:header="0" w:footer="509" w:top="1360" w:bottom="720" w:left="380" w:right="320"/>
          <w:cols w:num="2" w:equalWidth="0">
            <w:col w:w="5203" w:space="40"/>
            <w:col w:w="5977"/>
          </w:cols>
        </w:sectPr>
      </w:pPr>
    </w:p>
    <w:p>
      <w:pPr>
        <w:pStyle w:val="ListParagraph"/>
        <w:numPr>
          <w:ilvl w:val="1"/>
          <w:numId w:val="10"/>
        </w:numPr>
        <w:tabs>
          <w:tab w:pos="1780" w:val="left" w:leader="none"/>
        </w:tabs>
        <w:spacing w:line="240" w:lineRule="auto" w:before="161" w:after="0"/>
        <w:ind w:left="1780" w:right="175" w:hanging="360"/>
        <w:jc w:val="left"/>
        <w:rPr>
          <w:sz w:val="24"/>
        </w:rPr>
      </w:pPr>
      <w:r>
        <w:rPr>
          <w:sz w:val="24"/>
        </w:rPr>
        <w:t>The</w:t>
      </w:r>
      <w:r>
        <w:rPr>
          <w:spacing w:val="-17"/>
          <w:sz w:val="24"/>
        </w:rPr>
        <w:t> </w:t>
      </w:r>
      <w:r>
        <w:rPr>
          <w:sz w:val="24"/>
        </w:rPr>
        <w:t>maintenance</w:t>
      </w:r>
      <w:r>
        <w:rPr>
          <w:spacing w:val="-17"/>
          <w:sz w:val="24"/>
        </w:rPr>
        <w:t> </w:t>
      </w:r>
      <w:r>
        <w:rPr>
          <w:sz w:val="24"/>
        </w:rPr>
        <w:t>of</w:t>
      </w:r>
      <w:r>
        <w:rPr>
          <w:spacing w:val="-16"/>
          <w:sz w:val="24"/>
        </w:rPr>
        <w:t> </w:t>
      </w:r>
      <w:r>
        <w:rPr>
          <w:sz w:val="24"/>
        </w:rPr>
        <w:t>a</w:t>
      </w:r>
      <w:r>
        <w:rPr>
          <w:spacing w:val="-17"/>
          <w:sz w:val="24"/>
        </w:rPr>
        <w:t> </w:t>
      </w:r>
      <w:r>
        <w:rPr>
          <w:sz w:val="24"/>
        </w:rPr>
        <w:t>corporate risk register, which is used to monitor the risk environment of the Trust and to inform audit </w:t>
      </w:r>
      <w:r>
        <w:rPr>
          <w:spacing w:val="-2"/>
          <w:sz w:val="24"/>
        </w:rPr>
        <w:t>plans.</w:t>
      </w:r>
    </w:p>
    <w:p>
      <w:pPr>
        <w:pStyle w:val="ListParagraph"/>
        <w:numPr>
          <w:ilvl w:val="1"/>
          <w:numId w:val="10"/>
        </w:numPr>
        <w:tabs>
          <w:tab w:pos="1761" w:val="left" w:leader="none"/>
          <w:tab w:pos="1780" w:val="left" w:leader="none"/>
        </w:tabs>
        <w:spacing w:line="240" w:lineRule="auto" w:before="0" w:after="0"/>
        <w:ind w:left="1780" w:right="37" w:hanging="360"/>
        <w:jc w:val="left"/>
        <w:rPr>
          <w:sz w:val="24"/>
        </w:rPr>
      </w:pPr>
      <w:r>
        <w:rPr>
          <w:sz w:val="24"/>
        </w:rPr>
        <w:t>The establishment and maintenance</w:t>
      </w:r>
      <w:r>
        <w:rPr>
          <w:spacing w:val="-15"/>
          <w:sz w:val="24"/>
        </w:rPr>
        <w:t> </w:t>
      </w:r>
      <w:r>
        <w:rPr>
          <w:sz w:val="24"/>
        </w:rPr>
        <w:t>of</w:t>
      </w:r>
      <w:r>
        <w:rPr>
          <w:spacing w:val="-16"/>
          <w:sz w:val="24"/>
        </w:rPr>
        <w:t> </w:t>
      </w:r>
      <w:r>
        <w:rPr>
          <w:sz w:val="24"/>
        </w:rPr>
        <w:t>the</w:t>
      </w:r>
      <w:r>
        <w:rPr>
          <w:spacing w:val="-14"/>
          <w:sz w:val="24"/>
        </w:rPr>
        <w:t> </w:t>
      </w:r>
      <w:r>
        <w:rPr>
          <w:sz w:val="24"/>
        </w:rPr>
        <w:t>‘three</w:t>
      </w:r>
      <w:r>
        <w:rPr>
          <w:spacing w:val="-14"/>
          <w:sz w:val="24"/>
        </w:rPr>
        <w:t> </w:t>
      </w:r>
      <w:r>
        <w:rPr>
          <w:sz w:val="24"/>
        </w:rPr>
        <w:t>lines</w:t>
      </w:r>
      <w:r>
        <w:rPr>
          <w:spacing w:val="-16"/>
          <w:sz w:val="24"/>
        </w:rPr>
        <w:t> </w:t>
      </w:r>
      <w:r>
        <w:rPr>
          <w:sz w:val="24"/>
        </w:rPr>
        <w:t>of defence’ model of internal </w:t>
      </w:r>
      <w:r>
        <w:rPr>
          <w:spacing w:val="-2"/>
          <w:sz w:val="24"/>
        </w:rPr>
        <w:t>control:</w:t>
      </w:r>
    </w:p>
    <w:p>
      <w:pPr>
        <w:pStyle w:val="BodyText"/>
        <w:spacing w:before="0"/>
      </w:pPr>
    </w:p>
    <w:p>
      <w:pPr>
        <w:pStyle w:val="ListParagraph"/>
        <w:numPr>
          <w:ilvl w:val="1"/>
          <w:numId w:val="10"/>
        </w:numPr>
        <w:tabs>
          <w:tab w:pos="1780" w:val="left" w:leader="none"/>
        </w:tabs>
        <w:spacing w:line="240" w:lineRule="auto" w:before="0" w:after="0"/>
        <w:ind w:left="1780" w:right="0" w:hanging="360"/>
        <w:jc w:val="left"/>
        <w:rPr>
          <w:sz w:val="24"/>
        </w:rPr>
      </w:pPr>
      <w:r>
        <w:rPr>
          <w:i/>
          <w:sz w:val="24"/>
        </w:rPr>
        <w:t>Line One</w:t>
      </w:r>
      <w:r>
        <w:rPr>
          <w:sz w:val="24"/>
        </w:rPr>
        <w:t>: Management controls to</w:t>
      </w:r>
      <w:r>
        <w:rPr>
          <w:spacing w:val="-3"/>
          <w:sz w:val="24"/>
        </w:rPr>
        <w:t> </w:t>
      </w:r>
      <w:r>
        <w:rPr>
          <w:sz w:val="24"/>
        </w:rPr>
        <w:t>prevent,</w:t>
      </w:r>
      <w:r>
        <w:rPr>
          <w:spacing w:val="-6"/>
          <w:sz w:val="24"/>
        </w:rPr>
        <w:t> </w:t>
      </w:r>
      <w:r>
        <w:rPr>
          <w:sz w:val="24"/>
        </w:rPr>
        <w:t>detect</w:t>
      </w:r>
      <w:r>
        <w:rPr>
          <w:spacing w:val="-6"/>
          <w:sz w:val="24"/>
        </w:rPr>
        <w:t> </w:t>
      </w:r>
      <w:r>
        <w:rPr>
          <w:sz w:val="24"/>
        </w:rPr>
        <w:t>and</w:t>
      </w:r>
      <w:r>
        <w:rPr>
          <w:spacing w:val="-6"/>
          <w:sz w:val="24"/>
        </w:rPr>
        <w:t> </w:t>
      </w:r>
      <w:r>
        <w:rPr>
          <w:sz w:val="24"/>
        </w:rPr>
        <w:t>respond</w:t>
      </w:r>
      <w:r>
        <w:rPr>
          <w:spacing w:val="-4"/>
          <w:sz w:val="24"/>
        </w:rPr>
        <w:t> </w:t>
      </w:r>
      <w:r>
        <w:rPr>
          <w:sz w:val="24"/>
        </w:rPr>
        <w:t>to exposure to risk. These include organisational structures that enable segregation of duties, the implementation of security protocols</w:t>
      </w:r>
      <w:r>
        <w:rPr>
          <w:spacing w:val="-17"/>
          <w:sz w:val="24"/>
        </w:rPr>
        <w:t> </w:t>
      </w:r>
      <w:r>
        <w:rPr>
          <w:sz w:val="24"/>
        </w:rPr>
        <w:t>in</w:t>
      </w:r>
      <w:r>
        <w:rPr>
          <w:spacing w:val="-14"/>
          <w:sz w:val="24"/>
        </w:rPr>
        <w:t> </w:t>
      </w:r>
      <w:r>
        <w:rPr>
          <w:sz w:val="24"/>
        </w:rPr>
        <w:t>respect</w:t>
      </w:r>
      <w:r>
        <w:rPr>
          <w:spacing w:val="-14"/>
          <w:sz w:val="24"/>
        </w:rPr>
        <w:t> </w:t>
      </w:r>
      <w:r>
        <w:rPr>
          <w:sz w:val="24"/>
        </w:rPr>
        <w:t>of</w:t>
      </w:r>
      <w:r>
        <w:rPr>
          <w:spacing w:val="-17"/>
          <w:sz w:val="24"/>
        </w:rPr>
        <w:t> </w:t>
      </w:r>
      <w:r>
        <w:rPr>
          <w:sz w:val="24"/>
        </w:rPr>
        <w:t>assets</w:t>
      </w:r>
      <w:r>
        <w:rPr>
          <w:spacing w:val="-15"/>
          <w:sz w:val="24"/>
        </w:rPr>
        <w:t> </w:t>
      </w:r>
      <w:r>
        <w:rPr>
          <w:sz w:val="24"/>
        </w:rPr>
        <w:t>and information, pre-employment checks and ongoing training, supplemented by management supervision and checking </w:t>
      </w:r>
      <w:r>
        <w:rPr>
          <w:spacing w:val="-2"/>
          <w:sz w:val="24"/>
        </w:rPr>
        <w:t>arrangements.</w:t>
      </w:r>
    </w:p>
    <w:p>
      <w:pPr>
        <w:pStyle w:val="BodyText"/>
        <w:spacing w:before="1"/>
      </w:pPr>
    </w:p>
    <w:p>
      <w:pPr>
        <w:pStyle w:val="ListParagraph"/>
        <w:numPr>
          <w:ilvl w:val="1"/>
          <w:numId w:val="10"/>
        </w:numPr>
        <w:tabs>
          <w:tab w:pos="1780" w:val="left" w:leader="none"/>
        </w:tabs>
        <w:spacing w:line="240" w:lineRule="auto" w:before="0" w:after="0"/>
        <w:ind w:left="1780" w:right="233" w:hanging="360"/>
        <w:jc w:val="left"/>
        <w:rPr>
          <w:sz w:val="24"/>
        </w:rPr>
      </w:pPr>
      <w:r>
        <w:rPr>
          <w:i/>
          <w:sz w:val="24"/>
        </w:rPr>
        <w:t>Line Two</w:t>
      </w:r>
      <w:r>
        <w:rPr>
          <w:sz w:val="24"/>
        </w:rPr>
        <w:t>: Risk management through the development, implementation, testing and maintenance of an effective control and governance environment. In addition, an </w:t>
      </w:r>
      <w:r>
        <w:rPr>
          <w:spacing w:val="-2"/>
          <w:sz w:val="24"/>
        </w:rPr>
        <w:t>internal</w:t>
      </w:r>
      <w:r>
        <w:rPr>
          <w:spacing w:val="-8"/>
          <w:sz w:val="24"/>
        </w:rPr>
        <w:t> </w:t>
      </w:r>
      <w:r>
        <w:rPr>
          <w:spacing w:val="-2"/>
          <w:sz w:val="24"/>
        </w:rPr>
        <w:t>Commercial</w:t>
      </w:r>
      <w:r>
        <w:rPr>
          <w:spacing w:val="-7"/>
          <w:sz w:val="24"/>
        </w:rPr>
        <w:t> </w:t>
      </w:r>
      <w:r>
        <w:rPr>
          <w:spacing w:val="-2"/>
          <w:sz w:val="24"/>
        </w:rPr>
        <w:t>Assurance </w:t>
      </w:r>
      <w:r>
        <w:rPr>
          <w:sz w:val="24"/>
        </w:rPr>
        <w:t>Team provides assurance in respect</w:t>
      </w:r>
      <w:r>
        <w:rPr>
          <w:spacing w:val="-10"/>
          <w:sz w:val="24"/>
        </w:rPr>
        <w:t> </w:t>
      </w:r>
      <w:r>
        <w:rPr>
          <w:sz w:val="24"/>
        </w:rPr>
        <w:t>of</w:t>
      </w:r>
      <w:r>
        <w:rPr>
          <w:spacing w:val="-7"/>
          <w:sz w:val="24"/>
        </w:rPr>
        <w:t> </w:t>
      </w:r>
      <w:r>
        <w:rPr>
          <w:sz w:val="24"/>
        </w:rPr>
        <w:t>the</w:t>
      </w:r>
      <w:r>
        <w:rPr>
          <w:spacing w:val="-10"/>
          <w:sz w:val="24"/>
        </w:rPr>
        <w:t> </w:t>
      </w:r>
      <w:r>
        <w:rPr>
          <w:sz w:val="24"/>
        </w:rPr>
        <w:t>quality</w:t>
      </w:r>
      <w:r>
        <w:rPr>
          <w:spacing w:val="-10"/>
          <w:sz w:val="24"/>
        </w:rPr>
        <w:t> </w:t>
      </w:r>
      <w:r>
        <w:rPr>
          <w:sz w:val="24"/>
        </w:rPr>
        <w:t>of</w:t>
      </w:r>
      <w:r>
        <w:rPr>
          <w:spacing w:val="-7"/>
          <w:sz w:val="24"/>
        </w:rPr>
        <w:t> </w:t>
      </w:r>
      <w:r>
        <w:rPr>
          <w:sz w:val="24"/>
        </w:rPr>
        <w:t>service provision and compliance with legislation, standards and contractual requirements.</w:t>
      </w:r>
    </w:p>
    <w:p>
      <w:pPr>
        <w:pStyle w:val="BodyText"/>
        <w:spacing w:before="241"/>
        <w:ind w:left="1780" w:right="31"/>
      </w:pPr>
      <w:r>
        <w:rPr/>
        <w:t>The</w:t>
      </w:r>
      <w:r>
        <w:rPr>
          <w:spacing w:val="-13"/>
        </w:rPr>
        <w:t> </w:t>
      </w:r>
      <w:r>
        <w:rPr/>
        <w:t>Trust’s</w:t>
      </w:r>
      <w:r>
        <w:rPr>
          <w:spacing w:val="-16"/>
        </w:rPr>
        <w:t> </w:t>
      </w:r>
      <w:r>
        <w:rPr/>
        <w:t>Line</w:t>
      </w:r>
      <w:r>
        <w:rPr>
          <w:spacing w:val="-13"/>
        </w:rPr>
        <w:t> </w:t>
      </w:r>
      <w:r>
        <w:rPr/>
        <w:t>Two</w:t>
      </w:r>
      <w:r>
        <w:rPr>
          <w:spacing w:val="-16"/>
        </w:rPr>
        <w:t> </w:t>
      </w:r>
      <w:r>
        <w:rPr/>
        <w:t>reports</w:t>
      </w:r>
      <w:r>
        <w:rPr>
          <w:spacing w:val="-16"/>
        </w:rPr>
        <w:t> </w:t>
      </w:r>
      <w:r>
        <w:rPr/>
        <w:t>into senior management and the Trustee</w:t>
      </w:r>
      <w:r>
        <w:rPr>
          <w:spacing w:val="-12"/>
        </w:rPr>
        <w:t> </w:t>
      </w:r>
      <w:r>
        <w:rPr/>
        <w:t>Board,</w:t>
      </w:r>
      <w:r>
        <w:rPr>
          <w:spacing w:val="-10"/>
        </w:rPr>
        <w:t> </w:t>
      </w:r>
      <w:r>
        <w:rPr/>
        <w:t>through</w:t>
      </w:r>
      <w:r>
        <w:rPr>
          <w:spacing w:val="-11"/>
        </w:rPr>
        <w:t> </w:t>
      </w:r>
      <w:r>
        <w:rPr/>
        <w:t>the</w:t>
      </w:r>
      <w:r>
        <w:rPr>
          <w:spacing w:val="-13"/>
        </w:rPr>
        <w:t> </w:t>
      </w:r>
      <w:r>
        <w:rPr/>
        <w:t>Audit and Risk Committee; and</w:t>
      </w:r>
    </w:p>
    <w:p>
      <w:pPr>
        <w:pStyle w:val="ListParagraph"/>
        <w:numPr>
          <w:ilvl w:val="1"/>
          <w:numId w:val="10"/>
        </w:numPr>
        <w:tabs>
          <w:tab w:pos="1780" w:val="left" w:leader="none"/>
        </w:tabs>
        <w:spacing w:line="240" w:lineRule="auto" w:before="242" w:after="0"/>
        <w:ind w:left="1780" w:right="169" w:hanging="360"/>
        <w:jc w:val="left"/>
        <w:rPr>
          <w:sz w:val="24"/>
        </w:rPr>
      </w:pPr>
      <w:r>
        <w:rPr>
          <w:i/>
          <w:sz w:val="24"/>
        </w:rPr>
        <w:t>Line Three</w:t>
      </w:r>
      <w:r>
        <w:rPr>
          <w:sz w:val="24"/>
        </w:rPr>
        <w:t>: Internal Audit currently performed by an outsourced provider. Reporting primarily to the Audit and Risk Committee,</w:t>
      </w:r>
      <w:r>
        <w:rPr>
          <w:spacing w:val="-19"/>
          <w:sz w:val="24"/>
        </w:rPr>
        <w:t> </w:t>
      </w:r>
      <w:r>
        <w:rPr>
          <w:sz w:val="24"/>
        </w:rPr>
        <w:t>the</w:t>
      </w:r>
      <w:r>
        <w:rPr>
          <w:spacing w:val="-17"/>
          <w:sz w:val="24"/>
        </w:rPr>
        <w:t> </w:t>
      </w:r>
      <w:r>
        <w:rPr>
          <w:sz w:val="24"/>
        </w:rPr>
        <w:t>internal</w:t>
      </w:r>
      <w:r>
        <w:rPr>
          <w:spacing w:val="-16"/>
          <w:sz w:val="24"/>
        </w:rPr>
        <w:t> </w:t>
      </w:r>
      <w:r>
        <w:rPr>
          <w:sz w:val="24"/>
        </w:rPr>
        <w:t>auditors provide assurance over the effectiveness of corporate governance and the overall control environment including Line Two defences. All reports identify areas of strength and good practice along with areas</w:t>
      </w:r>
    </w:p>
    <w:p>
      <w:pPr>
        <w:pStyle w:val="BodyText"/>
        <w:spacing w:before="79"/>
        <w:ind w:left="1137" w:right="1191"/>
      </w:pPr>
      <w:r>
        <w:rPr/>
        <w:br w:type="column"/>
      </w:r>
      <w:r>
        <w:rPr/>
        <w:t>for improvement. In the case of the latter the Audit and Risk Committee monitors a time- based log of improvement actions, agreed by the management</w:t>
      </w:r>
      <w:r>
        <w:rPr>
          <w:spacing w:val="-17"/>
        </w:rPr>
        <w:t> </w:t>
      </w:r>
      <w:r>
        <w:rPr/>
        <w:t>and</w:t>
      </w:r>
      <w:r>
        <w:rPr>
          <w:spacing w:val="-14"/>
        </w:rPr>
        <w:t> </w:t>
      </w:r>
      <w:r>
        <w:rPr/>
        <w:t>the</w:t>
      </w:r>
      <w:r>
        <w:rPr>
          <w:spacing w:val="-16"/>
        </w:rPr>
        <w:t> </w:t>
      </w:r>
      <w:r>
        <w:rPr/>
        <w:t>auditors,</w:t>
      </w:r>
      <w:r>
        <w:rPr>
          <w:spacing w:val="-14"/>
        </w:rPr>
        <w:t> </w:t>
      </w:r>
      <w:r>
        <w:rPr/>
        <w:t>to ensure that they are </w:t>
      </w:r>
      <w:r>
        <w:rPr>
          <w:spacing w:val="-2"/>
        </w:rPr>
        <w:t>implemented.</w:t>
      </w:r>
    </w:p>
    <w:p>
      <w:pPr>
        <w:pStyle w:val="BodyText"/>
        <w:ind w:left="417" w:right="1191"/>
      </w:pPr>
      <w:r>
        <w:rPr/>
        <w:t>The identification, evaluation and monitoring of significant risks is a continuous</w:t>
      </w:r>
      <w:r>
        <w:rPr>
          <w:spacing w:val="-14"/>
        </w:rPr>
        <w:t> </w:t>
      </w:r>
      <w:r>
        <w:rPr/>
        <w:t>process.</w:t>
      </w:r>
      <w:r>
        <w:rPr>
          <w:spacing w:val="-13"/>
        </w:rPr>
        <w:t> </w:t>
      </w:r>
      <w:r>
        <w:rPr/>
        <w:t>Emerging</w:t>
      </w:r>
      <w:r>
        <w:rPr>
          <w:spacing w:val="-10"/>
        </w:rPr>
        <w:t> </w:t>
      </w:r>
      <w:r>
        <w:rPr/>
        <w:t>risks</w:t>
      </w:r>
      <w:r>
        <w:rPr>
          <w:spacing w:val="-12"/>
        </w:rPr>
        <w:t> </w:t>
      </w:r>
      <w:r>
        <w:rPr/>
        <w:t>and changes to the risk profile are identified by the Executive Team and reported to the</w:t>
      </w:r>
      <w:r>
        <w:rPr>
          <w:spacing w:val="-3"/>
        </w:rPr>
        <w:t> </w:t>
      </w:r>
      <w:r>
        <w:rPr/>
        <w:t>Audit</w:t>
      </w:r>
      <w:r>
        <w:rPr>
          <w:spacing w:val="-4"/>
        </w:rPr>
        <w:t> </w:t>
      </w:r>
      <w:r>
        <w:rPr/>
        <w:t>and</w:t>
      </w:r>
      <w:r>
        <w:rPr>
          <w:spacing w:val="-3"/>
        </w:rPr>
        <w:t> </w:t>
      </w:r>
      <w:r>
        <w:rPr/>
        <w:t>Risk</w:t>
      </w:r>
      <w:r>
        <w:rPr>
          <w:spacing w:val="-3"/>
        </w:rPr>
        <w:t> </w:t>
      </w:r>
      <w:r>
        <w:rPr/>
        <w:t>Committee</w:t>
      </w:r>
      <w:r>
        <w:rPr>
          <w:spacing w:val="-5"/>
        </w:rPr>
        <w:t> </w:t>
      </w:r>
      <w:r>
        <w:rPr/>
        <w:t>and</w:t>
      </w:r>
      <w:r>
        <w:rPr>
          <w:spacing w:val="-5"/>
        </w:rPr>
        <w:t> </w:t>
      </w:r>
      <w:r>
        <w:rPr/>
        <w:t>main Trustee</w:t>
      </w:r>
      <w:r>
        <w:rPr>
          <w:spacing w:val="-11"/>
        </w:rPr>
        <w:t> </w:t>
      </w:r>
      <w:r>
        <w:rPr/>
        <w:t>Board</w:t>
      </w:r>
      <w:r>
        <w:rPr>
          <w:spacing w:val="-14"/>
        </w:rPr>
        <w:t> </w:t>
      </w:r>
      <w:r>
        <w:rPr/>
        <w:t>through</w:t>
      </w:r>
      <w:r>
        <w:rPr>
          <w:spacing w:val="-15"/>
        </w:rPr>
        <w:t> </w:t>
      </w:r>
      <w:r>
        <w:rPr/>
        <w:t>a</w:t>
      </w:r>
      <w:r>
        <w:rPr>
          <w:spacing w:val="-11"/>
        </w:rPr>
        <w:t> </w:t>
      </w:r>
      <w:r>
        <w:rPr/>
        <w:t>Corporate</w:t>
      </w:r>
      <w:r>
        <w:rPr>
          <w:spacing w:val="-10"/>
        </w:rPr>
        <w:t> </w:t>
      </w:r>
      <w:r>
        <w:rPr/>
        <w:t>Risk </w:t>
      </w:r>
      <w:r>
        <w:rPr>
          <w:spacing w:val="-2"/>
        </w:rPr>
        <w:t>Register.</w:t>
      </w:r>
    </w:p>
    <w:p>
      <w:pPr>
        <w:pStyle w:val="BodyText"/>
        <w:spacing w:before="241"/>
        <w:ind w:left="417" w:right="1238"/>
      </w:pPr>
      <w:r>
        <w:rPr/>
        <w:t>The</w:t>
      </w:r>
      <w:r>
        <w:rPr>
          <w:spacing w:val="-6"/>
        </w:rPr>
        <w:t> </w:t>
      </w:r>
      <w:r>
        <w:rPr/>
        <w:t>Trustee</w:t>
      </w:r>
      <w:r>
        <w:rPr>
          <w:spacing w:val="-6"/>
        </w:rPr>
        <w:t> </w:t>
      </w:r>
      <w:r>
        <w:rPr/>
        <w:t>Board</w:t>
      </w:r>
      <w:r>
        <w:rPr>
          <w:spacing w:val="-6"/>
        </w:rPr>
        <w:t> </w:t>
      </w:r>
      <w:r>
        <w:rPr/>
        <w:t>reviews</w:t>
      </w:r>
      <w:r>
        <w:rPr>
          <w:spacing w:val="-4"/>
        </w:rPr>
        <w:t> </w:t>
      </w:r>
      <w:r>
        <w:rPr/>
        <w:t>new</w:t>
      </w:r>
      <w:r>
        <w:rPr>
          <w:spacing w:val="-10"/>
        </w:rPr>
        <w:t> </w:t>
      </w:r>
      <w:r>
        <w:rPr/>
        <w:t>and existing</w:t>
      </w:r>
      <w:r>
        <w:rPr>
          <w:spacing w:val="-13"/>
        </w:rPr>
        <w:t> </w:t>
      </w:r>
      <w:r>
        <w:rPr/>
        <w:t>risks,</w:t>
      </w:r>
      <w:r>
        <w:rPr>
          <w:spacing w:val="-15"/>
        </w:rPr>
        <w:t> </w:t>
      </w:r>
      <w:r>
        <w:rPr/>
        <w:t>challenges</w:t>
      </w:r>
      <w:r>
        <w:rPr>
          <w:spacing w:val="-14"/>
        </w:rPr>
        <w:t> </w:t>
      </w:r>
      <w:r>
        <w:rPr/>
        <w:t>risk</w:t>
      </w:r>
      <w:r>
        <w:rPr>
          <w:spacing w:val="-15"/>
        </w:rPr>
        <w:t> </w:t>
      </w:r>
      <w:r>
        <w:rPr/>
        <w:t>ratings and assesses the effectiveness of mitigating</w:t>
      </w:r>
      <w:r>
        <w:rPr>
          <w:spacing w:val="-12"/>
        </w:rPr>
        <w:t> </w:t>
      </w:r>
      <w:r>
        <w:rPr/>
        <w:t>actions</w:t>
      </w:r>
      <w:r>
        <w:rPr>
          <w:spacing w:val="-12"/>
        </w:rPr>
        <w:t> </w:t>
      </w:r>
      <w:r>
        <w:rPr/>
        <w:t>and</w:t>
      </w:r>
      <w:r>
        <w:rPr>
          <w:spacing w:val="-12"/>
        </w:rPr>
        <w:t> </w:t>
      </w:r>
      <w:r>
        <w:rPr/>
        <w:t>controls</w:t>
      </w:r>
      <w:r>
        <w:rPr>
          <w:spacing w:val="-11"/>
        </w:rPr>
        <w:t> </w:t>
      </w:r>
      <w:r>
        <w:rPr/>
        <w:t>in</w:t>
      </w:r>
      <w:r>
        <w:rPr>
          <w:spacing w:val="-10"/>
        </w:rPr>
        <w:t> </w:t>
      </w:r>
      <w:r>
        <w:rPr/>
        <w:t>the context of its risk appetite.</w:t>
      </w:r>
    </w:p>
    <w:p>
      <w:pPr>
        <w:pStyle w:val="Heading3"/>
        <w:ind w:left="417"/>
      </w:pPr>
      <w:r>
        <w:rPr/>
        <w:t>Principal</w:t>
      </w:r>
      <w:r>
        <w:rPr>
          <w:spacing w:val="-6"/>
        </w:rPr>
        <w:t> </w:t>
      </w:r>
      <w:r>
        <w:rPr/>
        <w:t>Risks</w:t>
      </w:r>
      <w:r>
        <w:rPr>
          <w:spacing w:val="-5"/>
        </w:rPr>
        <w:t> </w:t>
      </w:r>
      <w:r>
        <w:rPr/>
        <w:t>and</w:t>
      </w:r>
      <w:r>
        <w:rPr>
          <w:spacing w:val="-7"/>
        </w:rPr>
        <w:t> </w:t>
      </w:r>
      <w:r>
        <w:rPr>
          <w:spacing w:val="-2"/>
        </w:rPr>
        <w:t>Uncertainties</w:t>
      </w:r>
    </w:p>
    <w:p>
      <w:pPr>
        <w:pStyle w:val="BodyText"/>
        <w:spacing w:before="183"/>
        <w:ind w:left="417" w:right="1193"/>
      </w:pPr>
      <w:r>
        <w:rPr/>
        <w:t>The</w:t>
      </w:r>
      <w:r>
        <w:rPr>
          <w:spacing w:val="-2"/>
        </w:rPr>
        <w:t> </w:t>
      </w:r>
      <w:r>
        <w:rPr/>
        <w:t>assessment</w:t>
      </w:r>
      <w:r>
        <w:rPr>
          <w:spacing w:val="-4"/>
        </w:rPr>
        <w:t> </w:t>
      </w:r>
      <w:r>
        <w:rPr/>
        <w:t>of</w:t>
      </w:r>
      <w:r>
        <w:rPr>
          <w:spacing w:val="-2"/>
        </w:rPr>
        <w:t> </w:t>
      </w:r>
      <w:r>
        <w:rPr/>
        <w:t>risk</w:t>
      </w:r>
      <w:r>
        <w:rPr>
          <w:spacing w:val="-2"/>
        </w:rPr>
        <w:t> </w:t>
      </w:r>
      <w:r>
        <w:rPr/>
        <w:t>is</w:t>
      </w:r>
      <w:r>
        <w:rPr>
          <w:spacing w:val="-2"/>
        </w:rPr>
        <w:t> </w:t>
      </w:r>
      <w:r>
        <w:rPr/>
        <w:t>linked</w:t>
      </w:r>
      <w:r>
        <w:rPr>
          <w:spacing w:val="-2"/>
        </w:rPr>
        <w:t> </w:t>
      </w:r>
      <w:r>
        <w:rPr/>
        <w:t>to</w:t>
      </w:r>
      <w:r>
        <w:rPr>
          <w:spacing w:val="-2"/>
        </w:rPr>
        <w:t> </w:t>
      </w:r>
      <w:r>
        <w:rPr/>
        <w:t>The Shaw Trust strategy and the following have been identified as key strategic risks</w:t>
      </w:r>
      <w:r>
        <w:rPr>
          <w:spacing w:val="-12"/>
        </w:rPr>
        <w:t> </w:t>
      </w:r>
      <w:r>
        <w:rPr/>
        <w:t>and</w:t>
      </w:r>
      <w:r>
        <w:rPr>
          <w:spacing w:val="-10"/>
        </w:rPr>
        <w:t> </w:t>
      </w:r>
      <w:r>
        <w:rPr/>
        <w:t>the</w:t>
      </w:r>
      <w:r>
        <w:rPr>
          <w:spacing w:val="-10"/>
        </w:rPr>
        <w:t> </w:t>
      </w:r>
      <w:r>
        <w:rPr/>
        <w:t>Trust</w:t>
      </w:r>
      <w:r>
        <w:rPr>
          <w:spacing w:val="-13"/>
        </w:rPr>
        <w:t> </w:t>
      </w:r>
      <w:r>
        <w:rPr/>
        <w:t>is</w:t>
      </w:r>
      <w:r>
        <w:rPr>
          <w:spacing w:val="-12"/>
        </w:rPr>
        <w:t> </w:t>
      </w:r>
      <w:r>
        <w:rPr/>
        <w:t>taking</w:t>
      </w:r>
      <w:r>
        <w:rPr>
          <w:spacing w:val="-11"/>
        </w:rPr>
        <w:t> </w:t>
      </w:r>
      <w:r>
        <w:rPr/>
        <w:t>appropriate steps to monitor and mitigate them:</w:t>
      </w:r>
    </w:p>
    <w:p>
      <w:pPr>
        <w:pStyle w:val="ListParagraph"/>
        <w:numPr>
          <w:ilvl w:val="0"/>
          <w:numId w:val="11"/>
        </w:numPr>
        <w:tabs>
          <w:tab w:pos="919" w:val="left" w:leader="none"/>
        </w:tabs>
        <w:spacing w:line="240" w:lineRule="auto" w:before="238" w:after="0"/>
        <w:ind w:left="919" w:right="1225" w:hanging="360"/>
        <w:jc w:val="left"/>
        <w:rPr>
          <w:sz w:val="24"/>
        </w:rPr>
      </w:pPr>
      <w:r>
        <w:rPr>
          <w:sz w:val="24"/>
        </w:rPr>
        <w:t>Loss of operational effectiveness arising</w:t>
      </w:r>
      <w:r>
        <w:rPr>
          <w:spacing w:val="-13"/>
          <w:sz w:val="24"/>
        </w:rPr>
        <w:t> </w:t>
      </w:r>
      <w:r>
        <w:rPr>
          <w:sz w:val="24"/>
        </w:rPr>
        <w:t>from</w:t>
      </w:r>
      <w:r>
        <w:rPr>
          <w:spacing w:val="-13"/>
          <w:sz w:val="24"/>
        </w:rPr>
        <w:t> </w:t>
      </w:r>
      <w:r>
        <w:rPr>
          <w:sz w:val="24"/>
        </w:rPr>
        <w:t>cost</w:t>
      </w:r>
      <w:r>
        <w:rPr>
          <w:spacing w:val="-17"/>
          <w:sz w:val="24"/>
        </w:rPr>
        <w:t> </w:t>
      </w:r>
      <w:r>
        <w:rPr>
          <w:sz w:val="24"/>
        </w:rPr>
        <w:t>control</w:t>
      </w:r>
      <w:r>
        <w:rPr>
          <w:spacing w:val="-17"/>
          <w:sz w:val="24"/>
        </w:rPr>
        <w:t> </w:t>
      </w:r>
      <w:r>
        <w:rPr>
          <w:sz w:val="24"/>
        </w:rPr>
        <w:t>measures, with potential impact on capability and capacity of staff.</w:t>
      </w:r>
    </w:p>
    <w:p>
      <w:pPr>
        <w:pStyle w:val="ListParagraph"/>
        <w:numPr>
          <w:ilvl w:val="0"/>
          <w:numId w:val="11"/>
        </w:numPr>
        <w:tabs>
          <w:tab w:pos="919" w:val="left" w:leader="none"/>
        </w:tabs>
        <w:spacing w:line="240" w:lineRule="auto" w:before="0" w:after="0"/>
        <w:ind w:left="919" w:right="1268" w:hanging="360"/>
        <w:jc w:val="left"/>
        <w:rPr>
          <w:sz w:val="24"/>
        </w:rPr>
      </w:pPr>
      <w:r>
        <w:rPr>
          <w:sz w:val="24"/>
        </w:rPr>
        <w:t>Scale, pace and complexity of growth resulting in insufficient human</w:t>
      </w:r>
      <w:r>
        <w:rPr>
          <w:spacing w:val="-17"/>
          <w:sz w:val="24"/>
        </w:rPr>
        <w:t> </w:t>
      </w:r>
      <w:r>
        <w:rPr>
          <w:sz w:val="24"/>
        </w:rPr>
        <w:t>or</w:t>
      </w:r>
      <w:r>
        <w:rPr>
          <w:spacing w:val="-17"/>
          <w:sz w:val="24"/>
        </w:rPr>
        <w:t> </w:t>
      </w:r>
      <w:r>
        <w:rPr>
          <w:sz w:val="24"/>
        </w:rPr>
        <w:t>financial</w:t>
      </w:r>
      <w:r>
        <w:rPr>
          <w:spacing w:val="-13"/>
          <w:sz w:val="24"/>
        </w:rPr>
        <w:t> </w:t>
      </w:r>
      <w:r>
        <w:rPr>
          <w:sz w:val="24"/>
        </w:rPr>
        <w:t>capital</w:t>
      </w:r>
      <w:r>
        <w:rPr>
          <w:spacing w:val="-17"/>
          <w:sz w:val="24"/>
        </w:rPr>
        <w:t> </w:t>
      </w:r>
      <w:r>
        <w:rPr>
          <w:sz w:val="24"/>
        </w:rPr>
        <w:t>(working capital or reserves).</w:t>
      </w:r>
    </w:p>
    <w:p>
      <w:pPr>
        <w:pStyle w:val="ListParagraph"/>
        <w:numPr>
          <w:ilvl w:val="0"/>
          <w:numId w:val="11"/>
        </w:numPr>
        <w:tabs>
          <w:tab w:pos="919" w:val="left" w:leader="none"/>
        </w:tabs>
        <w:spacing w:line="259" w:lineRule="auto" w:before="0" w:after="0"/>
        <w:ind w:left="919" w:right="1159" w:hanging="360"/>
        <w:jc w:val="left"/>
        <w:rPr>
          <w:sz w:val="24"/>
        </w:rPr>
      </w:pPr>
      <w:r>
        <w:rPr>
          <w:sz w:val="24"/>
        </w:rPr>
        <w:t>Strengthening environmental headwinds individually or in combination</w:t>
      </w:r>
      <w:r>
        <w:rPr>
          <w:spacing w:val="-14"/>
          <w:sz w:val="24"/>
        </w:rPr>
        <w:t> </w:t>
      </w:r>
      <w:r>
        <w:rPr>
          <w:sz w:val="24"/>
        </w:rPr>
        <w:t>impinging</w:t>
      </w:r>
      <w:r>
        <w:rPr>
          <w:spacing w:val="-17"/>
          <w:sz w:val="24"/>
        </w:rPr>
        <w:t> </w:t>
      </w:r>
      <w:r>
        <w:rPr>
          <w:sz w:val="24"/>
        </w:rPr>
        <w:t>on</w:t>
      </w:r>
      <w:r>
        <w:rPr>
          <w:spacing w:val="-14"/>
          <w:sz w:val="24"/>
        </w:rPr>
        <w:t> </w:t>
      </w:r>
      <w:r>
        <w:rPr>
          <w:sz w:val="24"/>
        </w:rPr>
        <w:t>the</w:t>
      </w:r>
      <w:r>
        <w:rPr>
          <w:spacing w:val="-17"/>
          <w:sz w:val="24"/>
        </w:rPr>
        <w:t> </w:t>
      </w:r>
      <w:r>
        <w:rPr>
          <w:sz w:val="24"/>
        </w:rPr>
        <w:t>ability of the Trust to operate profitably.</w:t>
      </w:r>
    </w:p>
    <w:p>
      <w:pPr>
        <w:pStyle w:val="ListParagraph"/>
        <w:numPr>
          <w:ilvl w:val="0"/>
          <w:numId w:val="11"/>
        </w:numPr>
        <w:tabs>
          <w:tab w:pos="919" w:val="left" w:leader="none"/>
        </w:tabs>
        <w:spacing w:line="240" w:lineRule="auto" w:before="1" w:after="0"/>
        <w:ind w:left="919" w:right="0" w:hanging="360"/>
        <w:jc w:val="left"/>
        <w:rPr>
          <w:sz w:val="24"/>
        </w:rPr>
      </w:pPr>
      <w:r>
        <w:rPr>
          <w:sz w:val="24"/>
        </w:rPr>
        <w:t>Cyber</w:t>
      </w:r>
      <w:r>
        <w:rPr>
          <w:spacing w:val="-12"/>
          <w:sz w:val="24"/>
        </w:rPr>
        <w:t> </w:t>
      </w:r>
      <w:r>
        <w:rPr>
          <w:sz w:val="24"/>
        </w:rPr>
        <w:t>Security</w:t>
      </w:r>
      <w:r>
        <w:rPr>
          <w:spacing w:val="-12"/>
          <w:sz w:val="24"/>
        </w:rPr>
        <w:t> </w:t>
      </w:r>
      <w:r>
        <w:rPr>
          <w:sz w:val="24"/>
        </w:rPr>
        <w:t>and</w:t>
      </w:r>
      <w:r>
        <w:rPr>
          <w:spacing w:val="-11"/>
          <w:sz w:val="24"/>
        </w:rPr>
        <w:t> </w:t>
      </w:r>
      <w:r>
        <w:rPr>
          <w:sz w:val="24"/>
        </w:rPr>
        <w:t>Data</w:t>
      </w:r>
      <w:r>
        <w:rPr>
          <w:spacing w:val="-7"/>
          <w:sz w:val="24"/>
        </w:rPr>
        <w:t> </w:t>
      </w:r>
      <w:r>
        <w:rPr>
          <w:spacing w:val="-2"/>
          <w:sz w:val="24"/>
        </w:rPr>
        <w:t>Protection</w:t>
      </w:r>
    </w:p>
    <w:p>
      <w:pPr>
        <w:pStyle w:val="BodyText"/>
        <w:spacing w:before="22"/>
        <w:ind w:left="919"/>
      </w:pPr>
      <w:r>
        <w:rPr/>
        <w:t>e.g.</w:t>
      </w:r>
      <w:r>
        <w:rPr>
          <w:spacing w:val="-13"/>
        </w:rPr>
        <w:t> </w:t>
      </w:r>
      <w:r>
        <w:rPr/>
        <w:t>an</w:t>
      </w:r>
      <w:r>
        <w:rPr>
          <w:spacing w:val="-4"/>
        </w:rPr>
        <w:t> </w:t>
      </w:r>
      <w:r>
        <w:rPr/>
        <w:t>information</w:t>
      </w:r>
      <w:r>
        <w:rPr>
          <w:spacing w:val="-4"/>
        </w:rPr>
        <w:t> </w:t>
      </w:r>
      <w:r>
        <w:rPr/>
        <w:t>security</w:t>
      </w:r>
      <w:r>
        <w:rPr>
          <w:spacing w:val="-4"/>
        </w:rPr>
        <w:t> </w:t>
      </w:r>
      <w:r>
        <w:rPr>
          <w:spacing w:val="-2"/>
        </w:rPr>
        <w:t>breach.</w:t>
      </w:r>
    </w:p>
    <w:p>
      <w:pPr>
        <w:pStyle w:val="ListParagraph"/>
        <w:numPr>
          <w:ilvl w:val="0"/>
          <w:numId w:val="11"/>
        </w:numPr>
        <w:tabs>
          <w:tab w:pos="919" w:val="left" w:leader="none"/>
        </w:tabs>
        <w:spacing w:line="259" w:lineRule="auto" w:before="22" w:after="0"/>
        <w:ind w:left="919" w:right="1945" w:hanging="360"/>
        <w:jc w:val="left"/>
        <w:rPr>
          <w:sz w:val="24"/>
        </w:rPr>
      </w:pPr>
      <w:r>
        <w:rPr>
          <w:sz w:val="24"/>
        </w:rPr>
        <w:t>Governance</w:t>
      </w:r>
      <w:r>
        <w:rPr>
          <w:spacing w:val="-17"/>
          <w:sz w:val="24"/>
        </w:rPr>
        <w:t> </w:t>
      </w:r>
      <w:r>
        <w:rPr>
          <w:sz w:val="24"/>
        </w:rPr>
        <w:t>failure</w:t>
      </w:r>
      <w:r>
        <w:rPr>
          <w:spacing w:val="-17"/>
          <w:sz w:val="24"/>
        </w:rPr>
        <w:t> </w:t>
      </w:r>
      <w:r>
        <w:rPr>
          <w:sz w:val="24"/>
        </w:rPr>
        <w:t>reducing financial or operational </w:t>
      </w:r>
      <w:r>
        <w:rPr>
          <w:spacing w:val="-2"/>
          <w:sz w:val="24"/>
        </w:rPr>
        <w:t>performance.</w:t>
      </w:r>
    </w:p>
    <w:p>
      <w:pPr>
        <w:pStyle w:val="ListParagraph"/>
        <w:numPr>
          <w:ilvl w:val="0"/>
          <w:numId w:val="11"/>
        </w:numPr>
        <w:tabs>
          <w:tab w:pos="919" w:val="left" w:leader="none"/>
        </w:tabs>
        <w:spacing w:line="259" w:lineRule="auto" w:before="0" w:after="0"/>
        <w:ind w:left="919" w:right="1399" w:hanging="360"/>
        <w:jc w:val="left"/>
        <w:rPr>
          <w:sz w:val="24"/>
        </w:rPr>
      </w:pPr>
      <w:r>
        <w:rPr>
          <w:sz w:val="24"/>
        </w:rPr>
        <w:t>Reputational harm linked to safeguarding,</w:t>
      </w:r>
      <w:r>
        <w:rPr>
          <w:spacing w:val="-10"/>
          <w:sz w:val="24"/>
        </w:rPr>
        <w:t> </w:t>
      </w:r>
      <w:r>
        <w:rPr>
          <w:sz w:val="24"/>
        </w:rPr>
        <w:t>including</w:t>
      </w:r>
      <w:r>
        <w:rPr>
          <w:spacing w:val="-11"/>
          <w:sz w:val="24"/>
        </w:rPr>
        <w:t> </w:t>
      </w:r>
      <w:r>
        <w:rPr>
          <w:sz w:val="24"/>
        </w:rPr>
        <w:t>physical</w:t>
      </w:r>
      <w:r>
        <w:rPr>
          <w:spacing w:val="-14"/>
          <w:sz w:val="24"/>
        </w:rPr>
        <w:t> </w:t>
      </w:r>
      <w:r>
        <w:rPr>
          <w:sz w:val="24"/>
        </w:rPr>
        <w:t>/ mental</w:t>
      </w:r>
      <w:r>
        <w:rPr>
          <w:spacing w:val="-17"/>
          <w:sz w:val="24"/>
        </w:rPr>
        <w:t> </w:t>
      </w:r>
      <w:r>
        <w:rPr>
          <w:sz w:val="24"/>
        </w:rPr>
        <w:t>or</w:t>
      </w:r>
      <w:r>
        <w:rPr>
          <w:spacing w:val="-17"/>
          <w:sz w:val="24"/>
        </w:rPr>
        <w:t> </w:t>
      </w:r>
      <w:r>
        <w:rPr>
          <w:sz w:val="24"/>
        </w:rPr>
        <w:t>emotional</w:t>
      </w:r>
      <w:r>
        <w:rPr>
          <w:spacing w:val="-14"/>
          <w:sz w:val="24"/>
        </w:rPr>
        <w:t> </w:t>
      </w:r>
      <w:r>
        <w:rPr>
          <w:sz w:val="24"/>
        </w:rPr>
        <w:t>harm</w:t>
      </w:r>
      <w:r>
        <w:rPr>
          <w:spacing w:val="-13"/>
          <w:sz w:val="24"/>
        </w:rPr>
        <w:t> </w:t>
      </w:r>
      <w:r>
        <w:rPr>
          <w:sz w:val="24"/>
        </w:rPr>
        <w:t>caused to others, or otherwise.</w:t>
      </w:r>
    </w:p>
    <w:p>
      <w:pPr>
        <w:spacing w:after="0" w:line="259" w:lineRule="auto"/>
        <w:jc w:val="left"/>
        <w:rPr>
          <w:sz w:val="24"/>
        </w:rPr>
        <w:sectPr>
          <w:pgSz w:w="11920" w:h="16850"/>
          <w:pgMar w:header="0" w:footer="509" w:top="1260" w:bottom="720" w:left="380" w:right="320"/>
          <w:cols w:num="2" w:equalWidth="0">
            <w:col w:w="5320" w:space="40"/>
            <w:col w:w="5860"/>
          </w:cols>
        </w:sectPr>
      </w:pPr>
    </w:p>
    <w:p>
      <w:pPr>
        <w:pStyle w:val="ListParagraph"/>
        <w:numPr>
          <w:ilvl w:val="1"/>
          <w:numId w:val="11"/>
        </w:numPr>
        <w:tabs>
          <w:tab w:pos="1562" w:val="left" w:leader="none"/>
        </w:tabs>
        <w:spacing w:line="261" w:lineRule="auto" w:before="161" w:after="0"/>
        <w:ind w:left="1562" w:right="202" w:hanging="360"/>
        <w:jc w:val="left"/>
        <w:rPr>
          <w:sz w:val="24"/>
        </w:rPr>
      </w:pPr>
      <w:r>
        <w:rPr>
          <w:sz w:val="24"/>
        </w:rPr>
        <w:t>Loss of major contracts due to devolution</w:t>
      </w:r>
      <w:r>
        <w:rPr>
          <w:spacing w:val="-17"/>
          <w:sz w:val="24"/>
        </w:rPr>
        <w:t> </w:t>
      </w:r>
      <w:r>
        <w:rPr>
          <w:sz w:val="24"/>
        </w:rPr>
        <w:t>or</w:t>
      </w:r>
      <w:r>
        <w:rPr>
          <w:spacing w:val="-17"/>
          <w:sz w:val="24"/>
        </w:rPr>
        <w:t> </w:t>
      </w:r>
      <w:r>
        <w:rPr>
          <w:sz w:val="24"/>
        </w:rPr>
        <w:t>other</w:t>
      </w:r>
      <w:r>
        <w:rPr>
          <w:spacing w:val="-16"/>
          <w:sz w:val="24"/>
        </w:rPr>
        <w:t> </w:t>
      </w:r>
      <w:r>
        <w:rPr>
          <w:sz w:val="24"/>
        </w:rPr>
        <w:t>market</w:t>
      </w:r>
      <w:r>
        <w:rPr>
          <w:spacing w:val="-17"/>
          <w:sz w:val="24"/>
        </w:rPr>
        <w:t> </w:t>
      </w:r>
      <w:r>
        <w:rPr>
          <w:sz w:val="24"/>
        </w:rPr>
        <w:t>forces.</w:t>
      </w:r>
    </w:p>
    <w:p>
      <w:pPr>
        <w:pStyle w:val="BodyText"/>
        <w:spacing w:before="154"/>
        <w:ind w:left="1060"/>
      </w:pPr>
      <w:r>
        <w:rPr/>
        <w:t>The</w:t>
      </w:r>
      <w:r>
        <w:rPr>
          <w:spacing w:val="-17"/>
        </w:rPr>
        <w:t> </w:t>
      </w:r>
      <w:r>
        <w:rPr/>
        <w:t>Group’s</w:t>
      </w:r>
      <w:r>
        <w:rPr>
          <w:spacing w:val="-17"/>
        </w:rPr>
        <w:t> </w:t>
      </w:r>
      <w:r>
        <w:rPr/>
        <w:t>financial</w:t>
      </w:r>
      <w:r>
        <w:rPr>
          <w:spacing w:val="-16"/>
        </w:rPr>
        <w:t> </w:t>
      </w:r>
      <w:r>
        <w:rPr/>
        <w:t>risk</w:t>
      </w:r>
      <w:r>
        <w:rPr>
          <w:spacing w:val="-17"/>
        </w:rPr>
        <w:t> </w:t>
      </w:r>
      <w:r>
        <w:rPr/>
        <w:t>management objectives and policies are to:</w:t>
      </w:r>
    </w:p>
    <w:p>
      <w:pPr>
        <w:pStyle w:val="ListParagraph"/>
        <w:numPr>
          <w:ilvl w:val="1"/>
          <w:numId w:val="11"/>
        </w:numPr>
        <w:tabs>
          <w:tab w:pos="1487" w:val="left" w:leader="none"/>
        </w:tabs>
        <w:spacing w:line="240" w:lineRule="auto" w:before="240" w:after="0"/>
        <w:ind w:left="1487" w:right="35" w:hanging="286"/>
        <w:jc w:val="left"/>
        <w:rPr>
          <w:sz w:val="24"/>
        </w:rPr>
      </w:pPr>
      <w:r>
        <w:rPr>
          <w:sz w:val="24"/>
        </w:rPr>
        <w:t>Build</w:t>
      </w:r>
      <w:r>
        <w:rPr>
          <w:spacing w:val="-14"/>
          <w:sz w:val="24"/>
        </w:rPr>
        <w:t> </w:t>
      </w:r>
      <w:r>
        <w:rPr>
          <w:sz w:val="24"/>
        </w:rPr>
        <w:t>and</w:t>
      </w:r>
      <w:r>
        <w:rPr>
          <w:spacing w:val="-17"/>
          <w:sz w:val="24"/>
        </w:rPr>
        <w:t> </w:t>
      </w:r>
      <w:r>
        <w:rPr>
          <w:sz w:val="24"/>
        </w:rPr>
        <w:t>maintain</w:t>
      </w:r>
      <w:r>
        <w:rPr>
          <w:spacing w:val="-15"/>
          <w:sz w:val="24"/>
        </w:rPr>
        <w:t> </w:t>
      </w:r>
      <w:r>
        <w:rPr>
          <w:sz w:val="24"/>
        </w:rPr>
        <w:t>a</w:t>
      </w:r>
      <w:r>
        <w:rPr>
          <w:spacing w:val="-13"/>
          <w:sz w:val="24"/>
        </w:rPr>
        <w:t> </w:t>
      </w:r>
      <w:r>
        <w:rPr>
          <w:sz w:val="24"/>
        </w:rPr>
        <w:t>strong</w:t>
      </w:r>
      <w:r>
        <w:rPr>
          <w:spacing w:val="-13"/>
          <w:sz w:val="24"/>
        </w:rPr>
        <w:t> </w:t>
      </w:r>
      <w:r>
        <w:rPr>
          <w:sz w:val="24"/>
        </w:rPr>
        <w:t>balance sheet so as to instil confidence of stakeholders and to sustain the future</w:t>
      </w:r>
      <w:r>
        <w:rPr>
          <w:spacing w:val="-17"/>
          <w:sz w:val="24"/>
        </w:rPr>
        <w:t> </w:t>
      </w:r>
      <w:r>
        <w:rPr>
          <w:sz w:val="24"/>
        </w:rPr>
        <w:t>development</w:t>
      </w:r>
      <w:r>
        <w:rPr>
          <w:spacing w:val="-14"/>
          <w:sz w:val="24"/>
        </w:rPr>
        <w:t> </w:t>
      </w:r>
      <w:r>
        <w:rPr>
          <w:sz w:val="24"/>
        </w:rPr>
        <w:t>of</w:t>
      </w:r>
      <w:r>
        <w:rPr>
          <w:spacing w:val="-14"/>
          <w:sz w:val="24"/>
        </w:rPr>
        <w:t> </w:t>
      </w:r>
      <w:r>
        <w:rPr>
          <w:sz w:val="24"/>
        </w:rPr>
        <w:t>the</w:t>
      </w:r>
      <w:r>
        <w:rPr>
          <w:spacing w:val="-14"/>
          <w:sz w:val="24"/>
        </w:rPr>
        <w:t> </w:t>
      </w:r>
      <w:r>
        <w:rPr>
          <w:sz w:val="24"/>
        </w:rPr>
        <w:t>business.</w:t>
      </w:r>
    </w:p>
    <w:p>
      <w:pPr>
        <w:pStyle w:val="ListParagraph"/>
        <w:numPr>
          <w:ilvl w:val="1"/>
          <w:numId w:val="11"/>
        </w:numPr>
        <w:tabs>
          <w:tab w:pos="1483" w:val="left" w:leader="none"/>
          <w:tab w:pos="1487" w:val="left" w:leader="none"/>
        </w:tabs>
        <w:spacing w:line="240" w:lineRule="auto" w:before="240" w:after="0"/>
        <w:ind w:left="1487" w:right="659" w:hanging="286"/>
        <w:jc w:val="both"/>
        <w:rPr>
          <w:sz w:val="24"/>
        </w:rPr>
      </w:pPr>
      <w:r>
        <w:rPr>
          <w:sz w:val="24"/>
        </w:rPr>
        <w:t>Build</w:t>
      </w:r>
      <w:r>
        <w:rPr>
          <w:spacing w:val="-5"/>
          <w:sz w:val="24"/>
        </w:rPr>
        <w:t> </w:t>
      </w:r>
      <w:r>
        <w:rPr>
          <w:sz w:val="24"/>
        </w:rPr>
        <w:t>and</w:t>
      </w:r>
      <w:r>
        <w:rPr>
          <w:spacing w:val="-8"/>
          <w:sz w:val="24"/>
        </w:rPr>
        <w:t> </w:t>
      </w:r>
      <w:r>
        <w:rPr>
          <w:sz w:val="24"/>
        </w:rPr>
        <w:t>maintain</w:t>
      </w:r>
      <w:r>
        <w:rPr>
          <w:spacing w:val="-7"/>
          <w:sz w:val="24"/>
        </w:rPr>
        <w:t> </w:t>
      </w:r>
      <w:r>
        <w:rPr>
          <w:sz w:val="24"/>
        </w:rPr>
        <w:t>a</w:t>
      </w:r>
      <w:r>
        <w:rPr>
          <w:spacing w:val="-6"/>
          <w:sz w:val="24"/>
        </w:rPr>
        <w:t> </w:t>
      </w:r>
      <w:r>
        <w:rPr>
          <w:sz w:val="24"/>
        </w:rPr>
        <w:t>strategic reserve to</w:t>
      </w:r>
      <w:r>
        <w:rPr>
          <w:spacing w:val="-5"/>
          <w:sz w:val="24"/>
        </w:rPr>
        <w:t> </w:t>
      </w:r>
      <w:r>
        <w:rPr>
          <w:sz w:val="24"/>
        </w:rPr>
        <w:t>enable</w:t>
      </w:r>
      <w:r>
        <w:rPr>
          <w:spacing w:val="-4"/>
          <w:sz w:val="24"/>
        </w:rPr>
        <w:t> </w:t>
      </w:r>
      <w:r>
        <w:rPr>
          <w:sz w:val="24"/>
        </w:rPr>
        <w:t>the</w:t>
      </w:r>
      <w:r>
        <w:rPr>
          <w:spacing w:val="-8"/>
          <w:sz w:val="24"/>
        </w:rPr>
        <w:t> </w:t>
      </w:r>
      <w:r>
        <w:rPr>
          <w:sz w:val="24"/>
        </w:rPr>
        <w:t>Trust to operate and continue its core </w:t>
      </w:r>
      <w:r>
        <w:rPr>
          <w:spacing w:val="-2"/>
          <w:sz w:val="24"/>
        </w:rPr>
        <w:t>activities.</w:t>
      </w:r>
    </w:p>
    <w:p>
      <w:pPr>
        <w:pStyle w:val="ListParagraph"/>
        <w:numPr>
          <w:ilvl w:val="1"/>
          <w:numId w:val="11"/>
        </w:numPr>
        <w:tabs>
          <w:tab w:pos="1487" w:val="left" w:leader="none"/>
        </w:tabs>
        <w:spacing w:line="240" w:lineRule="auto" w:before="241" w:after="0"/>
        <w:ind w:left="1487" w:right="125" w:hanging="286"/>
        <w:jc w:val="left"/>
        <w:rPr>
          <w:sz w:val="24"/>
        </w:rPr>
      </w:pPr>
      <w:r>
        <w:rPr>
          <w:sz w:val="24"/>
        </w:rPr>
        <w:t>Invest surplus funds where applicable</w:t>
      </w:r>
      <w:r>
        <w:rPr>
          <w:spacing w:val="-4"/>
          <w:sz w:val="24"/>
        </w:rPr>
        <w:t> </w:t>
      </w:r>
      <w:r>
        <w:rPr>
          <w:sz w:val="24"/>
        </w:rPr>
        <w:t>in</w:t>
      </w:r>
      <w:r>
        <w:rPr>
          <w:spacing w:val="-6"/>
          <w:sz w:val="24"/>
        </w:rPr>
        <w:t> </w:t>
      </w:r>
      <w:r>
        <w:rPr>
          <w:sz w:val="24"/>
        </w:rPr>
        <w:t>order</w:t>
      </w:r>
      <w:r>
        <w:rPr>
          <w:spacing w:val="-4"/>
          <w:sz w:val="24"/>
        </w:rPr>
        <w:t> </w:t>
      </w:r>
      <w:r>
        <w:rPr>
          <w:sz w:val="24"/>
        </w:rPr>
        <w:t>to</w:t>
      </w:r>
      <w:r>
        <w:rPr>
          <w:spacing w:val="-4"/>
          <w:sz w:val="24"/>
        </w:rPr>
        <w:t> </w:t>
      </w:r>
      <w:r>
        <w:rPr>
          <w:sz w:val="24"/>
        </w:rPr>
        <w:t>return</w:t>
      </w:r>
      <w:r>
        <w:rPr>
          <w:spacing w:val="-6"/>
          <w:sz w:val="24"/>
        </w:rPr>
        <w:t> </w:t>
      </w:r>
      <w:r>
        <w:rPr>
          <w:sz w:val="24"/>
        </w:rPr>
        <w:t>a</w:t>
      </w:r>
      <w:r>
        <w:rPr>
          <w:spacing w:val="-4"/>
          <w:sz w:val="24"/>
        </w:rPr>
        <w:t> </w:t>
      </w:r>
      <w:r>
        <w:rPr>
          <w:sz w:val="24"/>
        </w:rPr>
        <w:t>yield consistent with the Group’s risk appetite and ensuring sufficient liquidity</w:t>
      </w:r>
      <w:r>
        <w:rPr>
          <w:spacing w:val="-13"/>
          <w:sz w:val="24"/>
        </w:rPr>
        <w:t> </w:t>
      </w:r>
      <w:r>
        <w:rPr>
          <w:sz w:val="24"/>
        </w:rPr>
        <w:t>to</w:t>
      </w:r>
      <w:r>
        <w:rPr>
          <w:spacing w:val="-16"/>
          <w:sz w:val="24"/>
        </w:rPr>
        <w:t> </w:t>
      </w:r>
      <w:r>
        <w:rPr>
          <w:sz w:val="24"/>
        </w:rPr>
        <w:t>meet</w:t>
      </w:r>
      <w:r>
        <w:rPr>
          <w:spacing w:val="-15"/>
          <w:sz w:val="24"/>
        </w:rPr>
        <w:t> </w:t>
      </w:r>
      <w:r>
        <w:rPr>
          <w:sz w:val="24"/>
        </w:rPr>
        <w:t>obligations</w:t>
      </w:r>
      <w:r>
        <w:rPr>
          <w:spacing w:val="-13"/>
          <w:sz w:val="24"/>
        </w:rPr>
        <w:t> </w:t>
      </w:r>
      <w:r>
        <w:rPr>
          <w:sz w:val="24"/>
        </w:rPr>
        <w:t>as</w:t>
      </w:r>
      <w:r>
        <w:rPr>
          <w:spacing w:val="-14"/>
          <w:sz w:val="24"/>
        </w:rPr>
        <w:t> </w:t>
      </w:r>
      <w:r>
        <w:rPr>
          <w:sz w:val="24"/>
        </w:rPr>
        <w:t>they fall due.</w:t>
      </w:r>
    </w:p>
    <w:p>
      <w:pPr>
        <w:pStyle w:val="BodyText"/>
        <w:ind w:left="1060"/>
      </w:pPr>
      <w:r>
        <w:rPr/>
        <w:t>Liquidity risk is managed by carefully forecasting and monitoring the short- term and long-term cash flows and ensuring the Trust has sufficient reserves</w:t>
      </w:r>
      <w:r>
        <w:rPr>
          <w:spacing w:val="-16"/>
        </w:rPr>
        <w:t> </w:t>
      </w:r>
      <w:r>
        <w:rPr/>
        <w:t>and</w:t>
      </w:r>
      <w:r>
        <w:rPr>
          <w:spacing w:val="-15"/>
        </w:rPr>
        <w:t> </w:t>
      </w:r>
      <w:r>
        <w:rPr/>
        <w:t>liquid</w:t>
      </w:r>
      <w:r>
        <w:rPr>
          <w:spacing w:val="-15"/>
        </w:rPr>
        <w:t> </w:t>
      </w:r>
      <w:r>
        <w:rPr/>
        <w:t>investments</w:t>
      </w:r>
      <w:r>
        <w:rPr>
          <w:spacing w:val="-17"/>
        </w:rPr>
        <w:t> </w:t>
      </w:r>
      <w:r>
        <w:rPr/>
        <w:t>to</w:t>
      </w:r>
      <w:r>
        <w:rPr>
          <w:spacing w:val="-15"/>
        </w:rPr>
        <w:t> </w:t>
      </w:r>
      <w:r>
        <w:rPr/>
        <w:t>cover foreseeable requirements.</w:t>
      </w:r>
    </w:p>
    <w:p>
      <w:pPr>
        <w:pStyle w:val="BodyText"/>
        <w:ind w:left="1060" w:right="11"/>
      </w:pPr>
      <w:r>
        <w:rPr/>
        <w:t>Credit risk on amounts owed to the Trust by its customers is low, being mostly Government departments and Local</w:t>
      </w:r>
      <w:r>
        <w:rPr>
          <w:spacing w:val="-4"/>
        </w:rPr>
        <w:t> </w:t>
      </w:r>
      <w:r>
        <w:rPr/>
        <w:t>Authorities.</w:t>
      </w:r>
      <w:r>
        <w:rPr>
          <w:spacing w:val="-4"/>
        </w:rPr>
        <w:t> </w:t>
      </w:r>
      <w:r>
        <w:rPr/>
        <w:t>Credit</w:t>
      </w:r>
      <w:r>
        <w:rPr>
          <w:spacing w:val="-4"/>
        </w:rPr>
        <w:t> </w:t>
      </w:r>
      <w:r>
        <w:rPr/>
        <w:t>risk</w:t>
      </w:r>
      <w:r>
        <w:rPr>
          <w:spacing w:val="-4"/>
        </w:rPr>
        <w:t> </w:t>
      </w:r>
      <w:r>
        <w:rPr/>
        <w:t>also</w:t>
      </w:r>
      <w:r>
        <w:rPr>
          <w:spacing w:val="-4"/>
        </w:rPr>
        <w:t> </w:t>
      </w:r>
      <w:r>
        <w:rPr/>
        <w:t>arises from</w:t>
      </w:r>
      <w:r>
        <w:rPr>
          <w:spacing w:val="-10"/>
        </w:rPr>
        <w:t> </w:t>
      </w:r>
      <w:r>
        <w:rPr/>
        <w:t>cash</w:t>
      </w:r>
      <w:r>
        <w:rPr>
          <w:spacing w:val="-13"/>
        </w:rPr>
        <w:t> </w:t>
      </w:r>
      <w:r>
        <w:rPr/>
        <w:t>deposits</w:t>
      </w:r>
      <w:r>
        <w:rPr>
          <w:spacing w:val="-13"/>
        </w:rPr>
        <w:t> </w:t>
      </w:r>
      <w:r>
        <w:rPr/>
        <w:t>with</w:t>
      </w:r>
      <w:r>
        <w:rPr>
          <w:spacing w:val="-11"/>
        </w:rPr>
        <w:t> </w:t>
      </w:r>
      <w:r>
        <w:rPr/>
        <w:t>banks,</w:t>
      </w:r>
      <w:r>
        <w:rPr>
          <w:spacing w:val="-16"/>
        </w:rPr>
        <w:t> </w:t>
      </w:r>
      <w:r>
        <w:rPr/>
        <w:t>and</w:t>
      </w:r>
      <w:r>
        <w:rPr>
          <w:spacing w:val="-13"/>
        </w:rPr>
        <w:t> </w:t>
      </w:r>
      <w:r>
        <w:rPr/>
        <w:t>only independently rated parties with a minimum rating of ‘A’ are accepted.</w:t>
      </w:r>
    </w:p>
    <w:p>
      <w:pPr>
        <w:pStyle w:val="BodyText"/>
        <w:spacing w:before="241"/>
        <w:ind w:left="1060"/>
      </w:pPr>
      <w:r>
        <w:rPr/>
        <w:t>Interest</w:t>
      </w:r>
      <w:r>
        <w:rPr>
          <w:spacing w:val="-14"/>
        </w:rPr>
        <w:t> </w:t>
      </w:r>
      <w:r>
        <w:rPr/>
        <w:t>rate</w:t>
      </w:r>
      <w:r>
        <w:rPr>
          <w:spacing w:val="-11"/>
        </w:rPr>
        <w:t> </w:t>
      </w:r>
      <w:r>
        <w:rPr/>
        <w:t>cash</w:t>
      </w:r>
      <w:r>
        <w:rPr>
          <w:spacing w:val="-11"/>
        </w:rPr>
        <w:t> </w:t>
      </w:r>
      <w:r>
        <w:rPr/>
        <w:t>flow</w:t>
      </w:r>
      <w:r>
        <w:rPr>
          <w:spacing w:val="-16"/>
        </w:rPr>
        <w:t> </w:t>
      </w:r>
      <w:r>
        <w:rPr/>
        <w:t>control</w:t>
      </w:r>
      <w:r>
        <w:rPr>
          <w:spacing w:val="-10"/>
        </w:rPr>
        <w:t> </w:t>
      </w:r>
      <w:r>
        <w:rPr/>
        <w:t>risks</w:t>
      </w:r>
      <w:r>
        <w:rPr>
          <w:spacing w:val="-11"/>
        </w:rPr>
        <w:t> </w:t>
      </w:r>
      <w:r>
        <w:rPr/>
        <w:t>are mitigated as the Trust is able to place surplus funds on short term deposits.</w:t>
      </w:r>
    </w:p>
    <w:p>
      <w:pPr>
        <w:pStyle w:val="BodyText"/>
        <w:ind w:left="1060" w:right="11"/>
      </w:pPr>
      <w:r>
        <w:rPr/>
        <w:t>The Group has to date financed the majority of its operations through its reserves and has not required significant external funding. Loan balances</w:t>
      </w:r>
      <w:r>
        <w:rPr>
          <w:spacing w:val="-11"/>
        </w:rPr>
        <w:t> </w:t>
      </w:r>
      <w:r>
        <w:rPr/>
        <w:t>at</w:t>
      </w:r>
      <w:r>
        <w:rPr>
          <w:spacing w:val="-14"/>
        </w:rPr>
        <w:t> </w:t>
      </w:r>
      <w:r>
        <w:rPr/>
        <w:t>31</w:t>
      </w:r>
      <w:r>
        <w:rPr>
          <w:spacing w:val="-13"/>
        </w:rPr>
        <w:t> </w:t>
      </w:r>
      <w:r>
        <w:rPr/>
        <w:t>August</w:t>
      </w:r>
      <w:r>
        <w:rPr>
          <w:spacing w:val="-16"/>
        </w:rPr>
        <w:t> </w:t>
      </w:r>
      <w:r>
        <w:rPr/>
        <w:t>2023</w:t>
      </w:r>
      <w:r>
        <w:rPr>
          <w:spacing w:val="-10"/>
        </w:rPr>
        <w:t> </w:t>
      </w:r>
      <w:r>
        <w:rPr/>
        <w:t>of</w:t>
      </w:r>
      <w:r>
        <w:rPr>
          <w:spacing w:val="-15"/>
        </w:rPr>
        <w:t> </w:t>
      </w:r>
      <w:r>
        <w:rPr/>
        <w:t>£1.04m included the external funding held in Forth Sector.</w:t>
      </w:r>
    </w:p>
    <w:p>
      <w:pPr>
        <w:pStyle w:val="BodyText"/>
        <w:spacing w:before="79"/>
        <w:ind w:left="430" w:right="1182"/>
      </w:pPr>
      <w:r>
        <w:rPr/>
        <w:br w:type="column"/>
      </w:r>
      <w:r>
        <w:rPr/>
        <w:t>While the Group does have significant concentrations of debt due from the UK central</w:t>
      </w:r>
      <w:r>
        <w:rPr>
          <w:spacing w:val="-12"/>
        </w:rPr>
        <w:t> </w:t>
      </w:r>
      <w:r>
        <w:rPr/>
        <w:t>and</w:t>
      </w:r>
      <w:r>
        <w:rPr>
          <w:spacing w:val="-9"/>
        </w:rPr>
        <w:t> </w:t>
      </w:r>
      <w:r>
        <w:rPr/>
        <w:t>local</w:t>
      </w:r>
      <w:r>
        <w:rPr>
          <w:spacing w:val="-12"/>
        </w:rPr>
        <w:t> </w:t>
      </w:r>
      <w:r>
        <w:rPr/>
        <w:t>Government,</w:t>
      </w:r>
      <w:r>
        <w:rPr>
          <w:spacing w:val="-10"/>
        </w:rPr>
        <w:t> </w:t>
      </w:r>
      <w:r>
        <w:rPr/>
        <w:t>the</w:t>
      </w:r>
      <w:r>
        <w:rPr>
          <w:spacing w:val="-9"/>
        </w:rPr>
        <w:t> </w:t>
      </w:r>
      <w:r>
        <w:rPr/>
        <w:t>risk</w:t>
      </w:r>
      <w:r>
        <w:rPr>
          <w:spacing w:val="-12"/>
        </w:rPr>
        <w:t> </w:t>
      </w:r>
      <w:r>
        <w:rPr/>
        <w:t>is not</w:t>
      </w:r>
      <w:r>
        <w:rPr>
          <w:spacing w:val="-13"/>
        </w:rPr>
        <w:t> </w:t>
      </w:r>
      <w:r>
        <w:rPr/>
        <w:t>considered</w:t>
      </w:r>
      <w:r>
        <w:rPr>
          <w:spacing w:val="-12"/>
        </w:rPr>
        <w:t> </w:t>
      </w:r>
      <w:r>
        <w:rPr/>
        <w:t>to</w:t>
      </w:r>
      <w:r>
        <w:rPr>
          <w:spacing w:val="-12"/>
        </w:rPr>
        <w:t> </w:t>
      </w:r>
      <w:r>
        <w:rPr/>
        <w:t>be</w:t>
      </w:r>
      <w:r>
        <w:rPr>
          <w:spacing w:val="-15"/>
        </w:rPr>
        <w:t> </w:t>
      </w:r>
      <w:r>
        <w:rPr/>
        <w:t>significant</w:t>
      </w:r>
      <w:r>
        <w:rPr>
          <w:spacing w:val="-12"/>
        </w:rPr>
        <w:t> </w:t>
      </w:r>
      <w:r>
        <w:rPr/>
        <w:t>because of</w:t>
      </w:r>
      <w:r>
        <w:rPr>
          <w:spacing w:val="-4"/>
        </w:rPr>
        <w:t> </w:t>
      </w:r>
      <w:r>
        <w:rPr/>
        <w:t>the</w:t>
      </w:r>
      <w:r>
        <w:rPr>
          <w:spacing w:val="-4"/>
        </w:rPr>
        <w:t> </w:t>
      </w:r>
      <w:r>
        <w:rPr/>
        <w:t>credit</w:t>
      </w:r>
      <w:r>
        <w:rPr>
          <w:spacing w:val="-7"/>
        </w:rPr>
        <w:t> </w:t>
      </w:r>
      <w:r>
        <w:rPr/>
        <w:t>rating</w:t>
      </w:r>
      <w:r>
        <w:rPr>
          <w:spacing w:val="-5"/>
        </w:rPr>
        <w:t> </w:t>
      </w:r>
      <w:r>
        <w:rPr/>
        <w:t>of</w:t>
      </w:r>
      <w:r>
        <w:rPr>
          <w:spacing w:val="-8"/>
        </w:rPr>
        <w:t> </w:t>
      </w:r>
      <w:r>
        <w:rPr/>
        <w:t>the</w:t>
      </w:r>
      <w:r>
        <w:rPr>
          <w:spacing w:val="-4"/>
        </w:rPr>
        <w:t> </w:t>
      </w:r>
      <w:r>
        <w:rPr/>
        <w:t>institutions</w:t>
      </w:r>
      <w:r>
        <w:rPr>
          <w:spacing w:val="-7"/>
        </w:rPr>
        <w:t> </w:t>
      </w:r>
      <w:r>
        <w:rPr/>
        <w:t>and the statutory nature of the majority of services provided (i.e. in the event of local authority insolvency statutory services will continue to be funded).</w:t>
      </w:r>
    </w:p>
    <w:p>
      <w:pPr>
        <w:spacing w:after="0"/>
        <w:sectPr>
          <w:pgSz w:w="11920" w:h="16850"/>
          <w:pgMar w:header="0" w:footer="509" w:top="1260" w:bottom="720" w:left="380" w:right="320"/>
          <w:cols w:num="2" w:equalWidth="0">
            <w:col w:w="5307" w:space="40"/>
            <w:col w:w="5873"/>
          </w:cols>
        </w:sectPr>
      </w:pPr>
    </w:p>
    <w:p>
      <w:pPr>
        <w:pStyle w:val="Heading2"/>
        <w:spacing w:line="259" w:lineRule="auto" w:before="160"/>
      </w:pPr>
      <w:r>
        <w:rPr>
          <w:spacing w:val="-2"/>
        </w:rPr>
        <w:t>Legal</w:t>
      </w:r>
      <w:r>
        <w:rPr>
          <w:spacing w:val="-22"/>
        </w:rPr>
        <w:t> </w:t>
      </w:r>
      <w:r>
        <w:rPr>
          <w:spacing w:val="-2"/>
        </w:rPr>
        <w:t>Structure</w:t>
      </w:r>
      <w:r>
        <w:rPr>
          <w:spacing w:val="-21"/>
        </w:rPr>
        <w:t> </w:t>
      </w:r>
      <w:r>
        <w:rPr>
          <w:spacing w:val="-2"/>
        </w:rPr>
        <w:t>and Governance</w:t>
      </w:r>
    </w:p>
    <w:p>
      <w:pPr>
        <w:pStyle w:val="BodyText"/>
        <w:spacing w:before="161"/>
        <w:ind w:left="1060"/>
      </w:pPr>
      <w:r>
        <w:rPr/>
        <w:t>The company is legally constituted under</w:t>
      </w:r>
      <w:r>
        <w:rPr>
          <w:spacing w:val="-14"/>
        </w:rPr>
        <w:t> </w:t>
      </w:r>
      <w:r>
        <w:rPr/>
        <w:t>its</w:t>
      </w:r>
      <w:r>
        <w:rPr>
          <w:spacing w:val="-14"/>
        </w:rPr>
        <w:t> </w:t>
      </w:r>
      <w:r>
        <w:rPr/>
        <w:t>Memorandum</w:t>
      </w:r>
      <w:r>
        <w:rPr>
          <w:spacing w:val="-12"/>
        </w:rPr>
        <w:t> </w:t>
      </w:r>
      <w:r>
        <w:rPr/>
        <w:t>and</w:t>
      </w:r>
      <w:r>
        <w:rPr>
          <w:spacing w:val="-16"/>
        </w:rPr>
        <w:t> </w:t>
      </w:r>
      <w:r>
        <w:rPr/>
        <w:t>Articles</w:t>
      </w:r>
      <w:r>
        <w:rPr>
          <w:spacing w:val="-16"/>
        </w:rPr>
        <w:t> </w:t>
      </w:r>
      <w:r>
        <w:rPr/>
        <w:t>of Association dated 3 August 1983 and amendments thereto.</w:t>
      </w:r>
    </w:p>
    <w:p>
      <w:pPr>
        <w:pStyle w:val="Heading3"/>
      </w:pPr>
      <w:r>
        <w:rPr>
          <w:spacing w:val="-2"/>
        </w:rPr>
        <w:t>Governance</w:t>
      </w:r>
    </w:p>
    <w:p>
      <w:pPr>
        <w:pStyle w:val="BodyText"/>
        <w:ind w:left="1060"/>
      </w:pPr>
      <w:r>
        <w:rPr/>
        <w:t>The Trustees in office during the year, and</w:t>
      </w:r>
      <w:r>
        <w:rPr>
          <w:spacing w:val="-12"/>
        </w:rPr>
        <w:t> </w:t>
      </w:r>
      <w:r>
        <w:rPr/>
        <w:t>at</w:t>
      </w:r>
      <w:r>
        <w:rPr>
          <w:spacing w:val="-13"/>
        </w:rPr>
        <w:t> </w:t>
      </w:r>
      <w:r>
        <w:rPr/>
        <w:t>the</w:t>
      </w:r>
      <w:r>
        <w:rPr>
          <w:spacing w:val="-12"/>
        </w:rPr>
        <w:t> </w:t>
      </w:r>
      <w:r>
        <w:rPr/>
        <w:t>date</w:t>
      </w:r>
      <w:r>
        <w:rPr>
          <w:spacing w:val="-9"/>
        </w:rPr>
        <w:t> </w:t>
      </w:r>
      <w:r>
        <w:rPr/>
        <w:t>of</w:t>
      </w:r>
      <w:r>
        <w:rPr>
          <w:spacing w:val="-10"/>
        </w:rPr>
        <w:t> </w:t>
      </w:r>
      <w:r>
        <w:rPr/>
        <w:t>signing</w:t>
      </w:r>
      <w:r>
        <w:rPr>
          <w:spacing w:val="-9"/>
        </w:rPr>
        <w:t> </w:t>
      </w:r>
      <w:r>
        <w:rPr/>
        <w:t>these</w:t>
      </w:r>
      <w:r>
        <w:rPr>
          <w:spacing w:val="-12"/>
        </w:rPr>
        <w:t> </w:t>
      </w:r>
      <w:r>
        <w:rPr/>
        <w:t>financial statements,</w:t>
      </w:r>
      <w:r>
        <w:rPr>
          <w:spacing w:val="-6"/>
        </w:rPr>
        <w:t> </w:t>
      </w:r>
      <w:r>
        <w:rPr/>
        <w:t>are</w:t>
      </w:r>
      <w:r>
        <w:rPr>
          <w:spacing w:val="-5"/>
        </w:rPr>
        <w:t> </w:t>
      </w:r>
      <w:r>
        <w:rPr/>
        <w:t>set</w:t>
      </w:r>
      <w:r>
        <w:rPr>
          <w:spacing w:val="-7"/>
        </w:rPr>
        <w:t> </w:t>
      </w:r>
      <w:r>
        <w:rPr/>
        <w:t>out</w:t>
      </w:r>
      <w:r>
        <w:rPr>
          <w:spacing w:val="-5"/>
        </w:rPr>
        <w:t> </w:t>
      </w:r>
      <w:r>
        <w:rPr/>
        <w:t>on</w:t>
      </w:r>
      <w:r>
        <w:rPr>
          <w:spacing w:val="-6"/>
        </w:rPr>
        <w:t> </w:t>
      </w:r>
      <w:r>
        <w:rPr/>
        <w:t>page</w:t>
      </w:r>
      <w:r>
        <w:rPr>
          <w:spacing w:val="-5"/>
        </w:rPr>
        <w:t> </w:t>
      </w:r>
      <w:r>
        <w:rPr/>
        <w:t>94.</w:t>
      </w:r>
      <w:r>
        <w:rPr>
          <w:spacing w:val="-5"/>
        </w:rPr>
        <w:t> </w:t>
      </w:r>
      <w:r>
        <w:rPr/>
        <w:t>The Trustee Board has overall responsibility for the governance of the Trust which it discharges through three main duties:</w:t>
      </w:r>
    </w:p>
    <w:p>
      <w:pPr>
        <w:pStyle w:val="ListParagraph"/>
        <w:numPr>
          <w:ilvl w:val="0"/>
          <w:numId w:val="12"/>
        </w:numPr>
        <w:tabs>
          <w:tab w:pos="1202" w:val="left" w:leader="none"/>
        </w:tabs>
        <w:spacing w:line="240" w:lineRule="auto" w:before="238" w:after="0"/>
        <w:ind w:left="1202" w:right="17" w:hanging="425"/>
        <w:jc w:val="left"/>
        <w:rPr>
          <w:sz w:val="24"/>
        </w:rPr>
      </w:pPr>
      <w:r>
        <w:rPr>
          <w:sz w:val="24"/>
        </w:rPr>
        <w:t>Ensuring there is a strategy in place; the main strategic goal is to help as many people as possible to adjust to and navigate the complex employability challenges that lie ahead. To achieve this main strategy, Trustees have agreed on different objectives</w:t>
      </w:r>
      <w:r>
        <w:rPr>
          <w:spacing w:val="-19"/>
          <w:sz w:val="24"/>
        </w:rPr>
        <w:t> </w:t>
      </w:r>
      <w:r>
        <w:rPr>
          <w:sz w:val="24"/>
        </w:rPr>
        <w:t>which</w:t>
      </w:r>
      <w:r>
        <w:rPr>
          <w:spacing w:val="-17"/>
          <w:sz w:val="24"/>
        </w:rPr>
        <w:t> </w:t>
      </w:r>
      <w:r>
        <w:rPr>
          <w:sz w:val="24"/>
        </w:rPr>
        <w:t>include</w:t>
      </w:r>
      <w:r>
        <w:rPr>
          <w:spacing w:val="-16"/>
          <w:sz w:val="24"/>
        </w:rPr>
        <w:t> </w:t>
      </w:r>
      <w:r>
        <w:rPr>
          <w:sz w:val="24"/>
        </w:rPr>
        <w:t>organisational growth, maintaining a balanced portfolio of services and programmes that are locally based and nationally scalable, financial and operational stability,</w:t>
      </w:r>
      <w:r>
        <w:rPr>
          <w:spacing w:val="-10"/>
          <w:sz w:val="24"/>
        </w:rPr>
        <w:t> </w:t>
      </w:r>
      <w:r>
        <w:rPr>
          <w:sz w:val="24"/>
        </w:rPr>
        <w:t>compliance</w:t>
      </w:r>
      <w:r>
        <w:rPr>
          <w:spacing w:val="-12"/>
          <w:sz w:val="24"/>
        </w:rPr>
        <w:t> </w:t>
      </w:r>
      <w:r>
        <w:rPr>
          <w:sz w:val="24"/>
        </w:rPr>
        <w:t>and</w:t>
      </w:r>
      <w:r>
        <w:rPr>
          <w:spacing w:val="-10"/>
          <w:sz w:val="24"/>
        </w:rPr>
        <w:t> </w:t>
      </w:r>
      <w:r>
        <w:rPr>
          <w:sz w:val="24"/>
        </w:rPr>
        <w:t>stakeholder’s </w:t>
      </w:r>
      <w:r>
        <w:rPr>
          <w:spacing w:val="-2"/>
          <w:sz w:val="24"/>
        </w:rPr>
        <w:t>relationships.</w:t>
      </w:r>
    </w:p>
    <w:p>
      <w:pPr>
        <w:pStyle w:val="ListParagraph"/>
        <w:numPr>
          <w:ilvl w:val="0"/>
          <w:numId w:val="12"/>
        </w:numPr>
        <w:tabs>
          <w:tab w:pos="1341" w:val="left" w:leader="none"/>
          <w:tab w:pos="1343" w:val="left" w:leader="none"/>
        </w:tabs>
        <w:spacing w:line="240" w:lineRule="auto" w:before="241" w:after="0"/>
        <w:ind w:left="1343" w:right="127" w:hanging="358"/>
        <w:jc w:val="left"/>
        <w:rPr>
          <w:sz w:val="24"/>
        </w:rPr>
      </w:pPr>
      <w:r>
        <w:rPr>
          <w:sz w:val="24"/>
        </w:rPr>
        <w:t>Monitoring</w:t>
      </w:r>
      <w:r>
        <w:rPr>
          <w:spacing w:val="-17"/>
          <w:sz w:val="24"/>
        </w:rPr>
        <w:t> </w:t>
      </w:r>
      <w:r>
        <w:rPr>
          <w:sz w:val="24"/>
        </w:rPr>
        <w:t>the</w:t>
      </w:r>
      <w:r>
        <w:rPr>
          <w:spacing w:val="-17"/>
          <w:sz w:val="24"/>
        </w:rPr>
        <w:t> </w:t>
      </w:r>
      <w:r>
        <w:rPr>
          <w:sz w:val="24"/>
        </w:rPr>
        <w:t>implementation</w:t>
      </w:r>
      <w:r>
        <w:rPr>
          <w:spacing w:val="-16"/>
          <w:sz w:val="24"/>
        </w:rPr>
        <w:t> </w:t>
      </w:r>
      <w:r>
        <w:rPr>
          <w:sz w:val="24"/>
        </w:rPr>
        <w:t>of</w:t>
      </w:r>
      <w:r>
        <w:rPr>
          <w:spacing w:val="-17"/>
          <w:sz w:val="24"/>
        </w:rPr>
        <w:t> </w:t>
      </w:r>
      <w:r>
        <w:rPr>
          <w:sz w:val="24"/>
        </w:rPr>
        <w:t>the strategy against agreed plans, ensuring adequate resource is </w:t>
      </w:r>
      <w:r>
        <w:rPr>
          <w:spacing w:val="-2"/>
          <w:sz w:val="24"/>
        </w:rPr>
        <w:t>available.</w:t>
      </w:r>
    </w:p>
    <w:p>
      <w:pPr>
        <w:pStyle w:val="ListParagraph"/>
        <w:numPr>
          <w:ilvl w:val="0"/>
          <w:numId w:val="12"/>
        </w:numPr>
        <w:tabs>
          <w:tab w:pos="1341" w:val="left" w:leader="none"/>
          <w:tab w:pos="1343" w:val="left" w:leader="none"/>
        </w:tabs>
        <w:spacing w:line="240" w:lineRule="auto" w:before="241" w:after="0"/>
        <w:ind w:left="1343" w:right="236" w:hanging="358"/>
        <w:jc w:val="both"/>
        <w:rPr>
          <w:sz w:val="24"/>
        </w:rPr>
      </w:pPr>
      <w:r>
        <w:rPr>
          <w:sz w:val="24"/>
        </w:rPr>
        <w:t>Ensuring</w:t>
      </w:r>
      <w:r>
        <w:rPr>
          <w:spacing w:val="-15"/>
          <w:sz w:val="24"/>
        </w:rPr>
        <w:t> </w:t>
      </w:r>
      <w:r>
        <w:rPr>
          <w:sz w:val="24"/>
        </w:rPr>
        <w:t>the</w:t>
      </w:r>
      <w:r>
        <w:rPr>
          <w:spacing w:val="-14"/>
          <w:sz w:val="24"/>
        </w:rPr>
        <w:t> </w:t>
      </w:r>
      <w:r>
        <w:rPr>
          <w:sz w:val="24"/>
        </w:rPr>
        <w:t>Trust</w:t>
      </w:r>
      <w:r>
        <w:rPr>
          <w:spacing w:val="-14"/>
          <w:sz w:val="24"/>
        </w:rPr>
        <w:t> </w:t>
      </w:r>
      <w:r>
        <w:rPr>
          <w:sz w:val="24"/>
        </w:rPr>
        <w:t>complies</w:t>
      </w:r>
      <w:r>
        <w:rPr>
          <w:spacing w:val="-14"/>
          <w:sz w:val="24"/>
        </w:rPr>
        <w:t> </w:t>
      </w:r>
      <w:r>
        <w:rPr>
          <w:sz w:val="24"/>
        </w:rPr>
        <w:t>with</w:t>
      </w:r>
      <w:r>
        <w:rPr>
          <w:spacing w:val="-15"/>
          <w:sz w:val="24"/>
        </w:rPr>
        <w:t> </w:t>
      </w:r>
      <w:r>
        <w:rPr>
          <w:sz w:val="24"/>
        </w:rPr>
        <w:t>all necessary statutory and regulatory </w:t>
      </w:r>
      <w:r>
        <w:rPr>
          <w:spacing w:val="-2"/>
          <w:sz w:val="24"/>
        </w:rPr>
        <w:t>obligations.</w:t>
      </w:r>
    </w:p>
    <w:p>
      <w:pPr>
        <w:pStyle w:val="BodyText"/>
        <w:ind w:left="1060"/>
      </w:pPr>
      <w:r>
        <w:rPr/>
        <w:t>As part</w:t>
      </w:r>
      <w:r>
        <w:rPr>
          <w:spacing w:val="-1"/>
        </w:rPr>
        <w:t> </w:t>
      </w:r>
      <w:r>
        <w:rPr/>
        <w:t>of this, the Trustees ensure</w:t>
      </w:r>
      <w:r>
        <w:rPr>
          <w:spacing w:val="-1"/>
        </w:rPr>
        <w:t> </w:t>
      </w:r>
      <w:r>
        <w:rPr/>
        <w:t>that there is a robust system of internal control</w:t>
      </w:r>
      <w:r>
        <w:rPr>
          <w:spacing w:val="-13"/>
        </w:rPr>
        <w:t> </w:t>
      </w:r>
      <w:r>
        <w:rPr/>
        <w:t>and</w:t>
      </w:r>
      <w:r>
        <w:rPr>
          <w:spacing w:val="-10"/>
        </w:rPr>
        <w:t> </w:t>
      </w:r>
      <w:r>
        <w:rPr/>
        <w:t>risk</w:t>
      </w:r>
      <w:r>
        <w:rPr>
          <w:spacing w:val="-13"/>
        </w:rPr>
        <w:t> </w:t>
      </w:r>
      <w:r>
        <w:rPr/>
        <w:t>management,</w:t>
      </w:r>
      <w:r>
        <w:rPr>
          <w:spacing w:val="-13"/>
        </w:rPr>
        <w:t> </w:t>
      </w:r>
      <w:r>
        <w:rPr/>
        <w:t>as</w:t>
      </w:r>
      <w:r>
        <w:rPr>
          <w:spacing w:val="-11"/>
        </w:rPr>
        <w:t> </w:t>
      </w:r>
      <w:r>
        <w:rPr/>
        <w:t>well</w:t>
      </w:r>
      <w:r>
        <w:rPr>
          <w:spacing w:val="-11"/>
        </w:rPr>
        <w:t> </w:t>
      </w:r>
      <w:r>
        <w:rPr/>
        <w:t>as an appropriate reporting and oversight structure to ensure that the senior executives to whom the Trustees have delegated the daily management of the Trust are performing to the standards </w:t>
      </w:r>
      <w:r>
        <w:rPr>
          <w:spacing w:val="-2"/>
        </w:rPr>
        <w:t>expected.</w:t>
      </w:r>
    </w:p>
    <w:p>
      <w:pPr>
        <w:pStyle w:val="BodyText"/>
        <w:spacing w:before="79"/>
        <w:ind w:left="414" w:right="1140"/>
      </w:pPr>
      <w:r>
        <w:rPr/>
        <w:br w:type="column"/>
      </w:r>
      <w:r>
        <w:rPr/>
        <w:t>The Board meets quarterly and, while the</w:t>
      </w:r>
      <w:r>
        <w:rPr>
          <w:spacing w:val="-13"/>
        </w:rPr>
        <w:t> </w:t>
      </w:r>
      <w:r>
        <w:rPr/>
        <w:t>matters</w:t>
      </w:r>
      <w:r>
        <w:rPr>
          <w:spacing w:val="-12"/>
        </w:rPr>
        <w:t> </w:t>
      </w:r>
      <w:r>
        <w:rPr/>
        <w:t>discussed</w:t>
      </w:r>
      <w:r>
        <w:rPr>
          <w:spacing w:val="-13"/>
        </w:rPr>
        <w:t> </w:t>
      </w:r>
      <w:r>
        <w:rPr/>
        <w:t>at</w:t>
      </w:r>
      <w:r>
        <w:rPr>
          <w:spacing w:val="-10"/>
        </w:rPr>
        <w:t> </w:t>
      </w:r>
      <w:r>
        <w:rPr/>
        <w:t>those</w:t>
      </w:r>
      <w:r>
        <w:rPr>
          <w:spacing w:val="-13"/>
        </w:rPr>
        <w:t> </w:t>
      </w:r>
      <w:r>
        <w:rPr/>
        <w:t>meetings </w:t>
      </w:r>
      <w:r>
        <w:rPr>
          <w:spacing w:val="-4"/>
        </w:rPr>
        <w:t>will</w:t>
      </w:r>
    </w:p>
    <w:p>
      <w:pPr>
        <w:pStyle w:val="BodyText"/>
        <w:ind w:left="414" w:right="940"/>
      </w:pPr>
      <w:r>
        <w:rPr/>
        <w:t>vary,</w:t>
      </w:r>
      <w:r>
        <w:rPr>
          <w:spacing w:val="-10"/>
        </w:rPr>
        <w:t> </w:t>
      </w:r>
      <w:r>
        <w:rPr/>
        <w:t>the</w:t>
      </w:r>
      <w:r>
        <w:rPr>
          <w:spacing w:val="-11"/>
        </w:rPr>
        <w:t> </w:t>
      </w:r>
      <w:r>
        <w:rPr/>
        <w:t>general</w:t>
      </w:r>
      <w:r>
        <w:rPr>
          <w:spacing w:val="-11"/>
        </w:rPr>
        <w:t> </w:t>
      </w:r>
      <w:r>
        <w:rPr/>
        <w:t>themes</w:t>
      </w:r>
      <w:r>
        <w:rPr>
          <w:spacing w:val="-12"/>
        </w:rPr>
        <w:t> </w:t>
      </w:r>
      <w:r>
        <w:rPr/>
        <w:t>of</w:t>
      </w:r>
      <w:r>
        <w:rPr>
          <w:spacing w:val="-14"/>
        </w:rPr>
        <w:t> </w:t>
      </w:r>
      <w:r>
        <w:rPr/>
        <w:t>discussions </w:t>
      </w:r>
      <w:r>
        <w:rPr>
          <w:spacing w:val="-4"/>
        </w:rPr>
        <w:t>are:</w:t>
      </w:r>
    </w:p>
    <w:p>
      <w:pPr>
        <w:pStyle w:val="ListParagraph"/>
        <w:numPr>
          <w:ilvl w:val="0"/>
          <w:numId w:val="11"/>
        </w:numPr>
        <w:tabs>
          <w:tab w:pos="841" w:val="left" w:leader="none"/>
        </w:tabs>
        <w:spacing w:line="240" w:lineRule="auto" w:before="240" w:after="0"/>
        <w:ind w:left="841" w:right="0" w:hanging="285"/>
        <w:jc w:val="left"/>
        <w:rPr>
          <w:sz w:val="24"/>
        </w:rPr>
      </w:pPr>
      <w:r>
        <w:rPr>
          <w:spacing w:val="-2"/>
          <w:sz w:val="24"/>
        </w:rPr>
        <w:t>Strategy.</w:t>
      </w:r>
    </w:p>
    <w:p>
      <w:pPr>
        <w:pStyle w:val="ListParagraph"/>
        <w:numPr>
          <w:ilvl w:val="0"/>
          <w:numId w:val="11"/>
        </w:numPr>
        <w:tabs>
          <w:tab w:pos="841" w:val="left" w:leader="none"/>
        </w:tabs>
        <w:spacing w:line="240" w:lineRule="auto" w:before="240" w:after="0"/>
        <w:ind w:left="841" w:right="0" w:hanging="285"/>
        <w:jc w:val="left"/>
        <w:rPr>
          <w:sz w:val="24"/>
        </w:rPr>
      </w:pPr>
      <w:r>
        <w:rPr>
          <w:sz w:val="24"/>
        </w:rPr>
        <w:t>Review</w:t>
      </w:r>
      <w:r>
        <w:rPr>
          <w:spacing w:val="-8"/>
          <w:sz w:val="24"/>
        </w:rPr>
        <w:t> </w:t>
      </w:r>
      <w:r>
        <w:rPr>
          <w:sz w:val="24"/>
        </w:rPr>
        <w:t>of</w:t>
      </w:r>
      <w:r>
        <w:rPr>
          <w:spacing w:val="-7"/>
          <w:sz w:val="24"/>
        </w:rPr>
        <w:t> </w:t>
      </w:r>
      <w:r>
        <w:rPr>
          <w:spacing w:val="-2"/>
          <w:sz w:val="24"/>
        </w:rPr>
        <w:t>performance.</w:t>
      </w:r>
    </w:p>
    <w:p>
      <w:pPr>
        <w:pStyle w:val="ListParagraph"/>
        <w:numPr>
          <w:ilvl w:val="0"/>
          <w:numId w:val="11"/>
        </w:numPr>
        <w:tabs>
          <w:tab w:pos="844" w:val="left" w:leader="none"/>
        </w:tabs>
        <w:spacing w:line="240" w:lineRule="auto" w:before="240" w:after="0"/>
        <w:ind w:left="844" w:right="1190" w:hanging="288"/>
        <w:jc w:val="left"/>
        <w:rPr>
          <w:sz w:val="24"/>
        </w:rPr>
      </w:pPr>
      <w:r>
        <w:rPr>
          <w:sz w:val="24"/>
        </w:rPr>
        <w:t>Developments in the Trust’s </w:t>
      </w:r>
      <w:r>
        <w:rPr>
          <w:spacing w:val="-2"/>
          <w:sz w:val="24"/>
        </w:rPr>
        <w:t>external</w:t>
      </w:r>
      <w:r>
        <w:rPr>
          <w:spacing w:val="-12"/>
          <w:sz w:val="24"/>
        </w:rPr>
        <w:t> </w:t>
      </w:r>
      <w:r>
        <w:rPr>
          <w:spacing w:val="-2"/>
          <w:sz w:val="24"/>
        </w:rPr>
        <w:t>operating</w:t>
      </w:r>
      <w:r>
        <w:rPr>
          <w:spacing w:val="-9"/>
          <w:sz w:val="24"/>
        </w:rPr>
        <w:t> </w:t>
      </w:r>
      <w:r>
        <w:rPr>
          <w:spacing w:val="-2"/>
          <w:sz w:val="24"/>
        </w:rPr>
        <w:t>environment;</w:t>
      </w:r>
      <w:r>
        <w:rPr>
          <w:spacing w:val="-8"/>
          <w:sz w:val="24"/>
        </w:rPr>
        <w:t> </w:t>
      </w:r>
      <w:r>
        <w:rPr>
          <w:spacing w:val="-5"/>
          <w:sz w:val="24"/>
        </w:rPr>
        <w:t>and</w:t>
      </w:r>
    </w:p>
    <w:p>
      <w:pPr>
        <w:pStyle w:val="ListParagraph"/>
        <w:numPr>
          <w:ilvl w:val="0"/>
          <w:numId w:val="11"/>
        </w:numPr>
        <w:tabs>
          <w:tab w:pos="841" w:val="left" w:leader="none"/>
        </w:tabs>
        <w:spacing w:line="240" w:lineRule="auto" w:before="241" w:after="0"/>
        <w:ind w:left="841" w:right="0" w:hanging="285"/>
        <w:jc w:val="left"/>
        <w:rPr>
          <w:sz w:val="24"/>
        </w:rPr>
      </w:pPr>
      <w:r>
        <w:rPr>
          <w:sz w:val="24"/>
        </w:rPr>
        <w:t>Major</w:t>
      </w:r>
      <w:r>
        <w:rPr>
          <w:spacing w:val="-16"/>
          <w:sz w:val="24"/>
        </w:rPr>
        <w:t> </w:t>
      </w:r>
      <w:r>
        <w:rPr>
          <w:sz w:val="24"/>
        </w:rPr>
        <w:t>internal</w:t>
      </w:r>
      <w:r>
        <w:rPr>
          <w:spacing w:val="-13"/>
          <w:sz w:val="24"/>
        </w:rPr>
        <w:t> </w:t>
      </w:r>
      <w:r>
        <w:rPr>
          <w:sz w:val="24"/>
        </w:rPr>
        <w:t>change</w:t>
      </w:r>
      <w:r>
        <w:rPr>
          <w:spacing w:val="-16"/>
          <w:sz w:val="24"/>
        </w:rPr>
        <w:t> </w:t>
      </w:r>
      <w:r>
        <w:rPr>
          <w:spacing w:val="-2"/>
          <w:sz w:val="24"/>
        </w:rPr>
        <w:t>programmes.</w:t>
      </w:r>
    </w:p>
    <w:p>
      <w:pPr>
        <w:pStyle w:val="BodyText"/>
        <w:ind w:left="414" w:right="1140"/>
      </w:pPr>
      <w:r>
        <w:rPr/>
        <w:t>The following subcommittees of the Board</w:t>
      </w:r>
      <w:r>
        <w:rPr>
          <w:spacing w:val="-15"/>
        </w:rPr>
        <w:t> </w:t>
      </w:r>
      <w:r>
        <w:rPr/>
        <w:t>of</w:t>
      </w:r>
      <w:r>
        <w:rPr>
          <w:spacing w:val="-13"/>
        </w:rPr>
        <w:t> </w:t>
      </w:r>
      <w:r>
        <w:rPr/>
        <w:t>Trustees</w:t>
      </w:r>
      <w:r>
        <w:rPr>
          <w:spacing w:val="-17"/>
        </w:rPr>
        <w:t> </w:t>
      </w:r>
      <w:r>
        <w:rPr/>
        <w:t>discharged</w:t>
      </w:r>
      <w:r>
        <w:rPr>
          <w:spacing w:val="-12"/>
        </w:rPr>
        <w:t> </w:t>
      </w:r>
      <w:r>
        <w:rPr/>
        <w:t>specific aspects of their responsibilities:</w:t>
      </w:r>
    </w:p>
    <w:p>
      <w:pPr>
        <w:pStyle w:val="BodyText"/>
        <w:ind w:left="414" w:right="1202"/>
      </w:pPr>
      <w:r>
        <w:rPr/>
        <w:t>The Audit and Risk Committee has a key responsibility for financial and corporate governance, including ensuring effective liaison with external audit, considering major findings of internal</w:t>
      </w:r>
      <w:r>
        <w:rPr>
          <w:spacing w:val="-13"/>
        </w:rPr>
        <w:t> </w:t>
      </w:r>
      <w:r>
        <w:rPr/>
        <w:t>audit</w:t>
      </w:r>
      <w:r>
        <w:rPr>
          <w:spacing w:val="-10"/>
        </w:rPr>
        <w:t> </w:t>
      </w:r>
      <w:r>
        <w:rPr/>
        <w:t>reports</w:t>
      </w:r>
      <w:r>
        <w:rPr>
          <w:spacing w:val="-10"/>
        </w:rPr>
        <w:t> </w:t>
      </w:r>
      <w:r>
        <w:rPr/>
        <w:t>and</w:t>
      </w:r>
      <w:r>
        <w:rPr>
          <w:spacing w:val="-10"/>
        </w:rPr>
        <w:t> </w:t>
      </w:r>
      <w:r>
        <w:rPr/>
        <w:t>matters</w:t>
      </w:r>
      <w:r>
        <w:rPr>
          <w:spacing w:val="-9"/>
        </w:rPr>
        <w:t> </w:t>
      </w:r>
      <w:r>
        <w:rPr/>
        <w:t>of</w:t>
      </w:r>
      <w:r>
        <w:rPr>
          <w:spacing w:val="-11"/>
        </w:rPr>
        <w:t> </w:t>
      </w:r>
      <w:r>
        <w:rPr/>
        <w:t>risk management,</w:t>
      </w:r>
      <w:r>
        <w:rPr>
          <w:spacing w:val="-15"/>
        </w:rPr>
        <w:t> </w:t>
      </w:r>
      <w:r>
        <w:rPr/>
        <w:t>and</w:t>
      </w:r>
      <w:r>
        <w:rPr>
          <w:spacing w:val="-11"/>
        </w:rPr>
        <w:t> </w:t>
      </w:r>
      <w:r>
        <w:rPr/>
        <w:t>receiving</w:t>
      </w:r>
      <w:r>
        <w:rPr>
          <w:spacing w:val="-11"/>
        </w:rPr>
        <w:t> </w:t>
      </w:r>
      <w:r>
        <w:rPr/>
        <w:t>updates</w:t>
      </w:r>
      <w:r>
        <w:rPr>
          <w:spacing w:val="-14"/>
        </w:rPr>
        <w:t> </w:t>
      </w:r>
      <w:r>
        <w:rPr/>
        <w:t>on the Trust’s strategic risk register.</w:t>
      </w:r>
    </w:p>
    <w:p>
      <w:pPr>
        <w:pStyle w:val="BodyText"/>
        <w:ind w:left="414" w:right="1240"/>
      </w:pPr>
      <w:r>
        <w:rPr/>
        <w:t>The HR Committee is responsible for determining the Trust’s overall HR strategy</w:t>
      </w:r>
      <w:r>
        <w:rPr>
          <w:spacing w:val="-17"/>
        </w:rPr>
        <w:t> </w:t>
      </w:r>
      <w:r>
        <w:rPr/>
        <w:t>and</w:t>
      </w:r>
      <w:r>
        <w:rPr>
          <w:spacing w:val="-15"/>
        </w:rPr>
        <w:t> </w:t>
      </w:r>
      <w:r>
        <w:rPr/>
        <w:t>approving</w:t>
      </w:r>
      <w:r>
        <w:rPr>
          <w:spacing w:val="-14"/>
        </w:rPr>
        <w:t> </w:t>
      </w:r>
      <w:r>
        <w:rPr/>
        <w:t>major</w:t>
      </w:r>
      <w:r>
        <w:rPr>
          <w:spacing w:val="-14"/>
        </w:rPr>
        <w:t> </w:t>
      </w:r>
      <w:r>
        <w:rPr/>
        <w:t>changes to the Trust’s structure, employees’ terms and conditions and the pay and reward for the senior executives.</w:t>
      </w:r>
    </w:p>
    <w:p>
      <w:pPr>
        <w:pStyle w:val="BodyText"/>
        <w:spacing w:before="241"/>
        <w:ind w:left="414" w:right="940"/>
      </w:pPr>
      <w:r>
        <w:rPr/>
        <w:t>The</w:t>
      </w:r>
      <w:r>
        <w:rPr>
          <w:spacing w:val="-10"/>
        </w:rPr>
        <w:t> </w:t>
      </w:r>
      <w:r>
        <w:rPr/>
        <w:t>Trust</w:t>
      </w:r>
      <w:r>
        <w:rPr>
          <w:spacing w:val="-14"/>
        </w:rPr>
        <w:t> </w:t>
      </w:r>
      <w:r>
        <w:rPr/>
        <w:t>uses</w:t>
      </w:r>
      <w:r>
        <w:rPr>
          <w:spacing w:val="-14"/>
        </w:rPr>
        <w:t> </w:t>
      </w:r>
      <w:r>
        <w:rPr/>
        <w:t>external</w:t>
      </w:r>
      <w:r>
        <w:rPr>
          <w:spacing w:val="-11"/>
        </w:rPr>
        <w:t> </w:t>
      </w:r>
      <w:r>
        <w:rPr/>
        <w:t>consultants</w:t>
      </w:r>
      <w:r>
        <w:rPr>
          <w:spacing w:val="-13"/>
        </w:rPr>
        <w:t> </w:t>
      </w:r>
      <w:r>
        <w:rPr/>
        <w:t>and comparison tools available to set the salary level for its key management.</w:t>
      </w:r>
    </w:p>
    <w:p>
      <w:pPr>
        <w:pStyle w:val="BodyText"/>
        <w:ind w:left="414" w:right="1140"/>
      </w:pPr>
      <w:r>
        <w:rPr/>
        <w:t>Salary</w:t>
      </w:r>
      <w:r>
        <w:rPr>
          <w:spacing w:val="-16"/>
        </w:rPr>
        <w:t> </w:t>
      </w:r>
      <w:r>
        <w:rPr/>
        <w:t>and</w:t>
      </w:r>
      <w:r>
        <w:rPr>
          <w:spacing w:val="-16"/>
        </w:rPr>
        <w:t> </w:t>
      </w:r>
      <w:r>
        <w:rPr/>
        <w:t>benchmarks</w:t>
      </w:r>
      <w:r>
        <w:rPr>
          <w:spacing w:val="-16"/>
        </w:rPr>
        <w:t> </w:t>
      </w:r>
      <w:r>
        <w:rPr/>
        <w:t>are</w:t>
      </w:r>
      <w:r>
        <w:rPr>
          <w:spacing w:val="-15"/>
        </w:rPr>
        <w:t> </w:t>
      </w:r>
      <w:r>
        <w:rPr/>
        <w:t>reviewed regularly to make sure the Trust can attract and retain the best talent.</w:t>
      </w:r>
    </w:p>
    <w:p>
      <w:pPr>
        <w:pStyle w:val="BodyText"/>
        <w:ind w:left="414" w:right="1299"/>
      </w:pPr>
      <w:r>
        <w:rPr/>
        <w:t>The Finance Committee is responsible for</w:t>
      </w:r>
      <w:r>
        <w:rPr>
          <w:spacing w:val="-14"/>
        </w:rPr>
        <w:t> </w:t>
      </w:r>
      <w:r>
        <w:rPr/>
        <w:t>the</w:t>
      </w:r>
      <w:r>
        <w:rPr>
          <w:spacing w:val="-12"/>
        </w:rPr>
        <w:t> </w:t>
      </w:r>
      <w:r>
        <w:rPr/>
        <w:t>Trust’s</w:t>
      </w:r>
      <w:r>
        <w:rPr>
          <w:spacing w:val="-13"/>
        </w:rPr>
        <w:t> </w:t>
      </w:r>
      <w:r>
        <w:rPr/>
        <w:t>financial</w:t>
      </w:r>
      <w:r>
        <w:rPr>
          <w:spacing w:val="-14"/>
        </w:rPr>
        <w:t> </w:t>
      </w:r>
      <w:r>
        <w:rPr/>
        <w:t>performance</w:t>
      </w:r>
      <w:r>
        <w:rPr>
          <w:spacing w:val="-9"/>
        </w:rPr>
        <w:t> </w:t>
      </w:r>
      <w:r>
        <w:rPr/>
        <w:t>on behalf</w:t>
      </w:r>
      <w:r>
        <w:rPr>
          <w:spacing w:val="-8"/>
        </w:rPr>
        <w:t> </w:t>
      </w:r>
      <w:r>
        <w:rPr/>
        <w:t>of</w:t>
      </w:r>
      <w:r>
        <w:rPr>
          <w:spacing w:val="-11"/>
        </w:rPr>
        <w:t> </w:t>
      </w:r>
      <w:r>
        <w:rPr/>
        <w:t>the</w:t>
      </w:r>
      <w:r>
        <w:rPr>
          <w:spacing w:val="-8"/>
        </w:rPr>
        <w:t> </w:t>
      </w:r>
      <w:r>
        <w:rPr/>
        <w:t>Board</w:t>
      </w:r>
      <w:r>
        <w:rPr>
          <w:spacing w:val="-7"/>
        </w:rPr>
        <w:t> </w:t>
      </w:r>
      <w:r>
        <w:rPr/>
        <w:t>to</w:t>
      </w:r>
      <w:r>
        <w:rPr>
          <w:spacing w:val="-10"/>
        </w:rPr>
        <w:t> </w:t>
      </w:r>
      <w:r>
        <w:rPr/>
        <w:t>ensure</w:t>
      </w:r>
      <w:r>
        <w:rPr>
          <w:spacing w:val="-8"/>
        </w:rPr>
        <w:t> </w:t>
      </w:r>
      <w:r>
        <w:rPr/>
        <w:t>short</w:t>
      </w:r>
      <w:r>
        <w:rPr>
          <w:spacing w:val="-11"/>
        </w:rPr>
        <w:t> </w:t>
      </w:r>
      <w:r>
        <w:rPr/>
        <w:t>and long-term viability and ensure finances are aligned with The Shaw Trust’s Strategic Directive.</w:t>
      </w:r>
    </w:p>
    <w:p>
      <w:pPr>
        <w:pStyle w:val="BodyText"/>
        <w:spacing w:before="241"/>
        <w:ind w:left="414" w:right="1202"/>
      </w:pPr>
      <w:r>
        <w:rPr/>
        <w:t>The Commercial and Performance Committee</w:t>
      </w:r>
      <w:r>
        <w:rPr>
          <w:spacing w:val="-17"/>
        </w:rPr>
        <w:t> </w:t>
      </w:r>
      <w:r>
        <w:rPr/>
        <w:t>is</w:t>
      </w:r>
      <w:r>
        <w:rPr>
          <w:spacing w:val="-14"/>
        </w:rPr>
        <w:t> </w:t>
      </w:r>
      <w:r>
        <w:rPr/>
        <w:t>responsible</w:t>
      </w:r>
      <w:r>
        <w:rPr>
          <w:spacing w:val="-13"/>
        </w:rPr>
        <w:t> </w:t>
      </w:r>
      <w:r>
        <w:rPr/>
        <w:t>for</w:t>
      </w:r>
      <w:r>
        <w:rPr>
          <w:spacing w:val="-17"/>
        </w:rPr>
        <w:t> </w:t>
      </w:r>
      <w:r>
        <w:rPr/>
        <w:t>advising the Board in relation to business</w:t>
      </w:r>
    </w:p>
    <w:p>
      <w:pPr>
        <w:spacing w:after="0"/>
        <w:sectPr>
          <w:pgSz w:w="11920" w:h="16850"/>
          <w:pgMar w:header="0" w:footer="509" w:top="1260" w:bottom="720" w:left="380" w:right="320"/>
          <w:cols w:num="2" w:equalWidth="0">
            <w:col w:w="5323" w:space="40"/>
            <w:col w:w="5857"/>
          </w:cols>
        </w:sectPr>
      </w:pPr>
    </w:p>
    <w:p>
      <w:pPr>
        <w:pStyle w:val="BodyText"/>
        <w:spacing w:before="161"/>
        <w:ind w:left="1060"/>
      </w:pPr>
      <w:r>
        <w:rPr/>
        <w:t>investment</w:t>
      </w:r>
      <w:r>
        <w:rPr>
          <w:spacing w:val="-17"/>
        </w:rPr>
        <w:t> </w:t>
      </w:r>
      <w:r>
        <w:rPr/>
        <w:t>and</w:t>
      </w:r>
      <w:r>
        <w:rPr>
          <w:spacing w:val="-17"/>
        </w:rPr>
        <w:t> </w:t>
      </w:r>
      <w:r>
        <w:rPr/>
        <w:t>opportunities</w:t>
      </w:r>
      <w:r>
        <w:rPr>
          <w:spacing w:val="-16"/>
        </w:rPr>
        <w:t> </w:t>
      </w:r>
      <w:r>
        <w:rPr/>
        <w:t>for</w:t>
      </w:r>
      <w:r>
        <w:rPr>
          <w:spacing w:val="-17"/>
        </w:rPr>
        <w:t> </w:t>
      </w:r>
      <w:r>
        <w:rPr/>
        <w:t>growth (both organic and inorganic) in accordance with the Trust’s strategy, and to oversee the operational performance of The Shaw Trust.</w:t>
      </w:r>
    </w:p>
    <w:p>
      <w:pPr>
        <w:pStyle w:val="BodyText"/>
        <w:ind w:left="1060" w:right="44"/>
      </w:pPr>
      <w:r>
        <w:rPr/>
        <w:t>The</w:t>
      </w:r>
      <w:r>
        <w:rPr>
          <w:spacing w:val="-13"/>
        </w:rPr>
        <w:t> </w:t>
      </w:r>
      <w:r>
        <w:rPr/>
        <w:t>Trustees</w:t>
      </w:r>
      <w:r>
        <w:rPr>
          <w:spacing w:val="-16"/>
        </w:rPr>
        <w:t> </w:t>
      </w:r>
      <w:r>
        <w:rPr/>
        <w:t>have</w:t>
      </w:r>
      <w:r>
        <w:rPr>
          <w:spacing w:val="-15"/>
        </w:rPr>
        <w:t> </w:t>
      </w:r>
      <w:r>
        <w:rPr/>
        <w:t>delegated</w:t>
      </w:r>
      <w:r>
        <w:rPr>
          <w:spacing w:val="-14"/>
        </w:rPr>
        <w:t> </w:t>
      </w:r>
      <w:r>
        <w:rPr/>
        <w:t>the</w:t>
      </w:r>
      <w:r>
        <w:rPr>
          <w:spacing w:val="-16"/>
        </w:rPr>
        <w:t> </w:t>
      </w:r>
      <w:r>
        <w:rPr/>
        <w:t>daily management</w:t>
      </w:r>
      <w:r>
        <w:rPr>
          <w:spacing w:val="-14"/>
        </w:rPr>
        <w:t> </w:t>
      </w:r>
      <w:r>
        <w:rPr/>
        <w:t>of</w:t>
      </w:r>
      <w:r>
        <w:rPr>
          <w:spacing w:val="-15"/>
        </w:rPr>
        <w:t> </w:t>
      </w:r>
      <w:r>
        <w:rPr/>
        <w:t>the</w:t>
      </w:r>
      <w:r>
        <w:rPr>
          <w:spacing w:val="-9"/>
        </w:rPr>
        <w:t> </w:t>
      </w:r>
      <w:r>
        <w:rPr/>
        <w:t>Trust</w:t>
      </w:r>
      <w:r>
        <w:rPr>
          <w:spacing w:val="-10"/>
        </w:rPr>
        <w:t> </w:t>
      </w:r>
      <w:r>
        <w:rPr/>
        <w:t>to</w:t>
      </w:r>
      <w:r>
        <w:rPr>
          <w:spacing w:val="-15"/>
        </w:rPr>
        <w:t> </w:t>
      </w:r>
      <w:r>
        <w:rPr/>
        <w:t>the</w:t>
      </w:r>
      <w:r>
        <w:rPr>
          <w:spacing w:val="-10"/>
        </w:rPr>
        <w:t> </w:t>
      </w:r>
      <w:r>
        <w:rPr/>
        <w:t>Group Chief Executive and the Executive Team. The current Chief Executive, Chris</w:t>
      </w:r>
      <w:r>
        <w:rPr>
          <w:spacing w:val="-9"/>
        </w:rPr>
        <w:t> </w:t>
      </w:r>
      <w:r>
        <w:rPr/>
        <w:t>Luck</w:t>
      </w:r>
      <w:r>
        <w:rPr>
          <w:spacing w:val="-9"/>
        </w:rPr>
        <w:t> </w:t>
      </w:r>
      <w:r>
        <w:rPr/>
        <w:t>CB</w:t>
      </w:r>
      <w:r>
        <w:rPr>
          <w:spacing w:val="-6"/>
        </w:rPr>
        <w:t> </w:t>
      </w:r>
      <w:r>
        <w:rPr/>
        <w:t>MBE,</w:t>
      </w:r>
      <w:r>
        <w:rPr>
          <w:spacing w:val="-6"/>
        </w:rPr>
        <w:t> </w:t>
      </w:r>
      <w:r>
        <w:rPr/>
        <w:t>was</w:t>
      </w:r>
      <w:r>
        <w:rPr>
          <w:spacing w:val="-9"/>
        </w:rPr>
        <w:t> </w:t>
      </w:r>
      <w:r>
        <w:rPr/>
        <w:t>appointed</w:t>
      </w:r>
      <w:r>
        <w:rPr>
          <w:spacing w:val="-8"/>
        </w:rPr>
        <w:t> </w:t>
      </w:r>
      <w:r>
        <w:rPr/>
        <w:t>in May</w:t>
      </w:r>
      <w:r>
        <w:rPr>
          <w:spacing w:val="-5"/>
        </w:rPr>
        <w:t> </w:t>
      </w:r>
      <w:r>
        <w:rPr/>
        <w:t>2020,</w:t>
      </w:r>
      <w:r>
        <w:rPr>
          <w:spacing w:val="-9"/>
        </w:rPr>
        <w:t> </w:t>
      </w:r>
      <w:r>
        <w:rPr/>
        <w:t>and</w:t>
      </w:r>
      <w:r>
        <w:rPr>
          <w:spacing w:val="-6"/>
        </w:rPr>
        <w:t> </w:t>
      </w:r>
      <w:r>
        <w:rPr/>
        <w:t>joined</w:t>
      </w:r>
      <w:r>
        <w:rPr>
          <w:spacing w:val="-7"/>
        </w:rPr>
        <w:t> </w:t>
      </w:r>
      <w:r>
        <w:rPr/>
        <w:t>the</w:t>
      </w:r>
      <w:r>
        <w:rPr>
          <w:spacing w:val="-5"/>
        </w:rPr>
        <w:t> </w:t>
      </w:r>
      <w:r>
        <w:rPr/>
        <w:t>Trust</w:t>
      </w:r>
      <w:r>
        <w:rPr>
          <w:spacing w:val="-7"/>
        </w:rPr>
        <w:t> </w:t>
      </w:r>
      <w:r>
        <w:rPr/>
        <w:t>after</w:t>
      </w:r>
      <w:r>
        <w:rPr>
          <w:spacing w:val="-8"/>
        </w:rPr>
        <w:t> </w:t>
      </w:r>
      <w:r>
        <w:rPr/>
        <w:t>a distinguished career in the armed </w:t>
      </w:r>
      <w:r>
        <w:rPr>
          <w:spacing w:val="-2"/>
        </w:rPr>
        <w:t>forces.</w:t>
      </w:r>
    </w:p>
    <w:p>
      <w:pPr>
        <w:pStyle w:val="BodyText"/>
        <w:ind w:left="1060"/>
      </w:pPr>
      <w:r>
        <w:rPr/>
        <w:t>The</w:t>
      </w:r>
      <w:r>
        <w:rPr>
          <w:spacing w:val="-14"/>
        </w:rPr>
        <w:t> </w:t>
      </w:r>
      <w:r>
        <w:rPr/>
        <w:t>Trust</w:t>
      </w:r>
      <w:r>
        <w:rPr>
          <w:spacing w:val="-16"/>
        </w:rPr>
        <w:t> </w:t>
      </w:r>
      <w:r>
        <w:rPr/>
        <w:t>manages</w:t>
      </w:r>
      <w:r>
        <w:rPr>
          <w:spacing w:val="-13"/>
        </w:rPr>
        <w:t> </w:t>
      </w:r>
      <w:r>
        <w:rPr/>
        <w:t>its</w:t>
      </w:r>
      <w:r>
        <w:rPr>
          <w:spacing w:val="-17"/>
        </w:rPr>
        <w:t> </w:t>
      </w:r>
      <w:r>
        <w:rPr/>
        <w:t>activities</w:t>
      </w:r>
      <w:r>
        <w:rPr>
          <w:spacing w:val="-14"/>
        </w:rPr>
        <w:t> </w:t>
      </w:r>
      <w:r>
        <w:rPr/>
        <w:t>through three operational divisions and service delivery within each is managed by dedicated business unit teams.</w:t>
      </w:r>
    </w:p>
    <w:p>
      <w:pPr>
        <w:pStyle w:val="BodyText"/>
        <w:spacing w:before="241"/>
        <w:ind w:left="1060"/>
      </w:pPr>
      <w:r>
        <w:rPr/>
        <w:t>Operational staff are supported by Finance, People and Performance, Business Development, Information Services</w:t>
      </w:r>
      <w:r>
        <w:rPr>
          <w:spacing w:val="-19"/>
        </w:rPr>
        <w:t> </w:t>
      </w:r>
      <w:r>
        <w:rPr/>
        <w:t>and</w:t>
      </w:r>
      <w:r>
        <w:rPr>
          <w:spacing w:val="-17"/>
        </w:rPr>
        <w:t> </w:t>
      </w:r>
      <w:r>
        <w:rPr/>
        <w:t>Communications</w:t>
      </w:r>
      <w:r>
        <w:rPr>
          <w:spacing w:val="-16"/>
        </w:rPr>
        <w:t> </w:t>
      </w:r>
      <w:r>
        <w:rPr/>
        <w:t>teams.</w:t>
      </w:r>
    </w:p>
    <w:p>
      <w:pPr>
        <w:pStyle w:val="BodyText"/>
        <w:ind w:left="1060"/>
      </w:pPr>
      <w:r>
        <w:rPr/>
        <w:t>As</w:t>
      </w:r>
      <w:r>
        <w:rPr>
          <w:spacing w:val="-8"/>
        </w:rPr>
        <w:t> </w:t>
      </w:r>
      <w:r>
        <w:rPr/>
        <w:t>part</w:t>
      </w:r>
      <w:r>
        <w:rPr>
          <w:spacing w:val="-11"/>
        </w:rPr>
        <w:t> </w:t>
      </w:r>
      <w:r>
        <w:rPr/>
        <w:t>of</w:t>
      </w:r>
      <w:r>
        <w:rPr>
          <w:spacing w:val="-8"/>
        </w:rPr>
        <w:t> </w:t>
      </w:r>
      <w:r>
        <w:rPr/>
        <w:t>their</w:t>
      </w:r>
      <w:r>
        <w:rPr>
          <w:spacing w:val="-9"/>
        </w:rPr>
        <w:t> </w:t>
      </w:r>
      <w:r>
        <w:rPr/>
        <w:t>succession</w:t>
      </w:r>
      <w:r>
        <w:rPr>
          <w:spacing w:val="-6"/>
        </w:rPr>
        <w:t> </w:t>
      </w:r>
      <w:r>
        <w:rPr/>
        <w:t>planning,</w:t>
      </w:r>
      <w:r>
        <w:rPr>
          <w:spacing w:val="-7"/>
        </w:rPr>
        <w:t> </w:t>
      </w:r>
      <w:r>
        <w:rPr/>
        <w:t>the Trustees have a system of Trustee evaluation to identify potential gaps in their</w:t>
      </w:r>
      <w:r>
        <w:rPr>
          <w:spacing w:val="-13"/>
        </w:rPr>
        <w:t> </w:t>
      </w:r>
      <w:r>
        <w:rPr/>
        <w:t>individual</w:t>
      </w:r>
      <w:r>
        <w:rPr>
          <w:spacing w:val="-9"/>
        </w:rPr>
        <w:t> </w:t>
      </w:r>
      <w:r>
        <w:rPr/>
        <w:t>skills</w:t>
      </w:r>
      <w:r>
        <w:rPr>
          <w:spacing w:val="-12"/>
        </w:rPr>
        <w:t> </w:t>
      </w:r>
      <w:r>
        <w:rPr/>
        <w:t>and</w:t>
      </w:r>
      <w:r>
        <w:rPr>
          <w:spacing w:val="-9"/>
        </w:rPr>
        <w:t> </w:t>
      </w:r>
      <w:r>
        <w:rPr/>
        <w:t>of</w:t>
      </w:r>
      <w:r>
        <w:rPr>
          <w:spacing w:val="-12"/>
        </w:rPr>
        <w:t> </w:t>
      </w:r>
      <w:r>
        <w:rPr/>
        <w:t>the</w:t>
      </w:r>
      <w:r>
        <w:rPr>
          <w:spacing w:val="-11"/>
        </w:rPr>
        <w:t> </w:t>
      </w:r>
      <w:r>
        <w:rPr/>
        <w:t>Board</w:t>
      </w:r>
      <w:r>
        <w:rPr>
          <w:spacing w:val="-9"/>
        </w:rPr>
        <w:t> </w:t>
      </w:r>
      <w:r>
        <w:rPr/>
        <w:t>as a whole. Evaluation is carried out annually by the Trustees. Trustees are recruited in an open process, targeted towards any skills needs identified by the Trustee evaluation process, ensuring that we obtain the right balance of experience and expertise.</w:t>
      </w:r>
    </w:p>
    <w:p>
      <w:pPr>
        <w:pStyle w:val="BodyText"/>
        <w:spacing w:before="241"/>
        <w:ind w:left="1060"/>
      </w:pPr>
      <w:r>
        <w:rPr/>
        <w:t>New Trustees can be co-opted by the members to fill a vacancy at any time during the period. Co-opted Trustees, if they wish to continue, seek re-election at</w:t>
      </w:r>
      <w:r>
        <w:rPr>
          <w:spacing w:val="-13"/>
        </w:rPr>
        <w:t> </w:t>
      </w:r>
      <w:r>
        <w:rPr/>
        <w:t>the</w:t>
      </w:r>
      <w:r>
        <w:rPr>
          <w:spacing w:val="-12"/>
        </w:rPr>
        <w:t> </w:t>
      </w:r>
      <w:r>
        <w:rPr/>
        <w:t>first</w:t>
      </w:r>
      <w:r>
        <w:rPr>
          <w:spacing w:val="-14"/>
        </w:rPr>
        <w:t> </w:t>
      </w:r>
      <w:r>
        <w:rPr/>
        <w:t>Annual</w:t>
      </w:r>
      <w:r>
        <w:rPr>
          <w:spacing w:val="-12"/>
        </w:rPr>
        <w:t> </w:t>
      </w:r>
      <w:r>
        <w:rPr/>
        <w:t>General</w:t>
      </w:r>
      <w:r>
        <w:rPr>
          <w:spacing w:val="-13"/>
        </w:rPr>
        <w:t> </w:t>
      </w:r>
      <w:r>
        <w:rPr/>
        <w:t>Meeting</w:t>
      </w:r>
      <w:r>
        <w:rPr>
          <w:spacing w:val="-12"/>
        </w:rPr>
        <w:t> </w:t>
      </w:r>
      <w:r>
        <w:rPr/>
        <w:t>after their appointment.</w:t>
      </w:r>
    </w:p>
    <w:p>
      <w:pPr>
        <w:pStyle w:val="BodyText"/>
        <w:spacing w:before="242"/>
        <w:ind w:left="1060" w:right="44"/>
      </w:pPr>
      <w:r>
        <w:rPr/>
        <w:t>Every new Trustee receives a copy of The</w:t>
      </w:r>
      <w:r>
        <w:rPr>
          <w:spacing w:val="-10"/>
        </w:rPr>
        <w:t> </w:t>
      </w:r>
      <w:r>
        <w:rPr/>
        <w:t>Trust’s</w:t>
      </w:r>
      <w:r>
        <w:rPr>
          <w:spacing w:val="-12"/>
        </w:rPr>
        <w:t> </w:t>
      </w:r>
      <w:r>
        <w:rPr/>
        <w:t>Memorandum</w:t>
      </w:r>
      <w:r>
        <w:rPr>
          <w:spacing w:val="-11"/>
        </w:rPr>
        <w:t> </w:t>
      </w:r>
      <w:r>
        <w:rPr/>
        <w:t>and</w:t>
      </w:r>
      <w:r>
        <w:rPr>
          <w:spacing w:val="-11"/>
        </w:rPr>
        <w:t> </w:t>
      </w:r>
      <w:r>
        <w:rPr/>
        <w:t>Articles of Association; a summary of how it operates to achieve its charitable objects, with particular attention to its core</w:t>
      </w:r>
      <w:r>
        <w:rPr>
          <w:spacing w:val="-9"/>
        </w:rPr>
        <w:t> </w:t>
      </w:r>
      <w:r>
        <w:rPr/>
        <w:t>areas</w:t>
      </w:r>
      <w:r>
        <w:rPr>
          <w:spacing w:val="-12"/>
        </w:rPr>
        <w:t> </w:t>
      </w:r>
      <w:r>
        <w:rPr/>
        <w:t>of</w:t>
      </w:r>
      <w:r>
        <w:rPr>
          <w:spacing w:val="-14"/>
        </w:rPr>
        <w:t> </w:t>
      </w:r>
      <w:r>
        <w:rPr/>
        <w:t>operations;</w:t>
      </w:r>
      <w:r>
        <w:rPr>
          <w:spacing w:val="-8"/>
        </w:rPr>
        <w:t> </w:t>
      </w:r>
      <w:r>
        <w:rPr/>
        <w:t>a</w:t>
      </w:r>
      <w:r>
        <w:rPr>
          <w:spacing w:val="-9"/>
        </w:rPr>
        <w:t> </w:t>
      </w:r>
      <w:r>
        <w:rPr/>
        <w:t>copy</w:t>
      </w:r>
      <w:r>
        <w:rPr>
          <w:spacing w:val="-14"/>
        </w:rPr>
        <w:t> </w:t>
      </w:r>
      <w:r>
        <w:rPr/>
        <w:t>of</w:t>
      </w:r>
      <w:r>
        <w:rPr>
          <w:spacing w:val="-9"/>
        </w:rPr>
        <w:t> </w:t>
      </w:r>
      <w:r>
        <w:rPr/>
        <w:t>the Trust’s latest reports and financial statements; a copy of the Code of Practice adopted by the Trustees;</w:t>
      </w:r>
    </w:p>
    <w:p>
      <w:pPr>
        <w:pStyle w:val="BodyText"/>
        <w:spacing w:before="79"/>
        <w:ind w:left="428" w:right="1167"/>
      </w:pPr>
      <w:r>
        <w:rPr/>
        <w:br w:type="column"/>
      </w:r>
      <w:r>
        <w:rPr/>
        <w:t>details of the Trust’s Executive Team and their respective roles, Terms of Reference</w:t>
      </w:r>
      <w:r>
        <w:rPr>
          <w:spacing w:val="-12"/>
        </w:rPr>
        <w:t> </w:t>
      </w:r>
      <w:r>
        <w:rPr/>
        <w:t>and</w:t>
      </w:r>
      <w:r>
        <w:rPr>
          <w:spacing w:val="-12"/>
        </w:rPr>
        <w:t> </w:t>
      </w:r>
      <w:r>
        <w:rPr/>
        <w:t>reporting</w:t>
      </w:r>
      <w:r>
        <w:rPr>
          <w:spacing w:val="-11"/>
        </w:rPr>
        <w:t> </w:t>
      </w:r>
      <w:r>
        <w:rPr/>
        <w:t>lines;</w:t>
      </w:r>
      <w:r>
        <w:rPr>
          <w:spacing w:val="-15"/>
        </w:rPr>
        <w:t> </w:t>
      </w:r>
      <w:r>
        <w:rPr/>
        <w:t>details</w:t>
      </w:r>
      <w:r>
        <w:rPr>
          <w:spacing w:val="-12"/>
        </w:rPr>
        <w:t> </w:t>
      </w:r>
      <w:r>
        <w:rPr/>
        <w:t>of Board meetings; and the Board papers made available for meetings.</w:t>
      </w:r>
    </w:p>
    <w:p>
      <w:pPr>
        <w:pStyle w:val="BodyText"/>
        <w:ind w:left="428" w:right="1167"/>
      </w:pPr>
      <w:r>
        <w:rPr/>
        <w:t>As well as induction, Trustees are able to</w:t>
      </w:r>
      <w:r>
        <w:rPr>
          <w:spacing w:val="-6"/>
        </w:rPr>
        <w:t> </w:t>
      </w:r>
      <w:r>
        <w:rPr/>
        <w:t>undertake</w:t>
      </w:r>
      <w:r>
        <w:rPr>
          <w:spacing w:val="-8"/>
        </w:rPr>
        <w:t> </w:t>
      </w:r>
      <w:r>
        <w:rPr/>
        <w:t>training</w:t>
      </w:r>
      <w:r>
        <w:rPr>
          <w:spacing w:val="-6"/>
        </w:rPr>
        <w:t> </w:t>
      </w:r>
      <w:r>
        <w:rPr/>
        <w:t>in</w:t>
      </w:r>
      <w:r>
        <w:rPr>
          <w:spacing w:val="-11"/>
        </w:rPr>
        <w:t> </w:t>
      </w:r>
      <w:r>
        <w:rPr/>
        <w:t>specific</w:t>
      </w:r>
      <w:r>
        <w:rPr>
          <w:spacing w:val="-10"/>
        </w:rPr>
        <w:t> </w:t>
      </w:r>
      <w:r>
        <w:rPr/>
        <w:t>areas</w:t>
      </w:r>
      <w:r>
        <w:rPr>
          <w:spacing w:val="-9"/>
        </w:rPr>
        <w:t> </w:t>
      </w:r>
      <w:r>
        <w:rPr/>
        <w:t>of the</w:t>
      </w:r>
      <w:r>
        <w:rPr>
          <w:spacing w:val="-11"/>
        </w:rPr>
        <w:t> </w:t>
      </w:r>
      <w:r>
        <w:rPr/>
        <w:t>Trust’s</w:t>
      </w:r>
      <w:r>
        <w:rPr>
          <w:spacing w:val="-14"/>
        </w:rPr>
        <w:t> </w:t>
      </w:r>
      <w:r>
        <w:rPr/>
        <w:t>operations</w:t>
      </w:r>
      <w:r>
        <w:rPr>
          <w:spacing w:val="-13"/>
        </w:rPr>
        <w:t> </w:t>
      </w:r>
      <w:r>
        <w:rPr/>
        <w:t>through</w:t>
      </w:r>
      <w:r>
        <w:rPr>
          <w:spacing w:val="-11"/>
        </w:rPr>
        <w:t> </w:t>
      </w:r>
      <w:r>
        <w:rPr/>
        <w:t>visits</w:t>
      </w:r>
      <w:r>
        <w:rPr>
          <w:spacing w:val="-12"/>
        </w:rPr>
        <w:t> </w:t>
      </w:r>
      <w:r>
        <w:rPr/>
        <w:t>and </w:t>
      </w:r>
      <w:r>
        <w:rPr>
          <w:spacing w:val="-2"/>
        </w:rPr>
        <w:t>presentations.</w:t>
      </w:r>
    </w:p>
    <w:p>
      <w:pPr>
        <w:pStyle w:val="Heading3"/>
        <w:ind w:left="428"/>
      </w:pPr>
      <w:r>
        <w:rPr/>
        <w:t>Disabled</w:t>
      </w:r>
      <w:r>
        <w:rPr>
          <w:spacing w:val="-10"/>
        </w:rPr>
        <w:t> </w:t>
      </w:r>
      <w:r>
        <w:rPr>
          <w:spacing w:val="-2"/>
        </w:rPr>
        <w:t>employees</w:t>
      </w:r>
    </w:p>
    <w:p>
      <w:pPr>
        <w:pStyle w:val="BodyText"/>
        <w:spacing w:before="241"/>
        <w:ind w:left="428" w:right="1167"/>
      </w:pPr>
      <w:r>
        <w:rPr/>
        <w:t>The</w:t>
      </w:r>
      <w:r>
        <w:rPr>
          <w:spacing w:val="-7"/>
        </w:rPr>
        <w:t> </w:t>
      </w:r>
      <w:r>
        <w:rPr/>
        <w:t>Group</w:t>
      </w:r>
      <w:r>
        <w:rPr>
          <w:spacing w:val="-7"/>
        </w:rPr>
        <w:t> </w:t>
      </w:r>
      <w:r>
        <w:rPr/>
        <w:t>is</w:t>
      </w:r>
      <w:r>
        <w:rPr>
          <w:spacing w:val="-8"/>
        </w:rPr>
        <w:t> </w:t>
      </w:r>
      <w:r>
        <w:rPr/>
        <w:t>committed</w:t>
      </w:r>
      <w:r>
        <w:rPr>
          <w:spacing w:val="-5"/>
        </w:rPr>
        <w:t> </w:t>
      </w:r>
      <w:r>
        <w:rPr/>
        <w:t>to</w:t>
      </w:r>
      <w:r>
        <w:rPr>
          <w:spacing w:val="-7"/>
        </w:rPr>
        <w:t> </w:t>
      </w:r>
      <w:r>
        <w:rPr/>
        <w:t>employment policies which follow best practice, based on equal opportunities for all employees,</w:t>
      </w:r>
      <w:r>
        <w:rPr>
          <w:spacing w:val="-14"/>
        </w:rPr>
        <w:t> </w:t>
      </w:r>
      <w:r>
        <w:rPr/>
        <w:t>irrespective</w:t>
      </w:r>
      <w:r>
        <w:rPr>
          <w:spacing w:val="-14"/>
        </w:rPr>
        <w:t> </w:t>
      </w:r>
      <w:r>
        <w:rPr/>
        <w:t>of</w:t>
      </w:r>
      <w:r>
        <w:rPr>
          <w:spacing w:val="-17"/>
        </w:rPr>
        <w:t> </w:t>
      </w:r>
      <w:r>
        <w:rPr/>
        <w:t>age,</w:t>
      </w:r>
      <w:r>
        <w:rPr>
          <w:spacing w:val="-17"/>
        </w:rPr>
        <w:t> </w:t>
      </w:r>
      <w:r>
        <w:rPr/>
        <w:t>religion, sex, race, colour, disability, sexuality or marital</w:t>
      </w:r>
      <w:r>
        <w:rPr>
          <w:spacing w:val="-1"/>
        </w:rPr>
        <w:t> </w:t>
      </w:r>
      <w:r>
        <w:rPr/>
        <w:t>status.</w:t>
      </w:r>
      <w:r>
        <w:rPr>
          <w:spacing w:val="-1"/>
        </w:rPr>
        <w:t> </w:t>
      </w:r>
      <w:r>
        <w:rPr/>
        <w:t>The</w:t>
      </w:r>
      <w:r>
        <w:rPr>
          <w:spacing w:val="-3"/>
        </w:rPr>
        <w:t> </w:t>
      </w:r>
      <w:r>
        <w:rPr/>
        <w:t>Group</w:t>
      </w:r>
      <w:r>
        <w:rPr>
          <w:spacing w:val="-1"/>
        </w:rPr>
        <w:t> </w:t>
      </w:r>
      <w:r>
        <w:rPr/>
        <w:t>gives</w:t>
      </w:r>
      <w:r>
        <w:rPr>
          <w:spacing w:val="-1"/>
        </w:rPr>
        <w:t> </w:t>
      </w:r>
      <w:r>
        <w:rPr/>
        <w:t>full</w:t>
      </w:r>
      <w:r>
        <w:rPr>
          <w:spacing w:val="-2"/>
        </w:rPr>
        <w:t> </w:t>
      </w:r>
      <w:r>
        <w:rPr/>
        <w:t>and fair consideration to applications for employment from disabled persons, having regard to their particular aptitudes and abilities. To this end, the Trust was delighted to be awarded Disability Confident Leader Status in </w:t>
      </w:r>
      <w:r>
        <w:rPr>
          <w:spacing w:val="-2"/>
        </w:rPr>
        <w:t>2018.</w:t>
      </w:r>
    </w:p>
    <w:p>
      <w:pPr>
        <w:pStyle w:val="BodyText"/>
        <w:spacing w:before="241"/>
        <w:ind w:left="428" w:right="1167"/>
      </w:pPr>
      <w:r>
        <w:rPr/>
        <w:t>Appropriate</w:t>
      </w:r>
      <w:r>
        <w:rPr>
          <w:spacing w:val="-16"/>
        </w:rPr>
        <w:t> </w:t>
      </w:r>
      <w:r>
        <w:rPr/>
        <w:t>arrangements</w:t>
      </w:r>
      <w:r>
        <w:rPr>
          <w:spacing w:val="-15"/>
        </w:rPr>
        <w:t> </w:t>
      </w:r>
      <w:r>
        <w:rPr/>
        <w:t>are</w:t>
      </w:r>
      <w:r>
        <w:rPr>
          <w:spacing w:val="-17"/>
        </w:rPr>
        <w:t> </w:t>
      </w:r>
      <w:r>
        <w:rPr/>
        <w:t>made</w:t>
      </w:r>
      <w:r>
        <w:rPr>
          <w:spacing w:val="-14"/>
        </w:rPr>
        <w:t> </w:t>
      </w:r>
      <w:r>
        <w:rPr/>
        <w:t>for the</w:t>
      </w:r>
      <w:r>
        <w:rPr>
          <w:spacing w:val="-12"/>
        </w:rPr>
        <w:t> </w:t>
      </w:r>
      <w:r>
        <w:rPr/>
        <w:t>continued</w:t>
      </w:r>
      <w:r>
        <w:rPr>
          <w:spacing w:val="-13"/>
        </w:rPr>
        <w:t> </w:t>
      </w:r>
      <w:r>
        <w:rPr/>
        <w:t>employment</w:t>
      </w:r>
      <w:r>
        <w:rPr>
          <w:spacing w:val="-11"/>
        </w:rPr>
        <w:t> </w:t>
      </w:r>
      <w:r>
        <w:rPr/>
        <w:t>and</w:t>
      </w:r>
      <w:r>
        <w:rPr>
          <w:spacing w:val="-14"/>
        </w:rPr>
        <w:t> </w:t>
      </w:r>
      <w:r>
        <w:rPr/>
        <w:t>training, career development and promotion of disabled persons employed by the </w:t>
      </w:r>
      <w:r>
        <w:rPr>
          <w:spacing w:val="-2"/>
        </w:rPr>
        <w:t>Group.</w:t>
      </w:r>
    </w:p>
    <w:p>
      <w:pPr>
        <w:pStyle w:val="BodyText"/>
        <w:ind w:left="428" w:right="1167"/>
      </w:pPr>
      <w:r>
        <w:rPr/>
        <w:t>If</w:t>
      </w:r>
      <w:r>
        <w:rPr>
          <w:spacing w:val="-8"/>
        </w:rPr>
        <w:t> </w:t>
      </w:r>
      <w:r>
        <w:rPr/>
        <w:t>members</w:t>
      </w:r>
      <w:r>
        <w:rPr>
          <w:spacing w:val="-9"/>
        </w:rPr>
        <w:t> </w:t>
      </w:r>
      <w:r>
        <w:rPr/>
        <w:t>of</w:t>
      </w:r>
      <w:r>
        <w:rPr>
          <w:spacing w:val="-8"/>
        </w:rPr>
        <w:t> </w:t>
      </w:r>
      <w:r>
        <w:rPr/>
        <w:t>staff</w:t>
      </w:r>
      <w:r>
        <w:rPr>
          <w:spacing w:val="-12"/>
        </w:rPr>
        <w:t> </w:t>
      </w:r>
      <w:r>
        <w:rPr/>
        <w:t>become</w:t>
      </w:r>
      <w:r>
        <w:rPr>
          <w:spacing w:val="-12"/>
        </w:rPr>
        <w:t> </w:t>
      </w:r>
      <w:r>
        <w:rPr/>
        <w:t>disabled</w:t>
      </w:r>
      <w:r>
        <w:rPr>
          <w:spacing w:val="-10"/>
        </w:rPr>
        <w:t> </w:t>
      </w:r>
      <w:r>
        <w:rPr/>
        <w:t>the Group continues employment, either in the</w:t>
      </w:r>
      <w:r>
        <w:rPr>
          <w:spacing w:val="-3"/>
        </w:rPr>
        <w:t> </w:t>
      </w:r>
      <w:r>
        <w:rPr/>
        <w:t>same</w:t>
      </w:r>
      <w:r>
        <w:rPr>
          <w:spacing w:val="-3"/>
        </w:rPr>
        <w:t> </w:t>
      </w:r>
      <w:r>
        <w:rPr/>
        <w:t>or</w:t>
      </w:r>
      <w:r>
        <w:rPr>
          <w:spacing w:val="-5"/>
        </w:rPr>
        <w:t> </w:t>
      </w:r>
      <w:r>
        <w:rPr/>
        <w:t>an</w:t>
      </w:r>
      <w:r>
        <w:rPr>
          <w:spacing w:val="-3"/>
        </w:rPr>
        <w:t> </w:t>
      </w:r>
      <w:r>
        <w:rPr/>
        <w:t>alternative</w:t>
      </w:r>
      <w:r>
        <w:rPr>
          <w:spacing w:val="-3"/>
        </w:rPr>
        <w:t> </w:t>
      </w:r>
      <w:r>
        <w:rPr/>
        <w:t>position,</w:t>
      </w:r>
      <w:r>
        <w:rPr>
          <w:spacing w:val="-3"/>
        </w:rPr>
        <w:t> </w:t>
      </w:r>
      <w:r>
        <w:rPr/>
        <w:t>with appropriate retraining being given if </w:t>
      </w:r>
      <w:r>
        <w:rPr>
          <w:spacing w:val="-2"/>
        </w:rPr>
        <w:t>necessary.</w:t>
      </w:r>
    </w:p>
    <w:p>
      <w:pPr>
        <w:pStyle w:val="Heading3"/>
        <w:ind w:left="428"/>
      </w:pPr>
      <w:r>
        <w:rPr/>
        <w:t>Employee</w:t>
      </w:r>
      <w:r>
        <w:rPr>
          <w:spacing w:val="-7"/>
        </w:rPr>
        <w:t> </w:t>
      </w:r>
      <w:r>
        <w:rPr>
          <w:spacing w:val="-2"/>
        </w:rPr>
        <w:t>involvement</w:t>
      </w:r>
    </w:p>
    <w:p>
      <w:pPr>
        <w:pStyle w:val="BodyText"/>
        <w:ind w:left="428" w:right="1167"/>
      </w:pPr>
      <w:r>
        <w:rPr/>
        <w:t>The Group systematically provides employees with information on matters of concern to them, consulting them or their representatives regularly, so that their views can be taken into account when</w:t>
      </w:r>
      <w:r>
        <w:rPr>
          <w:spacing w:val="-13"/>
        </w:rPr>
        <w:t> </w:t>
      </w:r>
      <w:r>
        <w:rPr/>
        <w:t>making</w:t>
      </w:r>
      <w:r>
        <w:rPr>
          <w:spacing w:val="-8"/>
        </w:rPr>
        <w:t> </w:t>
      </w:r>
      <w:r>
        <w:rPr/>
        <w:t>decisions</w:t>
      </w:r>
      <w:r>
        <w:rPr>
          <w:spacing w:val="-11"/>
        </w:rPr>
        <w:t> </w:t>
      </w:r>
      <w:r>
        <w:rPr/>
        <w:t>that</w:t>
      </w:r>
      <w:r>
        <w:rPr>
          <w:spacing w:val="-13"/>
        </w:rPr>
        <w:t> </w:t>
      </w:r>
      <w:r>
        <w:rPr/>
        <w:t>are</w:t>
      </w:r>
      <w:r>
        <w:rPr>
          <w:spacing w:val="-9"/>
        </w:rPr>
        <w:t> </w:t>
      </w:r>
      <w:r>
        <w:rPr/>
        <w:t>likely</w:t>
      </w:r>
      <w:r>
        <w:rPr>
          <w:spacing w:val="-12"/>
        </w:rPr>
        <w:t> </w:t>
      </w:r>
      <w:r>
        <w:rPr/>
        <w:t>to affect their interests.</w:t>
      </w:r>
    </w:p>
    <w:p>
      <w:pPr>
        <w:spacing w:after="0"/>
        <w:sectPr>
          <w:pgSz w:w="11920" w:h="16850"/>
          <w:pgMar w:header="0" w:footer="509" w:top="1260" w:bottom="720" w:left="380" w:right="320"/>
          <w:cols w:num="2" w:equalWidth="0">
            <w:col w:w="5309" w:space="40"/>
            <w:col w:w="5871"/>
          </w:cols>
        </w:sectPr>
      </w:pPr>
    </w:p>
    <w:p>
      <w:pPr>
        <w:pStyle w:val="BodyText"/>
        <w:spacing w:before="81"/>
        <w:ind w:left="1060" w:right="5910"/>
      </w:pPr>
      <w:r>
        <w:rPr/>
        <w:t>Employee involvement in the Group is encouraged, as achieving a common awareness on the part of all employees of the financial and economic factors affecting</w:t>
      </w:r>
      <w:r>
        <w:rPr>
          <w:spacing w:val="-8"/>
        </w:rPr>
        <w:t> </w:t>
      </w:r>
      <w:r>
        <w:rPr/>
        <w:t>the</w:t>
      </w:r>
      <w:r>
        <w:rPr>
          <w:spacing w:val="-11"/>
        </w:rPr>
        <w:t> </w:t>
      </w:r>
      <w:r>
        <w:rPr/>
        <w:t>Group</w:t>
      </w:r>
      <w:r>
        <w:rPr>
          <w:spacing w:val="-10"/>
        </w:rPr>
        <w:t> </w:t>
      </w:r>
      <w:r>
        <w:rPr/>
        <w:t>plays</w:t>
      </w:r>
      <w:r>
        <w:rPr>
          <w:spacing w:val="-10"/>
        </w:rPr>
        <w:t> </w:t>
      </w:r>
      <w:r>
        <w:rPr/>
        <w:t>a</w:t>
      </w:r>
      <w:r>
        <w:rPr>
          <w:spacing w:val="-9"/>
        </w:rPr>
        <w:t> </w:t>
      </w:r>
      <w:r>
        <w:rPr/>
        <w:t>major</w:t>
      </w:r>
      <w:r>
        <w:rPr>
          <w:spacing w:val="-11"/>
        </w:rPr>
        <w:t> </w:t>
      </w:r>
      <w:r>
        <w:rPr/>
        <w:t>role</w:t>
      </w:r>
      <w:r>
        <w:rPr>
          <w:spacing w:val="-9"/>
        </w:rPr>
        <w:t> </w:t>
      </w:r>
      <w:r>
        <w:rPr/>
        <w:t>in maintaining and growing its position.</w:t>
      </w:r>
    </w:p>
    <w:p>
      <w:pPr>
        <w:pStyle w:val="BodyText"/>
        <w:ind w:left="1060" w:right="5910"/>
      </w:pPr>
      <w:r>
        <w:rPr/>
        <w:t>The</w:t>
      </w:r>
      <w:r>
        <w:rPr>
          <w:spacing w:val="-2"/>
        </w:rPr>
        <w:t> </w:t>
      </w:r>
      <w:r>
        <w:rPr/>
        <w:t>Group</w:t>
      </w:r>
      <w:r>
        <w:rPr>
          <w:spacing w:val="-3"/>
        </w:rPr>
        <w:t> </w:t>
      </w:r>
      <w:r>
        <w:rPr/>
        <w:t>encourages</w:t>
      </w:r>
      <w:r>
        <w:rPr>
          <w:spacing w:val="-2"/>
        </w:rPr>
        <w:t> </w:t>
      </w:r>
      <w:r>
        <w:rPr/>
        <w:t>the</w:t>
      </w:r>
      <w:r>
        <w:rPr>
          <w:spacing w:val="-2"/>
        </w:rPr>
        <w:t> </w:t>
      </w:r>
      <w:r>
        <w:rPr/>
        <w:t>involvement of employees through a forum where employees are represented by elected colleagues on a regional basis who meet</w:t>
      </w:r>
      <w:r>
        <w:rPr>
          <w:spacing w:val="-12"/>
        </w:rPr>
        <w:t> </w:t>
      </w:r>
      <w:r>
        <w:rPr/>
        <w:t>regularly</w:t>
      </w:r>
      <w:r>
        <w:rPr>
          <w:spacing w:val="-13"/>
        </w:rPr>
        <w:t> </w:t>
      </w:r>
      <w:r>
        <w:rPr/>
        <w:t>with</w:t>
      </w:r>
      <w:r>
        <w:rPr>
          <w:spacing w:val="-11"/>
        </w:rPr>
        <w:t> </w:t>
      </w:r>
      <w:r>
        <w:rPr/>
        <w:t>the</w:t>
      </w:r>
      <w:r>
        <w:rPr>
          <w:spacing w:val="-15"/>
        </w:rPr>
        <w:t> </w:t>
      </w:r>
      <w:r>
        <w:rPr/>
        <w:t>Executive</w:t>
      </w:r>
      <w:r>
        <w:rPr>
          <w:spacing w:val="-11"/>
        </w:rPr>
        <w:t> </w:t>
      </w:r>
      <w:r>
        <w:rPr/>
        <w:t>Team.</w:t>
      </w:r>
    </w:p>
    <w:p>
      <w:pPr>
        <w:pStyle w:val="Heading3"/>
      </w:pPr>
      <w:r>
        <w:rPr/>
        <w:t>Directors’</w:t>
      </w:r>
      <w:r>
        <w:rPr>
          <w:spacing w:val="-9"/>
        </w:rPr>
        <w:t> </w:t>
      </w:r>
      <w:r>
        <w:rPr>
          <w:spacing w:val="-2"/>
        </w:rPr>
        <w:t>indemnities</w:t>
      </w:r>
    </w:p>
    <w:p>
      <w:pPr>
        <w:pStyle w:val="BodyText"/>
        <w:ind w:left="1060" w:right="5896"/>
      </w:pPr>
      <w:r>
        <w:rPr/>
        <w:t>As permitted by the Articles of Association, the Directors have the benefit of an indemnity which is a qualifying</w:t>
      </w:r>
      <w:r>
        <w:rPr>
          <w:spacing w:val="-19"/>
        </w:rPr>
        <w:t> </w:t>
      </w:r>
      <w:r>
        <w:rPr/>
        <w:t>third-party</w:t>
      </w:r>
      <w:r>
        <w:rPr>
          <w:spacing w:val="-17"/>
        </w:rPr>
        <w:t> </w:t>
      </w:r>
      <w:r>
        <w:rPr/>
        <w:t>indemnity</w:t>
      </w:r>
      <w:r>
        <w:rPr>
          <w:spacing w:val="-16"/>
        </w:rPr>
        <w:t> </w:t>
      </w:r>
      <w:r>
        <w:rPr/>
        <w:t>provision as defined by Section 234 of the Companies Act 2006. The indemnity was</w:t>
      </w:r>
      <w:r>
        <w:rPr>
          <w:spacing w:val="-11"/>
        </w:rPr>
        <w:t> </w:t>
      </w:r>
      <w:r>
        <w:rPr/>
        <w:t>in</w:t>
      </w:r>
      <w:r>
        <w:rPr>
          <w:spacing w:val="-9"/>
        </w:rPr>
        <w:t> </w:t>
      </w:r>
      <w:r>
        <w:rPr/>
        <w:t>force</w:t>
      </w:r>
      <w:r>
        <w:rPr>
          <w:spacing w:val="-11"/>
        </w:rPr>
        <w:t> </w:t>
      </w:r>
      <w:r>
        <w:rPr/>
        <w:t>throughout</w:t>
      </w:r>
      <w:r>
        <w:rPr>
          <w:spacing w:val="-8"/>
        </w:rPr>
        <w:t> </w:t>
      </w:r>
      <w:r>
        <w:rPr/>
        <w:t>the</w:t>
      </w:r>
      <w:r>
        <w:rPr>
          <w:spacing w:val="-12"/>
        </w:rPr>
        <w:t> </w:t>
      </w:r>
      <w:r>
        <w:rPr/>
        <w:t>last</w:t>
      </w:r>
      <w:r>
        <w:rPr>
          <w:spacing w:val="-10"/>
        </w:rPr>
        <w:t> </w:t>
      </w:r>
      <w:r>
        <w:rPr/>
        <w:t>financial year and is currently in force. The Company also purchased and maintained</w:t>
      </w:r>
      <w:r>
        <w:rPr>
          <w:spacing w:val="-10"/>
        </w:rPr>
        <w:t> </w:t>
      </w:r>
      <w:r>
        <w:rPr/>
        <w:t>throughout</w:t>
      </w:r>
      <w:r>
        <w:rPr>
          <w:spacing w:val="-16"/>
        </w:rPr>
        <w:t> </w:t>
      </w:r>
      <w:r>
        <w:rPr/>
        <w:t>the</w:t>
      </w:r>
      <w:r>
        <w:rPr>
          <w:spacing w:val="-11"/>
        </w:rPr>
        <w:t> </w:t>
      </w:r>
      <w:r>
        <w:rPr/>
        <w:t>financial</w:t>
      </w:r>
      <w:r>
        <w:rPr>
          <w:spacing w:val="-11"/>
        </w:rPr>
        <w:t> </w:t>
      </w:r>
      <w:r>
        <w:rPr/>
        <w:t>year Directors’ and Officers’ liability insurance in respect of itself and its </w:t>
      </w:r>
      <w:r>
        <w:rPr>
          <w:spacing w:val="-2"/>
        </w:rPr>
        <w:t>Directors.</w:t>
      </w:r>
    </w:p>
    <w:p>
      <w:pPr>
        <w:pStyle w:val="Heading3"/>
        <w:spacing w:before="241"/>
      </w:pPr>
      <w:r>
        <w:rPr/>
        <w:t>Fundraising</w:t>
      </w:r>
      <w:r>
        <w:rPr>
          <w:spacing w:val="-11"/>
        </w:rPr>
        <w:t> </w:t>
      </w:r>
      <w:r>
        <w:rPr/>
        <w:t>compliance</w:t>
      </w:r>
      <w:r>
        <w:rPr>
          <w:spacing w:val="-6"/>
        </w:rPr>
        <w:t> </w:t>
      </w:r>
      <w:r>
        <w:rPr>
          <w:spacing w:val="-2"/>
        </w:rPr>
        <w:t>statement</w:t>
      </w:r>
    </w:p>
    <w:p>
      <w:pPr>
        <w:pStyle w:val="BodyText"/>
        <w:ind w:left="1060" w:right="5910"/>
      </w:pPr>
      <w:r>
        <w:rPr/>
        <w:t>The Charities (Protection and Social Investment)</w:t>
      </w:r>
      <w:r>
        <w:rPr>
          <w:spacing w:val="-17"/>
        </w:rPr>
        <w:t> </w:t>
      </w:r>
      <w:r>
        <w:rPr/>
        <w:t>Act</w:t>
      </w:r>
      <w:r>
        <w:rPr>
          <w:spacing w:val="-17"/>
        </w:rPr>
        <w:t> </w:t>
      </w:r>
      <w:r>
        <w:rPr/>
        <w:t>2016</w:t>
      </w:r>
      <w:r>
        <w:rPr>
          <w:spacing w:val="-12"/>
        </w:rPr>
        <w:t> </w:t>
      </w:r>
      <w:r>
        <w:rPr/>
        <w:t>requires</w:t>
      </w:r>
      <w:r>
        <w:rPr>
          <w:spacing w:val="-16"/>
        </w:rPr>
        <w:t> </w:t>
      </w:r>
      <w:r>
        <w:rPr/>
        <w:t>charities such as ours to include a statement of our fundraising. We believe that under current regulations and best practice that we comply with the Fundraising Regulator’s Code of Fundraising Practice and adhere to Charity Commission guidance for the organisation as a whole.</w:t>
      </w:r>
    </w:p>
    <w:p>
      <w:pPr>
        <w:spacing w:after="0"/>
        <w:sectPr>
          <w:pgSz w:w="11920" w:h="16850"/>
          <w:pgMar w:header="0" w:footer="509" w:top="1340" w:bottom="720" w:left="380" w:right="320"/>
        </w:sectPr>
      </w:pPr>
    </w:p>
    <w:p>
      <w:pPr>
        <w:pStyle w:val="Heading2"/>
        <w:spacing w:before="155"/>
      </w:pPr>
      <w:r>
        <w:rPr>
          <w:spacing w:val="-2"/>
        </w:rPr>
        <w:t>Statement</w:t>
      </w:r>
      <w:r>
        <w:rPr>
          <w:spacing w:val="-18"/>
        </w:rPr>
        <w:t> </w:t>
      </w:r>
      <w:r>
        <w:rPr>
          <w:spacing w:val="-2"/>
        </w:rPr>
        <w:t>of</w:t>
      </w:r>
      <w:r>
        <w:rPr>
          <w:spacing w:val="-18"/>
        </w:rPr>
        <w:t> </w:t>
      </w:r>
      <w:r>
        <w:rPr>
          <w:spacing w:val="-2"/>
        </w:rPr>
        <w:t>Trustees’ responsibilities</w:t>
      </w:r>
    </w:p>
    <w:p>
      <w:pPr>
        <w:pStyle w:val="BodyText"/>
        <w:spacing w:before="242"/>
        <w:ind w:left="1060"/>
      </w:pPr>
      <w:r>
        <w:rPr/>
        <w:t>The Trustees (who are also Directors of The Shaw Trust Limited for the purposes of company law) are responsible</w:t>
      </w:r>
      <w:r>
        <w:rPr>
          <w:spacing w:val="-17"/>
        </w:rPr>
        <w:t> </w:t>
      </w:r>
      <w:r>
        <w:rPr/>
        <w:t>for</w:t>
      </w:r>
      <w:r>
        <w:rPr>
          <w:spacing w:val="-17"/>
        </w:rPr>
        <w:t> </w:t>
      </w:r>
      <w:r>
        <w:rPr/>
        <w:t>preparing</w:t>
      </w:r>
      <w:r>
        <w:rPr>
          <w:spacing w:val="-16"/>
        </w:rPr>
        <w:t> </w:t>
      </w:r>
      <w:r>
        <w:rPr/>
        <w:t>the</w:t>
      </w:r>
      <w:r>
        <w:rPr>
          <w:spacing w:val="-17"/>
        </w:rPr>
        <w:t> </w:t>
      </w:r>
      <w:r>
        <w:rPr/>
        <w:t>Trustees’ Annual</w:t>
      </w:r>
      <w:r>
        <w:rPr>
          <w:spacing w:val="-1"/>
        </w:rPr>
        <w:t> </w:t>
      </w:r>
      <w:r>
        <w:rPr/>
        <w:t>Report</w:t>
      </w:r>
      <w:r>
        <w:rPr>
          <w:spacing w:val="-1"/>
        </w:rPr>
        <w:t> </w:t>
      </w:r>
      <w:r>
        <w:rPr/>
        <w:t>(including</w:t>
      </w:r>
      <w:r>
        <w:rPr>
          <w:spacing w:val="-1"/>
        </w:rPr>
        <w:t> </w:t>
      </w:r>
      <w:r>
        <w:rPr/>
        <w:t>the</w:t>
      </w:r>
      <w:r>
        <w:rPr>
          <w:spacing w:val="-1"/>
        </w:rPr>
        <w:t> </w:t>
      </w:r>
      <w:r>
        <w:rPr/>
        <w:t>Strategic Report)</w:t>
      </w:r>
      <w:r>
        <w:rPr>
          <w:spacing w:val="-16"/>
        </w:rPr>
        <w:t> </w:t>
      </w:r>
      <w:r>
        <w:rPr/>
        <w:t>and</w:t>
      </w:r>
      <w:r>
        <w:rPr>
          <w:spacing w:val="-14"/>
        </w:rPr>
        <w:t> </w:t>
      </w:r>
      <w:r>
        <w:rPr/>
        <w:t>the</w:t>
      </w:r>
      <w:r>
        <w:rPr>
          <w:spacing w:val="-16"/>
        </w:rPr>
        <w:t> </w:t>
      </w:r>
      <w:r>
        <w:rPr/>
        <w:t>financial</w:t>
      </w:r>
      <w:r>
        <w:rPr>
          <w:spacing w:val="-14"/>
        </w:rPr>
        <w:t> </w:t>
      </w:r>
      <w:r>
        <w:rPr/>
        <w:t>statements</w:t>
      </w:r>
      <w:r>
        <w:rPr>
          <w:spacing w:val="-14"/>
        </w:rPr>
        <w:t> </w:t>
      </w:r>
      <w:r>
        <w:rPr/>
        <w:t>in accordance with applicable law and </w:t>
      </w:r>
      <w:r>
        <w:rPr>
          <w:spacing w:val="-2"/>
        </w:rPr>
        <w:t>regulation.</w:t>
      </w:r>
    </w:p>
    <w:p>
      <w:pPr>
        <w:pStyle w:val="BodyText"/>
        <w:spacing w:before="238"/>
        <w:ind w:left="1060"/>
      </w:pPr>
      <w:r>
        <w:rPr/>
        <w:t>Company law requires the Trustees to prepare financial statements for each financial year. Under that law the Trustees have prepared the financial statements in accordance with United Kingdom Accounting Standards, comprising FRS102 “The Financial Reporting Standard applicable in the UK and Republic of Ireland”, and applicable law (United Kingdom Generally Accepted Accounting Practice). Under company law the Trustees must not approve the financial statements unless they are satisfied that they give a true and fair view of the state of the affairs of the charitable</w:t>
      </w:r>
      <w:r>
        <w:rPr>
          <w:spacing w:val="-17"/>
        </w:rPr>
        <w:t> </w:t>
      </w:r>
      <w:r>
        <w:rPr/>
        <w:t>company</w:t>
      </w:r>
      <w:r>
        <w:rPr>
          <w:spacing w:val="-15"/>
        </w:rPr>
        <w:t> </w:t>
      </w:r>
      <w:r>
        <w:rPr/>
        <w:t>and</w:t>
      </w:r>
      <w:r>
        <w:rPr>
          <w:spacing w:val="-15"/>
        </w:rPr>
        <w:t> </w:t>
      </w:r>
      <w:r>
        <w:rPr/>
        <w:t>the</w:t>
      </w:r>
      <w:r>
        <w:rPr>
          <w:spacing w:val="-17"/>
        </w:rPr>
        <w:t> </w:t>
      </w:r>
      <w:r>
        <w:rPr/>
        <w:t>Group</w:t>
      </w:r>
      <w:r>
        <w:rPr>
          <w:spacing w:val="-15"/>
        </w:rPr>
        <w:t> </w:t>
      </w:r>
      <w:r>
        <w:rPr/>
        <w:t>and of the incoming resources and application of resources, including the income and expenditure, of the charitable group for that period. In preparing these financial statements, the Trustees are required to:</w:t>
      </w:r>
    </w:p>
    <w:p>
      <w:pPr>
        <w:pStyle w:val="ListParagraph"/>
        <w:numPr>
          <w:ilvl w:val="0"/>
          <w:numId w:val="13"/>
        </w:numPr>
        <w:tabs>
          <w:tab w:pos="1487" w:val="left" w:leader="none"/>
        </w:tabs>
        <w:spacing w:line="240" w:lineRule="auto" w:before="242" w:after="0"/>
        <w:ind w:left="1487" w:right="64" w:hanging="286"/>
        <w:jc w:val="left"/>
        <w:rPr>
          <w:sz w:val="24"/>
        </w:rPr>
      </w:pPr>
      <w:r>
        <w:rPr>
          <w:sz w:val="24"/>
        </w:rPr>
        <w:t>Select</w:t>
      </w:r>
      <w:r>
        <w:rPr>
          <w:spacing w:val="-19"/>
          <w:sz w:val="24"/>
        </w:rPr>
        <w:t> </w:t>
      </w:r>
      <w:r>
        <w:rPr>
          <w:sz w:val="24"/>
        </w:rPr>
        <w:t>suitable</w:t>
      </w:r>
      <w:r>
        <w:rPr>
          <w:spacing w:val="-17"/>
          <w:sz w:val="24"/>
        </w:rPr>
        <w:t> </w:t>
      </w:r>
      <w:r>
        <w:rPr>
          <w:sz w:val="24"/>
        </w:rPr>
        <w:t>accounting</w:t>
      </w:r>
      <w:r>
        <w:rPr>
          <w:spacing w:val="-16"/>
          <w:sz w:val="24"/>
        </w:rPr>
        <w:t> </w:t>
      </w:r>
      <w:r>
        <w:rPr>
          <w:sz w:val="24"/>
        </w:rPr>
        <w:t>policies and then apply them consistently.</w:t>
      </w:r>
    </w:p>
    <w:p>
      <w:pPr>
        <w:pStyle w:val="ListParagraph"/>
        <w:numPr>
          <w:ilvl w:val="0"/>
          <w:numId w:val="13"/>
        </w:numPr>
        <w:tabs>
          <w:tab w:pos="1487" w:val="left" w:leader="none"/>
        </w:tabs>
        <w:spacing w:line="240" w:lineRule="auto" w:before="240" w:after="0"/>
        <w:ind w:left="1487" w:right="618" w:hanging="286"/>
        <w:jc w:val="left"/>
        <w:rPr>
          <w:sz w:val="24"/>
        </w:rPr>
      </w:pPr>
      <w:r>
        <w:rPr>
          <w:sz w:val="24"/>
        </w:rPr>
        <w:t>Observe the methods and principles</w:t>
      </w:r>
      <w:r>
        <w:rPr>
          <w:spacing w:val="-17"/>
          <w:sz w:val="24"/>
        </w:rPr>
        <w:t> </w:t>
      </w:r>
      <w:r>
        <w:rPr>
          <w:sz w:val="24"/>
        </w:rPr>
        <w:t>in</w:t>
      </w:r>
      <w:r>
        <w:rPr>
          <w:spacing w:val="-17"/>
          <w:sz w:val="24"/>
        </w:rPr>
        <w:t> </w:t>
      </w:r>
      <w:r>
        <w:rPr>
          <w:sz w:val="24"/>
        </w:rPr>
        <w:t>the</w:t>
      </w:r>
      <w:r>
        <w:rPr>
          <w:spacing w:val="-16"/>
          <w:sz w:val="24"/>
        </w:rPr>
        <w:t> </w:t>
      </w:r>
      <w:r>
        <w:rPr>
          <w:sz w:val="24"/>
        </w:rPr>
        <w:t>Statement</w:t>
      </w:r>
      <w:r>
        <w:rPr>
          <w:spacing w:val="-17"/>
          <w:sz w:val="24"/>
        </w:rPr>
        <w:t> </w:t>
      </w:r>
      <w:r>
        <w:rPr>
          <w:sz w:val="24"/>
        </w:rPr>
        <w:t>of Recommended Practice: Accounting</w:t>
      </w:r>
      <w:r>
        <w:rPr>
          <w:spacing w:val="-19"/>
          <w:sz w:val="24"/>
        </w:rPr>
        <w:t> </w:t>
      </w:r>
      <w:r>
        <w:rPr>
          <w:sz w:val="24"/>
        </w:rPr>
        <w:t>and</w:t>
      </w:r>
      <w:r>
        <w:rPr>
          <w:spacing w:val="-17"/>
          <w:sz w:val="24"/>
        </w:rPr>
        <w:t> </w:t>
      </w:r>
      <w:r>
        <w:rPr>
          <w:sz w:val="24"/>
        </w:rPr>
        <w:t>Reporting</w:t>
      </w:r>
      <w:r>
        <w:rPr>
          <w:spacing w:val="-16"/>
          <w:sz w:val="24"/>
        </w:rPr>
        <w:t> </w:t>
      </w:r>
      <w:r>
        <w:rPr>
          <w:sz w:val="24"/>
        </w:rPr>
        <w:t>by Charities (2015).</w:t>
      </w:r>
    </w:p>
    <w:p>
      <w:pPr>
        <w:pStyle w:val="ListParagraph"/>
        <w:numPr>
          <w:ilvl w:val="0"/>
          <w:numId w:val="13"/>
        </w:numPr>
        <w:tabs>
          <w:tab w:pos="1487" w:val="left" w:leader="none"/>
        </w:tabs>
        <w:spacing w:line="240" w:lineRule="auto" w:before="240" w:after="0"/>
        <w:ind w:left="1487" w:right="236" w:hanging="286"/>
        <w:jc w:val="left"/>
        <w:rPr>
          <w:sz w:val="24"/>
        </w:rPr>
      </w:pPr>
      <w:r>
        <w:rPr>
          <w:sz w:val="24"/>
        </w:rPr>
        <w:t>Make judgments and estimates that</w:t>
      </w:r>
      <w:r>
        <w:rPr>
          <w:spacing w:val="-17"/>
          <w:sz w:val="24"/>
        </w:rPr>
        <w:t> </w:t>
      </w:r>
      <w:r>
        <w:rPr>
          <w:sz w:val="24"/>
        </w:rPr>
        <w:t>are</w:t>
      </w:r>
      <w:r>
        <w:rPr>
          <w:spacing w:val="-17"/>
          <w:sz w:val="24"/>
        </w:rPr>
        <w:t> </w:t>
      </w:r>
      <w:r>
        <w:rPr>
          <w:sz w:val="24"/>
        </w:rPr>
        <w:t>reasonable</w:t>
      </w:r>
      <w:r>
        <w:rPr>
          <w:spacing w:val="-16"/>
          <w:sz w:val="24"/>
        </w:rPr>
        <w:t> </w:t>
      </w:r>
      <w:r>
        <w:rPr>
          <w:sz w:val="24"/>
        </w:rPr>
        <w:t>and</w:t>
      </w:r>
      <w:r>
        <w:rPr>
          <w:spacing w:val="-17"/>
          <w:sz w:val="24"/>
        </w:rPr>
        <w:t> </w:t>
      </w:r>
      <w:r>
        <w:rPr>
          <w:sz w:val="24"/>
        </w:rPr>
        <w:t>prudent.</w:t>
      </w:r>
    </w:p>
    <w:p>
      <w:pPr>
        <w:pStyle w:val="BodyText"/>
        <w:tabs>
          <w:tab w:pos="1780" w:val="left" w:leader="none"/>
        </w:tabs>
        <w:spacing w:line="259" w:lineRule="auto"/>
        <w:ind w:left="1780" w:right="6" w:hanging="360"/>
      </w:pPr>
      <w:r>
        <w:rPr>
          <w:spacing w:val="-10"/>
        </w:rPr>
        <w:t>-</w:t>
      </w:r>
      <w:r>
        <w:rPr/>
        <w:tab/>
        <w:t>State whether applicable UK Accounting Standards, comprising</w:t>
      </w:r>
      <w:r>
        <w:rPr>
          <w:spacing w:val="-5"/>
        </w:rPr>
        <w:t> </w:t>
      </w:r>
      <w:r>
        <w:rPr/>
        <w:t>FRS102,</w:t>
      </w:r>
      <w:r>
        <w:rPr>
          <w:spacing w:val="-6"/>
        </w:rPr>
        <w:t> </w:t>
      </w:r>
      <w:r>
        <w:rPr/>
        <w:t>have</w:t>
      </w:r>
      <w:r>
        <w:rPr>
          <w:spacing w:val="-4"/>
        </w:rPr>
        <w:t> </w:t>
      </w:r>
      <w:r>
        <w:rPr/>
        <w:t>been followed,</w:t>
      </w:r>
      <w:r>
        <w:rPr>
          <w:spacing w:val="-17"/>
        </w:rPr>
        <w:t> </w:t>
      </w:r>
      <w:r>
        <w:rPr/>
        <w:t>subject</w:t>
      </w:r>
      <w:r>
        <w:rPr>
          <w:spacing w:val="-17"/>
        </w:rPr>
        <w:t> </w:t>
      </w:r>
      <w:r>
        <w:rPr/>
        <w:t>to</w:t>
      </w:r>
      <w:r>
        <w:rPr>
          <w:spacing w:val="-16"/>
        </w:rPr>
        <w:t> </w:t>
      </w:r>
      <w:r>
        <w:rPr/>
        <w:t>any</w:t>
      </w:r>
      <w:r>
        <w:rPr>
          <w:spacing w:val="-17"/>
        </w:rPr>
        <w:t> </w:t>
      </w:r>
      <w:r>
        <w:rPr/>
        <w:t>material departures disclosed and</w:t>
      </w:r>
    </w:p>
    <w:p>
      <w:pPr>
        <w:pStyle w:val="BodyText"/>
        <w:spacing w:line="259" w:lineRule="auto" w:before="79"/>
        <w:ind w:left="1142" w:right="1228"/>
      </w:pPr>
      <w:r>
        <w:rPr/>
        <w:br w:type="column"/>
      </w:r>
      <w:r>
        <w:rPr/>
        <w:t>explained</w:t>
      </w:r>
      <w:r>
        <w:rPr>
          <w:spacing w:val="-19"/>
        </w:rPr>
        <w:t> </w:t>
      </w:r>
      <w:r>
        <w:rPr/>
        <w:t>in</w:t>
      </w:r>
      <w:r>
        <w:rPr>
          <w:spacing w:val="-17"/>
        </w:rPr>
        <w:t> </w:t>
      </w:r>
      <w:r>
        <w:rPr/>
        <w:t>the</w:t>
      </w:r>
      <w:r>
        <w:rPr>
          <w:spacing w:val="-16"/>
        </w:rPr>
        <w:t> </w:t>
      </w:r>
      <w:r>
        <w:rPr/>
        <w:t>financial statements; and</w:t>
      </w:r>
    </w:p>
    <w:p>
      <w:pPr>
        <w:pStyle w:val="ListParagraph"/>
        <w:numPr>
          <w:ilvl w:val="0"/>
          <w:numId w:val="14"/>
        </w:numPr>
        <w:tabs>
          <w:tab w:pos="1142" w:val="left" w:leader="none"/>
        </w:tabs>
        <w:spacing w:line="240" w:lineRule="auto" w:before="160" w:after="0"/>
        <w:ind w:left="1142" w:right="1243" w:hanging="286"/>
        <w:jc w:val="left"/>
        <w:rPr>
          <w:sz w:val="24"/>
        </w:rPr>
      </w:pPr>
      <w:r>
        <w:rPr>
          <w:sz w:val="24"/>
        </w:rPr>
        <w:t>State whether applicable UK Accounting</w:t>
      </w:r>
      <w:r>
        <w:rPr>
          <w:spacing w:val="-18"/>
          <w:sz w:val="24"/>
        </w:rPr>
        <w:t> </w:t>
      </w:r>
      <w:r>
        <w:rPr>
          <w:sz w:val="24"/>
        </w:rPr>
        <w:t>Standards,</w:t>
      </w:r>
      <w:r>
        <w:rPr>
          <w:spacing w:val="-18"/>
          <w:sz w:val="24"/>
        </w:rPr>
        <w:t> </w:t>
      </w:r>
      <w:r>
        <w:rPr>
          <w:sz w:val="24"/>
        </w:rPr>
        <w:t>comprising FRS102, have been followed, subject</w:t>
      </w:r>
      <w:r>
        <w:rPr>
          <w:spacing w:val="-9"/>
          <w:sz w:val="24"/>
        </w:rPr>
        <w:t> </w:t>
      </w:r>
      <w:r>
        <w:rPr>
          <w:sz w:val="24"/>
        </w:rPr>
        <w:t>to</w:t>
      </w:r>
      <w:r>
        <w:rPr>
          <w:spacing w:val="-10"/>
          <w:sz w:val="24"/>
        </w:rPr>
        <w:t> </w:t>
      </w:r>
      <w:r>
        <w:rPr>
          <w:sz w:val="24"/>
        </w:rPr>
        <w:t>any</w:t>
      </w:r>
      <w:r>
        <w:rPr>
          <w:spacing w:val="-10"/>
          <w:sz w:val="24"/>
        </w:rPr>
        <w:t> </w:t>
      </w:r>
      <w:r>
        <w:rPr>
          <w:sz w:val="24"/>
        </w:rPr>
        <w:t>material</w:t>
      </w:r>
      <w:r>
        <w:rPr>
          <w:spacing w:val="-8"/>
          <w:sz w:val="24"/>
        </w:rPr>
        <w:t> </w:t>
      </w:r>
      <w:r>
        <w:rPr>
          <w:sz w:val="24"/>
        </w:rPr>
        <w:t>departures disclosed and explained in the financial statements; and</w:t>
      </w:r>
    </w:p>
    <w:p>
      <w:pPr>
        <w:pStyle w:val="ListParagraph"/>
        <w:numPr>
          <w:ilvl w:val="0"/>
          <w:numId w:val="14"/>
        </w:numPr>
        <w:tabs>
          <w:tab w:pos="1142" w:val="left" w:leader="none"/>
        </w:tabs>
        <w:spacing w:line="240" w:lineRule="auto" w:before="240" w:after="0"/>
        <w:ind w:left="1142" w:right="1253" w:hanging="286"/>
        <w:jc w:val="left"/>
        <w:rPr>
          <w:sz w:val="24"/>
        </w:rPr>
      </w:pPr>
      <w:r>
        <w:rPr>
          <w:sz w:val="24"/>
        </w:rPr>
        <w:t>Prepare the financial statements on</w:t>
      </w:r>
      <w:r>
        <w:rPr>
          <w:spacing w:val="-12"/>
          <w:sz w:val="24"/>
        </w:rPr>
        <w:t> </w:t>
      </w:r>
      <w:r>
        <w:rPr>
          <w:sz w:val="24"/>
        </w:rPr>
        <w:t>the</w:t>
      </w:r>
      <w:r>
        <w:rPr>
          <w:spacing w:val="-14"/>
          <w:sz w:val="24"/>
        </w:rPr>
        <w:t> </w:t>
      </w:r>
      <w:r>
        <w:rPr>
          <w:sz w:val="24"/>
        </w:rPr>
        <w:t>going</w:t>
      </w:r>
      <w:r>
        <w:rPr>
          <w:spacing w:val="-11"/>
          <w:sz w:val="24"/>
        </w:rPr>
        <w:t> </w:t>
      </w:r>
      <w:r>
        <w:rPr>
          <w:sz w:val="24"/>
        </w:rPr>
        <w:t>concern</w:t>
      </w:r>
      <w:r>
        <w:rPr>
          <w:spacing w:val="-12"/>
          <w:sz w:val="24"/>
        </w:rPr>
        <w:t> </w:t>
      </w:r>
      <w:r>
        <w:rPr>
          <w:sz w:val="24"/>
        </w:rPr>
        <w:t>basis</w:t>
      </w:r>
      <w:r>
        <w:rPr>
          <w:spacing w:val="-13"/>
          <w:sz w:val="24"/>
        </w:rPr>
        <w:t> </w:t>
      </w:r>
      <w:r>
        <w:rPr>
          <w:sz w:val="24"/>
        </w:rPr>
        <w:t>unless it is inappropriate to presume that the charitable company will continue in business.</w:t>
      </w:r>
    </w:p>
    <w:p>
      <w:pPr>
        <w:pStyle w:val="BodyText"/>
        <w:spacing w:before="241"/>
        <w:ind w:left="715" w:right="1164"/>
      </w:pPr>
      <w:r>
        <w:rPr/>
        <w:t>The Trustees are responsible for keeping adequate accounting records that are sufficient to show and explain the charitable company’s transactions and</w:t>
      </w:r>
      <w:r>
        <w:rPr>
          <w:spacing w:val="-6"/>
        </w:rPr>
        <w:t> </w:t>
      </w:r>
      <w:r>
        <w:rPr/>
        <w:t>disclose</w:t>
      </w:r>
      <w:r>
        <w:rPr>
          <w:spacing w:val="-5"/>
        </w:rPr>
        <w:t> </w:t>
      </w:r>
      <w:r>
        <w:rPr/>
        <w:t>with</w:t>
      </w:r>
      <w:r>
        <w:rPr>
          <w:spacing w:val="-6"/>
        </w:rPr>
        <w:t> </w:t>
      </w:r>
      <w:r>
        <w:rPr/>
        <w:t>reasonable</w:t>
      </w:r>
      <w:r>
        <w:rPr>
          <w:spacing w:val="-5"/>
        </w:rPr>
        <w:t> </w:t>
      </w:r>
      <w:r>
        <w:rPr/>
        <w:t>accuracy at any time the financial position of</w:t>
      </w:r>
      <w:r>
        <w:rPr>
          <w:spacing w:val="-1"/>
        </w:rPr>
        <w:t> </w:t>
      </w:r>
      <w:r>
        <w:rPr/>
        <w:t>the charitable</w:t>
      </w:r>
      <w:r>
        <w:rPr>
          <w:spacing w:val="-14"/>
        </w:rPr>
        <w:t> </w:t>
      </w:r>
      <w:r>
        <w:rPr/>
        <w:t>company</w:t>
      </w:r>
      <w:r>
        <w:rPr>
          <w:spacing w:val="-14"/>
        </w:rPr>
        <w:t> </w:t>
      </w:r>
      <w:r>
        <w:rPr/>
        <w:t>and</w:t>
      </w:r>
      <w:r>
        <w:rPr>
          <w:spacing w:val="-12"/>
        </w:rPr>
        <w:t> </w:t>
      </w:r>
      <w:r>
        <w:rPr/>
        <w:t>the</w:t>
      </w:r>
      <w:r>
        <w:rPr>
          <w:spacing w:val="-12"/>
        </w:rPr>
        <w:t> </w:t>
      </w:r>
      <w:r>
        <w:rPr/>
        <w:t>Group</w:t>
      </w:r>
      <w:r>
        <w:rPr>
          <w:spacing w:val="-12"/>
        </w:rPr>
        <w:t> </w:t>
      </w:r>
      <w:r>
        <w:rPr/>
        <w:t>and enable them to ensure that the financial statements comply with the Companies Act 2006, the Charities and</w:t>
      </w:r>
      <w:r>
        <w:rPr>
          <w:spacing w:val="-2"/>
        </w:rPr>
        <w:t> </w:t>
      </w:r>
      <w:r>
        <w:rPr/>
        <w:t>Trustee</w:t>
      </w:r>
      <w:r>
        <w:rPr>
          <w:spacing w:val="-4"/>
        </w:rPr>
        <w:t> </w:t>
      </w:r>
      <w:r>
        <w:rPr/>
        <w:t>Investment</w:t>
      </w:r>
      <w:r>
        <w:rPr>
          <w:spacing w:val="-2"/>
        </w:rPr>
        <w:t> </w:t>
      </w:r>
      <w:r>
        <w:rPr/>
        <w:t>(Scotland)</w:t>
      </w:r>
      <w:r>
        <w:rPr>
          <w:spacing w:val="-2"/>
        </w:rPr>
        <w:t> </w:t>
      </w:r>
      <w:r>
        <w:rPr/>
        <w:t>Act 2005 and the Charities Accounts (Scotland) Regulations 2006 (as amended). They are also responsible for safeguarding the assets of the charitable</w:t>
      </w:r>
      <w:r>
        <w:rPr>
          <w:spacing w:val="-14"/>
        </w:rPr>
        <w:t> </w:t>
      </w:r>
      <w:r>
        <w:rPr/>
        <w:t>company</w:t>
      </w:r>
      <w:r>
        <w:rPr>
          <w:spacing w:val="-14"/>
        </w:rPr>
        <w:t> </w:t>
      </w:r>
      <w:r>
        <w:rPr/>
        <w:t>and</w:t>
      </w:r>
      <w:r>
        <w:rPr>
          <w:spacing w:val="-12"/>
        </w:rPr>
        <w:t> </w:t>
      </w:r>
      <w:r>
        <w:rPr/>
        <w:t>the</w:t>
      </w:r>
      <w:r>
        <w:rPr>
          <w:spacing w:val="-12"/>
        </w:rPr>
        <w:t> </w:t>
      </w:r>
      <w:r>
        <w:rPr/>
        <w:t>Group</w:t>
      </w:r>
      <w:r>
        <w:rPr>
          <w:spacing w:val="-12"/>
        </w:rPr>
        <w:t> </w:t>
      </w:r>
      <w:r>
        <w:rPr/>
        <w:t>and hence for taking reasonable steps for the prevention and detection of fraud and other irregularities.</w:t>
      </w:r>
    </w:p>
    <w:p>
      <w:pPr>
        <w:pStyle w:val="BodyText"/>
        <w:spacing w:before="241"/>
        <w:ind w:left="715" w:right="1228"/>
      </w:pPr>
      <w:r>
        <w:rPr/>
        <w:t>The Trustees are responsible for the maintenance and integrity of the corporate and financial information included</w:t>
      </w:r>
      <w:r>
        <w:rPr>
          <w:spacing w:val="-11"/>
        </w:rPr>
        <w:t> </w:t>
      </w:r>
      <w:r>
        <w:rPr/>
        <w:t>on</w:t>
      </w:r>
      <w:r>
        <w:rPr>
          <w:spacing w:val="-9"/>
        </w:rPr>
        <w:t> </w:t>
      </w:r>
      <w:r>
        <w:rPr/>
        <w:t>the</w:t>
      </w:r>
      <w:r>
        <w:rPr>
          <w:spacing w:val="-9"/>
        </w:rPr>
        <w:t> </w:t>
      </w:r>
      <w:r>
        <w:rPr/>
        <w:t>charitable</w:t>
      </w:r>
      <w:r>
        <w:rPr>
          <w:spacing w:val="-7"/>
        </w:rPr>
        <w:t> </w:t>
      </w:r>
      <w:r>
        <w:rPr/>
        <w:t>company’s website. Legislation in the United Kingdom governing the preparation and dissemination of financial statements</w:t>
      </w:r>
      <w:r>
        <w:rPr>
          <w:spacing w:val="-17"/>
        </w:rPr>
        <w:t> </w:t>
      </w:r>
      <w:r>
        <w:rPr/>
        <w:t>may</w:t>
      </w:r>
      <w:r>
        <w:rPr>
          <w:spacing w:val="-16"/>
        </w:rPr>
        <w:t> </w:t>
      </w:r>
      <w:r>
        <w:rPr/>
        <w:t>differ</w:t>
      </w:r>
      <w:r>
        <w:rPr>
          <w:spacing w:val="-15"/>
        </w:rPr>
        <w:t> </w:t>
      </w:r>
      <w:r>
        <w:rPr/>
        <w:t>from</w:t>
      </w:r>
      <w:r>
        <w:rPr>
          <w:spacing w:val="-13"/>
        </w:rPr>
        <w:t> </w:t>
      </w:r>
      <w:r>
        <w:rPr/>
        <w:t>legislation in other jurisdictions.</w:t>
      </w:r>
    </w:p>
    <w:p>
      <w:pPr>
        <w:spacing w:after="0"/>
        <w:sectPr>
          <w:pgSz w:w="11920" w:h="16850"/>
          <w:pgMar w:header="0" w:footer="509" w:top="960" w:bottom="720" w:left="380" w:right="320"/>
          <w:cols w:num="2" w:equalWidth="0">
            <w:col w:w="5174" w:space="40"/>
            <w:col w:w="6006"/>
          </w:cols>
        </w:sectPr>
      </w:pPr>
    </w:p>
    <w:p>
      <w:pPr>
        <w:pStyle w:val="Heading3"/>
        <w:spacing w:before="75"/>
        <w:ind w:right="6761"/>
      </w:pPr>
      <w:r>
        <w:rPr/>
        <w:t>Disclosure</w:t>
      </w:r>
      <w:r>
        <w:rPr>
          <w:spacing w:val="-19"/>
        </w:rPr>
        <w:t> </w:t>
      </w:r>
      <w:r>
        <w:rPr/>
        <w:t>of</w:t>
      </w:r>
      <w:r>
        <w:rPr>
          <w:spacing w:val="-17"/>
        </w:rPr>
        <w:t> </w:t>
      </w:r>
      <w:r>
        <w:rPr/>
        <w:t>information</w:t>
      </w:r>
      <w:r>
        <w:rPr>
          <w:spacing w:val="-16"/>
        </w:rPr>
        <w:t> </w:t>
      </w:r>
      <w:r>
        <w:rPr/>
        <w:t>to </w:t>
      </w:r>
      <w:r>
        <w:rPr>
          <w:spacing w:val="-2"/>
        </w:rPr>
        <w:t>auditors</w:t>
      </w:r>
    </w:p>
    <w:p>
      <w:pPr>
        <w:pStyle w:val="BodyText"/>
        <w:spacing w:before="241"/>
        <w:ind w:left="1060"/>
      </w:pPr>
      <w:r>
        <w:rPr/>
        <w:t>In</w:t>
      </w:r>
      <w:r>
        <w:rPr>
          <w:spacing w:val="-1"/>
        </w:rPr>
        <w:t> </w:t>
      </w:r>
      <w:r>
        <w:rPr/>
        <w:t>so</w:t>
      </w:r>
      <w:r>
        <w:rPr>
          <w:spacing w:val="-3"/>
        </w:rPr>
        <w:t> </w:t>
      </w:r>
      <w:r>
        <w:rPr/>
        <w:t>far</w:t>
      </w:r>
      <w:r>
        <w:rPr>
          <w:spacing w:val="-5"/>
        </w:rPr>
        <w:t> </w:t>
      </w:r>
      <w:r>
        <w:rPr/>
        <w:t>as</w:t>
      </w:r>
      <w:r>
        <w:rPr>
          <w:spacing w:val="-3"/>
        </w:rPr>
        <w:t> </w:t>
      </w:r>
      <w:r>
        <w:rPr/>
        <w:t>the</w:t>
      </w:r>
      <w:r>
        <w:rPr>
          <w:spacing w:val="-3"/>
        </w:rPr>
        <w:t> </w:t>
      </w:r>
      <w:r>
        <w:rPr/>
        <w:t>Trustees</w:t>
      </w:r>
      <w:r>
        <w:rPr>
          <w:spacing w:val="-1"/>
        </w:rPr>
        <w:t> </w:t>
      </w:r>
      <w:r>
        <w:rPr/>
        <w:t>are</w:t>
      </w:r>
      <w:r>
        <w:rPr>
          <w:spacing w:val="-3"/>
        </w:rPr>
        <w:t> </w:t>
      </w:r>
      <w:r>
        <w:rPr>
          <w:spacing w:val="-2"/>
        </w:rPr>
        <w:t>aware:</w:t>
      </w:r>
    </w:p>
    <w:p>
      <w:pPr>
        <w:pStyle w:val="ListParagraph"/>
        <w:numPr>
          <w:ilvl w:val="0"/>
          <w:numId w:val="15"/>
        </w:numPr>
        <w:tabs>
          <w:tab w:pos="1780" w:val="left" w:leader="none"/>
        </w:tabs>
        <w:spacing w:line="240" w:lineRule="auto" w:before="240" w:after="0"/>
        <w:ind w:left="1780" w:right="6163" w:hanging="579"/>
        <w:jc w:val="left"/>
        <w:rPr>
          <w:sz w:val="24"/>
        </w:rPr>
      </w:pPr>
      <w:r>
        <w:rPr>
          <w:sz w:val="24"/>
        </w:rPr>
        <w:t>There is no relevant audit information of which the charitable</w:t>
      </w:r>
      <w:r>
        <w:rPr>
          <w:spacing w:val="-19"/>
          <w:sz w:val="24"/>
        </w:rPr>
        <w:t> </w:t>
      </w:r>
      <w:r>
        <w:rPr>
          <w:sz w:val="24"/>
        </w:rPr>
        <w:t>company’s</w:t>
      </w:r>
      <w:r>
        <w:rPr>
          <w:spacing w:val="-17"/>
          <w:sz w:val="24"/>
        </w:rPr>
        <w:t> </w:t>
      </w:r>
      <w:r>
        <w:rPr>
          <w:sz w:val="24"/>
        </w:rPr>
        <w:t>auditor</w:t>
      </w:r>
      <w:r>
        <w:rPr>
          <w:spacing w:val="-16"/>
          <w:sz w:val="24"/>
        </w:rPr>
        <w:t> </w:t>
      </w:r>
      <w:r>
        <w:rPr>
          <w:sz w:val="24"/>
        </w:rPr>
        <w:t>is unaware; and</w:t>
      </w:r>
    </w:p>
    <w:p>
      <w:pPr>
        <w:pStyle w:val="ListParagraph"/>
        <w:numPr>
          <w:ilvl w:val="0"/>
          <w:numId w:val="15"/>
        </w:numPr>
        <w:tabs>
          <w:tab w:pos="1780" w:val="left" w:leader="none"/>
        </w:tabs>
        <w:spacing w:line="240" w:lineRule="auto" w:before="240" w:after="0"/>
        <w:ind w:left="1780" w:right="6030" w:hanging="579"/>
        <w:jc w:val="left"/>
        <w:rPr>
          <w:sz w:val="24"/>
        </w:rPr>
      </w:pPr>
      <w:r>
        <w:rPr>
          <w:sz w:val="24"/>
        </w:rPr>
        <w:t>The Trustees have taken all the steps that they ought to have taken as a Trustee in order to make them aware of any relevant</w:t>
      </w:r>
      <w:r>
        <w:rPr>
          <w:spacing w:val="-17"/>
          <w:sz w:val="24"/>
        </w:rPr>
        <w:t> </w:t>
      </w:r>
      <w:r>
        <w:rPr>
          <w:sz w:val="24"/>
        </w:rPr>
        <w:t>audit</w:t>
      </w:r>
      <w:r>
        <w:rPr>
          <w:spacing w:val="-14"/>
          <w:sz w:val="24"/>
        </w:rPr>
        <w:t> </w:t>
      </w:r>
      <w:r>
        <w:rPr>
          <w:sz w:val="24"/>
        </w:rPr>
        <w:t>information</w:t>
      </w:r>
      <w:r>
        <w:rPr>
          <w:spacing w:val="-14"/>
          <w:sz w:val="24"/>
        </w:rPr>
        <w:t> </w:t>
      </w:r>
      <w:r>
        <w:rPr>
          <w:sz w:val="24"/>
        </w:rPr>
        <w:t>and</w:t>
      </w:r>
      <w:r>
        <w:rPr>
          <w:spacing w:val="-15"/>
          <w:sz w:val="24"/>
        </w:rPr>
        <w:t> </w:t>
      </w:r>
      <w:r>
        <w:rPr>
          <w:sz w:val="24"/>
        </w:rPr>
        <w:t>to establish that the charitable company’s auditor is aware of that information.</w:t>
      </w:r>
    </w:p>
    <w:p>
      <w:pPr>
        <w:pStyle w:val="Heading3"/>
        <w:spacing w:before="241"/>
      </w:pPr>
      <w:r>
        <w:rPr/>
        <w:t>Independent</w:t>
      </w:r>
      <w:r>
        <w:rPr>
          <w:spacing w:val="-13"/>
        </w:rPr>
        <w:t> </w:t>
      </w:r>
      <w:r>
        <w:rPr>
          <w:spacing w:val="-2"/>
        </w:rPr>
        <w:t>auditors</w:t>
      </w:r>
    </w:p>
    <w:p>
      <w:pPr>
        <w:pStyle w:val="BodyText"/>
        <w:ind w:left="1060" w:right="5910"/>
      </w:pPr>
      <w:r>
        <w:rPr/>
        <w:t>The Trustees confirm that they have complied</w:t>
      </w:r>
      <w:r>
        <w:rPr>
          <w:spacing w:val="-7"/>
        </w:rPr>
        <w:t> </w:t>
      </w:r>
      <w:r>
        <w:rPr/>
        <w:t>with</w:t>
      </w:r>
      <w:r>
        <w:rPr>
          <w:spacing w:val="-10"/>
        </w:rPr>
        <w:t> </w:t>
      </w:r>
      <w:r>
        <w:rPr/>
        <w:t>the</w:t>
      </w:r>
      <w:r>
        <w:rPr>
          <w:spacing w:val="-11"/>
        </w:rPr>
        <w:t> </w:t>
      </w:r>
      <w:r>
        <w:rPr/>
        <w:t>duty</w:t>
      </w:r>
      <w:r>
        <w:rPr>
          <w:spacing w:val="-12"/>
        </w:rPr>
        <w:t> </w:t>
      </w:r>
      <w:r>
        <w:rPr/>
        <w:t>in</w:t>
      </w:r>
      <w:r>
        <w:rPr>
          <w:spacing w:val="-8"/>
        </w:rPr>
        <w:t> </w:t>
      </w:r>
      <w:r>
        <w:rPr/>
        <w:t>Section</w:t>
      </w:r>
      <w:r>
        <w:rPr>
          <w:spacing w:val="-9"/>
        </w:rPr>
        <w:t> </w:t>
      </w:r>
      <w:r>
        <w:rPr/>
        <w:t>17</w:t>
      </w:r>
      <w:r>
        <w:rPr>
          <w:spacing w:val="-8"/>
        </w:rPr>
        <w:t> </w:t>
      </w:r>
      <w:r>
        <w:rPr/>
        <w:t>of the Charities Act 2011 to have due regard to the public benefit guidance published by the Charity Commission</w:t>
      </w:r>
    </w:p>
    <w:p>
      <w:pPr>
        <w:spacing w:after="0"/>
        <w:sectPr>
          <w:pgSz w:w="11920" w:h="16850"/>
          <w:pgMar w:header="0" w:footer="509" w:top="1040" w:bottom="720" w:left="380" w:right="320"/>
        </w:sectPr>
      </w:pPr>
    </w:p>
    <w:p>
      <w:pPr>
        <w:pStyle w:val="Heading2"/>
        <w:spacing w:before="60"/>
      </w:pPr>
      <w:r>
        <w:rPr/>
        <w:t>Section</w:t>
      </w:r>
      <w:r>
        <w:rPr>
          <w:spacing w:val="-22"/>
        </w:rPr>
        <w:t> </w:t>
      </w:r>
      <w:r>
        <w:rPr/>
        <w:t>172(1)</w:t>
      </w:r>
      <w:r>
        <w:rPr>
          <w:spacing w:val="-20"/>
        </w:rPr>
        <w:t> </w:t>
      </w:r>
      <w:r>
        <w:rPr>
          <w:spacing w:val="-2"/>
        </w:rPr>
        <w:t>Statement</w:t>
      </w:r>
    </w:p>
    <w:p>
      <w:pPr>
        <w:pStyle w:val="BodyText"/>
        <w:ind w:left="1060"/>
      </w:pPr>
      <w:r>
        <w:rPr/>
        <w:t>General</w:t>
      </w:r>
      <w:r>
        <w:rPr>
          <w:spacing w:val="-17"/>
        </w:rPr>
        <w:t> </w:t>
      </w:r>
      <w:r>
        <w:rPr/>
        <w:t>confirmation</w:t>
      </w:r>
      <w:r>
        <w:rPr>
          <w:spacing w:val="-17"/>
        </w:rPr>
        <w:t> </w:t>
      </w:r>
      <w:r>
        <w:rPr/>
        <w:t>of</w:t>
      </w:r>
      <w:r>
        <w:rPr>
          <w:spacing w:val="-16"/>
        </w:rPr>
        <w:t> </w:t>
      </w:r>
      <w:r>
        <w:rPr/>
        <w:t>Trustees</w:t>
      </w:r>
      <w:r>
        <w:rPr>
          <w:spacing w:val="-17"/>
        </w:rPr>
        <w:t> </w:t>
      </w:r>
      <w:r>
        <w:rPr/>
        <w:t>and Directors’ duties:</w:t>
      </w:r>
    </w:p>
    <w:p>
      <w:pPr>
        <w:pStyle w:val="BodyText"/>
        <w:ind w:left="1060"/>
      </w:pPr>
      <w:r>
        <w:rPr/>
        <w:t>The Trust’s Board has a clear framework</w:t>
      </w:r>
      <w:r>
        <w:rPr>
          <w:spacing w:val="-12"/>
        </w:rPr>
        <w:t> </w:t>
      </w:r>
      <w:r>
        <w:rPr/>
        <w:t>for</w:t>
      </w:r>
      <w:r>
        <w:rPr>
          <w:spacing w:val="-13"/>
        </w:rPr>
        <w:t> </w:t>
      </w:r>
      <w:r>
        <w:rPr/>
        <w:t>determining</w:t>
      </w:r>
      <w:r>
        <w:rPr>
          <w:spacing w:val="-9"/>
        </w:rPr>
        <w:t> </w:t>
      </w:r>
      <w:r>
        <w:rPr/>
        <w:t>the</w:t>
      </w:r>
      <w:r>
        <w:rPr>
          <w:spacing w:val="-13"/>
        </w:rPr>
        <w:t> </w:t>
      </w:r>
      <w:r>
        <w:rPr/>
        <w:t>matters within its remit and has approved Terms of Reference for the matters delegated to its Committees. Certain financial</w:t>
      </w:r>
      <w:r>
        <w:rPr>
          <w:spacing w:val="-17"/>
        </w:rPr>
        <w:t> </w:t>
      </w:r>
      <w:r>
        <w:rPr/>
        <w:t>and</w:t>
      </w:r>
      <w:r>
        <w:rPr>
          <w:spacing w:val="-17"/>
        </w:rPr>
        <w:t> </w:t>
      </w:r>
      <w:r>
        <w:rPr/>
        <w:t>strategic</w:t>
      </w:r>
      <w:r>
        <w:rPr>
          <w:spacing w:val="-16"/>
        </w:rPr>
        <w:t> </w:t>
      </w:r>
      <w:r>
        <w:rPr/>
        <w:t>thresholds</w:t>
      </w:r>
      <w:r>
        <w:rPr>
          <w:spacing w:val="-17"/>
        </w:rPr>
        <w:t> </w:t>
      </w:r>
      <w:r>
        <w:rPr/>
        <w:t>have been determined to identify matters requiring Board consideration and </w:t>
      </w:r>
      <w:r>
        <w:rPr>
          <w:spacing w:val="-2"/>
        </w:rPr>
        <w:t>approval.</w:t>
      </w:r>
    </w:p>
    <w:p>
      <w:pPr>
        <w:spacing w:before="241"/>
        <w:ind w:left="1060" w:right="0" w:firstLine="0"/>
        <w:jc w:val="left"/>
        <w:rPr>
          <w:i/>
          <w:sz w:val="24"/>
        </w:rPr>
      </w:pPr>
      <w:r>
        <w:rPr>
          <w:i/>
          <w:sz w:val="24"/>
        </w:rPr>
        <w:t>S172(1)</w:t>
      </w:r>
      <w:r>
        <w:rPr>
          <w:i/>
          <w:spacing w:val="-17"/>
          <w:sz w:val="24"/>
        </w:rPr>
        <w:t> </w:t>
      </w:r>
      <w:r>
        <w:rPr>
          <w:i/>
          <w:sz w:val="24"/>
        </w:rPr>
        <w:t>(A)</w:t>
      </w:r>
      <w:r>
        <w:rPr>
          <w:i/>
          <w:spacing w:val="-17"/>
          <w:sz w:val="24"/>
        </w:rPr>
        <w:t> </w:t>
      </w:r>
      <w:r>
        <w:rPr>
          <w:i/>
          <w:sz w:val="24"/>
        </w:rPr>
        <w:t>“The</w:t>
      </w:r>
      <w:r>
        <w:rPr>
          <w:i/>
          <w:spacing w:val="-16"/>
          <w:sz w:val="24"/>
        </w:rPr>
        <w:t> </w:t>
      </w:r>
      <w:r>
        <w:rPr>
          <w:i/>
          <w:sz w:val="24"/>
        </w:rPr>
        <w:t>likely</w:t>
      </w:r>
      <w:r>
        <w:rPr>
          <w:i/>
          <w:spacing w:val="-17"/>
          <w:sz w:val="24"/>
        </w:rPr>
        <w:t> </w:t>
      </w:r>
      <w:r>
        <w:rPr>
          <w:i/>
          <w:sz w:val="24"/>
        </w:rPr>
        <w:t>consequences of any decision in the long term”</w:t>
      </w:r>
    </w:p>
    <w:p>
      <w:pPr>
        <w:pStyle w:val="BodyText"/>
        <w:ind w:left="1060"/>
      </w:pPr>
      <w:r>
        <w:rPr/>
        <w:t>The Directors completely understand the importance of Charity and long- term impact of its decision on beneficiaries and communities. The Board</w:t>
      </w:r>
      <w:r>
        <w:rPr>
          <w:spacing w:val="-17"/>
        </w:rPr>
        <w:t> </w:t>
      </w:r>
      <w:r>
        <w:rPr/>
        <w:t>has</w:t>
      </w:r>
      <w:r>
        <w:rPr>
          <w:spacing w:val="-17"/>
        </w:rPr>
        <w:t> </w:t>
      </w:r>
      <w:r>
        <w:rPr/>
        <w:t>developed</w:t>
      </w:r>
      <w:r>
        <w:rPr>
          <w:spacing w:val="-16"/>
        </w:rPr>
        <w:t> </w:t>
      </w:r>
      <w:r>
        <w:rPr/>
        <w:t>proper</w:t>
      </w:r>
      <w:r>
        <w:rPr>
          <w:spacing w:val="-17"/>
        </w:rPr>
        <w:t> </w:t>
      </w:r>
      <w:r>
        <w:rPr/>
        <w:t>strategies and process to follow for any decision which can have long term impacts.</w:t>
      </w:r>
    </w:p>
    <w:p>
      <w:pPr>
        <w:spacing w:before="240"/>
        <w:ind w:left="1060" w:right="0" w:firstLine="0"/>
        <w:jc w:val="left"/>
        <w:rPr>
          <w:i/>
          <w:sz w:val="24"/>
        </w:rPr>
      </w:pPr>
      <w:r>
        <w:rPr>
          <w:i/>
          <w:sz w:val="24"/>
        </w:rPr>
        <w:t>S172(1)</w:t>
      </w:r>
      <w:r>
        <w:rPr>
          <w:i/>
          <w:spacing w:val="-15"/>
          <w:sz w:val="24"/>
        </w:rPr>
        <w:t> </w:t>
      </w:r>
      <w:r>
        <w:rPr>
          <w:i/>
          <w:sz w:val="24"/>
        </w:rPr>
        <w:t>(B)</w:t>
      </w:r>
      <w:r>
        <w:rPr>
          <w:i/>
          <w:spacing w:val="-16"/>
          <w:sz w:val="24"/>
        </w:rPr>
        <w:t> </w:t>
      </w:r>
      <w:r>
        <w:rPr>
          <w:i/>
          <w:sz w:val="24"/>
        </w:rPr>
        <w:t>“The</w:t>
      </w:r>
      <w:r>
        <w:rPr>
          <w:i/>
          <w:spacing w:val="-14"/>
          <w:sz w:val="24"/>
        </w:rPr>
        <w:t> </w:t>
      </w:r>
      <w:r>
        <w:rPr>
          <w:i/>
          <w:sz w:val="24"/>
        </w:rPr>
        <w:t>interests</w:t>
      </w:r>
      <w:r>
        <w:rPr>
          <w:i/>
          <w:spacing w:val="-14"/>
          <w:sz w:val="24"/>
        </w:rPr>
        <w:t> </w:t>
      </w:r>
      <w:r>
        <w:rPr>
          <w:i/>
          <w:sz w:val="24"/>
        </w:rPr>
        <w:t>of</w:t>
      </w:r>
      <w:r>
        <w:rPr>
          <w:i/>
          <w:spacing w:val="-17"/>
          <w:sz w:val="24"/>
        </w:rPr>
        <w:t> </w:t>
      </w:r>
      <w:r>
        <w:rPr>
          <w:i/>
          <w:sz w:val="24"/>
        </w:rPr>
        <w:t>the company’s employees”</w:t>
      </w:r>
    </w:p>
    <w:p>
      <w:pPr>
        <w:pStyle w:val="BodyText"/>
        <w:ind w:left="1060" w:right="23"/>
      </w:pPr>
      <w:r>
        <w:rPr/>
        <w:t>The Directors recognise that The Shaw Trust Limited employees are fundamental and core to our business and</w:t>
      </w:r>
      <w:r>
        <w:rPr>
          <w:spacing w:val="-15"/>
        </w:rPr>
        <w:t> </w:t>
      </w:r>
      <w:r>
        <w:rPr/>
        <w:t>delivery</w:t>
      </w:r>
      <w:r>
        <w:rPr>
          <w:spacing w:val="-16"/>
        </w:rPr>
        <w:t> </w:t>
      </w:r>
      <w:r>
        <w:rPr/>
        <w:t>of</w:t>
      </w:r>
      <w:r>
        <w:rPr>
          <w:spacing w:val="-14"/>
        </w:rPr>
        <w:t> </w:t>
      </w:r>
      <w:r>
        <w:rPr/>
        <w:t>our</w:t>
      </w:r>
      <w:r>
        <w:rPr>
          <w:spacing w:val="-16"/>
        </w:rPr>
        <w:t> </w:t>
      </w:r>
      <w:r>
        <w:rPr/>
        <w:t>strategic</w:t>
      </w:r>
      <w:r>
        <w:rPr>
          <w:spacing w:val="-14"/>
        </w:rPr>
        <w:t> </w:t>
      </w:r>
      <w:r>
        <w:rPr/>
        <w:t>ambitions. The success of our</w:t>
      </w:r>
      <w:r>
        <w:rPr>
          <w:spacing w:val="-1"/>
        </w:rPr>
        <w:t> </w:t>
      </w:r>
      <w:r>
        <w:rPr/>
        <w:t>business depends on attracting, retaining and motivating employees. From ensuring that we remain a responsible employer, from pay and benefits to our health, safety and workplace environment, the Directors factor the implications of decisions</w:t>
      </w:r>
      <w:r>
        <w:rPr>
          <w:spacing w:val="-7"/>
        </w:rPr>
        <w:t> </w:t>
      </w:r>
      <w:r>
        <w:rPr/>
        <w:t>on</w:t>
      </w:r>
      <w:r>
        <w:rPr>
          <w:spacing w:val="-8"/>
        </w:rPr>
        <w:t> </w:t>
      </w:r>
      <w:r>
        <w:rPr/>
        <w:t>employees</w:t>
      </w:r>
      <w:r>
        <w:rPr>
          <w:spacing w:val="-6"/>
        </w:rPr>
        <w:t> </w:t>
      </w:r>
      <w:r>
        <w:rPr/>
        <w:t>and</w:t>
      </w:r>
      <w:r>
        <w:rPr>
          <w:spacing w:val="-8"/>
        </w:rPr>
        <w:t> </w:t>
      </w:r>
      <w:r>
        <w:rPr/>
        <w:t>the</w:t>
      </w:r>
      <w:r>
        <w:rPr>
          <w:spacing w:val="-6"/>
        </w:rPr>
        <w:t> </w:t>
      </w:r>
      <w:r>
        <w:rPr/>
        <w:t>wider workforce, where relevant and </w:t>
      </w:r>
      <w:r>
        <w:rPr>
          <w:spacing w:val="-2"/>
        </w:rPr>
        <w:t>feasible.</w:t>
      </w:r>
    </w:p>
    <w:p>
      <w:pPr>
        <w:spacing w:line="240" w:lineRule="auto" w:before="0"/>
        <w:rPr>
          <w:sz w:val="24"/>
        </w:rPr>
      </w:pPr>
      <w:r>
        <w:rPr/>
        <w:br w:type="column"/>
      </w:r>
      <w:r>
        <w:rPr>
          <w:sz w:val="24"/>
        </w:rPr>
      </w:r>
    </w:p>
    <w:p>
      <w:pPr>
        <w:pStyle w:val="BodyText"/>
        <w:spacing w:before="116"/>
      </w:pPr>
    </w:p>
    <w:p>
      <w:pPr>
        <w:spacing w:before="0"/>
        <w:ind w:left="729" w:right="1203" w:firstLine="0"/>
        <w:jc w:val="left"/>
        <w:rPr>
          <w:i/>
          <w:sz w:val="24"/>
        </w:rPr>
      </w:pPr>
      <w:r>
        <w:rPr>
          <w:i/>
          <w:sz w:val="24"/>
        </w:rPr>
        <w:t>S172(1) (C) “The need to foster the company’s</w:t>
      </w:r>
      <w:r>
        <w:rPr>
          <w:i/>
          <w:spacing w:val="-19"/>
          <w:sz w:val="24"/>
        </w:rPr>
        <w:t> </w:t>
      </w:r>
      <w:r>
        <w:rPr>
          <w:i/>
          <w:sz w:val="24"/>
        </w:rPr>
        <w:t>business</w:t>
      </w:r>
      <w:r>
        <w:rPr>
          <w:i/>
          <w:spacing w:val="-17"/>
          <w:sz w:val="24"/>
        </w:rPr>
        <w:t> </w:t>
      </w:r>
      <w:r>
        <w:rPr>
          <w:i/>
          <w:sz w:val="24"/>
        </w:rPr>
        <w:t>relationships</w:t>
      </w:r>
      <w:r>
        <w:rPr>
          <w:i/>
          <w:spacing w:val="-16"/>
          <w:sz w:val="24"/>
        </w:rPr>
        <w:t> </w:t>
      </w:r>
      <w:r>
        <w:rPr>
          <w:i/>
          <w:sz w:val="24"/>
        </w:rPr>
        <w:t>with suppliers, customers and others”</w:t>
      </w:r>
    </w:p>
    <w:p>
      <w:pPr>
        <w:pStyle w:val="BodyText"/>
        <w:ind w:left="729" w:right="1160"/>
      </w:pPr>
      <w:r>
        <w:rPr/>
        <w:t>Delivering our strategy requires strong mutually beneficial relationships with suppliers, customers, governments and commissioners. The Shaw Trust Limited seeks the promotion and application</w:t>
      </w:r>
      <w:r>
        <w:rPr>
          <w:spacing w:val="-14"/>
        </w:rPr>
        <w:t> </w:t>
      </w:r>
      <w:r>
        <w:rPr/>
        <w:t>of</w:t>
      </w:r>
      <w:r>
        <w:rPr>
          <w:spacing w:val="-15"/>
        </w:rPr>
        <w:t> </w:t>
      </w:r>
      <w:r>
        <w:rPr/>
        <w:t>certain</w:t>
      </w:r>
      <w:r>
        <w:rPr>
          <w:spacing w:val="-13"/>
        </w:rPr>
        <w:t> </w:t>
      </w:r>
      <w:r>
        <w:rPr/>
        <w:t>general</w:t>
      </w:r>
      <w:r>
        <w:rPr>
          <w:spacing w:val="-17"/>
        </w:rPr>
        <w:t> </w:t>
      </w:r>
      <w:r>
        <w:rPr/>
        <w:t>principles in such relationships. The Trust supports the government strategy to support SMEs via doing business with them and paying promptly. The Trust recognises</w:t>
      </w:r>
      <w:r>
        <w:rPr>
          <w:spacing w:val="-13"/>
        </w:rPr>
        <w:t> </w:t>
      </w:r>
      <w:r>
        <w:rPr/>
        <w:t>the</w:t>
      </w:r>
      <w:r>
        <w:rPr>
          <w:spacing w:val="-10"/>
        </w:rPr>
        <w:t> </w:t>
      </w:r>
      <w:r>
        <w:rPr/>
        <w:t>importance</w:t>
      </w:r>
      <w:r>
        <w:rPr>
          <w:spacing w:val="-10"/>
        </w:rPr>
        <w:t> </w:t>
      </w:r>
      <w:r>
        <w:rPr/>
        <w:t>of</w:t>
      </w:r>
      <w:r>
        <w:rPr>
          <w:spacing w:val="-12"/>
        </w:rPr>
        <w:t> </w:t>
      </w:r>
      <w:r>
        <w:rPr/>
        <w:t>its</w:t>
      </w:r>
      <w:r>
        <w:rPr>
          <w:spacing w:val="-12"/>
        </w:rPr>
        <w:t> </w:t>
      </w:r>
      <w:r>
        <w:rPr/>
        <w:t>supply chain</w:t>
      </w:r>
      <w:r>
        <w:rPr>
          <w:spacing w:val="-8"/>
        </w:rPr>
        <w:t> </w:t>
      </w:r>
      <w:r>
        <w:rPr/>
        <w:t>partners</w:t>
      </w:r>
      <w:r>
        <w:rPr>
          <w:spacing w:val="-8"/>
        </w:rPr>
        <w:t> </w:t>
      </w:r>
      <w:r>
        <w:rPr/>
        <w:t>to</w:t>
      </w:r>
      <w:r>
        <w:rPr>
          <w:spacing w:val="-8"/>
        </w:rPr>
        <w:t> </w:t>
      </w:r>
      <w:r>
        <w:rPr/>
        <w:t>deliver</w:t>
      </w:r>
      <w:r>
        <w:rPr>
          <w:spacing w:val="-9"/>
        </w:rPr>
        <w:t> </w:t>
      </w:r>
      <w:r>
        <w:rPr/>
        <w:t>its</w:t>
      </w:r>
      <w:r>
        <w:rPr>
          <w:spacing w:val="-6"/>
        </w:rPr>
        <w:t> </w:t>
      </w:r>
      <w:r>
        <w:rPr/>
        <w:t>targets</w:t>
      </w:r>
      <w:r>
        <w:rPr>
          <w:spacing w:val="-8"/>
        </w:rPr>
        <w:t> </w:t>
      </w:r>
      <w:r>
        <w:rPr/>
        <w:t>and achieve strategic goals. Certain rules and procedures have been developed to maintain the good relationship with </w:t>
      </w:r>
      <w:r>
        <w:rPr>
          <w:spacing w:val="-2"/>
        </w:rPr>
        <w:t>them.</w:t>
      </w:r>
    </w:p>
    <w:p>
      <w:pPr>
        <w:pStyle w:val="BodyText"/>
        <w:spacing w:before="241"/>
        <w:ind w:left="729" w:right="1203"/>
      </w:pPr>
      <w:r>
        <w:rPr/>
        <w:t>Moreover, the Directors receive information</w:t>
      </w:r>
      <w:r>
        <w:rPr>
          <w:spacing w:val="-11"/>
        </w:rPr>
        <w:t> </w:t>
      </w:r>
      <w:r>
        <w:rPr/>
        <w:t>updates</w:t>
      </w:r>
      <w:r>
        <w:rPr>
          <w:spacing w:val="-9"/>
        </w:rPr>
        <w:t> </w:t>
      </w:r>
      <w:r>
        <w:rPr/>
        <w:t>on</w:t>
      </w:r>
      <w:r>
        <w:rPr>
          <w:spacing w:val="-12"/>
        </w:rPr>
        <w:t> </w:t>
      </w:r>
      <w:r>
        <w:rPr/>
        <w:t>a</w:t>
      </w:r>
      <w:r>
        <w:rPr>
          <w:spacing w:val="-7"/>
        </w:rPr>
        <w:t> </w:t>
      </w:r>
      <w:r>
        <w:rPr/>
        <w:t>variety</w:t>
      </w:r>
      <w:r>
        <w:rPr>
          <w:spacing w:val="-10"/>
        </w:rPr>
        <w:t> </w:t>
      </w:r>
      <w:r>
        <w:rPr/>
        <w:t>of topics</w:t>
      </w:r>
      <w:r>
        <w:rPr>
          <w:spacing w:val="-12"/>
        </w:rPr>
        <w:t> </w:t>
      </w:r>
      <w:r>
        <w:rPr/>
        <w:t>that</w:t>
      </w:r>
      <w:r>
        <w:rPr>
          <w:spacing w:val="-11"/>
        </w:rPr>
        <w:t> </w:t>
      </w:r>
      <w:r>
        <w:rPr/>
        <w:t>indicate</w:t>
      </w:r>
      <w:r>
        <w:rPr>
          <w:spacing w:val="-11"/>
        </w:rPr>
        <w:t> </w:t>
      </w:r>
      <w:r>
        <w:rPr/>
        <w:t>and</w:t>
      </w:r>
      <w:r>
        <w:rPr>
          <w:spacing w:val="-13"/>
        </w:rPr>
        <w:t> </w:t>
      </w:r>
      <w:r>
        <w:rPr/>
        <w:t>inform</w:t>
      </w:r>
      <w:r>
        <w:rPr>
          <w:spacing w:val="-13"/>
        </w:rPr>
        <w:t> </w:t>
      </w:r>
      <w:r>
        <w:rPr/>
        <w:t>how these stakeholders have been </w:t>
      </w:r>
      <w:r>
        <w:rPr>
          <w:spacing w:val="-2"/>
        </w:rPr>
        <w:t>engaged.</w:t>
      </w:r>
    </w:p>
    <w:p>
      <w:pPr>
        <w:spacing w:line="240" w:lineRule="auto" w:before="240"/>
        <w:ind w:left="729" w:right="1083" w:firstLine="0"/>
        <w:jc w:val="left"/>
        <w:rPr>
          <w:i/>
          <w:sz w:val="24"/>
        </w:rPr>
      </w:pPr>
      <w:r>
        <w:rPr>
          <w:i/>
          <w:sz w:val="24"/>
        </w:rPr>
        <w:t>S172(1) (D) “The impact of the company’s operations on the community</w:t>
      </w:r>
      <w:r>
        <w:rPr>
          <w:i/>
          <w:spacing w:val="-19"/>
          <w:sz w:val="24"/>
        </w:rPr>
        <w:t> </w:t>
      </w:r>
      <w:r>
        <w:rPr>
          <w:i/>
          <w:sz w:val="24"/>
        </w:rPr>
        <w:t>and</w:t>
      </w:r>
      <w:r>
        <w:rPr>
          <w:i/>
          <w:spacing w:val="-17"/>
          <w:sz w:val="24"/>
        </w:rPr>
        <w:t> </w:t>
      </w:r>
      <w:r>
        <w:rPr>
          <w:i/>
          <w:sz w:val="24"/>
        </w:rPr>
        <w:t>the</w:t>
      </w:r>
      <w:r>
        <w:rPr>
          <w:i/>
          <w:spacing w:val="-16"/>
          <w:sz w:val="24"/>
        </w:rPr>
        <w:t> </w:t>
      </w:r>
      <w:r>
        <w:rPr>
          <w:i/>
          <w:sz w:val="24"/>
        </w:rPr>
        <w:t>environment”</w:t>
      </w:r>
    </w:p>
    <w:p>
      <w:pPr>
        <w:pStyle w:val="BodyText"/>
        <w:spacing w:before="243"/>
        <w:ind w:left="729" w:right="1203"/>
      </w:pPr>
      <w:r>
        <w:rPr/>
        <w:t>The Board receives information on these</w:t>
      </w:r>
      <w:r>
        <w:rPr>
          <w:spacing w:val="-14"/>
        </w:rPr>
        <w:t> </w:t>
      </w:r>
      <w:r>
        <w:rPr/>
        <w:t>topics</w:t>
      </w:r>
      <w:r>
        <w:rPr>
          <w:spacing w:val="-13"/>
        </w:rPr>
        <w:t> </w:t>
      </w:r>
      <w:r>
        <w:rPr/>
        <w:t>to</w:t>
      </w:r>
      <w:r>
        <w:rPr>
          <w:spacing w:val="-12"/>
        </w:rPr>
        <w:t> </w:t>
      </w:r>
      <w:r>
        <w:rPr/>
        <w:t>both</w:t>
      </w:r>
      <w:r>
        <w:rPr>
          <w:spacing w:val="-11"/>
        </w:rPr>
        <w:t> </w:t>
      </w:r>
      <w:r>
        <w:rPr/>
        <w:t>provide</w:t>
      </w:r>
      <w:r>
        <w:rPr>
          <w:spacing w:val="-11"/>
        </w:rPr>
        <w:t> </w:t>
      </w:r>
      <w:r>
        <w:rPr/>
        <w:t>relevant information for specific Board decisions e.g., working from home, green energy and carbon footprint </w:t>
      </w:r>
      <w:r>
        <w:rPr>
          <w:spacing w:val="-2"/>
        </w:rPr>
        <w:t>policies.</w:t>
      </w:r>
    </w:p>
    <w:p>
      <w:pPr>
        <w:spacing w:after="0"/>
        <w:sectPr>
          <w:footerReference w:type="default" r:id="rId6"/>
          <w:pgSz w:w="11920" w:h="16850"/>
          <w:pgMar w:header="0" w:footer="1044" w:top="1360" w:bottom="1240" w:left="380" w:right="320"/>
          <w:cols w:num="2" w:equalWidth="0">
            <w:col w:w="5159" w:space="40"/>
            <w:col w:w="6021"/>
          </w:cols>
        </w:sectPr>
      </w:pPr>
    </w:p>
    <w:p>
      <w:pPr>
        <w:tabs>
          <w:tab w:pos="1626" w:val="left" w:leader="none"/>
        </w:tabs>
        <w:spacing w:before="81"/>
        <w:ind w:left="1626" w:right="6761" w:hanging="567"/>
        <w:jc w:val="left"/>
        <w:rPr>
          <w:b/>
          <w:i/>
          <w:sz w:val="24"/>
        </w:rPr>
      </w:pPr>
      <w:r>
        <w:rPr>
          <w:b/>
          <w:i/>
          <w:spacing w:val="-6"/>
          <w:sz w:val="24"/>
        </w:rPr>
        <w:t>5.</w:t>
      </w:r>
      <w:r>
        <w:rPr>
          <w:b/>
          <w:i/>
          <w:sz w:val="24"/>
        </w:rPr>
        <w:tab/>
        <w:t>Section</w:t>
      </w:r>
      <w:r>
        <w:rPr>
          <w:b/>
          <w:i/>
          <w:spacing w:val="-17"/>
          <w:sz w:val="24"/>
        </w:rPr>
        <w:t> </w:t>
      </w:r>
      <w:r>
        <w:rPr>
          <w:b/>
          <w:i/>
          <w:sz w:val="24"/>
        </w:rPr>
        <w:t>172(1)</w:t>
      </w:r>
      <w:r>
        <w:rPr>
          <w:b/>
          <w:i/>
          <w:spacing w:val="-19"/>
          <w:sz w:val="24"/>
        </w:rPr>
        <w:t> </w:t>
      </w:r>
      <w:r>
        <w:rPr>
          <w:b/>
          <w:i/>
          <w:sz w:val="24"/>
        </w:rPr>
        <w:t>Statement </w:t>
      </w:r>
      <w:r>
        <w:rPr>
          <w:b/>
          <w:i/>
          <w:spacing w:val="-2"/>
          <w:sz w:val="24"/>
        </w:rPr>
        <w:t>(continued)</w:t>
      </w:r>
    </w:p>
    <w:p>
      <w:pPr>
        <w:spacing w:before="240"/>
        <w:ind w:left="1060" w:right="5910" w:firstLine="0"/>
        <w:jc w:val="left"/>
        <w:rPr>
          <w:i/>
          <w:sz w:val="24"/>
        </w:rPr>
      </w:pPr>
      <w:r>
        <w:rPr>
          <w:i/>
          <w:sz w:val="24"/>
        </w:rPr>
        <w:t>S172(1) (E) “The desirability of the company</w:t>
      </w:r>
      <w:r>
        <w:rPr>
          <w:i/>
          <w:spacing w:val="-15"/>
          <w:sz w:val="24"/>
        </w:rPr>
        <w:t> </w:t>
      </w:r>
      <w:r>
        <w:rPr>
          <w:i/>
          <w:sz w:val="24"/>
        </w:rPr>
        <w:t>maintaining</w:t>
      </w:r>
      <w:r>
        <w:rPr>
          <w:i/>
          <w:spacing w:val="-16"/>
          <w:sz w:val="24"/>
        </w:rPr>
        <w:t> </w:t>
      </w:r>
      <w:r>
        <w:rPr>
          <w:i/>
          <w:sz w:val="24"/>
        </w:rPr>
        <w:t>a</w:t>
      </w:r>
      <w:r>
        <w:rPr>
          <w:i/>
          <w:spacing w:val="-15"/>
          <w:sz w:val="24"/>
        </w:rPr>
        <w:t> </w:t>
      </w:r>
      <w:r>
        <w:rPr>
          <w:i/>
          <w:sz w:val="24"/>
        </w:rPr>
        <w:t>reputation</w:t>
      </w:r>
      <w:r>
        <w:rPr>
          <w:i/>
          <w:spacing w:val="-14"/>
          <w:sz w:val="24"/>
        </w:rPr>
        <w:t> </w:t>
      </w:r>
      <w:r>
        <w:rPr>
          <w:i/>
          <w:sz w:val="24"/>
        </w:rPr>
        <w:t>for high standards of business conduct”</w:t>
      </w:r>
    </w:p>
    <w:p>
      <w:pPr>
        <w:pStyle w:val="BodyText"/>
        <w:ind w:left="1060" w:right="6084"/>
      </w:pPr>
      <w:r>
        <w:rPr/>
        <w:t>The Board periodically reviews and approves clear frameworks to ensure that its</w:t>
      </w:r>
      <w:r>
        <w:rPr>
          <w:spacing w:val="-3"/>
        </w:rPr>
        <w:t> </w:t>
      </w:r>
      <w:r>
        <w:rPr/>
        <w:t>high standards are maintained both within its businesses and the business relationships we maintain. This</w:t>
      </w:r>
      <w:r>
        <w:rPr>
          <w:spacing w:val="-12"/>
        </w:rPr>
        <w:t> </w:t>
      </w:r>
      <w:r>
        <w:rPr/>
        <w:t>complements</w:t>
      </w:r>
      <w:r>
        <w:rPr>
          <w:spacing w:val="-12"/>
        </w:rPr>
        <w:t> </w:t>
      </w:r>
      <w:r>
        <w:rPr/>
        <w:t>the</w:t>
      </w:r>
      <w:r>
        <w:rPr>
          <w:spacing w:val="-14"/>
        </w:rPr>
        <w:t> </w:t>
      </w:r>
      <w:r>
        <w:rPr/>
        <w:t>ways</w:t>
      </w:r>
      <w:r>
        <w:rPr>
          <w:spacing w:val="-12"/>
        </w:rPr>
        <w:t> </w:t>
      </w:r>
      <w:r>
        <w:rPr/>
        <w:t>the</w:t>
      </w:r>
      <w:r>
        <w:rPr>
          <w:spacing w:val="-13"/>
        </w:rPr>
        <w:t> </w:t>
      </w:r>
      <w:r>
        <w:rPr/>
        <w:t>Board is informed and monitors compliance with relevant governance standards.</w:t>
      </w:r>
    </w:p>
    <w:p>
      <w:pPr>
        <w:pStyle w:val="BodyText"/>
        <w:spacing w:before="0"/>
        <w:rPr>
          <w:sz w:val="20"/>
        </w:rPr>
      </w:pPr>
    </w:p>
    <w:p>
      <w:pPr>
        <w:pStyle w:val="BodyText"/>
        <w:spacing w:before="182"/>
        <w:rPr>
          <w:sz w:val="20"/>
        </w:rPr>
      </w:pPr>
      <w:r>
        <w:rPr/>
        <w:drawing>
          <wp:anchor distT="0" distB="0" distL="0" distR="0" allowOverlap="1" layoutInCell="1" locked="0" behindDoc="1" simplePos="0" relativeHeight="487587840">
            <wp:simplePos x="0" y="0"/>
            <wp:positionH relativeFrom="page">
              <wp:posOffset>1081622</wp:posOffset>
            </wp:positionH>
            <wp:positionV relativeFrom="paragraph">
              <wp:posOffset>276846</wp:posOffset>
            </wp:positionV>
            <wp:extent cx="1073897" cy="905255"/>
            <wp:effectExtent l="0" t="0" r="0" b="0"/>
            <wp:wrapTopAndBottom/>
            <wp:docPr id="3" name="Image 3" descr="A close-up of a signature  Description automatically generated"/>
            <wp:cNvGraphicFramePr>
              <a:graphicFrameLocks/>
            </wp:cNvGraphicFramePr>
            <a:graphic>
              <a:graphicData uri="http://schemas.openxmlformats.org/drawingml/2006/picture">
                <pic:pic>
                  <pic:nvPicPr>
                    <pic:cNvPr id="3" name="Image 3" descr="A close-up of a signature  Description automatically generated"/>
                    <pic:cNvPicPr/>
                  </pic:nvPicPr>
                  <pic:blipFill>
                    <a:blip r:embed="rId7" cstate="print"/>
                    <a:stretch>
                      <a:fillRect/>
                    </a:stretch>
                  </pic:blipFill>
                  <pic:spPr>
                    <a:xfrm>
                      <a:off x="0" y="0"/>
                      <a:ext cx="1073897" cy="905255"/>
                    </a:xfrm>
                    <a:prstGeom prst="rect">
                      <a:avLst/>
                    </a:prstGeom>
                  </pic:spPr>
                </pic:pic>
              </a:graphicData>
            </a:graphic>
          </wp:anchor>
        </w:drawing>
      </w:r>
    </w:p>
    <w:p>
      <w:pPr>
        <w:pStyle w:val="BodyText"/>
        <w:spacing w:before="127"/>
      </w:pPr>
    </w:p>
    <w:p>
      <w:pPr>
        <w:pStyle w:val="BodyText"/>
        <w:spacing w:before="0"/>
        <w:ind w:left="1060" w:right="7519"/>
      </w:pPr>
      <w:r>
        <w:rPr/>
        <w:t>Olly</w:t>
      </w:r>
      <w:r>
        <w:rPr>
          <w:spacing w:val="-17"/>
        </w:rPr>
        <w:t> </w:t>
      </w:r>
      <w:r>
        <w:rPr/>
        <w:t>Benzecry,</w:t>
      </w:r>
      <w:r>
        <w:rPr>
          <w:spacing w:val="-17"/>
        </w:rPr>
        <w:t> </w:t>
      </w:r>
      <w:r>
        <w:rPr/>
        <w:t>Chairman 16 May 2024</w:t>
      </w:r>
    </w:p>
    <w:p>
      <w:pPr>
        <w:spacing w:after="0"/>
        <w:sectPr>
          <w:pgSz w:w="11920" w:h="16850"/>
          <w:pgMar w:header="0" w:footer="1044" w:top="1340" w:bottom="1240" w:left="380" w:right="320"/>
        </w:sectPr>
      </w:pPr>
    </w:p>
    <w:p>
      <w:pPr>
        <w:pStyle w:val="BodyText"/>
        <w:spacing w:before="1"/>
        <w:rPr>
          <w:sz w:val="40"/>
        </w:rPr>
      </w:pPr>
    </w:p>
    <w:p>
      <w:pPr>
        <w:pStyle w:val="Heading1"/>
        <w:ind w:right="1148"/>
      </w:pPr>
      <w:r>
        <w:rPr/>
        <w:t>Independent</w:t>
      </w:r>
      <w:r>
        <w:rPr>
          <w:spacing w:val="-13"/>
        </w:rPr>
        <w:t> </w:t>
      </w:r>
      <w:r>
        <w:rPr/>
        <w:t>Auditor’s</w:t>
      </w:r>
      <w:r>
        <w:rPr>
          <w:spacing w:val="-13"/>
        </w:rPr>
        <w:t> </w:t>
      </w:r>
      <w:r>
        <w:rPr/>
        <w:t>Report</w:t>
      </w:r>
      <w:r>
        <w:rPr>
          <w:spacing w:val="-11"/>
        </w:rPr>
        <w:t> </w:t>
      </w:r>
      <w:r>
        <w:rPr/>
        <w:t>to</w:t>
      </w:r>
      <w:r>
        <w:rPr>
          <w:spacing w:val="-13"/>
        </w:rPr>
        <w:t> </w:t>
      </w:r>
      <w:r>
        <w:rPr/>
        <w:t>the</w:t>
      </w:r>
      <w:r>
        <w:rPr>
          <w:spacing w:val="-13"/>
        </w:rPr>
        <w:t> </w:t>
      </w:r>
      <w:r>
        <w:rPr/>
        <w:t>Members and the Trustees of The Shaw Trust Limited</w:t>
      </w:r>
    </w:p>
    <w:p>
      <w:pPr>
        <w:spacing w:before="118"/>
        <w:ind w:left="1060" w:right="0" w:firstLine="0"/>
        <w:jc w:val="left"/>
        <w:rPr>
          <w:b/>
          <w:sz w:val="20"/>
        </w:rPr>
      </w:pPr>
      <w:r>
        <w:rPr>
          <w:b/>
          <w:spacing w:val="-2"/>
          <w:sz w:val="20"/>
        </w:rPr>
        <w:t>Opinion</w:t>
      </w:r>
    </w:p>
    <w:p>
      <w:pPr>
        <w:spacing w:before="120"/>
        <w:ind w:left="1060" w:right="1131" w:firstLine="0"/>
        <w:jc w:val="left"/>
        <w:rPr>
          <w:sz w:val="20"/>
        </w:rPr>
      </w:pPr>
      <w:r>
        <w:rPr>
          <w:sz w:val="20"/>
        </w:rPr>
        <w:t>We</w:t>
      </w:r>
      <w:r>
        <w:rPr>
          <w:spacing w:val="-2"/>
          <w:sz w:val="20"/>
        </w:rPr>
        <w:t> </w:t>
      </w:r>
      <w:r>
        <w:rPr>
          <w:sz w:val="20"/>
        </w:rPr>
        <w:t>have</w:t>
      </w:r>
      <w:r>
        <w:rPr>
          <w:spacing w:val="-4"/>
          <w:sz w:val="20"/>
        </w:rPr>
        <w:t> </w:t>
      </w:r>
      <w:r>
        <w:rPr>
          <w:sz w:val="20"/>
        </w:rPr>
        <w:t>audited</w:t>
      </w:r>
      <w:r>
        <w:rPr>
          <w:spacing w:val="-4"/>
          <w:sz w:val="20"/>
        </w:rPr>
        <w:t> </w:t>
      </w:r>
      <w:r>
        <w:rPr>
          <w:sz w:val="20"/>
        </w:rPr>
        <w:t>the</w:t>
      </w:r>
      <w:r>
        <w:rPr>
          <w:spacing w:val="-4"/>
          <w:sz w:val="20"/>
        </w:rPr>
        <w:t> </w:t>
      </w:r>
      <w:r>
        <w:rPr>
          <w:sz w:val="20"/>
        </w:rPr>
        <w:t>financial</w:t>
      </w:r>
      <w:r>
        <w:rPr>
          <w:spacing w:val="-3"/>
          <w:sz w:val="20"/>
        </w:rPr>
        <w:t> </w:t>
      </w:r>
      <w:r>
        <w:rPr>
          <w:sz w:val="20"/>
        </w:rPr>
        <w:t>statements</w:t>
      </w:r>
      <w:r>
        <w:rPr>
          <w:spacing w:val="-3"/>
          <w:sz w:val="20"/>
        </w:rPr>
        <w:t> </w:t>
      </w:r>
      <w:r>
        <w:rPr>
          <w:sz w:val="20"/>
        </w:rPr>
        <w:t>of</w:t>
      </w:r>
      <w:r>
        <w:rPr>
          <w:spacing w:val="-4"/>
          <w:sz w:val="20"/>
        </w:rPr>
        <w:t> </w:t>
      </w:r>
      <w:r>
        <w:rPr>
          <w:sz w:val="20"/>
        </w:rPr>
        <w:t>The</w:t>
      </w:r>
      <w:r>
        <w:rPr>
          <w:spacing w:val="-4"/>
          <w:sz w:val="20"/>
        </w:rPr>
        <w:t> </w:t>
      </w:r>
      <w:r>
        <w:rPr>
          <w:sz w:val="20"/>
        </w:rPr>
        <w:t>Shaw</w:t>
      </w:r>
      <w:r>
        <w:rPr>
          <w:spacing w:val="-1"/>
          <w:sz w:val="20"/>
        </w:rPr>
        <w:t> </w:t>
      </w:r>
      <w:r>
        <w:rPr>
          <w:sz w:val="20"/>
        </w:rPr>
        <w:t>Trust</w:t>
      </w:r>
      <w:r>
        <w:rPr>
          <w:spacing w:val="-6"/>
          <w:sz w:val="20"/>
        </w:rPr>
        <w:t> </w:t>
      </w:r>
      <w:r>
        <w:rPr>
          <w:sz w:val="20"/>
        </w:rPr>
        <w:t>Limited</w:t>
      </w:r>
      <w:r>
        <w:rPr>
          <w:spacing w:val="-6"/>
          <w:sz w:val="20"/>
        </w:rPr>
        <w:t> </w:t>
      </w:r>
      <w:r>
        <w:rPr>
          <w:sz w:val="20"/>
        </w:rPr>
        <w:t>(‘the</w:t>
      </w:r>
      <w:r>
        <w:rPr>
          <w:spacing w:val="-4"/>
          <w:sz w:val="20"/>
        </w:rPr>
        <w:t> </w:t>
      </w:r>
      <w:r>
        <w:rPr>
          <w:sz w:val="20"/>
        </w:rPr>
        <w:t>charitable</w:t>
      </w:r>
      <w:r>
        <w:rPr>
          <w:spacing w:val="-6"/>
          <w:sz w:val="20"/>
        </w:rPr>
        <w:t> </w:t>
      </w:r>
      <w:r>
        <w:rPr>
          <w:sz w:val="20"/>
        </w:rPr>
        <w:t>company’)</w:t>
      </w:r>
      <w:r>
        <w:rPr>
          <w:spacing w:val="-2"/>
          <w:sz w:val="20"/>
        </w:rPr>
        <w:t> </w:t>
      </w:r>
      <w:r>
        <w:rPr>
          <w:sz w:val="20"/>
        </w:rPr>
        <w:t>and</w:t>
      </w:r>
      <w:r>
        <w:rPr>
          <w:spacing w:val="-4"/>
          <w:sz w:val="20"/>
        </w:rPr>
        <w:t> </w:t>
      </w:r>
      <w:r>
        <w:rPr>
          <w:sz w:val="20"/>
        </w:rPr>
        <w:t>its subsidiaries (‘the group’) for the year ended 31 August 2023 which comprise the Group Statement of Financial Activities, the Group and Company Balance Sheets, the Group Statement of Cash Flows and notes to the financial statements, including significant accounting policies. The financial reporting framework</w:t>
      </w:r>
      <w:r>
        <w:rPr>
          <w:spacing w:val="-4"/>
          <w:sz w:val="20"/>
        </w:rPr>
        <w:t> </w:t>
      </w:r>
      <w:r>
        <w:rPr>
          <w:sz w:val="20"/>
        </w:rPr>
        <w:t>that</w:t>
      </w:r>
      <w:r>
        <w:rPr>
          <w:spacing w:val="-4"/>
          <w:sz w:val="20"/>
        </w:rPr>
        <w:t> </w:t>
      </w:r>
      <w:r>
        <w:rPr>
          <w:sz w:val="20"/>
        </w:rPr>
        <w:t>has</w:t>
      </w:r>
      <w:r>
        <w:rPr>
          <w:spacing w:val="-5"/>
          <w:sz w:val="20"/>
        </w:rPr>
        <w:t> </w:t>
      </w:r>
      <w:r>
        <w:rPr>
          <w:sz w:val="20"/>
        </w:rPr>
        <w:t>been</w:t>
      </w:r>
      <w:r>
        <w:rPr>
          <w:spacing w:val="-4"/>
          <w:sz w:val="20"/>
        </w:rPr>
        <w:t> </w:t>
      </w:r>
      <w:r>
        <w:rPr>
          <w:sz w:val="20"/>
        </w:rPr>
        <w:t>applied</w:t>
      </w:r>
      <w:r>
        <w:rPr>
          <w:spacing w:val="-4"/>
          <w:sz w:val="20"/>
        </w:rPr>
        <w:t> </w:t>
      </w:r>
      <w:r>
        <w:rPr>
          <w:sz w:val="20"/>
        </w:rPr>
        <w:t>in</w:t>
      </w:r>
      <w:r>
        <w:rPr>
          <w:spacing w:val="-7"/>
          <w:sz w:val="20"/>
        </w:rPr>
        <w:t> </w:t>
      </w:r>
      <w:r>
        <w:rPr>
          <w:sz w:val="20"/>
        </w:rPr>
        <w:t>their</w:t>
      </w:r>
      <w:r>
        <w:rPr>
          <w:spacing w:val="-5"/>
          <w:sz w:val="20"/>
        </w:rPr>
        <w:t> </w:t>
      </w:r>
      <w:r>
        <w:rPr>
          <w:sz w:val="20"/>
        </w:rPr>
        <w:t>preparation</w:t>
      </w:r>
      <w:r>
        <w:rPr>
          <w:spacing w:val="-5"/>
          <w:sz w:val="20"/>
        </w:rPr>
        <w:t> </w:t>
      </w:r>
      <w:r>
        <w:rPr>
          <w:sz w:val="20"/>
        </w:rPr>
        <w:t>is</w:t>
      </w:r>
      <w:r>
        <w:rPr>
          <w:spacing w:val="-5"/>
          <w:sz w:val="20"/>
        </w:rPr>
        <w:t> </w:t>
      </w:r>
      <w:r>
        <w:rPr>
          <w:sz w:val="20"/>
        </w:rPr>
        <w:t>applicable</w:t>
      </w:r>
      <w:r>
        <w:rPr>
          <w:spacing w:val="-3"/>
          <w:sz w:val="20"/>
        </w:rPr>
        <w:t> </w:t>
      </w:r>
      <w:r>
        <w:rPr>
          <w:sz w:val="20"/>
        </w:rPr>
        <w:t>law</w:t>
      </w:r>
      <w:r>
        <w:rPr>
          <w:spacing w:val="-3"/>
          <w:sz w:val="20"/>
        </w:rPr>
        <w:t> </w:t>
      </w:r>
      <w:r>
        <w:rPr>
          <w:sz w:val="20"/>
        </w:rPr>
        <w:t>and</w:t>
      </w:r>
      <w:r>
        <w:rPr>
          <w:spacing w:val="-6"/>
          <w:sz w:val="20"/>
        </w:rPr>
        <w:t> </w:t>
      </w:r>
      <w:r>
        <w:rPr>
          <w:sz w:val="20"/>
        </w:rPr>
        <w:t>United</w:t>
      </w:r>
      <w:r>
        <w:rPr>
          <w:spacing w:val="-4"/>
          <w:sz w:val="20"/>
        </w:rPr>
        <w:t> </w:t>
      </w:r>
      <w:r>
        <w:rPr>
          <w:sz w:val="20"/>
        </w:rPr>
        <w:t>Kingdom</w:t>
      </w:r>
      <w:r>
        <w:rPr>
          <w:spacing w:val="-4"/>
          <w:sz w:val="20"/>
        </w:rPr>
        <w:t> </w:t>
      </w:r>
      <w:r>
        <w:rPr>
          <w:sz w:val="20"/>
        </w:rPr>
        <w:t>Accounting Standards,</w:t>
      </w:r>
      <w:r>
        <w:rPr>
          <w:spacing w:val="-4"/>
          <w:sz w:val="20"/>
        </w:rPr>
        <w:t> </w:t>
      </w:r>
      <w:r>
        <w:rPr>
          <w:sz w:val="20"/>
        </w:rPr>
        <w:t>including</w:t>
      </w:r>
      <w:r>
        <w:rPr>
          <w:spacing w:val="-7"/>
          <w:sz w:val="20"/>
        </w:rPr>
        <w:t> </w:t>
      </w:r>
      <w:r>
        <w:rPr>
          <w:sz w:val="20"/>
        </w:rPr>
        <w:t>Financial</w:t>
      </w:r>
      <w:r>
        <w:rPr>
          <w:spacing w:val="-9"/>
          <w:sz w:val="20"/>
        </w:rPr>
        <w:t> </w:t>
      </w:r>
      <w:r>
        <w:rPr>
          <w:sz w:val="20"/>
        </w:rPr>
        <w:t>Reporting</w:t>
      </w:r>
      <w:r>
        <w:rPr>
          <w:spacing w:val="-5"/>
          <w:sz w:val="20"/>
        </w:rPr>
        <w:t> </w:t>
      </w:r>
      <w:r>
        <w:rPr>
          <w:sz w:val="20"/>
        </w:rPr>
        <w:t>Standard</w:t>
      </w:r>
      <w:r>
        <w:rPr>
          <w:spacing w:val="-7"/>
          <w:sz w:val="20"/>
        </w:rPr>
        <w:t> </w:t>
      </w:r>
      <w:r>
        <w:rPr>
          <w:sz w:val="20"/>
        </w:rPr>
        <w:t>102</w:t>
      </w:r>
      <w:r>
        <w:rPr>
          <w:spacing w:val="-10"/>
          <w:sz w:val="20"/>
        </w:rPr>
        <w:t> </w:t>
      </w:r>
      <w:r>
        <w:rPr>
          <w:sz w:val="20"/>
        </w:rPr>
        <w:t>The</w:t>
      </w:r>
      <w:r>
        <w:rPr>
          <w:spacing w:val="-8"/>
          <w:sz w:val="20"/>
        </w:rPr>
        <w:t> </w:t>
      </w:r>
      <w:r>
        <w:rPr>
          <w:sz w:val="20"/>
        </w:rPr>
        <w:t>Financial</w:t>
      </w:r>
      <w:r>
        <w:rPr>
          <w:spacing w:val="-8"/>
          <w:sz w:val="20"/>
        </w:rPr>
        <w:t> </w:t>
      </w:r>
      <w:r>
        <w:rPr>
          <w:sz w:val="20"/>
        </w:rPr>
        <w:t>Reporting</w:t>
      </w:r>
      <w:r>
        <w:rPr>
          <w:spacing w:val="-4"/>
          <w:sz w:val="20"/>
        </w:rPr>
        <w:t> </w:t>
      </w:r>
      <w:r>
        <w:rPr>
          <w:sz w:val="20"/>
        </w:rPr>
        <w:t>Standard</w:t>
      </w:r>
      <w:r>
        <w:rPr>
          <w:spacing w:val="-5"/>
          <w:sz w:val="20"/>
        </w:rPr>
        <w:t> </w:t>
      </w:r>
      <w:r>
        <w:rPr>
          <w:sz w:val="20"/>
        </w:rPr>
        <w:t>applicable</w:t>
      </w:r>
      <w:r>
        <w:rPr>
          <w:spacing w:val="-6"/>
          <w:sz w:val="20"/>
        </w:rPr>
        <w:t> </w:t>
      </w:r>
      <w:r>
        <w:rPr>
          <w:sz w:val="20"/>
        </w:rPr>
        <w:t>in the UK and Republic of Ireland (United Kingdom Generally Accepted Accounting Practice).</w:t>
      </w:r>
    </w:p>
    <w:p>
      <w:pPr>
        <w:spacing w:before="121"/>
        <w:ind w:left="1060" w:right="0" w:firstLine="0"/>
        <w:jc w:val="left"/>
        <w:rPr>
          <w:sz w:val="20"/>
        </w:rPr>
      </w:pPr>
      <w:r>
        <w:rPr>
          <w:sz w:val="20"/>
        </w:rPr>
        <w:t>In</w:t>
      </w:r>
      <w:r>
        <w:rPr>
          <w:spacing w:val="-13"/>
          <w:sz w:val="20"/>
        </w:rPr>
        <w:t> </w:t>
      </w:r>
      <w:r>
        <w:rPr>
          <w:sz w:val="20"/>
        </w:rPr>
        <w:t>our</w:t>
      </w:r>
      <w:r>
        <w:rPr>
          <w:spacing w:val="-8"/>
          <w:sz w:val="20"/>
        </w:rPr>
        <w:t> </w:t>
      </w:r>
      <w:r>
        <w:rPr>
          <w:sz w:val="20"/>
        </w:rPr>
        <w:t>opinion</w:t>
      </w:r>
      <w:r>
        <w:rPr>
          <w:spacing w:val="-12"/>
          <w:sz w:val="20"/>
        </w:rPr>
        <w:t> </w:t>
      </w:r>
      <w:r>
        <w:rPr>
          <w:sz w:val="20"/>
        </w:rPr>
        <w:t>the</w:t>
      </w:r>
      <w:r>
        <w:rPr>
          <w:spacing w:val="-12"/>
          <w:sz w:val="20"/>
        </w:rPr>
        <w:t> </w:t>
      </w:r>
      <w:r>
        <w:rPr>
          <w:sz w:val="20"/>
        </w:rPr>
        <w:t>financial</w:t>
      </w:r>
      <w:r>
        <w:rPr>
          <w:spacing w:val="-10"/>
          <w:sz w:val="20"/>
        </w:rPr>
        <w:t> </w:t>
      </w:r>
      <w:r>
        <w:rPr>
          <w:spacing w:val="-2"/>
          <w:sz w:val="20"/>
        </w:rPr>
        <w:t>statements:</w:t>
      </w:r>
    </w:p>
    <w:p>
      <w:pPr>
        <w:pStyle w:val="ListParagraph"/>
        <w:numPr>
          <w:ilvl w:val="0"/>
          <w:numId w:val="16"/>
        </w:numPr>
        <w:tabs>
          <w:tab w:pos="1420" w:val="left" w:leader="none"/>
        </w:tabs>
        <w:spacing w:line="235" w:lineRule="auto" w:before="126" w:after="0"/>
        <w:ind w:left="1420" w:right="1391" w:hanging="360"/>
        <w:jc w:val="left"/>
        <w:rPr>
          <w:sz w:val="20"/>
        </w:rPr>
      </w:pPr>
      <w:r>
        <w:rPr>
          <w:sz w:val="20"/>
        </w:rPr>
        <w:t>give</w:t>
      </w:r>
      <w:r>
        <w:rPr>
          <w:spacing w:val="-5"/>
          <w:sz w:val="20"/>
        </w:rPr>
        <w:t> </w:t>
      </w:r>
      <w:r>
        <w:rPr>
          <w:sz w:val="20"/>
        </w:rPr>
        <w:t>a</w:t>
      </w:r>
      <w:r>
        <w:rPr>
          <w:spacing w:val="-6"/>
          <w:sz w:val="20"/>
        </w:rPr>
        <w:t> </w:t>
      </w:r>
      <w:r>
        <w:rPr>
          <w:sz w:val="20"/>
        </w:rPr>
        <w:t>true</w:t>
      </w:r>
      <w:r>
        <w:rPr>
          <w:spacing w:val="-5"/>
          <w:sz w:val="20"/>
        </w:rPr>
        <w:t> </w:t>
      </w:r>
      <w:r>
        <w:rPr>
          <w:sz w:val="20"/>
        </w:rPr>
        <w:t>and</w:t>
      </w:r>
      <w:r>
        <w:rPr>
          <w:spacing w:val="-6"/>
          <w:sz w:val="20"/>
        </w:rPr>
        <w:t> </w:t>
      </w:r>
      <w:r>
        <w:rPr>
          <w:sz w:val="20"/>
        </w:rPr>
        <w:t>fair</w:t>
      </w:r>
      <w:r>
        <w:rPr>
          <w:spacing w:val="-4"/>
          <w:sz w:val="20"/>
        </w:rPr>
        <w:t> </w:t>
      </w:r>
      <w:r>
        <w:rPr>
          <w:sz w:val="20"/>
        </w:rPr>
        <w:t>view</w:t>
      </w:r>
      <w:r>
        <w:rPr>
          <w:spacing w:val="-3"/>
          <w:sz w:val="20"/>
        </w:rPr>
        <w:t> </w:t>
      </w:r>
      <w:r>
        <w:rPr>
          <w:sz w:val="20"/>
        </w:rPr>
        <w:t>of</w:t>
      </w:r>
      <w:r>
        <w:rPr>
          <w:spacing w:val="-5"/>
          <w:sz w:val="20"/>
        </w:rPr>
        <w:t> </w:t>
      </w:r>
      <w:r>
        <w:rPr>
          <w:sz w:val="20"/>
        </w:rPr>
        <w:t>the</w:t>
      </w:r>
      <w:r>
        <w:rPr>
          <w:spacing w:val="-8"/>
          <w:sz w:val="20"/>
        </w:rPr>
        <w:t> </w:t>
      </w:r>
      <w:r>
        <w:rPr>
          <w:sz w:val="20"/>
        </w:rPr>
        <w:t>state</w:t>
      </w:r>
      <w:r>
        <w:rPr>
          <w:spacing w:val="-5"/>
          <w:sz w:val="20"/>
        </w:rPr>
        <w:t> </w:t>
      </w:r>
      <w:r>
        <w:rPr>
          <w:sz w:val="20"/>
        </w:rPr>
        <w:t>of</w:t>
      </w:r>
      <w:r>
        <w:rPr>
          <w:spacing w:val="-5"/>
          <w:sz w:val="20"/>
        </w:rPr>
        <w:t> </w:t>
      </w:r>
      <w:r>
        <w:rPr>
          <w:sz w:val="20"/>
        </w:rPr>
        <w:t>the</w:t>
      </w:r>
      <w:r>
        <w:rPr>
          <w:spacing w:val="-3"/>
          <w:sz w:val="20"/>
        </w:rPr>
        <w:t> </w:t>
      </w:r>
      <w:r>
        <w:rPr>
          <w:sz w:val="20"/>
        </w:rPr>
        <w:t>group’s</w:t>
      </w:r>
      <w:r>
        <w:rPr>
          <w:spacing w:val="-3"/>
          <w:sz w:val="20"/>
        </w:rPr>
        <w:t> </w:t>
      </w:r>
      <w:r>
        <w:rPr>
          <w:sz w:val="20"/>
        </w:rPr>
        <w:t>and</w:t>
      </w:r>
      <w:r>
        <w:rPr>
          <w:spacing w:val="-3"/>
          <w:sz w:val="20"/>
        </w:rPr>
        <w:t> </w:t>
      </w:r>
      <w:r>
        <w:rPr>
          <w:sz w:val="20"/>
        </w:rPr>
        <w:t>the</w:t>
      </w:r>
      <w:r>
        <w:rPr>
          <w:spacing w:val="-8"/>
          <w:sz w:val="20"/>
        </w:rPr>
        <w:t> </w:t>
      </w:r>
      <w:r>
        <w:rPr>
          <w:sz w:val="20"/>
        </w:rPr>
        <w:t>charitable</w:t>
      </w:r>
      <w:r>
        <w:rPr>
          <w:spacing w:val="-4"/>
          <w:sz w:val="20"/>
        </w:rPr>
        <w:t> </w:t>
      </w:r>
      <w:r>
        <w:rPr>
          <w:sz w:val="20"/>
        </w:rPr>
        <w:t>company’s</w:t>
      </w:r>
      <w:r>
        <w:rPr>
          <w:spacing w:val="-3"/>
          <w:sz w:val="20"/>
        </w:rPr>
        <w:t> </w:t>
      </w:r>
      <w:r>
        <w:rPr>
          <w:sz w:val="20"/>
        </w:rPr>
        <w:t>affairs</w:t>
      </w:r>
      <w:r>
        <w:rPr>
          <w:spacing w:val="-3"/>
          <w:sz w:val="20"/>
        </w:rPr>
        <w:t> </w:t>
      </w:r>
      <w:r>
        <w:rPr>
          <w:sz w:val="20"/>
        </w:rPr>
        <w:t>as</w:t>
      </w:r>
      <w:r>
        <w:rPr>
          <w:spacing w:val="-4"/>
          <w:sz w:val="20"/>
        </w:rPr>
        <w:t> </w:t>
      </w:r>
      <w:r>
        <w:rPr>
          <w:sz w:val="20"/>
        </w:rPr>
        <w:t>at</w:t>
      </w:r>
      <w:r>
        <w:rPr>
          <w:spacing w:val="-5"/>
          <w:sz w:val="20"/>
        </w:rPr>
        <w:t> </w:t>
      </w:r>
      <w:r>
        <w:rPr>
          <w:sz w:val="20"/>
        </w:rPr>
        <w:t>31 August 2023 and of the group’s income and expenditure, for the year then ended;</w:t>
      </w:r>
    </w:p>
    <w:p>
      <w:pPr>
        <w:pStyle w:val="ListParagraph"/>
        <w:numPr>
          <w:ilvl w:val="0"/>
          <w:numId w:val="16"/>
        </w:numPr>
        <w:tabs>
          <w:tab w:pos="1420" w:val="left" w:leader="none"/>
        </w:tabs>
        <w:spacing w:line="235" w:lineRule="auto" w:before="64" w:after="0"/>
        <w:ind w:left="1420" w:right="1224" w:hanging="360"/>
        <w:jc w:val="left"/>
        <w:rPr>
          <w:sz w:val="20"/>
        </w:rPr>
      </w:pPr>
      <w:r>
        <w:rPr>
          <w:sz w:val="20"/>
        </w:rPr>
        <w:t>have</w:t>
      </w:r>
      <w:r>
        <w:rPr>
          <w:spacing w:val="-7"/>
          <w:sz w:val="20"/>
        </w:rPr>
        <w:t> </w:t>
      </w:r>
      <w:r>
        <w:rPr>
          <w:sz w:val="20"/>
        </w:rPr>
        <w:t>been</w:t>
      </w:r>
      <w:r>
        <w:rPr>
          <w:spacing w:val="-7"/>
          <w:sz w:val="20"/>
        </w:rPr>
        <w:t> </w:t>
      </w:r>
      <w:r>
        <w:rPr>
          <w:sz w:val="20"/>
        </w:rPr>
        <w:t>properly</w:t>
      </w:r>
      <w:r>
        <w:rPr>
          <w:spacing w:val="-5"/>
          <w:sz w:val="20"/>
        </w:rPr>
        <w:t> </w:t>
      </w:r>
      <w:r>
        <w:rPr>
          <w:sz w:val="20"/>
        </w:rPr>
        <w:t>prepared</w:t>
      </w:r>
      <w:r>
        <w:rPr>
          <w:spacing w:val="-8"/>
          <w:sz w:val="20"/>
        </w:rPr>
        <w:t> </w:t>
      </w:r>
      <w:r>
        <w:rPr>
          <w:sz w:val="20"/>
        </w:rPr>
        <w:t>in</w:t>
      </w:r>
      <w:r>
        <w:rPr>
          <w:spacing w:val="-7"/>
          <w:sz w:val="20"/>
        </w:rPr>
        <w:t> </w:t>
      </w:r>
      <w:r>
        <w:rPr>
          <w:sz w:val="20"/>
        </w:rPr>
        <w:t>accordance</w:t>
      </w:r>
      <w:r>
        <w:rPr>
          <w:spacing w:val="-7"/>
          <w:sz w:val="20"/>
        </w:rPr>
        <w:t> </w:t>
      </w:r>
      <w:r>
        <w:rPr>
          <w:sz w:val="20"/>
        </w:rPr>
        <w:t>with</w:t>
      </w:r>
      <w:r>
        <w:rPr>
          <w:spacing w:val="-9"/>
          <w:sz w:val="20"/>
        </w:rPr>
        <w:t> </w:t>
      </w:r>
      <w:r>
        <w:rPr>
          <w:sz w:val="20"/>
        </w:rPr>
        <w:t>United</w:t>
      </w:r>
      <w:r>
        <w:rPr>
          <w:spacing w:val="-7"/>
          <w:sz w:val="20"/>
        </w:rPr>
        <w:t> </w:t>
      </w:r>
      <w:r>
        <w:rPr>
          <w:sz w:val="20"/>
        </w:rPr>
        <w:t>Kingdom</w:t>
      </w:r>
      <w:r>
        <w:rPr>
          <w:spacing w:val="-7"/>
          <w:sz w:val="20"/>
        </w:rPr>
        <w:t> </w:t>
      </w:r>
      <w:r>
        <w:rPr>
          <w:sz w:val="20"/>
        </w:rPr>
        <w:t>Generally</w:t>
      </w:r>
      <w:r>
        <w:rPr>
          <w:spacing w:val="-5"/>
          <w:sz w:val="20"/>
        </w:rPr>
        <w:t> </w:t>
      </w:r>
      <w:r>
        <w:rPr>
          <w:sz w:val="20"/>
        </w:rPr>
        <w:t>Accepted</w:t>
      </w:r>
      <w:r>
        <w:rPr>
          <w:spacing w:val="-7"/>
          <w:sz w:val="20"/>
        </w:rPr>
        <w:t> </w:t>
      </w:r>
      <w:r>
        <w:rPr>
          <w:sz w:val="20"/>
        </w:rPr>
        <w:t>Accounting Practice; and</w:t>
      </w:r>
    </w:p>
    <w:p>
      <w:pPr>
        <w:pStyle w:val="ListParagraph"/>
        <w:numPr>
          <w:ilvl w:val="0"/>
          <w:numId w:val="16"/>
        </w:numPr>
        <w:tabs>
          <w:tab w:pos="1420" w:val="left" w:leader="none"/>
        </w:tabs>
        <w:spacing w:line="240" w:lineRule="auto" w:before="61" w:after="0"/>
        <w:ind w:left="1420" w:right="1453" w:hanging="360"/>
        <w:jc w:val="left"/>
        <w:rPr>
          <w:sz w:val="20"/>
        </w:rPr>
      </w:pPr>
      <w:r>
        <w:rPr>
          <w:sz w:val="20"/>
        </w:rPr>
        <w:t>have been prepared in accordance with the requirements of the Companies Act 2006 and the Charities</w:t>
      </w:r>
      <w:r>
        <w:rPr>
          <w:spacing w:val="-5"/>
          <w:sz w:val="20"/>
        </w:rPr>
        <w:t> </w:t>
      </w:r>
      <w:r>
        <w:rPr>
          <w:sz w:val="20"/>
        </w:rPr>
        <w:t>and</w:t>
      </w:r>
      <w:r>
        <w:rPr>
          <w:spacing w:val="-9"/>
          <w:sz w:val="20"/>
        </w:rPr>
        <w:t> </w:t>
      </w:r>
      <w:r>
        <w:rPr>
          <w:sz w:val="20"/>
        </w:rPr>
        <w:t>Trustee</w:t>
      </w:r>
      <w:r>
        <w:rPr>
          <w:spacing w:val="-7"/>
          <w:sz w:val="20"/>
        </w:rPr>
        <w:t> </w:t>
      </w:r>
      <w:r>
        <w:rPr>
          <w:sz w:val="20"/>
        </w:rPr>
        <w:t>Investment</w:t>
      </w:r>
      <w:r>
        <w:rPr>
          <w:spacing w:val="-4"/>
          <w:sz w:val="20"/>
        </w:rPr>
        <w:t> </w:t>
      </w:r>
      <w:r>
        <w:rPr>
          <w:sz w:val="20"/>
        </w:rPr>
        <w:t>(Scotland)</w:t>
      </w:r>
      <w:r>
        <w:rPr>
          <w:spacing w:val="-4"/>
          <w:sz w:val="20"/>
        </w:rPr>
        <w:t> </w:t>
      </w:r>
      <w:r>
        <w:rPr>
          <w:sz w:val="20"/>
        </w:rPr>
        <w:t>Act</w:t>
      </w:r>
      <w:r>
        <w:rPr>
          <w:spacing w:val="-6"/>
          <w:sz w:val="20"/>
        </w:rPr>
        <w:t> </w:t>
      </w:r>
      <w:r>
        <w:rPr>
          <w:sz w:val="20"/>
        </w:rPr>
        <w:t>2005</w:t>
      </w:r>
      <w:r>
        <w:rPr>
          <w:spacing w:val="-4"/>
          <w:sz w:val="20"/>
        </w:rPr>
        <w:t> </w:t>
      </w:r>
      <w:r>
        <w:rPr>
          <w:sz w:val="20"/>
        </w:rPr>
        <w:t>and</w:t>
      </w:r>
      <w:r>
        <w:rPr>
          <w:spacing w:val="-7"/>
          <w:sz w:val="20"/>
        </w:rPr>
        <w:t> </w:t>
      </w:r>
      <w:r>
        <w:rPr>
          <w:sz w:val="20"/>
        </w:rPr>
        <w:t>Regulations</w:t>
      </w:r>
      <w:r>
        <w:rPr>
          <w:spacing w:val="-4"/>
          <w:sz w:val="20"/>
        </w:rPr>
        <w:t> </w:t>
      </w:r>
      <w:r>
        <w:rPr>
          <w:sz w:val="20"/>
        </w:rPr>
        <w:t>6</w:t>
      </w:r>
      <w:r>
        <w:rPr>
          <w:spacing w:val="-7"/>
          <w:sz w:val="20"/>
        </w:rPr>
        <w:t> </w:t>
      </w:r>
      <w:r>
        <w:rPr>
          <w:sz w:val="20"/>
        </w:rPr>
        <w:t>and</w:t>
      </w:r>
      <w:r>
        <w:rPr>
          <w:spacing w:val="-4"/>
          <w:sz w:val="20"/>
        </w:rPr>
        <w:t> </w:t>
      </w:r>
      <w:r>
        <w:rPr>
          <w:sz w:val="20"/>
        </w:rPr>
        <w:t>8</w:t>
      </w:r>
      <w:r>
        <w:rPr>
          <w:spacing w:val="-7"/>
          <w:sz w:val="20"/>
        </w:rPr>
        <w:t> </w:t>
      </w:r>
      <w:r>
        <w:rPr>
          <w:sz w:val="20"/>
        </w:rPr>
        <w:t>of</w:t>
      </w:r>
      <w:r>
        <w:rPr>
          <w:spacing w:val="-4"/>
          <w:sz w:val="20"/>
        </w:rPr>
        <w:t> </w:t>
      </w:r>
      <w:r>
        <w:rPr>
          <w:sz w:val="20"/>
        </w:rPr>
        <w:t>the</w:t>
      </w:r>
      <w:r>
        <w:rPr>
          <w:spacing w:val="-7"/>
          <w:sz w:val="20"/>
        </w:rPr>
        <w:t> </w:t>
      </w:r>
      <w:r>
        <w:rPr>
          <w:sz w:val="20"/>
        </w:rPr>
        <w:t>Charities Accounts (Scotland) Regulations 2006 (amended).</w:t>
      </w:r>
    </w:p>
    <w:p>
      <w:pPr>
        <w:spacing w:before="58"/>
        <w:ind w:left="1060" w:right="0" w:firstLine="0"/>
        <w:jc w:val="left"/>
        <w:rPr>
          <w:b/>
          <w:sz w:val="20"/>
        </w:rPr>
      </w:pPr>
      <w:r>
        <w:rPr>
          <w:b/>
          <w:sz w:val="20"/>
        </w:rPr>
        <w:t>Basis</w:t>
      </w:r>
      <w:r>
        <w:rPr>
          <w:b/>
          <w:spacing w:val="-13"/>
          <w:sz w:val="20"/>
        </w:rPr>
        <w:t> </w:t>
      </w:r>
      <w:r>
        <w:rPr>
          <w:b/>
          <w:sz w:val="20"/>
        </w:rPr>
        <w:t>for</w:t>
      </w:r>
      <w:r>
        <w:rPr>
          <w:b/>
          <w:spacing w:val="-13"/>
          <w:sz w:val="20"/>
        </w:rPr>
        <w:t> </w:t>
      </w:r>
      <w:r>
        <w:rPr>
          <w:b/>
          <w:spacing w:val="-2"/>
          <w:sz w:val="20"/>
        </w:rPr>
        <w:t>opinion</w:t>
      </w:r>
    </w:p>
    <w:p>
      <w:pPr>
        <w:spacing w:before="118"/>
        <w:ind w:left="1060" w:right="1148" w:firstLine="0"/>
        <w:jc w:val="left"/>
        <w:rPr>
          <w:sz w:val="20"/>
        </w:rPr>
      </w:pPr>
      <w:r>
        <w:rPr>
          <w:sz w:val="20"/>
        </w:rPr>
        <w:t>We</w:t>
      </w:r>
      <w:r>
        <w:rPr>
          <w:spacing w:val="-9"/>
          <w:sz w:val="20"/>
        </w:rPr>
        <w:t> </w:t>
      </w:r>
      <w:r>
        <w:rPr>
          <w:sz w:val="20"/>
        </w:rPr>
        <w:t>conducted</w:t>
      </w:r>
      <w:r>
        <w:rPr>
          <w:spacing w:val="-6"/>
          <w:sz w:val="20"/>
        </w:rPr>
        <w:t> </w:t>
      </w:r>
      <w:r>
        <w:rPr>
          <w:sz w:val="20"/>
        </w:rPr>
        <w:t>our</w:t>
      </w:r>
      <w:r>
        <w:rPr>
          <w:spacing w:val="-5"/>
          <w:sz w:val="20"/>
        </w:rPr>
        <w:t> </w:t>
      </w:r>
      <w:r>
        <w:rPr>
          <w:sz w:val="20"/>
        </w:rPr>
        <w:t>audit</w:t>
      </w:r>
      <w:r>
        <w:rPr>
          <w:spacing w:val="-5"/>
          <w:sz w:val="20"/>
        </w:rPr>
        <w:t> </w:t>
      </w:r>
      <w:r>
        <w:rPr>
          <w:sz w:val="20"/>
        </w:rPr>
        <w:t>in</w:t>
      </w:r>
      <w:r>
        <w:rPr>
          <w:spacing w:val="-4"/>
          <w:sz w:val="20"/>
        </w:rPr>
        <w:t> </w:t>
      </w:r>
      <w:r>
        <w:rPr>
          <w:sz w:val="20"/>
        </w:rPr>
        <w:t>accordance</w:t>
      </w:r>
      <w:r>
        <w:rPr>
          <w:spacing w:val="-6"/>
          <w:sz w:val="20"/>
        </w:rPr>
        <w:t> </w:t>
      </w:r>
      <w:r>
        <w:rPr>
          <w:sz w:val="20"/>
        </w:rPr>
        <w:t>with</w:t>
      </w:r>
      <w:r>
        <w:rPr>
          <w:spacing w:val="-6"/>
          <w:sz w:val="20"/>
        </w:rPr>
        <w:t> </w:t>
      </w:r>
      <w:r>
        <w:rPr>
          <w:sz w:val="20"/>
        </w:rPr>
        <w:t>International</w:t>
      </w:r>
      <w:r>
        <w:rPr>
          <w:spacing w:val="-6"/>
          <w:sz w:val="20"/>
        </w:rPr>
        <w:t> </w:t>
      </w:r>
      <w:r>
        <w:rPr>
          <w:sz w:val="20"/>
        </w:rPr>
        <w:t>Standards</w:t>
      </w:r>
      <w:r>
        <w:rPr>
          <w:spacing w:val="-5"/>
          <w:sz w:val="20"/>
        </w:rPr>
        <w:t> </w:t>
      </w:r>
      <w:r>
        <w:rPr>
          <w:sz w:val="20"/>
        </w:rPr>
        <w:t>on</w:t>
      </w:r>
      <w:r>
        <w:rPr>
          <w:spacing w:val="-4"/>
          <w:sz w:val="20"/>
        </w:rPr>
        <w:t> </w:t>
      </w:r>
      <w:r>
        <w:rPr>
          <w:sz w:val="20"/>
        </w:rPr>
        <w:t>Auditing</w:t>
      </w:r>
      <w:r>
        <w:rPr>
          <w:spacing w:val="-8"/>
          <w:sz w:val="20"/>
        </w:rPr>
        <w:t> </w:t>
      </w:r>
      <w:r>
        <w:rPr>
          <w:sz w:val="20"/>
        </w:rPr>
        <w:t>(UK)</w:t>
      </w:r>
      <w:r>
        <w:rPr>
          <w:spacing w:val="-5"/>
          <w:sz w:val="20"/>
        </w:rPr>
        <w:t> </w:t>
      </w:r>
      <w:r>
        <w:rPr>
          <w:sz w:val="20"/>
        </w:rPr>
        <w:t>(ISAs</w:t>
      </w:r>
      <w:r>
        <w:rPr>
          <w:spacing w:val="-5"/>
          <w:sz w:val="20"/>
        </w:rPr>
        <w:t> </w:t>
      </w:r>
      <w:r>
        <w:rPr>
          <w:sz w:val="20"/>
        </w:rPr>
        <w:t>(UK))</w:t>
      </w:r>
      <w:r>
        <w:rPr>
          <w:spacing w:val="-5"/>
          <w:sz w:val="20"/>
        </w:rPr>
        <w:t> </w:t>
      </w:r>
      <w:r>
        <w:rPr>
          <w:sz w:val="20"/>
        </w:rPr>
        <w:t>and applicable law. Our responsibilities under those standards are further described in the Auditor’s responsibilities for the audit of the financial statements section of our report. We are independent of the group in accordance with the ethical requirements that are relevant to our audit of the financial statements in the UK, including the FRC’s Ethical Standard, and we have fulfilled our other ethical responsibilities in accordance with these requirements. We believe that the audit evidence we have obtained is sufficient and appropriate to provide a basis for our opinion.</w:t>
      </w:r>
    </w:p>
    <w:p>
      <w:pPr>
        <w:spacing w:before="121"/>
        <w:ind w:left="1060" w:right="0" w:firstLine="0"/>
        <w:jc w:val="left"/>
        <w:rPr>
          <w:b/>
          <w:sz w:val="20"/>
        </w:rPr>
      </w:pPr>
      <w:r>
        <w:rPr>
          <w:b/>
          <w:sz w:val="20"/>
        </w:rPr>
        <w:t>Conclusions</w:t>
      </w:r>
      <w:r>
        <w:rPr>
          <w:b/>
          <w:spacing w:val="-14"/>
          <w:sz w:val="20"/>
        </w:rPr>
        <w:t> </w:t>
      </w:r>
      <w:r>
        <w:rPr>
          <w:b/>
          <w:sz w:val="20"/>
        </w:rPr>
        <w:t>relating</w:t>
      </w:r>
      <w:r>
        <w:rPr>
          <w:b/>
          <w:spacing w:val="-14"/>
          <w:sz w:val="20"/>
        </w:rPr>
        <w:t> </w:t>
      </w:r>
      <w:r>
        <w:rPr>
          <w:b/>
          <w:sz w:val="20"/>
        </w:rPr>
        <w:t>to</w:t>
      </w:r>
      <w:r>
        <w:rPr>
          <w:b/>
          <w:spacing w:val="-14"/>
          <w:sz w:val="20"/>
        </w:rPr>
        <w:t> </w:t>
      </w:r>
      <w:r>
        <w:rPr>
          <w:b/>
          <w:sz w:val="20"/>
        </w:rPr>
        <w:t>going</w:t>
      </w:r>
      <w:r>
        <w:rPr>
          <w:b/>
          <w:spacing w:val="-14"/>
          <w:sz w:val="20"/>
        </w:rPr>
        <w:t> </w:t>
      </w:r>
      <w:r>
        <w:rPr>
          <w:b/>
          <w:spacing w:val="-2"/>
          <w:sz w:val="20"/>
        </w:rPr>
        <w:t>concern</w:t>
      </w:r>
    </w:p>
    <w:p>
      <w:pPr>
        <w:spacing w:before="120"/>
        <w:ind w:left="1060" w:right="1148" w:firstLine="0"/>
        <w:jc w:val="left"/>
        <w:rPr>
          <w:sz w:val="20"/>
        </w:rPr>
      </w:pPr>
      <w:r>
        <w:rPr>
          <w:sz w:val="20"/>
        </w:rPr>
        <w:t>In</w:t>
      </w:r>
      <w:r>
        <w:rPr>
          <w:spacing w:val="-6"/>
          <w:sz w:val="20"/>
        </w:rPr>
        <w:t> </w:t>
      </w:r>
      <w:r>
        <w:rPr>
          <w:sz w:val="20"/>
        </w:rPr>
        <w:t>auditing</w:t>
      </w:r>
      <w:r>
        <w:rPr>
          <w:spacing w:val="-6"/>
          <w:sz w:val="20"/>
        </w:rPr>
        <w:t> </w:t>
      </w:r>
      <w:r>
        <w:rPr>
          <w:sz w:val="20"/>
        </w:rPr>
        <w:t>the</w:t>
      </w:r>
      <w:r>
        <w:rPr>
          <w:spacing w:val="-6"/>
          <w:sz w:val="20"/>
        </w:rPr>
        <w:t> </w:t>
      </w:r>
      <w:r>
        <w:rPr>
          <w:sz w:val="20"/>
        </w:rPr>
        <w:t>financial</w:t>
      </w:r>
      <w:r>
        <w:rPr>
          <w:spacing w:val="-7"/>
          <w:sz w:val="20"/>
        </w:rPr>
        <w:t> </w:t>
      </w:r>
      <w:r>
        <w:rPr>
          <w:sz w:val="20"/>
        </w:rPr>
        <w:t>statements,</w:t>
      </w:r>
      <w:r>
        <w:rPr>
          <w:spacing w:val="-4"/>
          <w:sz w:val="20"/>
        </w:rPr>
        <w:t> </w:t>
      </w:r>
      <w:r>
        <w:rPr>
          <w:sz w:val="20"/>
        </w:rPr>
        <w:t>we</w:t>
      </w:r>
      <w:r>
        <w:rPr>
          <w:spacing w:val="-3"/>
          <w:sz w:val="20"/>
        </w:rPr>
        <w:t> </w:t>
      </w:r>
      <w:r>
        <w:rPr>
          <w:sz w:val="20"/>
        </w:rPr>
        <w:t>have</w:t>
      </w:r>
      <w:r>
        <w:rPr>
          <w:spacing w:val="-5"/>
          <w:sz w:val="20"/>
        </w:rPr>
        <w:t> </w:t>
      </w:r>
      <w:r>
        <w:rPr>
          <w:sz w:val="20"/>
        </w:rPr>
        <w:t>concluded</w:t>
      </w:r>
      <w:r>
        <w:rPr>
          <w:spacing w:val="-4"/>
          <w:sz w:val="20"/>
        </w:rPr>
        <w:t> </w:t>
      </w:r>
      <w:r>
        <w:rPr>
          <w:sz w:val="20"/>
        </w:rPr>
        <w:t>that</w:t>
      </w:r>
      <w:r>
        <w:rPr>
          <w:spacing w:val="-6"/>
          <w:sz w:val="20"/>
        </w:rPr>
        <w:t> </w:t>
      </w:r>
      <w:r>
        <w:rPr>
          <w:sz w:val="20"/>
        </w:rPr>
        <w:t>the</w:t>
      </w:r>
      <w:r>
        <w:rPr>
          <w:spacing w:val="-6"/>
          <w:sz w:val="20"/>
        </w:rPr>
        <w:t> </w:t>
      </w:r>
      <w:r>
        <w:rPr>
          <w:sz w:val="20"/>
        </w:rPr>
        <w:t>trustees'</w:t>
      </w:r>
      <w:r>
        <w:rPr>
          <w:spacing w:val="-3"/>
          <w:sz w:val="20"/>
        </w:rPr>
        <w:t> </w:t>
      </w:r>
      <w:r>
        <w:rPr>
          <w:sz w:val="20"/>
        </w:rPr>
        <w:t>use</w:t>
      </w:r>
      <w:r>
        <w:rPr>
          <w:spacing w:val="-4"/>
          <w:sz w:val="20"/>
        </w:rPr>
        <w:t> </w:t>
      </w:r>
      <w:r>
        <w:rPr>
          <w:sz w:val="20"/>
        </w:rPr>
        <w:t>of</w:t>
      </w:r>
      <w:r>
        <w:rPr>
          <w:spacing w:val="-3"/>
          <w:sz w:val="20"/>
        </w:rPr>
        <w:t> </w:t>
      </w:r>
      <w:r>
        <w:rPr>
          <w:sz w:val="20"/>
        </w:rPr>
        <w:t>the</w:t>
      </w:r>
      <w:r>
        <w:rPr>
          <w:spacing w:val="-5"/>
          <w:sz w:val="20"/>
        </w:rPr>
        <w:t> </w:t>
      </w:r>
      <w:r>
        <w:rPr>
          <w:sz w:val="20"/>
        </w:rPr>
        <w:t>going</w:t>
      </w:r>
      <w:r>
        <w:rPr>
          <w:spacing w:val="-6"/>
          <w:sz w:val="20"/>
        </w:rPr>
        <w:t> </w:t>
      </w:r>
      <w:r>
        <w:rPr>
          <w:sz w:val="20"/>
        </w:rPr>
        <w:t>concern basis of accounting in the preparation of the financial statements is appropriate.</w:t>
      </w:r>
    </w:p>
    <w:p>
      <w:pPr>
        <w:spacing w:before="118"/>
        <w:ind w:left="1060" w:right="1148" w:firstLine="0"/>
        <w:jc w:val="left"/>
        <w:rPr>
          <w:sz w:val="20"/>
        </w:rPr>
      </w:pPr>
      <w:r>
        <w:rPr>
          <w:sz w:val="20"/>
        </w:rPr>
        <w:t>Based on the work we have performed, we have not identified any material uncertainties relating to events or conditions that, individually or collectively, may cast significant doubt on the charitable company's</w:t>
      </w:r>
      <w:r>
        <w:rPr>
          <w:spacing w:val="-4"/>
          <w:sz w:val="20"/>
        </w:rPr>
        <w:t> </w:t>
      </w:r>
      <w:r>
        <w:rPr>
          <w:sz w:val="20"/>
        </w:rPr>
        <w:t>or</w:t>
      </w:r>
      <w:r>
        <w:rPr>
          <w:spacing w:val="-5"/>
          <w:sz w:val="20"/>
        </w:rPr>
        <w:t> </w:t>
      </w:r>
      <w:r>
        <w:rPr>
          <w:sz w:val="20"/>
        </w:rPr>
        <w:t>the</w:t>
      </w:r>
      <w:r>
        <w:rPr>
          <w:spacing w:val="-6"/>
          <w:sz w:val="20"/>
        </w:rPr>
        <w:t> </w:t>
      </w:r>
      <w:r>
        <w:rPr>
          <w:sz w:val="20"/>
        </w:rPr>
        <w:t>group’s</w:t>
      </w:r>
      <w:r>
        <w:rPr>
          <w:spacing w:val="-4"/>
          <w:sz w:val="20"/>
        </w:rPr>
        <w:t> </w:t>
      </w:r>
      <w:r>
        <w:rPr>
          <w:sz w:val="20"/>
        </w:rPr>
        <w:t>ability</w:t>
      </w:r>
      <w:r>
        <w:rPr>
          <w:spacing w:val="-5"/>
          <w:sz w:val="20"/>
        </w:rPr>
        <w:t> </w:t>
      </w:r>
      <w:r>
        <w:rPr>
          <w:sz w:val="20"/>
        </w:rPr>
        <w:t>to</w:t>
      </w:r>
      <w:r>
        <w:rPr>
          <w:spacing w:val="-7"/>
          <w:sz w:val="20"/>
        </w:rPr>
        <w:t> </w:t>
      </w:r>
      <w:r>
        <w:rPr>
          <w:sz w:val="20"/>
        </w:rPr>
        <w:t>continue</w:t>
      </w:r>
      <w:r>
        <w:rPr>
          <w:spacing w:val="-8"/>
          <w:sz w:val="20"/>
        </w:rPr>
        <w:t> </w:t>
      </w:r>
      <w:r>
        <w:rPr>
          <w:sz w:val="20"/>
        </w:rPr>
        <w:t>as</w:t>
      </w:r>
      <w:r>
        <w:rPr>
          <w:spacing w:val="-5"/>
          <w:sz w:val="20"/>
        </w:rPr>
        <w:t> </w:t>
      </w:r>
      <w:r>
        <w:rPr>
          <w:sz w:val="20"/>
        </w:rPr>
        <w:t>a</w:t>
      </w:r>
      <w:r>
        <w:rPr>
          <w:spacing w:val="-4"/>
          <w:sz w:val="20"/>
        </w:rPr>
        <w:t> </w:t>
      </w:r>
      <w:r>
        <w:rPr>
          <w:sz w:val="20"/>
        </w:rPr>
        <w:t>going</w:t>
      </w:r>
      <w:r>
        <w:rPr>
          <w:spacing w:val="-4"/>
          <w:sz w:val="20"/>
        </w:rPr>
        <w:t> </w:t>
      </w:r>
      <w:r>
        <w:rPr>
          <w:sz w:val="20"/>
        </w:rPr>
        <w:t>concern</w:t>
      </w:r>
      <w:r>
        <w:rPr>
          <w:spacing w:val="-8"/>
          <w:sz w:val="20"/>
        </w:rPr>
        <w:t> </w:t>
      </w:r>
      <w:r>
        <w:rPr>
          <w:sz w:val="20"/>
        </w:rPr>
        <w:t>for</w:t>
      </w:r>
      <w:r>
        <w:rPr>
          <w:spacing w:val="-3"/>
          <w:sz w:val="20"/>
        </w:rPr>
        <w:t> </w:t>
      </w:r>
      <w:r>
        <w:rPr>
          <w:sz w:val="20"/>
        </w:rPr>
        <w:t>a</w:t>
      </w:r>
      <w:r>
        <w:rPr>
          <w:spacing w:val="-7"/>
          <w:sz w:val="20"/>
        </w:rPr>
        <w:t> </w:t>
      </w:r>
      <w:r>
        <w:rPr>
          <w:sz w:val="20"/>
        </w:rPr>
        <w:t>period</w:t>
      </w:r>
      <w:r>
        <w:rPr>
          <w:spacing w:val="-3"/>
          <w:sz w:val="20"/>
        </w:rPr>
        <w:t> </w:t>
      </w:r>
      <w:r>
        <w:rPr>
          <w:sz w:val="20"/>
        </w:rPr>
        <w:t>of</w:t>
      </w:r>
      <w:r>
        <w:rPr>
          <w:spacing w:val="-4"/>
          <w:sz w:val="20"/>
        </w:rPr>
        <w:t> </w:t>
      </w:r>
      <w:r>
        <w:rPr>
          <w:sz w:val="20"/>
        </w:rPr>
        <w:t>at</w:t>
      </w:r>
      <w:r>
        <w:rPr>
          <w:spacing w:val="-6"/>
          <w:sz w:val="20"/>
        </w:rPr>
        <w:t> </w:t>
      </w:r>
      <w:r>
        <w:rPr>
          <w:sz w:val="20"/>
        </w:rPr>
        <w:t>least</w:t>
      </w:r>
      <w:r>
        <w:rPr>
          <w:spacing w:val="-8"/>
          <w:sz w:val="20"/>
        </w:rPr>
        <w:t> </w:t>
      </w:r>
      <w:r>
        <w:rPr>
          <w:sz w:val="20"/>
        </w:rPr>
        <w:t>twelve</w:t>
      </w:r>
      <w:r>
        <w:rPr>
          <w:spacing w:val="-6"/>
          <w:sz w:val="20"/>
        </w:rPr>
        <w:t> </w:t>
      </w:r>
      <w:r>
        <w:rPr>
          <w:sz w:val="20"/>
        </w:rPr>
        <w:t>months from when the financial statements are authorised for issue.</w:t>
      </w:r>
    </w:p>
    <w:p>
      <w:pPr>
        <w:spacing w:before="125"/>
        <w:ind w:left="1060" w:right="1148" w:firstLine="0"/>
        <w:jc w:val="left"/>
        <w:rPr>
          <w:sz w:val="20"/>
        </w:rPr>
      </w:pPr>
      <w:r>
        <w:rPr>
          <w:sz w:val="20"/>
        </w:rPr>
        <w:t>Our</w:t>
      </w:r>
      <w:r>
        <w:rPr>
          <w:spacing w:val="-6"/>
          <w:sz w:val="20"/>
        </w:rPr>
        <w:t> </w:t>
      </w:r>
      <w:r>
        <w:rPr>
          <w:sz w:val="20"/>
        </w:rPr>
        <w:t>responsibilities</w:t>
      </w:r>
      <w:r>
        <w:rPr>
          <w:spacing w:val="-4"/>
          <w:sz w:val="20"/>
        </w:rPr>
        <w:t> </w:t>
      </w:r>
      <w:r>
        <w:rPr>
          <w:sz w:val="20"/>
        </w:rPr>
        <w:t>and</w:t>
      </w:r>
      <w:r>
        <w:rPr>
          <w:spacing w:val="-6"/>
          <w:sz w:val="20"/>
        </w:rPr>
        <w:t> </w:t>
      </w:r>
      <w:r>
        <w:rPr>
          <w:sz w:val="20"/>
        </w:rPr>
        <w:t>the</w:t>
      </w:r>
      <w:r>
        <w:rPr>
          <w:spacing w:val="-4"/>
          <w:sz w:val="20"/>
        </w:rPr>
        <w:t> </w:t>
      </w:r>
      <w:r>
        <w:rPr>
          <w:sz w:val="20"/>
        </w:rPr>
        <w:t>responsibilities</w:t>
      </w:r>
      <w:r>
        <w:rPr>
          <w:spacing w:val="-4"/>
          <w:sz w:val="20"/>
        </w:rPr>
        <w:t> </w:t>
      </w:r>
      <w:r>
        <w:rPr>
          <w:sz w:val="20"/>
        </w:rPr>
        <w:t>of</w:t>
      </w:r>
      <w:r>
        <w:rPr>
          <w:spacing w:val="-4"/>
          <w:sz w:val="20"/>
        </w:rPr>
        <w:t> </w:t>
      </w:r>
      <w:r>
        <w:rPr>
          <w:sz w:val="20"/>
        </w:rPr>
        <w:t>the</w:t>
      </w:r>
      <w:r>
        <w:rPr>
          <w:spacing w:val="-4"/>
          <w:sz w:val="20"/>
        </w:rPr>
        <w:t> </w:t>
      </w:r>
      <w:r>
        <w:rPr>
          <w:sz w:val="20"/>
        </w:rPr>
        <w:t>trustees</w:t>
      </w:r>
      <w:r>
        <w:rPr>
          <w:spacing w:val="-4"/>
          <w:sz w:val="20"/>
        </w:rPr>
        <w:t> </w:t>
      </w:r>
      <w:r>
        <w:rPr>
          <w:sz w:val="20"/>
        </w:rPr>
        <w:t>with</w:t>
      </w:r>
      <w:r>
        <w:rPr>
          <w:spacing w:val="-7"/>
          <w:sz w:val="20"/>
        </w:rPr>
        <w:t> </w:t>
      </w:r>
      <w:r>
        <w:rPr>
          <w:sz w:val="20"/>
        </w:rPr>
        <w:t>respect</w:t>
      </w:r>
      <w:r>
        <w:rPr>
          <w:spacing w:val="-6"/>
          <w:sz w:val="20"/>
        </w:rPr>
        <w:t> </w:t>
      </w:r>
      <w:r>
        <w:rPr>
          <w:sz w:val="20"/>
        </w:rPr>
        <w:t>to</w:t>
      </w:r>
      <w:r>
        <w:rPr>
          <w:spacing w:val="-6"/>
          <w:sz w:val="20"/>
        </w:rPr>
        <w:t> </w:t>
      </w:r>
      <w:r>
        <w:rPr>
          <w:sz w:val="20"/>
        </w:rPr>
        <w:t>going</w:t>
      </w:r>
      <w:r>
        <w:rPr>
          <w:spacing w:val="-9"/>
          <w:sz w:val="20"/>
        </w:rPr>
        <w:t> </w:t>
      </w:r>
      <w:r>
        <w:rPr>
          <w:sz w:val="20"/>
        </w:rPr>
        <w:t>concern</w:t>
      </w:r>
      <w:r>
        <w:rPr>
          <w:spacing w:val="-6"/>
          <w:sz w:val="20"/>
        </w:rPr>
        <w:t> </w:t>
      </w:r>
      <w:r>
        <w:rPr>
          <w:sz w:val="20"/>
        </w:rPr>
        <w:t>are</w:t>
      </w:r>
      <w:r>
        <w:rPr>
          <w:spacing w:val="-6"/>
          <w:sz w:val="20"/>
        </w:rPr>
        <w:t> </w:t>
      </w:r>
      <w:r>
        <w:rPr>
          <w:sz w:val="20"/>
        </w:rPr>
        <w:t>described in the relevant sections of this report.</w:t>
      </w:r>
    </w:p>
    <w:p>
      <w:pPr>
        <w:spacing w:before="119"/>
        <w:ind w:left="1060" w:right="0" w:firstLine="0"/>
        <w:jc w:val="left"/>
        <w:rPr>
          <w:b/>
          <w:sz w:val="20"/>
        </w:rPr>
      </w:pPr>
      <w:r>
        <w:rPr>
          <w:b/>
          <w:spacing w:val="-2"/>
          <w:sz w:val="20"/>
        </w:rPr>
        <w:t>Other</w:t>
      </w:r>
      <w:r>
        <w:rPr>
          <w:b/>
          <w:spacing w:val="-5"/>
          <w:sz w:val="20"/>
        </w:rPr>
        <w:t> </w:t>
      </w:r>
      <w:r>
        <w:rPr>
          <w:b/>
          <w:spacing w:val="-2"/>
          <w:sz w:val="20"/>
        </w:rPr>
        <w:t>information</w:t>
      </w:r>
    </w:p>
    <w:p>
      <w:pPr>
        <w:spacing w:before="120"/>
        <w:ind w:left="1060" w:right="1254" w:firstLine="0"/>
        <w:jc w:val="left"/>
        <w:rPr>
          <w:sz w:val="20"/>
        </w:rPr>
      </w:pPr>
      <w:r>
        <w:rPr>
          <w:sz w:val="20"/>
        </w:rPr>
        <w:t>The</w:t>
      </w:r>
      <w:r>
        <w:rPr>
          <w:spacing w:val="-4"/>
          <w:sz w:val="20"/>
        </w:rPr>
        <w:t> </w:t>
      </w:r>
      <w:r>
        <w:rPr>
          <w:sz w:val="20"/>
        </w:rPr>
        <w:t>trustees</w:t>
      </w:r>
      <w:r>
        <w:rPr>
          <w:spacing w:val="-2"/>
          <w:sz w:val="20"/>
        </w:rPr>
        <w:t> </w:t>
      </w:r>
      <w:r>
        <w:rPr>
          <w:sz w:val="20"/>
        </w:rPr>
        <w:t>are</w:t>
      </w:r>
      <w:r>
        <w:rPr>
          <w:spacing w:val="-3"/>
          <w:sz w:val="20"/>
        </w:rPr>
        <w:t> </w:t>
      </w:r>
      <w:r>
        <w:rPr>
          <w:sz w:val="20"/>
        </w:rPr>
        <w:t>responsible</w:t>
      </w:r>
      <w:r>
        <w:rPr>
          <w:spacing w:val="-3"/>
          <w:sz w:val="20"/>
        </w:rPr>
        <w:t> </w:t>
      </w:r>
      <w:r>
        <w:rPr>
          <w:sz w:val="20"/>
        </w:rPr>
        <w:t>for</w:t>
      </w:r>
      <w:r>
        <w:rPr>
          <w:spacing w:val="-3"/>
          <w:sz w:val="20"/>
        </w:rPr>
        <w:t> </w:t>
      </w:r>
      <w:r>
        <w:rPr>
          <w:sz w:val="20"/>
        </w:rPr>
        <w:t>the</w:t>
      </w:r>
      <w:r>
        <w:rPr>
          <w:spacing w:val="-3"/>
          <w:sz w:val="20"/>
        </w:rPr>
        <w:t> </w:t>
      </w:r>
      <w:r>
        <w:rPr>
          <w:sz w:val="20"/>
        </w:rPr>
        <w:t>other information</w:t>
      </w:r>
      <w:r>
        <w:rPr>
          <w:spacing w:val="-4"/>
          <w:sz w:val="20"/>
        </w:rPr>
        <w:t> </w:t>
      </w:r>
      <w:r>
        <w:rPr>
          <w:sz w:val="20"/>
        </w:rPr>
        <w:t>contained</w:t>
      </w:r>
      <w:r>
        <w:rPr>
          <w:spacing w:val="-3"/>
          <w:sz w:val="20"/>
        </w:rPr>
        <w:t> </w:t>
      </w:r>
      <w:r>
        <w:rPr>
          <w:sz w:val="20"/>
        </w:rPr>
        <w:t>within</w:t>
      </w:r>
      <w:r>
        <w:rPr>
          <w:spacing w:val="-3"/>
          <w:sz w:val="20"/>
        </w:rPr>
        <w:t> </w:t>
      </w:r>
      <w:r>
        <w:rPr>
          <w:sz w:val="20"/>
        </w:rPr>
        <w:t>the</w:t>
      </w:r>
      <w:r>
        <w:rPr>
          <w:spacing w:val="-2"/>
          <w:sz w:val="20"/>
        </w:rPr>
        <w:t> </w:t>
      </w:r>
      <w:r>
        <w:rPr>
          <w:sz w:val="20"/>
        </w:rPr>
        <w:t>annual</w:t>
      </w:r>
      <w:r>
        <w:rPr>
          <w:spacing w:val="-2"/>
          <w:sz w:val="20"/>
        </w:rPr>
        <w:t> </w:t>
      </w:r>
      <w:r>
        <w:rPr>
          <w:sz w:val="20"/>
        </w:rPr>
        <w:t>report.</w:t>
      </w:r>
      <w:r>
        <w:rPr>
          <w:spacing w:val="-3"/>
          <w:sz w:val="20"/>
        </w:rPr>
        <w:t> </w:t>
      </w:r>
      <w:r>
        <w:rPr>
          <w:sz w:val="20"/>
        </w:rPr>
        <w:t>The</w:t>
      </w:r>
      <w:r>
        <w:rPr>
          <w:spacing w:val="-4"/>
          <w:sz w:val="20"/>
        </w:rPr>
        <w:t> </w:t>
      </w:r>
      <w:r>
        <w:rPr>
          <w:sz w:val="20"/>
        </w:rPr>
        <w:t>other information comprises the information included in the annual report, other than the financial statements</w:t>
      </w:r>
      <w:r>
        <w:rPr>
          <w:spacing w:val="-4"/>
          <w:sz w:val="20"/>
        </w:rPr>
        <w:t> </w:t>
      </w:r>
      <w:r>
        <w:rPr>
          <w:sz w:val="20"/>
        </w:rPr>
        <w:t>and</w:t>
      </w:r>
      <w:r>
        <w:rPr>
          <w:spacing w:val="-8"/>
          <w:sz w:val="20"/>
        </w:rPr>
        <w:t> </w:t>
      </w:r>
      <w:r>
        <w:rPr>
          <w:sz w:val="20"/>
        </w:rPr>
        <w:t>our</w:t>
      </w:r>
      <w:r>
        <w:rPr>
          <w:spacing w:val="-5"/>
          <w:sz w:val="20"/>
        </w:rPr>
        <w:t> </w:t>
      </w:r>
      <w:r>
        <w:rPr>
          <w:sz w:val="20"/>
        </w:rPr>
        <w:t>auditor’s</w:t>
      </w:r>
      <w:r>
        <w:rPr>
          <w:spacing w:val="-3"/>
          <w:sz w:val="20"/>
        </w:rPr>
        <w:t> </w:t>
      </w:r>
      <w:r>
        <w:rPr>
          <w:sz w:val="20"/>
        </w:rPr>
        <w:t>report</w:t>
      </w:r>
      <w:r>
        <w:rPr>
          <w:spacing w:val="-7"/>
          <w:sz w:val="20"/>
        </w:rPr>
        <w:t> </w:t>
      </w:r>
      <w:r>
        <w:rPr>
          <w:sz w:val="20"/>
        </w:rPr>
        <w:t>thereon.</w:t>
      </w:r>
      <w:r>
        <w:rPr>
          <w:spacing w:val="-5"/>
          <w:sz w:val="20"/>
        </w:rPr>
        <w:t> </w:t>
      </w:r>
      <w:r>
        <w:rPr>
          <w:sz w:val="20"/>
        </w:rPr>
        <w:t>Our</w:t>
      </w:r>
      <w:r>
        <w:rPr>
          <w:spacing w:val="-4"/>
          <w:sz w:val="20"/>
        </w:rPr>
        <w:t> </w:t>
      </w:r>
      <w:r>
        <w:rPr>
          <w:sz w:val="20"/>
        </w:rPr>
        <w:t>opinion</w:t>
      </w:r>
      <w:r>
        <w:rPr>
          <w:spacing w:val="-7"/>
          <w:sz w:val="20"/>
        </w:rPr>
        <w:t> </w:t>
      </w:r>
      <w:r>
        <w:rPr>
          <w:sz w:val="20"/>
        </w:rPr>
        <w:t>on</w:t>
      </w:r>
      <w:r>
        <w:rPr>
          <w:spacing w:val="-6"/>
          <w:sz w:val="20"/>
        </w:rPr>
        <w:t> </w:t>
      </w:r>
      <w:r>
        <w:rPr>
          <w:sz w:val="20"/>
        </w:rPr>
        <w:t>the</w:t>
      </w:r>
      <w:r>
        <w:rPr>
          <w:spacing w:val="-5"/>
          <w:sz w:val="20"/>
        </w:rPr>
        <w:t> </w:t>
      </w:r>
      <w:r>
        <w:rPr>
          <w:sz w:val="20"/>
        </w:rPr>
        <w:t>financial</w:t>
      </w:r>
      <w:r>
        <w:rPr>
          <w:spacing w:val="-7"/>
          <w:sz w:val="20"/>
        </w:rPr>
        <w:t> </w:t>
      </w:r>
      <w:r>
        <w:rPr>
          <w:sz w:val="20"/>
        </w:rPr>
        <w:t>statements</w:t>
      </w:r>
      <w:r>
        <w:rPr>
          <w:spacing w:val="-3"/>
          <w:sz w:val="20"/>
        </w:rPr>
        <w:t> </w:t>
      </w:r>
      <w:r>
        <w:rPr>
          <w:sz w:val="20"/>
        </w:rPr>
        <w:t>does</w:t>
      </w:r>
      <w:r>
        <w:rPr>
          <w:spacing w:val="-4"/>
          <w:sz w:val="20"/>
        </w:rPr>
        <w:t> </w:t>
      </w:r>
      <w:r>
        <w:rPr>
          <w:sz w:val="20"/>
        </w:rPr>
        <w:t>not</w:t>
      </w:r>
      <w:r>
        <w:rPr>
          <w:spacing w:val="-6"/>
          <w:sz w:val="20"/>
        </w:rPr>
        <w:t> </w:t>
      </w:r>
      <w:r>
        <w:rPr>
          <w:sz w:val="20"/>
        </w:rPr>
        <w:t>cover the other information and, except to the extent otherwise explicitly stated in our report, we do not express any form of assurance conclusion thereon.</w:t>
      </w:r>
    </w:p>
    <w:p>
      <w:pPr>
        <w:spacing w:before="120"/>
        <w:ind w:left="1060" w:right="1148" w:firstLine="0"/>
        <w:jc w:val="left"/>
        <w:rPr>
          <w:sz w:val="20"/>
        </w:rPr>
      </w:pPr>
      <w:r>
        <w:rPr>
          <w:sz w:val="20"/>
        </w:rPr>
        <w:t>Our responsibility is to read the other information and, in doing so, consider whether the other information is materially inconsistent with the financial statements or our knowledge obtained in the audit or otherwise appears to be materially misstated. If we identify such material inconsistencies or apparent material misstatements, we are required to determine whether this gives rise to a material misstatement in the financial statements themselves. If, based on the work we have performed, we conclude</w:t>
      </w:r>
      <w:r>
        <w:rPr>
          <w:spacing w:val="-7"/>
          <w:sz w:val="20"/>
        </w:rPr>
        <w:t> </w:t>
      </w:r>
      <w:r>
        <w:rPr>
          <w:sz w:val="20"/>
        </w:rPr>
        <w:t>that</w:t>
      </w:r>
      <w:r>
        <w:rPr>
          <w:spacing w:val="-5"/>
          <w:sz w:val="20"/>
        </w:rPr>
        <w:t> </w:t>
      </w:r>
      <w:r>
        <w:rPr>
          <w:sz w:val="20"/>
        </w:rPr>
        <w:t>there</w:t>
      </w:r>
      <w:r>
        <w:rPr>
          <w:spacing w:val="-5"/>
          <w:sz w:val="20"/>
        </w:rPr>
        <w:t> </w:t>
      </w:r>
      <w:r>
        <w:rPr>
          <w:sz w:val="20"/>
        </w:rPr>
        <w:t>is</w:t>
      </w:r>
      <w:r>
        <w:rPr>
          <w:spacing w:val="-3"/>
          <w:sz w:val="20"/>
        </w:rPr>
        <w:t> </w:t>
      </w:r>
      <w:r>
        <w:rPr>
          <w:sz w:val="20"/>
        </w:rPr>
        <w:t>a</w:t>
      </w:r>
      <w:r>
        <w:rPr>
          <w:spacing w:val="-6"/>
          <w:sz w:val="20"/>
        </w:rPr>
        <w:t> </w:t>
      </w:r>
      <w:r>
        <w:rPr>
          <w:sz w:val="20"/>
        </w:rPr>
        <w:t>material</w:t>
      </w:r>
      <w:r>
        <w:rPr>
          <w:spacing w:val="-6"/>
          <w:sz w:val="20"/>
        </w:rPr>
        <w:t> </w:t>
      </w:r>
      <w:r>
        <w:rPr>
          <w:sz w:val="20"/>
        </w:rPr>
        <w:t>misstatement</w:t>
      </w:r>
      <w:r>
        <w:rPr>
          <w:spacing w:val="-4"/>
          <w:sz w:val="20"/>
        </w:rPr>
        <w:t> </w:t>
      </w:r>
      <w:r>
        <w:rPr>
          <w:sz w:val="20"/>
        </w:rPr>
        <w:t>of</w:t>
      </w:r>
      <w:r>
        <w:rPr>
          <w:spacing w:val="-5"/>
          <w:sz w:val="20"/>
        </w:rPr>
        <w:t> </w:t>
      </w:r>
      <w:r>
        <w:rPr>
          <w:sz w:val="20"/>
        </w:rPr>
        <w:t>this</w:t>
      </w:r>
      <w:r>
        <w:rPr>
          <w:spacing w:val="-4"/>
          <w:sz w:val="20"/>
        </w:rPr>
        <w:t> </w:t>
      </w:r>
      <w:r>
        <w:rPr>
          <w:sz w:val="20"/>
        </w:rPr>
        <w:t>other</w:t>
      </w:r>
      <w:r>
        <w:rPr>
          <w:spacing w:val="-4"/>
          <w:sz w:val="20"/>
        </w:rPr>
        <w:t> </w:t>
      </w:r>
      <w:r>
        <w:rPr>
          <w:sz w:val="20"/>
        </w:rPr>
        <w:t>information,</w:t>
      </w:r>
      <w:r>
        <w:rPr>
          <w:spacing w:val="-5"/>
          <w:sz w:val="20"/>
        </w:rPr>
        <w:t> </w:t>
      </w:r>
      <w:r>
        <w:rPr>
          <w:sz w:val="20"/>
        </w:rPr>
        <w:t>we</w:t>
      </w:r>
      <w:r>
        <w:rPr>
          <w:spacing w:val="-7"/>
          <w:sz w:val="20"/>
        </w:rPr>
        <w:t> </w:t>
      </w:r>
      <w:r>
        <w:rPr>
          <w:sz w:val="20"/>
        </w:rPr>
        <w:t>are</w:t>
      </w:r>
      <w:r>
        <w:rPr>
          <w:spacing w:val="-6"/>
          <w:sz w:val="20"/>
        </w:rPr>
        <w:t> </w:t>
      </w:r>
      <w:r>
        <w:rPr>
          <w:sz w:val="20"/>
        </w:rPr>
        <w:t>required</w:t>
      </w:r>
      <w:r>
        <w:rPr>
          <w:spacing w:val="-3"/>
          <w:sz w:val="20"/>
        </w:rPr>
        <w:t> </w:t>
      </w:r>
      <w:r>
        <w:rPr>
          <w:sz w:val="20"/>
        </w:rPr>
        <w:t>to</w:t>
      </w:r>
      <w:r>
        <w:rPr>
          <w:spacing w:val="-6"/>
          <w:sz w:val="20"/>
        </w:rPr>
        <w:t> </w:t>
      </w:r>
      <w:r>
        <w:rPr>
          <w:sz w:val="20"/>
        </w:rPr>
        <w:t>report</w:t>
      </w:r>
      <w:r>
        <w:rPr>
          <w:spacing w:val="-5"/>
          <w:sz w:val="20"/>
        </w:rPr>
        <w:t> </w:t>
      </w:r>
      <w:r>
        <w:rPr>
          <w:sz w:val="20"/>
        </w:rPr>
        <w:t>that </w:t>
      </w:r>
      <w:r>
        <w:rPr>
          <w:spacing w:val="-2"/>
          <w:sz w:val="20"/>
        </w:rPr>
        <w:t>fact.</w:t>
      </w:r>
    </w:p>
    <w:p>
      <w:pPr>
        <w:spacing w:before="121"/>
        <w:ind w:left="1060" w:right="0" w:firstLine="0"/>
        <w:jc w:val="left"/>
        <w:rPr>
          <w:sz w:val="20"/>
        </w:rPr>
      </w:pPr>
      <w:r>
        <w:rPr>
          <w:sz w:val="20"/>
        </w:rPr>
        <w:t>We</w:t>
      </w:r>
      <w:r>
        <w:rPr>
          <w:spacing w:val="-10"/>
          <w:sz w:val="20"/>
        </w:rPr>
        <w:t> </w:t>
      </w:r>
      <w:r>
        <w:rPr>
          <w:sz w:val="20"/>
        </w:rPr>
        <w:t>have</w:t>
      </w:r>
      <w:r>
        <w:rPr>
          <w:spacing w:val="-8"/>
          <w:sz w:val="20"/>
        </w:rPr>
        <w:t> </w:t>
      </w:r>
      <w:r>
        <w:rPr>
          <w:sz w:val="20"/>
        </w:rPr>
        <w:t>nothing</w:t>
      </w:r>
      <w:r>
        <w:rPr>
          <w:spacing w:val="-8"/>
          <w:sz w:val="20"/>
        </w:rPr>
        <w:t> </w:t>
      </w:r>
      <w:r>
        <w:rPr>
          <w:sz w:val="20"/>
        </w:rPr>
        <w:t>to</w:t>
      </w:r>
      <w:r>
        <w:rPr>
          <w:spacing w:val="-11"/>
          <w:sz w:val="20"/>
        </w:rPr>
        <w:t> </w:t>
      </w:r>
      <w:r>
        <w:rPr>
          <w:sz w:val="20"/>
        </w:rPr>
        <w:t>report</w:t>
      </w:r>
      <w:r>
        <w:rPr>
          <w:spacing w:val="-7"/>
          <w:sz w:val="20"/>
        </w:rPr>
        <w:t> </w:t>
      </w:r>
      <w:r>
        <w:rPr>
          <w:sz w:val="20"/>
        </w:rPr>
        <w:t>in</w:t>
      </w:r>
      <w:r>
        <w:rPr>
          <w:spacing w:val="-11"/>
          <w:sz w:val="20"/>
        </w:rPr>
        <w:t> </w:t>
      </w:r>
      <w:r>
        <w:rPr>
          <w:sz w:val="20"/>
        </w:rPr>
        <w:t>this</w:t>
      </w:r>
      <w:r>
        <w:rPr>
          <w:spacing w:val="-7"/>
          <w:sz w:val="20"/>
        </w:rPr>
        <w:t> </w:t>
      </w:r>
      <w:r>
        <w:rPr>
          <w:spacing w:val="-2"/>
          <w:sz w:val="20"/>
        </w:rPr>
        <w:t>regard.</w:t>
      </w:r>
    </w:p>
    <w:p>
      <w:pPr>
        <w:spacing w:before="117"/>
        <w:ind w:left="1060" w:right="0" w:firstLine="0"/>
        <w:jc w:val="left"/>
        <w:rPr>
          <w:rFonts w:ascii="Calibri"/>
          <w:sz w:val="22"/>
        </w:rPr>
      </w:pPr>
      <w:r>
        <w:rPr>
          <w:rFonts w:ascii="Calibri"/>
          <w:sz w:val="22"/>
        </w:rPr>
        <w:t>Opinions</w:t>
      </w:r>
      <w:r>
        <w:rPr>
          <w:rFonts w:ascii="Calibri"/>
          <w:spacing w:val="-11"/>
          <w:sz w:val="22"/>
        </w:rPr>
        <w:t> </w:t>
      </w:r>
      <w:r>
        <w:rPr>
          <w:rFonts w:ascii="Calibri"/>
          <w:sz w:val="22"/>
        </w:rPr>
        <w:t>on</w:t>
      </w:r>
      <w:r>
        <w:rPr>
          <w:rFonts w:ascii="Calibri"/>
          <w:spacing w:val="-12"/>
          <w:sz w:val="22"/>
        </w:rPr>
        <w:t> </w:t>
      </w:r>
      <w:r>
        <w:rPr>
          <w:rFonts w:ascii="Calibri"/>
          <w:sz w:val="22"/>
        </w:rPr>
        <w:t>other</w:t>
      </w:r>
      <w:r>
        <w:rPr>
          <w:rFonts w:ascii="Calibri"/>
          <w:spacing w:val="-10"/>
          <w:sz w:val="22"/>
        </w:rPr>
        <w:t> </w:t>
      </w:r>
      <w:r>
        <w:rPr>
          <w:rFonts w:ascii="Calibri"/>
          <w:sz w:val="22"/>
        </w:rPr>
        <w:t>matters</w:t>
      </w:r>
      <w:r>
        <w:rPr>
          <w:rFonts w:ascii="Calibri"/>
          <w:spacing w:val="-10"/>
          <w:sz w:val="22"/>
        </w:rPr>
        <w:t> </w:t>
      </w:r>
      <w:r>
        <w:rPr>
          <w:rFonts w:ascii="Calibri"/>
          <w:sz w:val="22"/>
        </w:rPr>
        <w:t>prescribed</w:t>
      </w:r>
      <w:r>
        <w:rPr>
          <w:rFonts w:ascii="Calibri"/>
          <w:spacing w:val="-6"/>
          <w:sz w:val="22"/>
        </w:rPr>
        <w:t> </w:t>
      </w:r>
      <w:r>
        <w:rPr>
          <w:rFonts w:ascii="Calibri"/>
          <w:sz w:val="22"/>
        </w:rPr>
        <w:t>by</w:t>
      </w:r>
      <w:r>
        <w:rPr>
          <w:rFonts w:ascii="Calibri"/>
          <w:spacing w:val="-8"/>
          <w:sz w:val="22"/>
        </w:rPr>
        <w:t> </w:t>
      </w:r>
      <w:r>
        <w:rPr>
          <w:rFonts w:ascii="Calibri"/>
          <w:sz w:val="22"/>
        </w:rPr>
        <w:t>the</w:t>
      </w:r>
      <w:r>
        <w:rPr>
          <w:rFonts w:ascii="Calibri"/>
          <w:spacing w:val="-9"/>
          <w:sz w:val="22"/>
        </w:rPr>
        <w:t> </w:t>
      </w:r>
      <w:r>
        <w:rPr>
          <w:rFonts w:ascii="Calibri"/>
          <w:sz w:val="22"/>
        </w:rPr>
        <w:t>Companies</w:t>
      </w:r>
      <w:r>
        <w:rPr>
          <w:rFonts w:ascii="Calibri"/>
          <w:spacing w:val="-5"/>
          <w:sz w:val="22"/>
        </w:rPr>
        <w:t> </w:t>
      </w:r>
      <w:r>
        <w:rPr>
          <w:rFonts w:ascii="Calibri"/>
          <w:sz w:val="22"/>
        </w:rPr>
        <w:t>Act</w:t>
      </w:r>
      <w:r>
        <w:rPr>
          <w:rFonts w:ascii="Calibri"/>
          <w:spacing w:val="-7"/>
          <w:sz w:val="22"/>
        </w:rPr>
        <w:t> </w:t>
      </w:r>
      <w:r>
        <w:rPr>
          <w:rFonts w:ascii="Calibri"/>
          <w:spacing w:val="-4"/>
          <w:sz w:val="22"/>
        </w:rPr>
        <w:t>2006</w:t>
      </w:r>
    </w:p>
    <w:p>
      <w:pPr>
        <w:spacing w:after="0"/>
        <w:jc w:val="left"/>
        <w:rPr>
          <w:rFonts w:ascii="Calibri"/>
          <w:sz w:val="22"/>
        </w:rPr>
        <w:sectPr>
          <w:headerReference w:type="default" r:id="rId8"/>
          <w:footerReference w:type="default" r:id="rId9"/>
          <w:pgSz w:w="11920" w:h="16850"/>
          <w:pgMar w:header="715" w:footer="881" w:top="960" w:bottom="1080" w:left="380" w:right="320"/>
        </w:sectPr>
      </w:pPr>
    </w:p>
    <w:p>
      <w:pPr>
        <w:pStyle w:val="BodyText"/>
        <w:spacing w:before="215"/>
        <w:rPr>
          <w:rFonts w:ascii="Calibri"/>
          <w:sz w:val="20"/>
        </w:rPr>
      </w:pPr>
    </w:p>
    <w:p>
      <w:pPr>
        <w:spacing w:before="0"/>
        <w:ind w:left="1060" w:right="0" w:firstLine="0"/>
        <w:jc w:val="left"/>
        <w:rPr>
          <w:sz w:val="20"/>
        </w:rPr>
      </w:pPr>
      <w:r>
        <w:rPr>
          <w:sz w:val="20"/>
        </w:rPr>
        <w:t>In</w:t>
      </w:r>
      <w:r>
        <w:rPr>
          <w:spacing w:val="-11"/>
          <w:sz w:val="20"/>
        </w:rPr>
        <w:t> </w:t>
      </w:r>
      <w:r>
        <w:rPr>
          <w:sz w:val="20"/>
        </w:rPr>
        <w:t>our</w:t>
      </w:r>
      <w:r>
        <w:rPr>
          <w:spacing w:val="-7"/>
          <w:sz w:val="20"/>
        </w:rPr>
        <w:t> </w:t>
      </w:r>
      <w:r>
        <w:rPr>
          <w:sz w:val="20"/>
        </w:rPr>
        <w:t>opinion</w:t>
      </w:r>
      <w:r>
        <w:rPr>
          <w:spacing w:val="-8"/>
          <w:sz w:val="20"/>
        </w:rPr>
        <w:t> </w:t>
      </w:r>
      <w:r>
        <w:rPr>
          <w:sz w:val="20"/>
        </w:rPr>
        <w:t>based</w:t>
      </w:r>
      <w:r>
        <w:rPr>
          <w:spacing w:val="-9"/>
          <w:sz w:val="20"/>
        </w:rPr>
        <w:t> </w:t>
      </w:r>
      <w:r>
        <w:rPr>
          <w:sz w:val="20"/>
        </w:rPr>
        <w:t>on</w:t>
      </w:r>
      <w:r>
        <w:rPr>
          <w:spacing w:val="-9"/>
          <w:sz w:val="20"/>
        </w:rPr>
        <w:t> </w:t>
      </w:r>
      <w:r>
        <w:rPr>
          <w:sz w:val="20"/>
        </w:rPr>
        <w:t>the</w:t>
      </w:r>
      <w:r>
        <w:rPr>
          <w:spacing w:val="-8"/>
          <w:sz w:val="20"/>
        </w:rPr>
        <w:t> </w:t>
      </w:r>
      <w:r>
        <w:rPr>
          <w:sz w:val="20"/>
        </w:rPr>
        <w:t>work</w:t>
      </w:r>
      <w:r>
        <w:rPr>
          <w:spacing w:val="-8"/>
          <w:sz w:val="20"/>
        </w:rPr>
        <w:t> </w:t>
      </w:r>
      <w:r>
        <w:rPr>
          <w:sz w:val="20"/>
        </w:rPr>
        <w:t>undertaken</w:t>
      </w:r>
      <w:r>
        <w:rPr>
          <w:spacing w:val="-9"/>
          <w:sz w:val="20"/>
        </w:rPr>
        <w:t> </w:t>
      </w:r>
      <w:r>
        <w:rPr>
          <w:sz w:val="20"/>
        </w:rPr>
        <w:t>in</w:t>
      </w:r>
      <w:r>
        <w:rPr>
          <w:spacing w:val="-10"/>
          <w:sz w:val="20"/>
        </w:rPr>
        <w:t> </w:t>
      </w:r>
      <w:r>
        <w:rPr>
          <w:sz w:val="20"/>
        </w:rPr>
        <w:t>the</w:t>
      </w:r>
      <w:r>
        <w:rPr>
          <w:spacing w:val="-11"/>
          <w:sz w:val="20"/>
        </w:rPr>
        <w:t> </w:t>
      </w:r>
      <w:r>
        <w:rPr>
          <w:sz w:val="20"/>
        </w:rPr>
        <w:t>course</w:t>
      </w:r>
      <w:r>
        <w:rPr>
          <w:spacing w:val="-12"/>
          <w:sz w:val="20"/>
        </w:rPr>
        <w:t> </w:t>
      </w:r>
      <w:r>
        <w:rPr>
          <w:sz w:val="20"/>
        </w:rPr>
        <w:t>of</w:t>
      </w:r>
      <w:r>
        <w:rPr>
          <w:spacing w:val="-8"/>
          <w:sz w:val="20"/>
        </w:rPr>
        <w:t> </w:t>
      </w:r>
      <w:r>
        <w:rPr>
          <w:sz w:val="20"/>
        </w:rPr>
        <w:t>our</w:t>
      </w:r>
      <w:r>
        <w:rPr>
          <w:spacing w:val="-9"/>
          <w:sz w:val="20"/>
        </w:rPr>
        <w:t> </w:t>
      </w:r>
      <w:r>
        <w:rPr>
          <w:spacing w:val="-2"/>
          <w:sz w:val="20"/>
        </w:rPr>
        <w:t>audit</w:t>
      </w:r>
    </w:p>
    <w:p>
      <w:pPr>
        <w:pStyle w:val="ListParagraph"/>
        <w:numPr>
          <w:ilvl w:val="0"/>
          <w:numId w:val="16"/>
        </w:numPr>
        <w:tabs>
          <w:tab w:pos="1420" w:val="left" w:leader="none"/>
        </w:tabs>
        <w:spacing w:line="237" w:lineRule="auto" w:before="124" w:after="0"/>
        <w:ind w:left="1420" w:right="1323" w:hanging="360"/>
        <w:jc w:val="left"/>
        <w:rPr>
          <w:sz w:val="20"/>
        </w:rPr>
      </w:pPr>
      <w:r>
        <w:rPr>
          <w:sz w:val="20"/>
        </w:rPr>
        <w:t>the</w:t>
      </w:r>
      <w:r>
        <w:rPr>
          <w:spacing w:val="-4"/>
          <w:sz w:val="20"/>
        </w:rPr>
        <w:t> </w:t>
      </w:r>
      <w:r>
        <w:rPr>
          <w:sz w:val="20"/>
        </w:rPr>
        <w:t>information</w:t>
      </w:r>
      <w:r>
        <w:rPr>
          <w:spacing w:val="-4"/>
          <w:sz w:val="20"/>
        </w:rPr>
        <w:t> </w:t>
      </w:r>
      <w:r>
        <w:rPr>
          <w:sz w:val="20"/>
        </w:rPr>
        <w:t>given</w:t>
      </w:r>
      <w:r>
        <w:rPr>
          <w:spacing w:val="-6"/>
          <w:sz w:val="20"/>
        </w:rPr>
        <w:t> </w:t>
      </w:r>
      <w:r>
        <w:rPr>
          <w:sz w:val="20"/>
        </w:rPr>
        <w:t>in</w:t>
      </w:r>
      <w:r>
        <w:rPr>
          <w:spacing w:val="-7"/>
          <w:sz w:val="20"/>
        </w:rPr>
        <w:t> </w:t>
      </w:r>
      <w:r>
        <w:rPr>
          <w:sz w:val="20"/>
        </w:rPr>
        <w:t>the</w:t>
      </w:r>
      <w:r>
        <w:rPr>
          <w:spacing w:val="-4"/>
          <w:sz w:val="20"/>
        </w:rPr>
        <w:t> </w:t>
      </w:r>
      <w:r>
        <w:rPr>
          <w:sz w:val="20"/>
        </w:rPr>
        <w:t>trustees’</w:t>
      </w:r>
      <w:r>
        <w:rPr>
          <w:spacing w:val="-9"/>
          <w:sz w:val="20"/>
        </w:rPr>
        <w:t> </w:t>
      </w:r>
      <w:r>
        <w:rPr>
          <w:sz w:val="20"/>
        </w:rPr>
        <w:t>report,</w:t>
      </w:r>
      <w:r>
        <w:rPr>
          <w:spacing w:val="-5"/>
          <w:sz w:val="20"/>
        </w:rPr>
        <w:t> </w:t>
      </w:r>
      <w:r>
        <w:rPr>
          <w:sz w:val="20"/>
        </w:rPr>
        <w:t>which</w:t>
      </w:r>
      <w:r>
        <w:rPr>
          <w:spacing w:val="-4"/>
          <w:sz w:val="20"/>
        </w:rPr>
        <w:t> </w:t>
      </w:r>
      <w:r>
        <w:rPr>
          <w:sz w:val="20"/>
        </w:rPr>
        <w:t>includes</w:t>
      </w:r>
      <w:r>
        <w:rPr>
          <w:spacing w:val="-4"/>
          <w:sz w:val="20"/>
        </w:rPr>
        <w:t> </w:t>
      </w:r>
      <w:r>
        <w:rPr>
          <w:sz w:val="20"/>
        </w:rPr>
        <w:t>the</w:t>
      </w:r>
      <w:r>
        <w:rPr>
          <w:spacing w:val="-7"/>
          <w:sz w:val="20"/>
        </w:rPr>
        <w:t> </w:t>
      </w:r>
      <w:r>
        <w:rPr>
          <w:sz w:val="20"/>
        </w:rPr>
        <w:t>directors’</w:t>
      </w:r>
      <w:r>
        <w:rPr>
          <w:spacing w:val="-8"/>
          <w:sz w:val="20"/>
        </w:rPr>
        <w:t> </w:t>
      </w:r>
      <w:r>
        <w:rPr>
          <w:sz w:val="20"/>
        </w:rPr>
        <w:t>report</w:t>
      </w:r>
      <w:r>
        <w:rPr>
          <w:spacing w:val="-6"/>
          <w:sz w:val="20"/>
        </w:rPr>
        <w:t> </w:t>
      </w:r>
      <w:r>
        <w:rPr>
          <w:sz w:val="20"/>
        </w:rPr>
        <w:t>and</w:t>
      </w:r>
      <w:r>
        <w:rPr>
          <w:spacing w:val="-9"/>
          <w:sz w:val="20"/>
        </w:rPr>
        <w:t> </w:t>
      </w:r>
      <w:r>
        <w:rPr>
          <w:sz w:val="20"/>
        </w:rPr>
        <w:t>the</w:t>
      </w:r>
      <w:r>
        <w:rPr>
          <w:spacing w:val="-9"/>
          <w:sz w:val="20"/>
        </w:rPr>
        <w:t> </w:t>
      </w:r>
      <w:r>
        <w:rPr>
          <w:sz w:val="20"/>
        </w:rPr>
        <w:t>strategic report prepared for the purposes of company law, for the financial year for which the financial statements are prepared is consistent with the financial statements; and</w:t>
      </w:r>
    </w:p>
    <w:p>
      <w:pPr>
        <w:pStyle w:val="ListParagraph"/>
        <w:numPr>
          <w:ilvl w:val="0"/>
          <w:numId w:val="16"/>
        </w:numPr>
        <w:tabs>
          <w:tab w:pos="1420" w:val="left" w:leader="none"/>
        </w:tabs>
        <w:spacing w:line="235" w:lineRule="auto" w:before="64" w:after="0"/>
        <w:ind w:left="1420" w:right="1915" w:hanging="360"/>
        <w:jc w:val="left"/>
        <w:rPr>
          <w:sz w:val="20"/>
        </w:rPr>
      </w:pPr>
      <w:r>
        <w:rPr>
          <w:sz w:val="20"/>
        </w:rPr>
        <w:t>the</w:t>
      </w:r>
      <w:r>
        <w:rPr>
          <w:spacing w:val="-9"/>
          <w:sz w:val="20"/>
        </w:rPr>
        <w:t> </w:t>
      </w:r>
      <w:r>
        <w:rPr>
          <w:sz w:val="20"/>
        </w:rPr>
        <w:t>strategic</w:t>
      </w:r>
      <w:r>
        <w:rPr>
          <w:spacing w:val="-4"/>
          <w:sz w:val="20"/>
        </w:rPr>
        <w:t> </w:t>
      </w:r>
      <w:r>
        <w:rPr>
          <w:sz w:val="20"/>
        </w:rPr>
        <w:t>report</w:t>
      </w:r>
      <w:r>
        <w:rPr>
          <w:spacing w:val="-5"/>
          <w:sz w:val="20"/>
        </w:rPr>
        <w:t> </w:t>
      </w:r>
      <w:r>
        <w:rPr>
          <w:sz w:val="20"/>
        </w:rPr>
        <w:t>and</w:t>
      </w:r>
      <w:r>
        <w:rPr>
          <w:spacing w:val="-7"/>
          <w:sz w:val="20"/>
        </w:rPr>
        <w:t> </w:t>
      </w:r>
      <w:r>
        <w:rPr>
          <w:sz w:val="20"/>
        </w:rPr>
        <w:t>the</w:t>
      </w:r>
      <w:r>
        <w:rPr>
          <w:spacing w:val="-4"/>
          <w:sz w:val="20"/>
        </w:rPr>
        <w:t> </w:t>
      </w:r>
      <w:r>
        <w:rPr>
          <w:sz w:val="20"/>
        </w:rPr>
        <w:t>directors’</w:t>
      </w:r>
      <w:r>
        <w:rPr>
          <w:spacing w:val="-9"/>
          <w:sz w:val="20"/>
        </w:rPr>
        <w:t> </w:t>
      </w:r>
      <w:r>
        <w:rPr>
          <w:sz w:val="20"/>
        </w:rPr>
        <w:t>report</w:t>
      </w:r>
      <w:r>
        <w:rPr>
          <w:spacing w:val="-3"/>
          <w:sz w:val="20"/>
        </w:rPr>
        <w:t> </w:t>
      </w:r>
      <w:r>
        <w:rPr>
          <w:sz w:val="20"/>
        </w:rPr>
        <w:t>included</w:t>
      </w:r>
      <w:r>
        <w:rPr>
          <w:spacing w:val="-8"/>
          <w:sz w:val="20"/>
        </w:rPr>
        <w:t> </w:t>
      </w:r>
      <w:r>
        <w:rPr>
          <w:sz w:val="20"/>
        </w:rPr>
        <w:t>within</w:t>
      </w:r>
      <w:r>
        <w:rPr>
          <w:spacing w:val="-4"/>
          <w:sz w:val="20"/>
        </w:rPr>
        <w:t> </w:t>
      </w:r>
      <w:r>
        <w:rPr>
          <w:sz w:val="20"/>
        </w:rPr>
        <w:t>the</w:t>
      </w:r>
      <w:r>
        <w:rPr>
          <w:spacing w:val="-6"/>
          <w:sz w:val="20"/>
        </w:rPr>
        <w:t> </w:t>
      </w:r>
      <w:r>
        <w:rPr>
          <w:sz w:val="20"/>
        </w:rPr>
        <w:t>trustees’</w:t>
      </w:r>
      <w:r>
        <w:rPr>
          <w:spacing w:val="-6"/>
          <w:sz w:val="20"/>
        </w:rPr>
        <w:t> </w:t>
      </w:r>
      <w:r>
        <w:rPr>
          <w:sz w:val="20"/>
        </w:rPr>
        <w:t>report</w:t>
      </w:r>
      <w:r>
        <w:rPr>
          <w:spacing w:val="-5"/>
          <w:sz w:val="20"/>
        </w:rPr>
        <w:t> </w:t>
      </w:r>
      <w:r>
        <w:rPr>
          <w:sz w:val="20"/>
        </w:rPr>
        <w:t>have</w:t>
      </w:r>
      <w:r>
        <w:rPr>
          <w:spacing w:val="-9"/>
          <w:sz w:val="20"/>
        </w:rPr>
        <w:t> </w:t>
      </w:r>
      <w:r>
        <w:rPr>
          <w:sz w:val="20"/>
        </w:rPr>
        <w:t>been prepared in accordance with applicable legal requirements.</w:t>
      </w:r>
    </w:p>
    <w:p>
      <w:pPr>
        <w:spacing w:before="58"/>
        <w:ind w:left="1060" w:right="0" w:firstLine="0"/>
        <w:jc w:val="left"/>
        <w:rPr>
          <w:b/>
          <w:sz w:val="20"/>
        </w:rPr>
      </w:pPr>
      <w:r>
        <w:rPr>
          <w:b/>
          <w:sz w:val="20"/>
        </w:rPr>
        <w:t>Matters</w:t>
      </w:r>
      <w:r>
        <w:rPr>
          <w:b/>
          <w:spacing w:val="-11"/>
          <w:sz w:val="20"/>
        </w:rPr>
        <w:t> </w:t>
      </w:r>
      <w:r>
        <w:rPr>
          <w:b/>
          <w:sz w:val="20"/>
        </w:rPr>
        <w:t>on</w:t>
      </w:r>
      <w:r>
        <w:rPr>
          <w:b/>
          <w:spacing w:val="-9"/>
          <w:sz w:val="20"/>
        </w:rPr>
        <w:t> </w:t>
      </w:r>
      <w:r>
        <w:rPr>
          <w:b/>
          <w:sz w:val="20"/>
        </w:rPr>
        <w:t>which</w:t>
      </w:r>
      <w:r>
        <w:rPr>
          <w:b/>
          <w:spacing w:val="-12"/>
          <w:sz w:val="20"/>
        </w:rPr>
        <w:t> </w:t>
      </w:r>
      <w:r>
        <w:rPr>
          <w:b/>
          <w:sz w:val="20"/>
        </w:rPr>
        <w:t>we</w:t>
      </w:r>
      <w:r>
        <w:rPr>
          <w:b/>
          <w:spacing w:val="-8"/>
          <w:sz w:val="20"/>
        </w:rPr>
        <w:t> </w:t>
      </w:r>
      <w:r>
        <w:rPr>
          <w:b/>
          <w:sz w:val="20"/>
        </w:rPr>
        <w:t>are</w:t>
      </w:r>
      <w:r>
        <w:rPr>
          <w:b/>
          <w:spacing w:val="-10"/>
          <w:sz w:val="20"/>
        </w:rPr>
        <w:t> </w:t>
      </w:r>
      <w:r>
        <w:rPr>
          <w:b/>
          <w:sz w:val="20"/>
        </w:rPr>
        <w:t>required</w:t>
      </w:r>
      <w:r>
        <w:rPr>
          <w:b/>
          <w:spacing w:val="-10"/>
          <w:sz w:val="20"/>
        </w:rPr>
        <w:t> </w:t>
      </w:r>
      <w:r>
        <w:rPr>
          <w:b/>
          <w:sz w:val="20"/>
        </w:rPr>
        <w:t>to</w:t>
      </w:r>
      <w:r>
        <w:rPr>
          <w:b/>
          <w:spacing w:val="-9"/>
          <w:sz w:val="20"/>
        </w:rPr>
        <w:t> </w:t>
      </w:r>
      <w:r>
        <w:rPr>
          <w:b/>
          <w:sz w:val="20"/>
        </w:rPr>
        <w:t>report</w:t>
      </w:r>
      <w:r>
        <w:rPr>
          <w:b/>
          <w:spacing w:val="-10"/>
          <w:sz w:val="20"/>
        </w:rPr>
        <w:t> </w:t>
      </w:r>
      <w:r>
        <w:rPr>
          <w:b/>
          <w:sz w:val="20"/>
        </w:rPr>
        <w:t>by</w:t>
      </w:r>
      <w:r>
        <w:rPr>
          <w:b/>
          <w:spacing w:val="-7"/>
          <w:sz w:val="20"/>
        </w:rPr>
        <w:t> </w:t>
      </w:r>
      <w:r>
        <w:rPr>
          <w:b/>
          <w:spacing w:val="-2"/>
          <w:sz w:val="20"/>
        </w:rPr>
        <w:t>exception</w:t>
      </w:r>
    </w:p>
    <w:p>
      <w:pPr>
        <w:spacing w:line="240" w:lineRule="auto" w:before="120"/>
        <w:ind w:left="1060" w:right="1148" w:firstLine="0"/>
        <w:jc w:val="left"/>
        <w:rPr>
          <w:sz w:val="20"/>
        </w:rPr>
      </w:pPr>
      <w:r>
        <w:rPr>
          <w:sz w:val="20"/>
        </w:rPr>
        <w:t>In light of the knowledge and understanding of the group and charitable company and their environment</w:t>
      </w:r>
      <w:r>
        <w:rPr>
          <w:spacing w:val="-8"/>
          <w:sz w:val="20"/>
        </w:rPr>
        <w:t> </w:t>
      </w:r>
      <w:r>
        <w:rPr>
          <w:sz w:val="20"/>
        </w:rPr>
        <w:t>obtained</w:t>
      </w:r>
      <w:r>
        <w:rPr>
          <w:spacing w:val="-6"/>
          <w:sz w:val="20"/>
        </w:rPr>
        <w:t> </w:t>
      </w:r>
      <w:r>
        <w:rPr>
          <w:sz w:val="20"/>
        </w:rPr>
        <w:t>in</w:t>
      </w:r>
      <w:r>
        <w:rPr>
          <w:spacing w:val="-7"/>
          <w:sz w:val="20"/>
        </w:rPr>
        <w:t> </w:t>
      </w:r>
      <w:r>
        <w:rPr>
          <w:sz w:val="20"/>
        </w:rPr>
        <w:t>the</w:t>
      </w:r>
      <w:r>
        <w:rPr>
          <w:spacing w:val="-9"/>
          <w:sz w:val="20"/>
        </w:rPr>
        <w:t> </w:t>
      </w:r>
      <w:r>
        <w:rPr>
          <w:sz w:val="20"/>
        </w:rPr>
        <w:t>course</w:t>
      </w:r>
      <w:r>
        <w:rPr>
          <w:spacing w:val="-6"/>
          <w:sz w:val="20"/>
        </w:rPr>
        <w:t> </w:t>
      </w:r>
      <w:r>
        <w:rPr>
          <w:sz w:val="20"/>
        </w:rPr>
        <w:t>of</w:t>
      </w:r>
      <w:r>
        <w:rPr>
          <w:spacing w:val="-6"/>
          <w:sz w:val="20"/>
        </w:rPr>
        <w:t> </w:t>
      </w:r>
      <w:r>
        <w:rPr>
          <w:sz w:val="20"/>
        </w:rPr>
        <w:t>the</w:t>
      </w:r>
      <w:r>
        <w:rPr>
          <w:spacing w:val="-4"/>
          <w:sz w:val="20"/>
        </w:rPr>
        <w:t> </w:t>
      </w:r>
      <w:r>
        <w:rPr>
          <w:sz w:val="20"/>
        </w:rPr>
        <w:t>audit,</w:t>
      </w:r>
      <w:r>
        <w:rPr>
          <w:spacing w:val="-3"/>
          <w:sz w:val="20"/>
        </w:rPr>
        <w:t> </w:t>
      </w:r>
      <w:r>
        <w:rPr>
          <w:sz w:val="20"/>
        </w:rPr>
        <w:t>we</w:t>
      </w:r>
      <w:r>
        <w:rPr>
          <w:spacing w:val="-4"/>
          <w:sz w:val="20"/>
        </w:rPr>
        <w:t> </w:t>
      </w:r>
      <w:r>
        <w:rPr>
          <w:sz w:val="20"/>
        </w:rPr>
        <w:t>have</w:t>
      </w:r>
      <w:r>
        <w:rPr>
          <w:spacing w:val="-9"/>
          <w:sz w:val="20"/>
        </w:rPr>
        <w:t> </w:t>
      </w:r>
      <w:r>
        <w:rPr>
          <w:sz w:val="20"/>
        </w:rPr>
        <w:t>not</w:t>
      </w:r>
      <w:r>
        <w:rPr>
          <w:spacing w:val="-4"/>
          <w:sz w:val="20"/>
        </w:rPr>
        <w:t> </w:t>
      </w:r>
      <w:r>
        <w:rPr>
          <w:sz w:val="20"/>
        </w:rPr>
        <w:t>identified</w:t>
      </w:r>
      <w:r>
        <w:rPr>
          <w:spacing w:val="-4"/>
          <w:sz w:val="20"/>
        </w:rPr>
        <w:t> </w:t>
      </w:r>
      <w:r>
        <w:rPr>
          <w:sz w:val="20"/>
        </w:rPr>
        <w:t>material</w:t>
      </w:r>
      <w:r>
        <w:rPr>
          <w:spacing w:val="-6"/>
          <w:sz w:val="20"/>
        </w:rPr>
        <w:t> </w:t>
      </w:r>
      <w:r>
        <w:rPr>
          <w:sz w:val="20"/>
        </w:rPr>
        <w:t>misstatements</w:t>
      </w:r>
      <w:r>
        <w:rPr>
          <w:spacing w:val="-4"/>
          <w:sz w:val="20"/>
        </w:rPr>
        <w:t> </w:t>
      </w:r>
      <w:r>
        <w:rPr>
          <w:sz w:val="20"/>
        </w:rPr>
        <w:t>in</w:t>
      </w:r>
      <w:r>
        <w:rPr>
          <w:spacing w:val="-4"/>
          <w:sz w:val="20"/>
        </w:rPr>
        <w:t> </w:t>
      </w:r>
      <w:r>
        <w:rPr>
          <w:sz w:val="20"/>
        </w:rPr>
        <w:t>the strategic report or the directors’ report included within the trustees’ report.</w:t>
      </w:r>
    </w:p>
    <w:p>
      <w:pPr>
        <w:spacing w:line="240" w:lineRule="auto" w:before="119"/>
        <w:ind w:left="1060" w:right="1148" w:firstLine="0"/>
        <w:jc w:val="left"/>
        <w:rPr>
          <w:sz w:val="20"/>
        </w:rPr>
      </w:pPr>
      <w:r>
        <w:rPr>
          <w:sz w:val="20"/>
        </w:rPr>
        <w:t>We</w:t>
      </w:r>
      <w:r>
        <w:rPr>
          <w:spacing w:val="-4"/>
          <w:sz w:val="20"/>
        </w:rPr>
        <w:t> </w:t>
      </w:r>
      <w:r>
        <w:rPr>
          <w:sz w:val="20"/>
        </w:rPr>
        <w:t>have</w:t>
      </w:r>
      <w:r>
        <w:rPr>
          <w:spacing w:val="-6"/>
          <w:sz w:val="20"/>
        </w:rPr>
        <w:t> </w:t>
      </w:r>
      <w:r>
        <w:rPr>
          <w:sz w:val="20"/>
        </w:rPr>
        <w:t>nothing</w:t>
      </w:r>
      <w:r>
        <w:rPr>
          <w:spacing w:val="-6"/>
          <w:sz w:val="20"/>
        </w:rPr>
        <w:t> </w:t>
      </w:r>
      <w:r>
        <w:rPr>
          <w:sz w:val="20"/>
        </w:rPr>
        <w:t>to</w:t>
      </w:r>
      <w:r>
        <w:rPr>
          <w:spacing w:val="-9"/>
          <w:sz w:val="20"/>
        </w:rPr>
        <w:t> </w:t>
      </w:r>
      <w:r>
        <w:rPr>
          <w:sz w:val="20"/>
        </w:rPr>
        <w:t>report</w:t>
      </w:r>
      <w:r>
        <w:rPr>
          <w:spacing w:val="-3"/>
          <w:sz w:val="20"/>
        </w:rPr>
        <w:t> </w:t>
      </w:r>
      <w:r>
        <w:rPr>
          <w:sz w:val="20"/>
        </w:rPr>
        <w:t>in</w:t>
      </w:r>
      <w:r>
        <w:rPr>
          <w:spacing w:val="-9"/>
          <w:sz w:val="20"/>
        </w:rPr>
        <w:t> </w:t>
      </w:r>
      <w:r>
        <w:rPr>
          <w:sz w:val="20"/>
        </w:rPr>
        <w:t>respect</w:t>
      </w:r>
      <w:r>
        <w:rPr>
          <w:spacing w:val="-6"/>
          <w:sz w:val="20"/>
        </w:rPr>
        <w:t> </w:t>
      </w:r>
      <w:r>
        <w:rPr>
          <w:sz w:val="20"/>
        </w:rPr>
        <w:t>of</w:t>
      </w:r>
      <w:r>
        <w:rPr>
          <w:spacing w:val="-4"/>
          <w:sz w:val="20"/>
        </w:rPr>
        <w:t> </w:t>
      </w:r>
      <w:r>
        <w:rPr>
          <w:sz w:val="20"/>
        </w:rPr>
        <w:t>the</w:t>
      </w:r>
      <w:r>
        <w:rPr>
          <w:spacing w:val="-4"/>
          <w:sz w:val="20"/>
        </w:rPr>
        <w:t> </w:t>
      </w:r>
      <w:r>
        <w:rPr>
          <w:sz w:val="20"/>
        </w:rPr>
        <w:t>following</w:t>
      </w:r>
      <w:r>
        <w:rPr>
          <w:spacing w:val="-6"/>
          <w:sz w:val="20"/>
        </w:rPr>
        <w:t> </w:t>
      </w:r>
      <w:r>
        <w:rPr>
          <w:sz w:val="20"/>
        </w:rPr>
        <w:t>matters</w:t>
      </w:r>
      <w:r>
        <w:rPr>
          <w:spacing w:val="-4"/>
          <w:sz w:val="20"/>
        </w:rPr>
        <w:t> </w:t>
      </w:r>
      <w:r>
        <w:rPr>
          <w:sz w:val="20"/>
        </w:rPr>
        <w:t>in</w:t>
      </w:r>
      <w:r>
        <w:rPr>
          <w:spacing w:val="-4"/>
          <w:sz w:val="20"/>
        </w:rPr>
        <w:t> </w:t>
      </w:r>
      <w:r>
        <w:rPr>
          <w:sz w:val="20"/>
        </w:rPr>
        <w:t>relation</w:t>
      </w:r>
      <w:r>
        <w:rPr>
          <w:spacing w:val="-6"/>
          <w:sz w:val="20"/>
        </w:rPr>
        <w:t> </w:t>
      </w:r>
      <w:r>
        <w:rPr>
          <w:sz w:val="20"/>
        </w:rPr>
        <w:t>to</w:t>
      </w:r>
      <w:r>
        <w:rPr>
          <w:spacing w:val="-6"/>
          <w:sz w:val="20"/>
        </w:rPr>
        <w:t> </w:t>
      </w:r>
      <w:r>
        <w:rPr>
          <w:sz w:val="20"/>
        </w:rPr>
        <w:t>which</w:t>
      </w:r>
      <w:r>
        <w:rPr>
          <w:spacing w:val="-6"/>
          <w:sz w:val="20"/>
        </w:rPr>
        <w:t> </w:t>
      </w:r>
      <w:r>
        <w:rPr>
          <w:sz w:val="20"/>
        </w:rPr>
        <w:t>the</w:t>
      </w:r>
      <w:r>
        <w:rPr>
          <w:spacing w:val="-9"/>
          <w:sz w:val="20"/>
        </w:rPr>
        <w:t> </w:t>
      </w:r>
      <w:r>
        <w:rPr>
          <w:sz w:val="20"/>
        </w:rPr>
        <w:t>Companies</w:t>
      </w:r>
      <w:r>
        <w:rPr>
          <w:spacing w:val="-3"/>
          <w:sz w:val="20"/>
        </w:rPr>
        <w:t> </w:t>
      </w:r>
      <w:r>
        <w:rPr>
          <w:sz w:val="20"/>
        </w:rPr>
        <w:t>Act 2006 and the Charities Accounts (Scotland) Regulations 2006 requires us to report to you if, in our </w:t>
      </w:r>
      <w:r>
        <w:rPr>
          <w:spacing w:val="-2"/>
          <w:sz w:val="20"/>
        </w:rPr>
        <w:t>opinion:</w:t>
      </w:r>
    </w:p>
    <w:p>
      <w:pPr>
        <w:pStyle w:val="ListParagraph"/>
        <w:numPr>
          <w:ilvl w:val="0"/>
          <w:numId w:val="16"/>
        </w:numPr>
        <w:tabs>
          <w:tab w:pos="1420" w:val="left" w:leader="none"/>
        </w:tabs>
        <w:spacing w:line="240" w:lineRule="auto" w:before="123" w:after="0"/>
        <w:ind w:left="1420" w:right="0" w:hanging="360"/>
        <w:jc w:val="left"/>
        <w:rPr>
          <w:sz w:val="20"/>
        </w:rPr>
      </w:pPr>
      <w:r>
        <w:rPr>
          <w:sz w:val="20"/>
        </w:rPr>
        <w:t>adequate</w:t>
      </w:r>
      <w:r>
        <w:rPr>
          <w:spacing w:val="-14"/>
          <w:sz w:val="20"/>
        </w:rPr>
        <w:t> </w:t>
      </w:r>
      <w:r>
        <w:rPr>
          <w:sz w:val="20"/>
        </w:rPr>
        <w:t>and</w:t>
      </w:r>
      <w:r>
        <w:rPr>
          <w:spacing w:val="-13"/>
          <w:sz w:val="20"/>
        </w:rPr>
        <w:t> </w:t>
      </w:r>
      <w:r>
        <w:rPr>
          <w:sz w:val="20"/>
        </w:rPr>
        <w:t>proper</w:t>
      </w:r>
      <w:r>
        <w:rPr>
          <w:spacing w:val="-13"/>
          <w:sz w:val="20"/>
        </w:rPr>
        <w:t> </w:t>
      </w:r>
      <w:r>
        <w:rPr>
          <w:sz w:val="20"/>
        </w:rPr>
        <w:t>accounting</w:t>
      </w:r>
      <w:r>
        <w:rPr>
          <w:spacing w:val="-13"/>
          <w:sz w:val="20"/>
        </w:rPr>
        <w:t> </w:t>
      </w:r>
      <w:r>
        <w:rPr>
          <w:sz w:val="20"/>
        </w:rPr>
        <w:t>records</w:t>
      </w:r>
      <w:r>
        <w:rPr>
          <w:spacing w:val="-13"/>
          <w:sz w:val="20"/>
        </w:rPr>
        <w:t> </w:t>
      </w:r>
      <w:r>
        <w:rPr>
          <w:sz w:val="20"/>
        </w:rPr>
        <w:t>have</w:t>
      </w:r>
      <w:r>
        <w:rPr>
          <w:spacing w:val="-12"/>
          <w:sz w:val="20"/>
        </w:rPr>
        <w:t> </w:t>
      </w:r>
      <w:r>
        <w:rPr>
          <w:sz w:val="20"/>
        </w:rPr>
        <w:t>not</w:t>
      </w:r>
      <w:r>
        <w:rPr>
          <w:spacing w:val="-12"/>
          <w:sz w:val="20"/>
        </w:rPr>
        <w:t> </w:t>
      </w:r>
      <w:r>
        <w:rPr>
          <w:sz w:val="20"/>
        </w:rPr>
        <w:t>been</w:t>
      </w:r>
      <w:r>
        <w:rPr>
          <w:spacing w:val="-12"/>
          <w:sz w:val="20"/>
        </w:rPr>
        <w:t> </w:t>
      </w:r>
      <w:r>
        <w:rPr>
          <w:sz w:val="20"/>
        </w:rPr>
        <w:t>kept;</w:t>
      </w:r>
      <w:r>
        <w:rPr>
          <w:spacing w:val="-10"/>
          <w:sz w:val="20"/>
        </w:rPr>
        <w:t> </w:t>
      </w:r>
      <w:r>
        <w:rPr>
          <w:spacing w:val="-5"/>
          <w:sz w:val="20"/>
        </w:rPr>
        <w:t>or</w:t>
      </w:r>
    </w:p>
    <w:p>
      <w:pPr>
        <w:pStyle w:val="ListParagraph"/>
        <w:numPr>
          <w:ilvl w:val="0"/>
          <w:numId w:val="16"/>
        </w:numPr>
        <w:tabs>
          <w:tab w:pos="1420" w:val="left" w:leader="none"/>
        </w:tabs>
        <w:spacing w:line="240" w:lineRule="auto" w:before="57" w:after="0"/>
        <w:ind w:left="1420" w:right="0" w:hanging="360"/>
        <w:jc w:val="left"/>
        <w:rPr>
          <w:sz w:val="20"/>
        </w:rPr>
      </w:pPr>
      <w:r>
        <w:rPr>
          <w:sz w:val="20"/>
        </w:rPr>
        <w:t>the</w:t>
      </w:r>
      <w:r>
        <w:rPr>
          <w:spacing w:val="-14"/>
          <w:sz w:val="20"/>
        </w:rPr>
        <w:t> </w:t>
      </w:r>
      <w:r>
        <w:rPr>
          <w:sz w:val="20"/>
        </w:rPr>
        <w:t>financial</w:t>
      </w:r>
      <w:r>
        <w:rPr>
          <w:spacing w:val="-14"/>
          <w:sz w:val="20"/>
        </w:rPr>
        <w:t> </w:t>
      </w:r>
      <w:r>
        <w:rPr>
          <w:sz w:val="20"/>
        </w:rPr>
        <w:t>statements</w:t>
      </w:r>
      <w:r>
        <w:rPr>
          <w:spacing w:val="-13"/>
          <w:sz w:val="20"/>
        </w:rPr>
        <w:t> </w:t>
      </w:r>
      <w:r>
        <w:rPr>
          <w:sz w:val="20"/>
        </w:rPr>
        <w:t>are</w:t>
      </w:r>
      <w:r>
        <w:rPr>
          <w:spacing w:val="-13"/>
          <w:sz w:val="20"/>
        </w:rPr>
        <w:t> </w:t>
      </w:r>
      <w:r>
        <w:rPr>
          <w:sz w:val="20"/>
        </w:rPr>
        <w:t>not</w:t>
      </w:r>
      <w:r>
        <w:rPr>
          <w:spacing w:val="-13"/>
          <w:sz w:val="20"/>
        </w:rPr>
        <w:t> </w:t>
      </w:r>
      <w:r>
        <w:rPr>
          <w:sz w:val="20"/>
        </w:rPr>
        <w:t>in</w:t>
      </w:r>
      <w:r>
        <w:rPr>
          <w:spacing w:val="-12"/>
          <w:sz w:val="20"/>
        </w:rPr>
        <w:t> </w:t>
      </w:r>
      <w:r>
        <w:rPr>
          <w:sz w:val="20"/>
        </w:rPr>
        <w:t>agreement</w:t>
      </w:r>
      <w:r>
        <w:rPr>
          <w:spacing w:val="-14"/>
          <w:sz w:val="20"/>
        </w:rPr>
        <w:t> </w:t>
      </w:r>
      <w:r>
        <w:rPr>
          <w:sz w:val="20"/>
        </w:rPr>
        <w:t>with</w:t>
      </w:r>
      <w:r>
        <w:rPr>
          <w:spacing w:val="-13"/>
          <w:sz w:val="20"/>
        </w:rPr>
        <w:t> </w:t>
      </w:r>
      <w:r>
        <w:rPr>
          <w:sz w:val="20"/>
        </w:rPr>
        <w:t>the</w:t>
      </w:r>
      <w:r>
        <w:rPr>
          <w:spacing w:val="-13"/>
          <w:sz w:val="20"/>
        </w:rPr>
        <w:t> </w:t>
      </w:r>
      <w:r>
        <w:rPr>
          <w:sz w:val="20"/>
        </w:rPr>
        <w:t>accounting</w:t>
      </w:r>
      <w:r>
        <w:rPr>
          <w:spacing w:val="-13"/>
          <w:sz w:val="20"/>
        </w:rPr>
        <w:t> </w:t>
      </w:r>
      <w:r>
        <w:rPr>
          <w:sz w:val="20"/>
        </w:rPr>
        <w:t>records</w:t>
      </w:r>
      <w:r>
        <w:rPr>
          <w:spacing w:val="-9"/>
          <w:sz w:val="20"/>
        </w:rPr>
        <w:t> </w:t>
      </w:r>
      <w:r>
        <w:rPr>
          <w:sz w:val="20"/>
        </w:rPr>
        <w:t>and</w:t>
      </w:r>
      <w:r>
        <w:rPr>
          <w:spacing w:val="-12"/>
          <w:sz w:val="20"/>
        </w:rPr>
        <w:t> </w:t>
      </w:r>
      <w:r>
        <w:rPr>
          <w:sz w:val="20"/>
        </w:rPr>
        <w:t>returns;</w:t>
      </w:r>
      <w:r>
        <w:rPr>
          <w:spacing w:val="-14"/>
          <w:sz w:val="20"/>
        </w:rPr>
        <w:t> </w:t>
      </w:r>
      <w:r>
        <w:rPr>
          <w:spacing w:val="-5"/>
          <w:sz w:val="20"/>
        </w:rPr>
        <w:t>or</w:t>
      </w:r>
    </w:p>
    <w:p>
      <w:pPr>
        <w:pStyle w:val="ListParagraph"/>
        <w:numPr>
          <w:ilvl w:val="0"/>
          <w:numId w:val="16"/>
        </w:numPr>
        <w:tabs>
          <w:tab w:pos="1420" w:val="left" w:leader="none"/>
        </w:tabs>
        <w:spacing w:line="240" w:lineRule="auto" w:before="58" w:after="0"/>
        <w:ind w:left="1420" w:right="0" w:hanging="360"/>
        <w:jc w:val="left"/>
        <w:rPr>
          <w:sz w:val="20"/>
        </w:rPr>
      </w:pPr>
      <w:r>
        <w:rPr>
          <w:sz w:val="20"/>
        </w:rPr>
        <w:t>certain</w:t>
      </w:r>
      <w:r>
        <w:rPr>
          <w:spacing w:val="-14"/>
          <w:sz w:val="20"/>
        </w:rPr>
        <w:t> </w:t>
      </w:r>
      <w:r>
        <w:rPr>
          <w:sz w:val="20"/>
        </w:rPr>
        <w:t>disclosures</w:t>
      </w:r>
      <w:r>
        <w:rPr>
          <w:spacing w:val="-14"/>
          <w:sz w:val="20"/>
        </w:rPr>
        <w:t> </w:t>
      </w:r>
      <w:r>
        <w:rPr>
          <w:sz w:val="20"/>
        </w:rPr>
        <w:t>of</w:t>
      </w:r>
      <w:r>
        <w:rPr>
          <w:spacing w:val="-14"/>
          <w:sz w:val="20"/>
        </w:rPr>
        <w:t> </w:t>
      </w:r>
      <w:r>
        <w:rPr>
          <w:sz w:val="20"/>
        </w:rPr>
        <w:t>trustees'</w:t>
      </w:r>
      <w:r>
        <w:rPr>
          <w:spacing w:val="-14"/>
          <w:sz w:val="20"/>
        </w:rPr>
        <w:t> </w:t>
      </w:r>
      <w:r>
        <w:rPr>
          <w:sz w:val="20"/>
        </w:rPr>
        <w:t>remuneration</w:t>
      </w:r>
      <w:r>
        <w:rPr>
          <w:spacing w:val="-14"/>
          <w:sz w:val="20"/>
        </w:rPr>
        <w:t> </w:t>
      </w:r>
      <w:r>
        <w:rPr>
          <w:sz w:val="20"/>
        </w:rPr>
        <w:t>specified</w:t>
      </w:r>
      <w:r>
        <w:rPr>
          <w:spacing w:val="-14"/>
          <w:sz w:val="20"/>
        </w:rPr>
        <w:t> </w:t>
      </w:r>
      <w:r>
        <w:rPr>
          <w:sz w:val="20"/>
        </w:rPr>
        <w:t>by</w:t>
      </w:r>
      <w:r>
        <w:rPr>
          <w:spacing w:val="-14"/>
          <w:sz w:val="20"/>
        </w:rPr>
        <w:t> </w:t>
      </w:r>
      <w:r>
        <w:rPr>
          <w:sz w:val="20"/>
        </w:rPr>
        <w:t>law</w:t>
      </w:r>
      <w:r>
        <w:rPr>
          <w:spacing w:val="-12"/>
          <w:sz w:val="20"/>
        </w:rPr>
        <w:t> </w:t>
      </w:r>
      <w:r>
        <w:rPr>
          <w:sz w:val="20"/>
        </w:rPr>
        <w:t>are</w:t>
      </w:r>
      <w:r>
        <w:rPr>
          <w:spacing w:val="-14"/>
          <w:sz w:val="20"/>
        </w:rPr>
        <w:t> </w:t>
      </w:r>
      <w:r>
        <w:rPr>
          <w:sz w:val="20"/>
        </w:rPr>
        <w:t>not</w:t>
      </w:r>
      <w:r>
        <w:rPr>
          <w:spacing w:val="-14"/>
          <w:sz w:val="20"/>
        </w:rPr>
        <w:t> </w:t>
      </w:r>
      <w:r>
        <w:rPr>
          <w:sz w:val="20"/>
        </w:rPr>
        <w:t>made;</w:t>
      </w:r>
      <w:r>
        <w:rPr>
          <w:spacing w:val="-14"/>
          <w:sz w:val="20"/>
        </w:rPr>
        <w:t> </w:t>
      </w:r>
      <w:r>
        <w:rPr>
          <w:spacing w:val="-5"/>
          <w:sz w:val="20"/>
        </w:rPr>
        <w:t>or</w:t>
      </w:r>
    </w:p>
    <w:p>
      <w:pPr>
        <w:pStyle w:val="ListParagraph"/>
        <w:numPr>
          <w:ilvl w:val="0"/>
          <w:numId w:val="16"/>
        </w:numPr>
        <w:tabs>
          <w:tab w:pos="1420" w:val="left" w:leader="none"/>
        </w:tabs>
        <w:spacing w:line="240" w:lineRule="auto" w:before="55" w:after="0"/>
        <w:ind w:left="1420" w:right="0" w:hanging="360"/>
        <w:jc w:val="left"/>
        <w:rPr>
          <w:sz w:val="20"/>
        </w:rPr>
      </w:pPr>
      <w:r>
        <w:rPr>
          <w:sz w:val="20"/>
        </w:rPr>
        <w:t>we</w:t>
      </w:r>
      <w:r>
        <w:rPr>
          <w:spacing w:val="-13"/>
          <w:sz w:val="20"/>
        </w:rPr>
        <w:t> </w:t>
      </w:r>
      <w:r>
        <w:rPr>
          <w:sz w:val="20"/>
        </w:rPr>
        <w:t>have</w:t>
      </w:r>
      <w:r>
        <w:rPr>
          <w:spacing w:val="-9"/>
          <w:sz w:val="20"/>
        </w:rPr>
        <w:t> </w:t>
      </w:r>
      <w:r>
        <w:rPr>
          <w:sz w:val="20"/>
        </w:rPr>
        <w:t>not</w:t>
      </w:r>
      <w:r>
        <w:rPr>
          <w:spacing w:val="-10"/>
          <w:sz w:val="20"/>
        </w:rPr>
        <w:t> </w:t>
      </w:r>
      <w:r>
        <w:rPr>
          <w:sz w:val="20"/>
        </w:rPr>
        <w:t>received</w:t>
      </w:r>
      <w:r>
        <w:rPr>
          <w:spacing w:val="-10"/>
          <w:sz w:val="20"/>
        </w:rPr>
        <w:t> </w:t>
      </w:r>
      <w:r>
        <w:rPr>
          <w:sz w:val="20"/>
        </w:rPr>
        <w:t>all</w:t>
      </w:r>
      <w:r>
        <w:rPr>
          <w:spacing w:val="-14"/>
          <w:sz w:val="20"/>
        </w:rPr>
        <w:t> </w:t>
      </w:r>
      <w:r>
        <w:rPr>
          <w:sz w:val="20"/>
        </w:rPr>
        <w:t>the</w:t>
      </w:r>
      <w:r>
        <w:rPr>
          <w:spacing w:val="-10"/>
          <w:sz w:val="20"/>
        </w:rPr>
        <w:t> </w:t>
      </w:r>
      <w:r>
        <w:rPr>
          <w:sz w:val="20"/>
        </w:rPr>
        <w:t>information</w:t>
      </w:r>
      <w:r>
        <w:rPr>
          <w:spacing w:val="-12"/>
          <w:sz w:val="20"/>
        </w:rPr>
        <w:t> </w:t>
      </w:r>
      <w:r>
        <w:rPr>
          <w:sz w:val="20"/>
        </w:rPr>
        <w:t>and</w:t>
      </w:r>
      <w:r>
        <w:rPr>
          <w:spacing w:val="-11"/>
          <w:sz w:val="20"/>
        </w:rPr>
        <w:t> </w:t>
      </w:r>
      <w:r>
        <w:rPr>
          <w:sz w:val="20"/>
        </w:rPr>
        <w:t>explanations</w:t>
      </w:r>
      <w:r>
        <w:rPr>
          <w:spacing w:val="-10"/>
          <w:sz w:val="20"/>
        </w:rPr>
        <w:t> </w:t>
      </w:r>
      <w:r>
        <w:rPr>
          <w:sz w:val="20"/>
        </w:rPr>
        <w:t>we</w:t>
      </w:r>
      <w:r>
        <w:rPr>
          <w:spacing w:val="-12"/>
          <w:sz w:val="20"/>
        </w:rPr>
        <w:t> </w:t>
      </w:r>
      <w:r>
        <w:rPr>
          <w:sz w:val="20"/>
        </w:rPr>
        <w:t>require</w:t>
      </w:r>
      <w:r>
        <w:rPr>
          <w:spacing w:val="-11"/>
          <w:sz w:val="20"/>
        </w:rPr>
        <w:t> </w:t>
      </w:r>
      <w:r>
        <w:rPr>
          <w:sz w:val="20"/>
        </w:rPr>
        <w:t>for</w:t>
      </w:r>
      <w:r>
        <w:rPr>
          <w:spacing w:val="-9"/>
          <w:sz w:val="20"/>
        </w:rPr>
        <w:t> </w:t>
      </w:r>
      <w:r>
        <w:rPr>
          <w:sz w:val="20"/>
        </w:rPr>
        <w:t>our</w:t>
      </w:r>
      <w:r>
        <w:rPr>
          <w:spacing w:val="-11"/>
          <w:sz w:val="20"/>
        </w:rPr>
        <w:t> </w:t>
      </w:r>
      <w:r>
        <w:rPr>
          <w:spacing w:val="-2"/>
          <w:sz w:val="20"/>
        </w:rPr>
        <w:t>audit</w:t>
      </w:r>
    </w:p>
    <w:p>
      <w:pPr>
        <w:spacing w:before="59"/>
        <w:ind w:left="1060" w:right="0" w:firstLine="0"/>
        <w:jc w:val="left"/>
        <w:rPr>
          <w:b/>
          <w:sz w:val="20"/>
        </w:rPr>
      </w:pPr>
      <w:r>
        <w:rPr>
          <w:b/>
          <w:spacing w:val="-2"/>
          <w:sz w:val="20"/>
        </w:rPr>
        <w:t>Responsibilities</w:t>
      </w:r>
      <w:r>
        <w:rPr>
          <w:b/>
          <w:spacing w:val="-4"/>
          <w:sz w:val="20"/>
        </w:rPr>
        <w:t> </w:t>
      </w:r>
      <w:r>
        <w:rPr>
          <w:b/>
          <w:spacing w:val="-2"/>
          <w:sz w:val="20"/>
        </w:rPr>
        <w:t>of trustees</w:t>
      </w:r>
    </w:p>
    <w:p>
      <w:pPr>
        <w:spacing w:before="118"/>
        <w:ind w:left="1060" w:right="1148" w:firstLine="0"/>
        <w:jc w:val="left"/>
        <w:rPr>
          <w:sz w:val="20"/>
        </w:rPr>
      </w:pPr>
      <w:r>
        <w:rPr>
          <w:sz w:val="20"/>
        </w:rPr>
        <w:t>As</w:t>
      </w:r>
      <w:r>
        <w:rPr>
          <w:spacing w:val="-4"/>
          <w:sz w:val="20"/>
        </w:rPr>
        <w:t> </w:t>
      </w:r>
      <w:r>
        <w:rPr>
          <w:sz w:val="20"/>
        </w:rPr>
        <w:t>explained</w:t>
      </w:r>
      <w:r>
        <w:rPr>
          <w:spacing w:val="-3"/>
          <w:sz w:val="20"/>
        </w:rPr>
        <w:t> </w:t>
      </w:r>
      <w:r>
        <w:rPr>
          <w:sz w:val="20"/>
        </w:rPr>
        <w:t>more</w:t>
      </w:r>
      <w:r>
        <w:rPr>
          <w:spacing w:val="-3"/>
          <w:sz w:val="20"/>
        </w:rPr>
        <w:t> </w:t>
      </w:r>
      <w:r>
        <w:rPr>
          <w:sz w:val="20"/>
        </w:rPr>
        <w:t>fully</w:t>
      </w:r>
      <w:r>
        <w:rPr>
          <w:spacing w:val="-3"/>
          <w:sz w:val="20"/>
        </w:rPr>
        <w:t> </w:t>
      </w:r>
      <w:r>
        <w:rPr>
          <w:sz w:val="20"/>
        </w:rPr>
        <w:t>in</w:t>
      </w:r>
      <w:r>
        <w:rPr>
          <w:spacing w:val="-6"/>
          <w:sz w:val="20"/>
        </w:rPr>
        <w:t> </w:t>
      </w:r>
      <w:r>
        <w:rPr>
          <w:sz w:val="20"/>
        </w:rPr>
        <w:t>the</w:t>
      </w:r>
      <w:r>
        <w:rPr>
          <w:spacing w:val="-8"/>
          <w:sz w:val="20"/>
        </w:rPr>
        <w:t> </w:t>
      </w:r>
      <w:r>
        <w:rPr>
          <w:sz w:val="20"/>
        </w:rPr>
        <w:t>trustees’</w:t>
      </w:r>
      <w:r>
        <w:rPr>
          <w:spacing w:val="-8"/>
          <w:sz w:val="20"/>
        </w:rPr>
        <w:t> </w:t>
      </w:r>
      <w:r>
        <w:rPr>
          <w:sz w:val="20"/>
        </w:rPr>
        <w:t>responsibilities statement</w:t>
      </w:r>
      <w:r>
        <w:rPr>
          <w:spacing w:val="-5"/>
          <w:sz w:val="20"/>
        </w:rPr>
        <w:t> </w:t>
      </w:r>
      <w:r>
        <w:rPr>
          <w:sz w:val="20"/>
        </w:rPr>
        <w:t>set</w:t>
      </w:r>
      <w:r>
        <w:rPr>
          <w:spacing w:val="-5"/>
          <w:sz w:val="20"/>
        </w:rPr>
        <w:t> </w:t>
      </w:r>
      <w:r>
        <w:rPr>
          <w:sz w:val="20"/>
        </w:rPr>
        <w:t>out</w:t>
      </w:r>
      <w:r>
        <w:rPr>
          <w:spacing w:val="-5"/>
          <w:sz w:val="20"/>
        </w:rPr>
        <w:t> </w:t>
      </w:r>
      <w:r>
        <w:rPr>
          <w:sz w:val="20"/>
        </w:rPr>
        <w:t>on</w:t>
      </w:r>
      <w:r>
        <w:rPr>
          <w:spacing w:val="-6"/>
          <w:sz w:val="20"/>
        </w:rPr>
        <w:t> </w:t>
      </w:r>
      <w:r>
        <w:rPr>
          <w:sz w:val="20"/>
        </w:rPr>
        <w:t>page</w:t>
      </w:r>
      <w:r>
        <w:rPr>
          <w:spacing w:val="-3"/>
          <w:sz w:val="20"/>
        </w:rPr>
        <w:t> </w:t>
      </w:r>
      <w:r>
        <w:rPr>
          <w:sz w:val="20"/>
        </w:rPr>
        <w:t>30</w:t>
      </w:r>
      <w:r>
        <w:rPr>
          <w:spacing w:val="-8"/>
          <w:sz w:val="20"/>
        </w:rPr>
        <w:t> </w:t>
      </w:r>
      <w:r>
        <w:rPr>
          <w:sz w:val="20"/>
        </w:rPr>
        <w:t>the</w:t>
      </w:r>
      <w:r>
        <w:rPr>
          <w:spacing w:val="-6"/>
          <w:sz w:val="20"/>
        </w:rPr>
        <w:t> </w:t>
      </w:r>
      <w:r>
        <w:rPr>
          <w:sz w:val="20"/>
        </w:rPr>
        <w:t>trustees</w:t>
      </w:r>
      <w:r>
        <w:rPr>
          <w:spacing w:val="-4"/>
          <w:sz w:val="20"/>
        </w:rPr>
        <w:t> </w:t>
      </w:r>
      <w:r>
        <w:rPr>
          <w:sz w:val="20"/>
        </w:rPr>
        <w:t>(who are</w:t>
      </w:r>
      <w:r>
        <w:rPr>
          <w:spacing w:val="-1"/>
          <w:sz w:val="20"/>
        </w:rPr>
        <w:t> </w:t>
      </w:r>
      <w:r>
        <w:rPr>
          <w:sz w:val="20"/>
        </w:rPr>
        <w:t>also the directors of</w:t>
      </w:r>
      <w:r>
        <w:rPr>
          <w:spacing w:val="-1"/>
          <w:sz w:val="20"/>
        </w:rPr>
        <w:t> </w:t>
      </w:r>
      <w:r>
        <w:rPr>
          <w:sz w:val="20"/>
        </w:rPr>
        <w:t>the charitable</w:t>
      </w:r>
      <w:r>
        <w:rPr>
          <w:spacing w:val="-1"/>
          <w:sz w:val="20"/>
        </w:rPr>
        <w:t> </w:t>
      </w:r>
      <w:r>
        <w:rPr>
          <w:sz w:val="20"/>
        </w:rPr>
        <w:t>company for the purposes of</w:t>
      </w:r>
      <w:r>
        <w:rPr>
          <w:spacing w:val="-1"/>
          <w:sz w:val="20"/>
        </w:rPr>
        <w:t> </w:t>
      </w:r>
      <w:r>
        <w:rPr>
          <w:sz w:val="20"/>
        </w:rPr>
        <w:t>company law) are</w:t>
      </w:r>
      <w:r>
        <w:rPr>
          <w:spacing w:val="-1"/>
          <w:sz w:val="20"/>
        </w:rPr>
        <w:t> </w:t>
      </w:r>
      <w:r>
        <w:rPr>
          <w:sz w:val="20"/>
        </w:rPr>
        <w:t>responsible</w:t>
      </w:r>
      <w:r>
        <w:rPr>
          <w:spacing w:val="-1"/>
          <w:sz w:val="20"/>
        </w:rPr>
        <w:t> </w:t>
      </w:r>
      <w:r>
        <w:rPr>
          <w:sz w:val="20"/>
        </w:rPr>
        <w:t>for the preparation of the financial statements and for being satisfied that they give a true and fair view, and for such internal control as the trustees determine is necessary to enable the preparation of financial statements that are free from material misstatement, whether due to fraud or error.</w:t>
      </w:r>
    </w:p>
    <w:p>
      <w:pPr>
        <w:spacing w:before="120"/>
        <w:ind w:left="1060" w:right="1148" w:firstLine="0"/>
        <w:jc w:val="left"/>
        <w:rPr>
          <w:sz w:val="20"/>
        </w:rPr>
      </w:pPr>
      <w:r>
        <w:rPr>
          <w:sz w:val="20"/>
        </w:rPr>
        <w:t>In preparing the financial statements, the trustees are responsible for assessing the charitable company’s ability to continue as a going concern, disclosing, as applicable, matters related to going concern</w:t>
      </w:r>
      <w:r>
        <w:rPr>
          <w:spacing w:val="-6"/>
          <w:sz w:val="20"/>
        </w:rPr>
        <w:t> </w:t>
      </w:r>
      <w:r>
        <w:rPr>
          <w:sz w:val="20"/>
        </w:rPr>
        <w:t>and</w:t>
      </w:r>
      <w:r>
        <w:rPr>
          <w:spacing w:val="-4"/>
          <w:sz w:val="20"/>
        </w:rPr>
        <w:t> </w:t>
      </w:r>
      <w:r>
        <w:rPr>
          <w:sz w:val="20"/>
        </w:rPr>
        <w:t>using</w:t>
      </w:r>
      <w:r>
        <w:rPr>
          <w:spacing w:val="-6"/>
          <w:sz w:val="20"/>
        </w:rPr>
        <w:t> </w:t>
      </w:r>
      <w:r>
        <w:rPr>
          <w:sz w:val="20"/>
        </w:rPr>
        <w:t>the</w:t>
      </w:r>
      <w:r>
        <w:rPr>
          <w:spacing w:val="-4"/>
          <w:sz w:val="20"/>
        </w:rPr>
        <w:t> </w:t>
      </w:r>
      <w:r>
        <w:rPr>
          <w:sz w:val="20"/>
        </w:rPr>
        <w:t>going</w:t>
      </w:r>
      <w:r>
        <w:rPr>
          <w:spacing w:val="-6"/>
          <w:sz w:val="20"/>
        </w:rPr>
        <w:t> </w:t>
      </w:r>
      <w:r>
        <w:rPr>
          <w:sz w:val="20"/>
        </w:rPr>
        <w:t>concern</w:t>
      </w:r>
      <w:r>
        <w:rPr>
          <w:spacing w:val="-6"/>
          <w:sz w:val="20"/>
        </w:rPr>
        <w:t> </w:t>
      </w:r>
      <w:r>
        <w:rPr>
          <w:sz w:val="20"/>
        </w:rPr>
        <w:t>basis</w:t>
      </w:r>
      <w:r>
        <w:rPr>
          <w:spacing w:val="-5"/>
          <w:sz w:val="20"/>
        </w:rPr>
        <w:t> </w:t>
      </w:r>
      <w:r>
        <w:rPr>
          <w:sz w:val="20"/>
        </w:rPr>
        <w:t>of</w:t>
      </w:r>
      <w:r>
        <w:rPr>
          <w:spacing w:val="-4"/>
          <w:sz w:val="20"/>
        </w:rPr>
        <w:t> </w:t>
      </w:r>
      <w:r>
        <w:rPr>
          <w:sz w:val="20"/>
        </w:rPr>
        <w:t>accounting</w:t>
      </w:r>
      <w:r>
        <w:rPr>
          <w:spacing w:val="-6"/>
          <w:sz w:val="20"/>
        </w:rPr>
        <w:t> </w:t>
      </w:r>
      <w:r>
        <w:rPr>
          <w:sz w:val="20"/>
        </w:rPr>
        <w:t>unless</w:t>
      </w:r>
      <w:r>
        <w:rPr>
          <w:spacing w:val="-5"/>
          <w:sz w:val="20"/>
        </w:rPr>
        <w:t> </w:t>
      </w:r>
      <w:r>
        <w:rPr>
          <w:sz w:val="20"/>
        </w:rPr>
        <w:t>the</w:t>
      </w:r>
      <w:r>
        <w:rPr>
          <w:spacing w:val="-6"/>
          <w:sz w:val="20"/>
        </w:rPr>
        <w:t> </w:t>
      </w:r>
      <w:r>
        <w:rPr>
          <w:sz w:val="20"/>
        </w:rPr>
        <w:t>trustees</w:t>
      </w:r>
      <w:r>
        <w:rPr>
          <w:spacing w:val="-2"/>
          <w:sz w:val="20"/>
        </w:rPr>
        <w:t> </w:t>
      </w:r>
      <w:r>
        <w:rPr>
          <w:sz w:val="20"/>
        </w:rPr>
        <w:t>either</w:t>
      </w:r>
      <w:r>
        <w:rPr>
          <w:spacing w:val="-5"/>
          <w:sz w:val="20"/>
        </w:rPr>
        <w:t> </w:t>
      </w:r>
      <w:r>
        <w:rPr>
          <w:sz w:val="20"/>
        </w:rPr>
        <w:t>intend</w:t>
      </w:r>
      <w:r>
        <w:rPr>
          <w:spacing w:val="-7"/>
          <w:sz w:val="20"/>
        </w:rPr>
        <w:t> </w:t>
      </w:r>
      <w:r>
        <w:rPr>
          <w:sz w:val="20"/>
        </w:rPr>
        <w:t>to</w:t>
      </w:r>
      <w:r>
        <w:rPr>
          <w:spacing w:val="-7"/>
          <w:sz w:val="20"/>
        </w:rPr>
        <w:t> </w:t>
      </w:r>
      <w:r>
        <w:rPr>
          <w:sz w:val="20"/>
        </w:rPr>
        <w:t>liquidate the charitable company or to cease operations, or have no realistic alternative but to do so.</w:t>
      </w:r>
    </w:p>
    <w:p>
      <w:pPr>
        <w:spacing w:before="121"/>
        <w:ind w:left="1060" w:right="0" w:firstLine="0"/>
        <w:jc w:val="left"/>
        <w:rPr>
          <w:b/>
          <w:sz w:val="20"/>
        </w:rPr>
      </w:pPr>
      <w:r>
        <w:rPr>
          <w:b/>
          <w:spacing w:val="-2"/>
          <w:sz w:val="20"/>
        </w:rPr>
        <w:t>Auditor’s</w:t>
      </w:r>
      <w:r>
        <w:rPr>
          <w:b/>
          <w:spacing w:val="-3"/>
          <w:sz w:val="20"/>
        </w:rPr>
        <w:t> </w:t>
      </w:r>
      <w:r>
        <w:rPr>
          <w:b/>
          <w:spacing w:val="-2"/>
          <w:sz w:val="20"/>
        </w:rPr>
        <w:t>responsibilities</w:t>
      </w:r>
      <w:r>
        <w:rPr>
          <w:b/>
          <w:spacing w:val="4"/>
          <w:sz w:val="20"/>
        </w:rPr>
        <w:t> </w:t>
      </w:r>
      <w:r>
        <w:rPr>
          <w:b/>
          <w:spacing w:val="-2"/>
          <w:sz w:val="20"/>
        </w:rPr>
        <w:t>for</w:t>
      </w:r>
      <w:r>
        <w:rPr>
          <w:b/>
          <w:spacing w:val="-6"/>
          <w:sz w:val="20"/>
        </w:rPr>
        <w:t> </w:t>
      </w:r>
      <w:r>
        <w:rPr>
          <w:b/>
          <w:spacing w:val="-2"/>
          <w:sz w:val="20"/>
        </w:rPr>
        <w:t>the</w:t>
      </w:r>
      <w:r>
        <w:rPr>
          <w:b/>
          <w:spacing w:val="-3"/>
          <w:sz w:val="20"/>
        </w:rPr>
        <w:t> </w:t>
      </w:r>
      <w:r>
        <w:rPr>
          <w:b/>
          <w:spacing w:val="-2"/>
          <w:sz w:val="20"/>
        </w:rPr>
        <w:t>audit of</w:t>
      </w:r>
      <w:r>
        <w:rPr>
          <w:b/>
          <w:spacing w:val="-1"/>
          <w:sz w:val="20"/>
        </w:rPr>
        <w:t> </w:t>
      </w:r>
      <w:r>
        <w:rPr>
          <w:b/>
          <w:spacing w:val="-2"/>
          <w:sz w:val="20"/>
        </w:rPr>
        <w:t>the</w:t>
      </w:r>
      <w:r>
        <w:rPr>
          <w:b/>
          <w:spacing w:val="-3"/>
          <w:sz w:val="20"/>
        </w:rPr>
        <w:t> </w:t>
      </w:r>
      <w:r>
        <w:rPr>
          <w:b/>
          <w:spacing w:val="-2"/>
          <w:sz w:val="20"/>
        </w:rPr>
        <w:t>financial statements</w:t>
      </w:r>
    </w:p>
    <w:p>
      <w:pPr>
        <w:spacing w:before="121"/>
        <w:ind w:left="1060" w:right="1384" w:firstLine="0"/>
        <w:jc w:val="both"/>
        <w:rPr>
          <w:sz w:val="20"/>
        </w:rPr>
      </w:pPr>
      <w:r>
        <w:rPr>
          <w:sz w:val="20"/>
        </w:rPr>
        <w:t>We have</w:t>
      </w:r>
      <w:r>
        <w:rPr>
          <w:spacing w:val="-1"/>
          <w:sz w:val="20"/>
        </w:rPr>
        <w:t> </w:t>
      </w:r>
      <w:r>
        <w:rPr>
          <w:sz w:val="20"/>
        </w:rPr>
        <w:t>been appointed</w:t>
      </w:r>
      <w:r>
        <w:rPr>
          <w:spacing w:val="-1"/>
          <w:sz w:val="20"/>
        </w:rPr>
        <w:t> </w:t>
      </w:r>
      <w:r>
        <w:rPr>
          <w:sz w:val="20"/>
        </w:rPr>
        <w:t>as auditor</w:t>
      </w:r>
      <w:r>
        <w:rPr>
          <w:spacing w:val="-1"/>
          <w:sz w:val="20"/>
        </w:rPr>
        <w:t> </w:t>
      </w:r>
      <w:r>
        <w:rPr>
          <w:sz w:val="20"/>
        </w:rPr>
        <w:t>under section 44(1)(c) of</w:t>
      </w:r>
      <w:r>
        <w:rPr>
          <w:spacing w:val="-1"/>
          <w:sz w:val="20"/>
        </w:rPr>
        <w:t> </w:t>
      </w:r>
      <w:r>
        <w:rPr>
          <w:sz w:val="20"/>
        </w:rPr>
        <w:t>the Charities and</w:t>
      </w:r>
      <w:r>
        <w:rPr>
          <w:spacing w:val="-2"/>
          <w:sz w:val="20"/>
        </w:rPr>
        <w:t> </w:t>
      </w:r>
      <w:r>
        <w:rPr>
          <w:sz w:val="20"/>
        </w:rPr>
        <w:t>Trustee</w:t>
      </w:r>
      <w:r>
        <w:rPr>
          <w:spacing w:val="-2"/>
          <w:sz w:val="20"/>
        </w:rPr>
        <w:t> </w:t>
      </w:r>
      <w:r>
        <w:rPr>
          <w:sz w:val="20"/>
        </w:rPr>
        <w:t>Investment (Scotland)</w:t>
      </w:r>
      <w:r>
        <w:rPr>
          <w:spacing w:val="-2"/>
          <w:sz w:val="20"/>
        </w:rPr>
        <w:t> </w:t>
      </w:r>
      <w:r>
        <w:rPr>
          <w:sz w:val="20"/>
        </w:rPr>
        <w:t>Act</w:t>
      </w:r>
      <w:r>
        <w:rPr>
          <w:spacing w:val="-6"/>
          <w:sz w:val="20"/>
        </w:rPr>
        <w:t> </w:t>
      </w:r>
      <w:r>
        <w:rPr>
          <w:sz w:val="20"/>
        </w:rPr>
        <w:t>2005</w:t>
      </w:r>
      <w:r>
        <w:rPr>
          <w:spacing w:val="-7"/>
          <w:sz w:val="20"/>
        </w:rPr>
        <w:t> </w:t>
      </w:r>
      <w:r>
        <w:rPr>
          <w:sz w:val="20"/>
        </w:rPr>
        <w:t>and</w:t>
      </w:r>
      <w:r>
        <w:rPr>
          <w:spacing w:val="-4"/>
          <w:sz w:val="20"/>
        </w:rPr>
        <w:t> </w:t>
      </w:r>
      <w:r>
        <w:rPr>
          <w:sz w:val="20"/>
        </w:rPr>
        <w:t>under</w:t>
      </w:r>
      <w:r>
        <w:rPr>
          <w:spacing w:val="-5"/>
          <w:sz w:val="20"/>
        </w:rPr>
        <w:t> </w:t>
      </w:r>
      <w:r>
        <w:rPr>
          <w:sz w:val="20"/>
        </w:rPr>
        <w:t>the</w:t>
      </w:r>
      <w:r>
        <w:rPr>
          <w:spacing w:val="-4"/>
          <w:sz w:val="20"/>
        </w:rPr>
        <w:t> </w:t>
      </w:r>
      <w:r>
        <w:rPr>
          <w:sz w:val="20"/>
        </w:rPr>
        <w:t>Companies</w:t>
      </w:r>
      <w:r>
        <w:rPr>
          <w:spacing w:val="-1"/>
          <w:sz w:val="20"/>
        </w:rPr>
        <w:t> </w:t>
      </w:r>
      <w:r>
        <w:rPr>
          <w:sz w:val="20"/>
        </w:rPr>
        <w:t>Act</w:t>
      </w:r>
      <w:r>
        <w:rPr>
          <w:spacing w:val="-7"/>
          <w:sz w:val="20"/>
        </w:rPr>
        <w:t> </w:t>
      </w:r>
      <w:r>
        <w:rPr>
          <w:sz w:val="20"/>
        </w:rPr>
        <w:t>2006</w:t>
      </w:r>
      <w:r>
        <w:rPr>
          <w:spacing w:val="-8"/>
          <w:sz w:val="20"/>
        </w:rPr>
        <w:t> </w:t>
      </w:r>
      <w:r>
        <w:rPr>
          <w:sz w:val="20"/>
        </w:rPr>
        <w:t>and</w:t>
      </w:r>
      <w:r>
        <w:rPr>
          <w:spacing w:val="-9"/>
          <w:sz w:val="20"/>
        </w:rPr>
        <w:t> </w:t>
      </w:r>
      <w:r>
        <w:rPr>
          <w:sz w:val="20"/>
        </w:rPr>
        <w:t>report</w:t>
      </w:r>
      <w:r>
        <w:rPr>
          <w:spacing w:val="-6"/>
          <w:sz w:val="20"/>
        </w:rPr>
        <w:t> </w:t>
      </w:r>
      <w:r>
        <w:rPr>
          <w:sz w:val="20"/>
        </w:rPr>
        <w:t>in</w:t>
      </w:r>
      <w:r>
        <w:rPr>
          <w:spacing w:val="-4"/>
          <w:sz w:val="20"/>
        </w:rPr>
        <w:t> </w:t>
      </w:r>
      <w:r>
        <w:rPr>
          <w:sz w:val="20"/>
        </w:rPr>
        <w:t>accordance</w:t>
      </w:r>
      <w:r>
        <w:rPr>
          <w:spacing w:val="-2"/>
          <w:sz w:val="20"/>
        </w:rPr>
        <w:t> </w:t>
      </w:r>
      <w:r>
        <w:rPr>
          <w:sz w:val="20"/>
        </w:rPr>
        <w:t>with</w:t>
      </w:r>
      <w:r>
        <w:rPr>
          <w:spacing w:val="-3"/>
          <w:sz w:val="20"/>
        </w:rPr>
        <w:t> </w:t>
      </w:r>
      <w:r>
        <w:rPr>
          <w:sz w:val="20"/>
        </w:rPr>
        <w:t>the</w:t>
      </w:r>
      <w:r>
        <w:rPr>
          <w:spacing w:val="-4"/>
          <w:sz w:val="20"/>
        </w:rPr>
        <w:t> </w:t>
      </w:r>
      <w:r>
        <w:rPr>
          <w:sz w:val="20"/>
        </w:rPr>
        <w:t>Acts</w:t>
      </w:r>
      <w:r>
        <w:rPr>
          <w:spacing w:val="-5"/>
          <w:sz w:val="20"/>
        </w:rPr>
        <w:t> </w:t>
      </w:r>
      <w:r>
        <w:rPr>
          <w:sz w:val="20"/>
        </w:rPr>
        <w:t>and relevant regulations made or having effect thereunder.</w:t>
      </w:r>
    </w:p>
    <w:p>
      <w:pPr>
        <w:spacing w:before="119"/>
        <w:ind w:left="1060" w:right="1113" w:firstLine="0"/>
        <w:jc w:val="left"/>
        <w:rPr>
          <w:sz w:val="20"/>
        </w:rPr>
      </w:pPr>
      <w:r>
        <w:rPr>
          <w:sz w:val="20"/>
        </w:rPr>
        <w:t>Our objectives are to obtain reasonable assurance about whether the financial statements as a whole are</w:t>
      </w:r>
      <w:r>
        <w:rPr>
          <w:spacing w:val="-6"/>
          <w:sz w:val="20"/>
        </w:rPr>
        <w:t> </w:t>
      </w:r>
      <w:r>
        <w:rPr>
          <w:sz w:val="20"/>
        </w:rPr>
        <w:t>free</w:t>
      </w:r>
      <w:r>
        <w:rPr>
          <w:spacing w:val="-4"/>
          <w:sz w:val="20"/>
        </w:rPr>
        <w:t> </w:t>
      </w:r>
      <w:r>
        <w:rPr>
          <w:sz w:val="20"/>
        </w:rPr>
        <w:t>from</w:t>
      </w:r>
      <w:r>
        <w:rPr>
          <w:spacing w:val="-2"/>
          <w:sz w:val="20"/>
        </w:rPr>
        <w:t> </w:t>
      </w:r>
      <w:r>
        <w:rPr>
          <w:sz w:val="20"/>
        </w:rPr>
        <w:t>material</w:t>
      </w:r>
      <w:r>
        <w:rPr>
          <w:spacing w:val="-8"/>
          <w:sz w:val="20"/>
        </w:rPr>
        <w:t> </w:t>
      </w:r>
      <w:r>
        <w:rPr>
          <w:sz w:val="20"/>
        </w:rPr>
        <w:t>misstatement,</w:t>
      </w:r>
      <w:r>
        <w:rPr>
          <w:spacing w:val="-3"/>
          <w:sz w:val="20"/>
        </w:rPr>
        <w:t> </w:t>
      </w:r>
      <w:r>
        <w:rPr>
          <w:sz w:val="20"/>
        </w:rPr>
        <w:t>whether</w:t>
      </w:r>
      <w:r>
        <w:rPr>
          <w:spacing w:val="-5"/>
          <w:sz w:val="20"/>
        </w:rPr>
        <w:t> </w:t>
      </w:r>
      <w:r>
        <w:rPr>
          <w:sz w:val="20"/>
        </w:rPr>
        <w:t>due</w:t>
      </w:r>
      <w:r>
        <w:rPr>
          <w:spacing w:val="-6"/>
          <w:sz w:val="20"/>
        </w:rPr>
        <w:t> </w:t>
      </w:r>
      <w:r>
        <w:rPr>
          <w:sz w:val="20"/>
        </w:rPr>
        <w:t>to</w:t>
      </w:r>
      <w:r>
        <w:rPr>
          <w:spacing w:val="-6"/>
          <w:sz w:val="20"/>
        </w:rPr>
        <w:t> </w:t>
      </w:r>
      <w:r>
        <w:rPr>
          <w:sz w:val="20"/>
        </w:rPr>
        <w:t>fraud</w:t>
      </w:r>
      <w:r>
        <w:rPr>
          <w:spacing w:val="-6"/>
          <w:sz w:val="20"/>
        </w:rPr>
        <w:t> </w:t>
      </w:r>
      <w:r>
        <w:rPr>
          <w:sz w:val="20"/>
        </w:rPr>
        <w:t>or</w:t>
      </w:r>
      <w:r>
        <w:rPr>
          <w:spacing w:val="-5"/>
          <w:sz w:val="20"/>
        </w:rPr>
        <w:t> </w:t>
      </w:r>
      <w:r>
        <w:rPr>
          <w:sz w:val="20"/>
        </w:rPr>
        <w:t>error,</w:t>
      </w:r>
      <w:r>
        <w:rPr>
          <w:spacing w:val="-3"/>
          <w:sz w:val="20"/>
        </w:rPr>
        <w:t> </w:t>
      </w:r>
      <w:r>
        <w:rPr>
          <w:sz w:val="20"/>
        </w:rPr>
        <w:t>and</w:t>
      </w:r>
      <w:r>
        <w:rPr>
          <w:spacing w:val="-4"/>
          <w:sz w:val="20"/>
        </w:rPr>
        <w:t> </w:t>
      </w:r>
      <w:r>
        <w:rPr>
          <w:sz w:val="20"/>
        </w:rPr>
        <w:t>to</w:t>
      </w:r>
      <w:r>
        <w:rPr>
          <w:spacing w:val="-4"/>
          <w:sz w:val="20"/>
        </w:rPr>
        <w:t> </w:t>
      </w:r>
      <w:r>
        <w:rPr>
          <w:sz w:val="20"/>
        </w:rPr>
        <w:t>issue</w:t>
      </w:r>
      <w:r>
        <w:rPr>
          <w:spacing w:val="-4"/>
          <w:sz w:val="20"/>
        </w:rPr>
        <w:t> </w:t>
      </w:r>
      <w:r>
        <w:rPr>
          <w:sz w:val="20"/>
        </w:rPr>
        <w:t>an</w:t>
      </w:r>
      <w:r>
        <w:rPr>
          <w:spacing w:val="-2"/>
          <w:sz w:val="20"/>
        </w:rPr>
        <w:t> </w:t>
      </w:r>
      <w:r>
        <w:rPr>
          <w:sz w:val="20"/>
        </w:rPr>
        <w:t>auditor’s</w:t>
      </w:r>
      <w:r>
        <w:rPr>
          <w:spacing w:val="-5"/>
          <w:sz w:val="20"/>
        </w:rPr>
        <w:t> </w:t>
      </w:r>
      <w:r>
        <w:rPr>
          <w:sz w:val="20"/>
        </w:rPr>
        <w:t>report</w:t>
      </w:r>
      <w:r>
        <w:rPr>
          <w:spacing w:val="-5"/>
          <w:sz w:val="20"/>
        </w:rPr>
        <w:t> </w:t>
      </w:r>
      <w:r>
        <w:rPr>
          <w:sz w:val="20"/>
        </w:rPr>
        <w:t>that includes</w:t>
      </w:r>
      <w:r>
        <w:rPr>
          <w:spacing w:val="-4"/>
          <w:sz w:val="20"/>
        </w:rPr>
        <w:t> </w:t>
      </w:r>
      <w:r>
        <w:rPr>
          <w:sz w:val="20"/>
        </w:rPr>
        <w:t>our</w:t>
      </w:r>
      <w:r>
        <w:rPr>
          <w:spacing w:val="-4"/>
          <w:sz w:val="20"/>
        </w:rPr>
        <w:t> </w:t>
      </w:r>
      <w:r>
        <w:rPr>
          <w:sz w:val="20"/>
        </w:rPr>
        <w:t>opinion.</w:t>
      </w:r>
      <w:r>
        <w:rPr>
          <w:spacing w:val="-4"/>
          <w:sz w:val="20"/>
        </w:rPr>
        <w:t> </w:t>
      </w:r>
      <w:r>
        <w:rPr>
          <w:sz w:val="20"/>
        </w:rPr>
        <w:t>Reasonable</w:t>
      </w:r>
      <w:r>
        <w:rPr>
          <w:spacing w:val="-2"/>
          <w:sz w:val="20"/>
        </w:rPr>
        <w:t> </w:t>
      </w:r>
      <w:r>
        <w:rPr>
          <w:sz w:val="20"/>
        </w:rPr>
        <w:t>assurance</w:t>
      </w:r>
      <w:r>
        <w:rPr>
          <w:spacing w:val="-3"/>
          <w:sz w:val="20"/>
        </w:rPr>
        <w:t> </w:t>
      </w:r>
      <w:r>
        <w:rPr>
          <w:sz w:val="20"/>
        </w:rPr>
        <w:t>is</w:t>
      </w:r>
      <w:r>
        <w:rPr>
          <w:spacing w:val="-4"/>
          <w:sz w:val="20"/>
        </w:rPr>
        <w:t> </w:t>
      </w:r>
      <w:r>
        <w:rPr>
          <w:sz w:val="20"/>
        </w:rPr>
        <w:t>a</w:t>
      </w:r>
      <w:r>
        <w:rPr>
          <w:spacing w:val="-6"/>
          <w:sz w:val="20"/>
        </w:rPr>
        <w:t> </w:t>
      </w:r>
      <w:r>
        <w:rPr>
          <w:sz w:val="20"/>
        </w:rPr>
        <w:t>high</w:t>
      </w:r>
      <w:r>
        <w:rPr>
          <w:spacing w:val="-2"/>
          <w:sz w:val="20"/>
        </w:rPr>
        <w:t> </w:t>
      </w:r>
      <w:r>
        <w:rPr>
          <w:sz w:val="20"/>
        </w:rPr>
        <w:t>level</w:t>
      </w:r>
      <w:r>
        <w:rPr>
          <w:spacing w:val="-4"/>
          <w:sz w:val="20"/>
        </w:rPr>
        <w:t> </w:t>
      </w:r>
      <w:r>
        <w:rPr>
          <w:sz w:val="20"/>
        </w:rPr>
        <w:t>of</w:t>
      </w:r>
      <w:r>
        <w:rPr>
          <w:spacing w:val="-3"/>
          <w:sz w:val="20"/>
        </w:rPr>
        <w:t> </w:t>
      </w:r>
      <w:r>
        <w:rPr>
          <w:sz w:val="20"/>
        </w:rPr>
        <w:t>assurance</w:t>
      </w:r>
      <w:r>
        <w:rPr>
          <w:spacing w:val="-5"/>
          <w:sz w:val="20"/>
        </w:rPr>
        <w:t> </w:t>
      </w:r>
      <w:r>
        <w:rPr>
          <w:sz w:val="20"/>
        </w:rPr>
        <w:t>but</w:t>
      </w:r>
      <w:r>
        <w:rPr>
          <w:spacing w:val="-6"/>
          <w:sz w:val="20"/>
        </w:rPr>
        <w:t> </w:t>
      </w:r>
      <w:r>
        <w:rPr>
          <w:sz w:val="20"/>
        </w:rPr>
        <w:t>is not</w:t>
      </w:r>
      <w:r>
        <w:rPr>
          <w:spacing w:val="-7"/>
          <w:sz w:val="20"/>
        </w:rPr>
        <w:t> </w:t>
      </w:r>
      <w:r>
        <w:rPr>
          <w:sz w:val="20"/>
        </w:rPr>
        <w:t>a</w:t>
      </w:r>
      <w:r>
        <w:rPr>
          <w:spacing w:val="-6"/>
          <w:sz w:val="20"/>
        </w:rPr>
        <w:t> </w:t>
      </w:r>
      <w:r>
        <w:rPr>
          <w:sz w:val="20"/>
        </w:rPr>
        <w:t>guarantee</w:t>
      </w:r>
      <w:r>
        <w:rPr>
          <w:spacing w:val="-7"/>
          <w:sz w:val="20"/>
        </w:rPr>
        <w:t> </w:t>
      </w:r>
      <w:r>
        <w:rPr>
          <w:sz w:val="20"/>
        </w:rPr>
        <w:t>that</w:t>
      </w:r>
      <w:r>
        <w:rPr>
          <w:spacing w:val="-2"/>
          <w:sz w:val="20"/>
        </w:rPr>
        <w:t> </w:t>
      </w:r>
      <w:r>
        <w:rPr>
          <w:sz w:val="20"/>
        </w:rPr>
        <w:t>an audit conducted in accordance with ISAs (UK) will always detect a material misstatement when it exists.</w:t>
      </w:r>
      <w:r>
        <w:rPr>
          <w:spacing w:val="-2"/>
          <w:sz w:val="20"/>
        </w:rPr>
        <w:t> </w:t>
      </w:r>
      <w:r>
        <w:rPr>
          <w:sz w:val="20"/>
        </w:rPr>
        <w:t>Misstatements</w:t>
      </w:r>
      <w:r>
        <w:rPr>
          <w:spacing w:val="-2"/>
          <w:sz w:val="20"/>
        </w:rPr>
        <w:t> </w:t>
      </w:r>
      <w:r>
        <w:rPr>
          <w:sz w:val="20"/>
        </w:rPr>
        <w:t>can</w:t>
      </w:r>
      <w:r>
        <w:rPr>
          <w:spacing w:val="-3"/>
          <w:sz w:val="20"/>
        </w:rPr>
        <w:t> </w:t>
      </w:r>
      <w:r>
        <w:rPr>
          <w:sz w:val="20"/>
        </w:rPr>
        <w:t>arise</w:t>
      </w:r>
      <w:r>
        <w:rPr>
          <w:spacing w:val="-1"/>
          <w:sz w:val="20"/>
        </w:rPr>
        <w:t> </w:t>
      </w:r>
      <w:r>
        <w:rPr>
          <w:sz w:val="20"/>
        </w:rPr>
        <w:t>from</w:t>
      </w:r>
      <w:r>
        <w:rPr>
          <w:spacing w:val="-3"/>
          <w:sz w:val="20"/>
        </w:rPr>
        <w:t> </w:t>
      </w:r>
      <w:r>
        <w:rPr>
          <w:sz w:val="20"/>
        </w:rPr>
        <w:t>fraud</w:t>
      </w:r>
      <w:r>
        <w:rPr>
          <w:spacing w:val="-3"/>
          <w:sz w:val="20"/>
        </w:rPr>
        <w:t> </w:t>
      </w:r>
      <w:r>
        <w:rPr>
          <w:sz w:val="20"/>
        </w:rPr>
        <w:t>or</w:t>
      </w:r>
      <w:r>
        <w:rPr>
          <w:spacing w:val="-3"/>
          <w:sz w:val="20"/>
        </w:rPr>
        <w:t> </w:t>
      </w:r>
      <w:r>
        <w:rPr>
          <w:sz w:val="20"/>
        </w:rPr>
        <w:t>error</w:t>
      </w:r>
      <w:r>
        <w:rPr>
          <w:spacing w:val="-3"/>
          <w:sz w:val="20"/>
        </w:rPr>
        <w:t> </w:t>
      </w:r>
      <w:r>
        <w:rPr>
          <w:sz w:val="20"/>
        </w:rPr>
        <w:t>and are</w:t>
      </w:r>
      <w:r>
        <w:rPr>
          <w:spacing w:val="-3"/>
          <w:sz w:val="20"/>
        </w:rPr>
        <w:t> </w:t>
      </w:r>
      <w:r>
        <w:rPr>
          <w:sz w:val="20"/>
        </w:rPr>
        <w:t>considered</w:t>
      </w:r>
      <w:r>
        <w:rPr>
          <w:spacing w:val="-3"/>
          <w:sz w:val="20"/>
        </w:rPr>
        <w:t> </w:t>
      </w:r>
      <w:r>
        <w:rPr>
          <w:sz w:val="20"/>
        </w:rPr>
        <w:t>material</w:t>
      </w:r>
      <w:r>
        <w:rPr>
          <w:spacing w:val="-2"/>
          <w:sz w:val="20"/>
        </w:rPr>
        <w:t> </w:t>
      </w:r>
      <w:r>
        <w:rPr>
          <w:sz w:val="20"/>
        </w:rPr>
        <w:t>if,</w:t>
      </w:r>
      <w:r>
        <w:rPr>
          <w:spacing w:val="-2"/>
          <w:sz w:val="20"/>
        </w:rPr>
        <w:t> </w:t>
      </w:r>
      <w:r>
        <w:rPr>
          <w:sz w:val="20"/>
        </w:rPr>
        <w:t>individually or</w:t>
      </w:r>
      <w:r>
        <w:rPr>
          <w:spacing w:val="-3"/>
          <w:sz w:val="20"/>
        </w:rPr>
        <w:t> </w:t>
      </w:r>
      <w:r>
        <w:rPr>
          <w:sz w:val="20"/>
        </w:rPr>
        <w:t>in</w:t>
      </w:r>
      <w:r>
        <w:rPr>
          <w:spacing w:val="-1"/>
          <w:sz w:val="20"/>
        </w:rPr>
        <w:t> </w:t>
      </w:r>
      <w:r>
        <w:rPr>
          <w:sz w:val="20"/>
        </w:rPr>
        <w:t>the aggregate, they could reasonably be expected to influence the economic decisions of users taken on the basis of these financial statements.</w:t>
      </w:r>
    </w:p>
    <w:p>
      <w:pPr>
        <w:spacing w:line="242" w:lineRule="auto" w:before="121"/>
        <w:ind w:left="1060" w:right="1148" w:firstLine="0"/>
        <w:jc w:val="left"/>
        <w:rPr>
          <w:sz w:val="20"/>
        </w:rPr>
      </w:pPr>
      <w:r>
        <w:rPr>
          <w:sz w:val="20"/>
        </w:rPr>
        <w:t>Details</w:t>
      </w:r>
      <w:r>
        <w:rPr>
          <w:spacing w:val="-4"/>
          <w:sz w:val="20"/>
        </w:rPr>
        <w:t> </w:t>
      </w:r>
      <w:r>
        <w:rPr>
          <w:sz w:val="20"/>
        </w:rPr>
        <w:t>of</w:t>
      </w:r>
      <w:r>
        <w:rPr>
          <w:spacing w:val="-3"/>
          <w:sz w:val="20"/>
        </w:rPr>
        <w:t> </w:t>
      </w:r>
      <w:r>
        <w:rPr>
          <w:sz w:val="20"/>
        </w:rPr>
        <w:t>the</w:t>
      </w:r>
      <w:r>
        <w:rPr>
          <w:spacing w:val="-3"/>
          <w:sz w:val="20"/>
        </w:rPr>
        <w:t> </w:t>
      </w:r>
      <w:r>
        <w:rPr>
          <w:sz w:val="20"/>
        </w:rPr>
        <w:t>extent</w:t>
      </w:r>
      <w:r>
        <w:rPr>
          <w:spacing w:val="-8"/>
          <w:sz w:val="20"/>
        </w:rPr>
        <w:t> </w:t>
      </w:r>
      <w:r>
        <w:rPr>
          <w:sz w:val="20"/>
        </w:rPr>
        <w:t>to</w:t>
      </w:r>
      <w:r>
        <w:rPr>
          <w:spacing w:val="-5"/>
          <w:sz w:val="20"/>
        </w:rPr>
        <w:t> </w:t>
      </w:r>
      <w:r>
        <w:rPr>
          <w:sz w:val="20"/>
        </w:rPr>
        <w:t>which</w:t>
      </w:r>
      <w:r>
        <w:rPr>
          <w:spacing w:val="-8"/>
          <w:sz w:val="20"/>
        </w:rPr>
        <w:t> </w:t>
      </w:r>
      <w:r>
        <w:rPr>
          <w:sz w:val="20"/>
        </w:rPr>
        <w:t>the</w:t>
      </w:r>
      <w:r>
        <w:rPr>
          <w:spacing w:val="-5"/>
          <w:sz w:val="20"/>
        </w:rPr>
        <w:t> </w:t>
      </w:r>
      <w:r>
        <w:rPr>
          <w:sz w:val="20"/>
        </w:rPr>
        <w:t>audit</w:t>
      </w:r>
      <w:r>
        <w:rPr>
          <w:spacing w:val="-5"/>
          <w:sz w:val="20"/>
        </w:rPr>
        <w:t> </w:t>
      </w:r>
      <w:r>
        <w:rPr>
          <w:sz w:val="20"/>
        </w:rPr>
        <w:t>was</w:t>
      </w:r>
      <w:r>
        <w:rPr>
          <w:spacing w:val="-4"/>
          <w:sz w:val="20"/>
        </w:rPr>
        <w:t> </w:t>
      </w:r>
      <w:r>
        <w:rPr>
          <w:sz w:val="20"/>
        </w:rPr>
        <w:t>considered</w:t>
      </w:r>
      <w:r>
        <w:rPr>
          <w:spacing w:val="-2"/>
          <w:sz w:val="20"/>
        </w:rPr>
        <w:t> </w:t>
      </w:r>
      <w:r>
        <w:rPr>
          <w:sz w:val="20"/>
        </w:rPr>
        <w:t>capable</w:t>
      </w:r>
      <w:r>
        <w:rPr>
          <w:spacing w:val="-4"/>
          <w:sz w:val="20"/>
        </w:rPr>
        <w:t> </w:t>
      </w:r>
      <w:r>
        <w:rPr>
          <w:sz w:val="20"/>
        </w:rPr>
        <w:t>of</w:t>
      </w:r>
      <w:r>
        <w:rPr>
          <w:spacing w:val="-5"/>
          <w:sz w:val="20"/>
        </w:rPr>
        <w:t> </w:t>
      </w:r>
      <w:r>
        <w:rPr>
          <w:sz w:val="20"/>
        </w:rPr>
        <w:t>detecting</w:t>
      </w:r>
      <w:r>
        <w:rPr>
          <w:spacing w:val="-4"/>
          <w:sz w:val="20"/>
        </w:rPr>
        <w:t> </w:t>
      </w:r>
      <w:r>
        <w:rPr>
          <w:sz w:val="20"/>
        </w:rPr>
        <w:t>irregularities,</w:t>
      </w:r>
      <w:r>
        <w:rPr>
          <w:spacing w:val="-6"/>
          <w:sz w:val="20"/>
        </w:rPr>
        <w:t> </w:t>
      </w:r>
      <w:r>
        <w:rPr>
          <w:sz w:val="20"/>
        </w:rPr>
        <w:t>including fraud and non-compliance with laws and regulations are set out below.</w:t>
      </w:r>
    </w:p>
    <w:p>
      <w:pPr>
        <w:spacing w:before="116"/>
        <w:ind w:left="1060" w:right="1148" w:firstLine="0"/>
        <w:jc w:val="left"/>
        <w:rPr>
          <w:sz w:val="20"/>
        </w:rPr>
      </w:pPr>
      <w:r>
        <w:rPr>
          <w:sz w:val="20"/>
        </w:rPr>
        <w:t>A</w:t>
      </w:r>
      <w:r>
        <w:rPr>
          <w:spacing w:val="-9"/>
          <w:sz w:val="20"/>
        </w:rPr>
        <w:t> </w:t>
      </w:r>
      <w:r>
        <w:rPr>
          <w:sz w:val="20"/>
        </w:rPr>
        <w:t>further</w:t>
      </w:r>
      <w:r>
        <w:rPr>
          <w:spacing w:val="-5"/>
          <w:sz w:val="20"/>
        </w:rPr>
        <w:t> </w:t>
      </w:r>
      <w:r>
        <w:rPr>
          <w:sz w:val="20"/>
        </w:rPr>
        <w:t>description</w:t>
      </w:r>
      <w:r>
        <w:rPr>
          <w:spacing w:val="-6"/>
          <w:sz w:val="20"/>
        </w:rPr>
        <w:t> </w:t>
      </w:r>
      <w:r>
        <w:rPr>
          <w:sz w:val="20"/>
        </w:rPr>
        <w:t>of</w:t>
      </w:r>
      <w:r>
        <w:rPr>
          <w:spacing w:val="-3"/>
          <w:sz w:val="20"/>
        </w:rPr>
        <w:t> </w:t>
      </w:r>
      <w:r>
        <w:rPr>
          <w:sz w:val="20"/>
        </w:rPr>
        <w:t>our</w:t>
      </w:r>
      <w:r>
        <w:rPr>
          <w:spacing w:val="-1"/>
          <w:sz w:val="20"/>
        </w:rPr>
        <w:t> </w:t>
      </w:r>
      <w:r>
        <w:rPr>
          <w:sz w:val="20"/>
        </w:rPr>
        <w:t>responsibilities</w:t>
      </w:r>
      <w:r>
        <w:rPr>
          <w:spacing w:val="-4"/>
          <w:sz w:val="20"/>
        </w:rPr>
        <w:t> </w:t>
      </w:r>
      <w:r>
        <w:rPr>
          <w:sz w:val="20"/>
        </w:rPr>
        <w:t>for</w:t>
      </w:r>
      <w:r>
        <w:rPr>
          <w:spacing w:val="-6"/>
          <w:sz w:val="20"/>
        </w:rPr>
        <w:t> </w:t>
      </w:r>
      <w:r>
        <w:rPr>
          <w:sz w:val="20"/>
        </w:rPr>
        <w:t>the</w:t>
      </w:r>
      <w:r>
        <w:rPr>
          <w:spacing w:val="-6"/>
          <w:sz w:val="20"/>
        </w:rPr>
        <w:t> </w:t>
      </w:r>
      <w:r>
        <w:rPr>
          <w:sz w:val="20"/>
        </w:rPr>
        <w:t>audit</w:t>
      </w:r>
      <w:r>
        <w:rPr>
          <w:spacing w:val="-3"/>
          <w:sz w:val="20"/>
        </w:rPr>
        <w:t> </w:t>
      </w:r>
      <w:r>
        <w:rPr>
          <w:sz w:val="20"/>
        </w:rPr>
        <w:t>of</w:t>
      </w:r>
      <w:r>
        <w:rPr>
          <w:spacing w:val="-8"/>
          <w:sz w:val="20"/>
        </w:rPr>
        <w:t> </w:t>
      </w:r>
      <w:r>
        <w:rPr>
          <w:sz w:val="20"/>
        </w:rPr>
        <w:t>the</w:t>
      </w:r>
      <w:r>
        <w:rPr>
          <w:spacing w:val="-7"/>
          <w:sz w:val="20"/>
        </w:rPr>
        <w:t> </w:t>
      </w:r>
      <w:r>
        <w:rPr>
          <w:sz w:val="20"/>
        </w:rPr>
        <w:t>financial</w:t>
      </w:r>
      <w:r>
        <w:rPr>
          <w:spacing w:val="-9"/>
          <w:sz w:val="20"/>
        </w:rPr>
        <w:t> </w:t>
      </w:r>
      <w:r>
        <w:rPr>
          <w:sz w:val="20"/>
        </w:rPr>
        <w:t>statements</w:t>
      </w:r>
      <w:r>
        <w:rPr>
          <w:spacing w:val="-1"/>
          <w:sz w:val="20"/>
        </w:rPr>
        <w:t> </w:t>
      </w:r>
      <w:r>
        <w:rPr>
          <w:sz w:val="20"/>
        </w:rPr>
        <w:t>is</w:t>
      </w:r>
      <w:r>
        <w:rPr>
          <w:spacing w:val="-3"/>
          <w:sz w:val="20"/>
        </w:rPr>
        <w:t> </w:t>
      </w:r>
      <w:r>
        <w:rPr>
          <w:sz w:val="20"/>
        </w:rPr>
        <w:t>located</w:t>
      </w:r>
      <w:r>
        <w:rPr>
          <w:spacing w:val="-6"/>
          <w:sz w:val="20"/>
        </w:rPr>
        <w:t> </w:t>
      </w:r>
      <w:r>
        <w:rPr>
          <w:sz w:val="20"/>
        </w:rPr>
        <w:t>on</w:t>
      </w:r>
      <w:r>
        <w:rPr>
          <w:spacing w:val="-8"/>
          <w:sz w:val="20"/>
        </w:rPr>
        <w:t> </w:t>
      </w:r>
      <w:r>
        <w:rPr>
          <w:sz w:val="20"/>
        </w:rPr>
        <w:t>the Financial Reporting Council’s website at: </w:t>
      </w:r>
      <w:hyperlink r:id="rId10">
        <w:r>
          <w:rPr>
            <w:color w:val="0461C1"/>
            <w:sz w:val="20"/>
            <w:u w:val="single" w:color="0461C1"/>
          </w:rPr>
          <w:t>www.frc.org.uk/auditorsresponsibilities</w:t>
        </w:r>
        <w:r>
          <w:rPr>
            <w:sz w:val="20"/>
          </w:rPr>
          <w:t>.</w:t>
        </w:r>
      </w:hyperlink>
      <w:r>
        <w:rPr>
          <w:sz w:val="20"/>
        </w:rPr>
        <w:t> This description forms part of our auditor’s report.</w:t>
      </w:r>
    </w:p>
    <w:p>
      <w:pPr>
        <w:spacing w:before="119"/>
        <w:ind w:left="1060" w:right="0" w:firstLine="0"/>
        <w:jc w:val="left"/>
        <w:rPr>
          <w:b/>
          <w:sz w:val="20"/>
        </w:rPr>
      </w:pPr>
      <w:r>
        <w:rPr>
          <w:b/>
          <w:spacing w:val="-2"/>
          <w:sz w:val="20"/>
        </w:rPr>
        <w:t>Extent</w:t>
      </w:r>
      <w:r>
        <w:rPr>
          <w:b/>
          <w:spacing w:val="-5"/>
          <w:sz w:val="20"/>
        </w:rPr>
        <w:t> </w:t>
      </w:r>
      <w:r>
        <w:rPr>
          <w:b/>
          <w:spacing w:val="-2"/>
          <w:sz w:val="20"/>
        </w:rPr>
        <w:t>to</w:t>
      </w:r>
      <w:r>
        <w:rPr>
          <w:b/>
          <w:spacing w:val="-1"/>
          <w:sz w:val="20"/>
        </w:rPr>
        <w:t> </w:t>
      </w:r>
      <w:r>
        <w:rPr>
          <w:b/>
          <w:spacing w:val="-2"/>
          <w:sz w:val="20"/>
        </w:rPr>
        <w:t>which</w:t>
      </w:r>
      <w:r>
        <w:rPr>
          <w:b/>
          <w:spacing w:val="-1"/>
          <w:sz w:val="20"/>
        </w:rPr>
        <w:t> </w:t>
      </w:r>
      <w:r>
        <w:rPr>
          <w:b/>
          <w:spacing w:val="-2"/>
          <w:sz w:val="20"/>
        </w:rPr>
        <w:t>the</w:t>
      </w:r>
      <w:r>
        <w:rPr>
          <w:b/>
          <w:spacing w:val="-5"/>
          <w:sz w:val="20"/>
        </w:rPr>
        <w:t> </w:t>
      </w:r>
      <w:r>
        <w:rPr>
          <w:b/>
          <w:spacing w:val="-2"/>
          <w:sz w:val="20"/>
        </w:rPr>
        <w:t>audit</w:t>
      </w:r>
      <w:r>
        <w:rPr>
          <w:b/>
          <w:spacing w:val="2"/>
          <w:sz w:val="20"/>
        </w:rPr>
        <w:t> </w:t>
      </w:r>
      <w:r>
        <w:rPr>
          <w:b/>
          <w:spacing w:val="-2"/>
          <w:sz w:val="20"/>
        </w:rPr>
        <w:t>was</w:t>
      </w:r>
      <w:r>
        <w:rPr>
          <w:b/>
          <w:spacing w:val="-5"/>
          <w:sz w:val="20"/>
        </w:rPr>
        <w:t> </w:t>
      </w:r>
      <w:r>
        <w:rPr>
          <w:b/>
          <w:spacing w:val="-2"/>
          <w:sz w:val="20"/>
        </w:rPr>
        <w:t>considered</w:t>
      </w:r>
      <w:r>
        <w:rPr>
          <w:b/>
          <w:spacing w:val="-1"/>
          <w:sz w:val="20"/>
        </w:rPr>
        <w:t> </w:t>
      </w:r>
      <w:r>
        <w:rPr>
          <w:b/>
          <w:spacing w:val="-2"/>
          <w:sz w:val="20"/>
        </w:rPr>
        <w:t>capable of</w:t>
      </w:r>
      <w:r>
        <w:rPr>
          <w:b/>
          <w:spacing w:val="-1"/>
          <w:sz w:val="20"/>
        </w:rPr>
        <w:t> </w:t>
      </w:r>
      <w:r>
        <w:rPr>
          <w:b/>
          <w:spacing w:val="-2"/>
          <w:sz w:val="20"/>
        </w:rPr>
        <w:t>detecting</w:t>
      </w:r>
      <w:r>
        <w:rPr>
          <w:b/>
          <w:spacing w:val="-4"/>
          <w:sz w:val="20"/>
        </w:rPr>
        <w:t> </w:t>
      </w:r>
      <w:r>
        <w:rPr>
          <w:b/>
          <w:spacing w:val="-2"/>
          <w:sz w:val="20"/>
        </w:rPr>
        <w:t>irregularities,</w:t>
      </w:r>
      <w:r>
        <w:rPr>
          <w:b/>
          <w:spacing w:val="3"/>
          <w:sz w:val="20"/>
        </w:rPr>
        <w:t> </w:t>
      </w:r>
      <w:r>
        <w:rPr>
          <w:b/>
          <w:spacing w:val="-2"/>
          <w:sz w:val="20"/>
        </w:rPr>
        <w:t>including</w:t>
      </w:r>
      <w:r>
        <w:rPr>
          <w:b/>
          <w:sz w:val="20"/>
        </w:rPr>
        <w:t> </w:t>
      </w:r>
      <w:r>
        <w:rPr>
          <w:b/>
          <w:spacing w:val="-2"/>
          <w:sz w:val="20"/>
        </w:rPr>
        <w:t>fraud</w:t>
      </w:r>
    </w:p>
    <w:p>
      <w:pPr>
        <w:spacing w:before="120"/>
        <w:ind w:left="1060" w:right="1113" w:firstLine="0"/>
        <w:jc w:val="left"/>
        <w:rPr>
          <w:sz w:val="20"/>
        </w:rPr>
      </w:pPr>
      <w:r>
        <w:rPr>
          <w:sz w:val="20"/>
        </w:rPr>
        <w:t>Irregularities,</w:t>
      </w:r>
      <w:r>
        <w:rPr>
          <w:spacing w:val="-5"/>
          <w:sz w:val="20"/>
        </w:rPr>
        <w:t> </w:t>
      </w:r>
      <w:r>
        <w:rPr>
          <w:sz w:val="20"/>
        </w:rPr>
        <w:t>including</w:t>
      </w:r>
      <w:r>
        <w:rPr>
          <w:spacing w:val="-5"/>
          <w:sz w:val="20"/>
        </w:rPr>
        <w:t> </w:t>
      </w:r>
      <w:r>
        <w:rPr>
          <w:sz w:val="20"/>
        </w:rPr>
        <w:t>fraud,</w:t>
      </w:r>
      <w:r>
        <w:rPr>
          <w:spacing w:val="-6"/>
          <w:sz w:val="20"/>
        </w:rPr>
        <w:t> </w:t>
      </w:r>
      <w:r>
        <w:rPr>
          <w:sz w:val="20"/>
        </w:rPr>
        <w:t>are</w:t>
      </w:r>
      <w:r>
        <w:rPr>
          <w:spacing w:val="-4"/>
          <w:sz w:val="20"/>
        </w:rPr>
        <w:t> </w:t>
      </w:r>
      <w:r>
        <w:rPr>
          <w:sz w:val="20"/>
        </w:rPr>
        <w:t>instances</w:t>
      </w:r>
      <w:r>
        <w:rPr>
          <w:spacing w:val="-5"/>
          <w:sz w:val="20"/>
        </w:rPr>
        <w:t> </w:t>
      </w:r>
      <w:r>
        <w:rPr>
          <w:sz w:val="20"/>
        </w:rPr>
        <w:t>of</w:t>
      </w:r>
      <w:r>
        <w:rPr>
          <w:spacing w:val="-4"/>
          <w:sz w:val="20"/>
        </w:rPr>
        <w:t> </w:t>
      </w:r>
      <w:r>
        <w:rPr>
          <w:sz w:val="20"/>
        </w:rPr>
        <w:t>non-compliance</w:t>
      </w:r>
      <w:r>
        <w:rPr>
          <w:spacing w:val="-6"/>
          <w:sz w:val="20"/>
        </w:rPr>
        <w:t> </w:t>
      </w:r>
      <w:r>
        <w:rPr>
          <w:sz w:val="20"/>
        </w:rPr>
        <w:t>with</w:t>
      </w:r>
      <w:r>
        <w:rPr>
          <w:spacing w:val="-4"/>
          <w:sz w:val="20"/>
        </w:rPr>
        <w:t> </w:t>
      </w:r>
      <w:r>
        <w:rPr>
          <w:sz w:val="20"/>
        </w:rPr>
        <w:t>laws</w:t>
      </w:r>
      <w:r>
        <w:rPr>
          <w:spacing w:val="-3"/>
          <w:sz w:val="20"/>
        </w:rPr>
        <w:t> </w:t>
      </w:r>
      <w:r>
        <w:rPr>
          <w:sz w:val="20"/>
        </w:rPr>
        <w:t>and</w:t>
      </w:r>
      <w:r>
        <w:rPr>
          <w:spacing w:val="-7"/>
          <w:sz w:val="20"/>
        </w:rPr>
        <w:t> </w:t>
      </w:r>
      <w:r>
        <w:rPr>
          <w:sz w:val="20"/>
        </w:rPr>
        <w:t>regulations.</w:t>
      </w:r>
      <w:r>
        <w:rPr>
          <w:spacing w:val="-5"/>
          <w:sz w:val="20"/>
        </w:rPr>
        <w:t> </w:t>
      </w:r>
      <w:r>
        <w:rPr>
          <w:sz w:val="20"/>
        </w:rPr>
        <w:t>We</w:t>
      </w:r>
      <w:r>
        <w:rPr>
          <w:spacing w:val="-4"/>
          <w:sz w:val="20"/>
        </w:rPr>
        <w:t> </w:t>
      </w:r>
      <w:r>
        <w:rPr>
          <w:sz w:val="20"/>
        </w:rPr>
        <w:t>identified and</w:t>
      </w:r>
      <w:r>
        <w:rPr>
          <w:spacing w:val="-4"/>
          <w:sz w:val="20"/>
        </w:rPr>
        <w:t> </w:t>
      </w:r>
      <w:r>
        <w:rPr>
          <w:sz w:val="20"/>
        </w:rPr>
        <w:t>assessed</w:t>
      </w:r>
      <w:r>
        <w:rPr>
          <w:spacing w:val="-8"/>
          <w:sz w:val="20"/>
        </w:rPr>
        <w:t> </w:t>
      </w:r>
      <w:r>
        <w:rPr>
          <w:sz w:val="20"/>
        </w:rPr>
        <w:t>the</w:t>
      </w:r>
      <w:r>
        <w:rPr>
          <w:spacing w:val="-8"/>
          <w:sz w:val="20"/>
        </w:rPr>
        <w:t> </w:t>
      </w:r>
      <w:r>
        <w:rPr>
          <w:sz w:val="20"/>
        </w:rPr>
        <w:t>risks</w:t>
      </w:r>
      <w:r>
        <w:rPr>
          <w:spacing w:val="-4"/>
          <w:sz w:val="20"/>
        </w:rPr>
        <w:t> </w:t>
      </w:r>
      <w:r>
        <w:rPr>
          <w:sz w:val="20"/>
        </w:rPr>
        <w:t>of</w:t>
      </w:r>
      <w:r>
        <w:rPr>
          <w:spacing w:val="-5"/>
          <w:sz w:val="20"/>
        </w:rPr>
        <w:t> </w:t>
      </w:r>
      <w:r>
        <w:rPr>
          <w:sz w:val="20"/>
        </w:rPr>
        <w:t>material</w:t>
      </w:r>
      <w:r>
        <w:rPr>
          <w:spacing w:val="-5"/>
          <w:sz w:val="20"/>
        </w:rPr>
        <w:t> </w:t>
      </w:r>
      <w:r>
        <w:rPr>
          <w:sz w:val="20"/>
        </w:rPr>
        <w:t>misstatement</w:t>
      </w:r>
      <w:r>
        <w:rPr>
          <w:spacing w:val="-3"/>
          <w:sz w:val="20"/>
        </w:rPr>
        <w:t> </w:t>
      </w:r>
      <w:r>
        <w:rPr>
          <w:sz w:val="20"/>
        </w:rPr>
        <w:t>of</w:t>
      </w:r>
      <w:r>
        <w:rPr>
          <w:spacing w:val="-8"/>
          <w:sz w:val="20"/>
        </w:rPr>
        <w:t> </w:t>
      </w:r>
      <w:r>
        <w:rPr>
          <w:sz w:val="20"/>
        </w:rPr>
        <w:t>the</w:t>
      </w:r>
      <w:r>
        <w:rPr>
          <w:spacing w:val="-8"/>
          <w:sz w:val="20"/>
        </w:rPr>
        <w:t> </w:t>
      </w:r>
      <w:r>
        <w:rPr>
          <w:sz w:val="20"/>
        </w:rPr>
        <w:t>financial</w:t>
      </w:r>
      <w:r>
        <w:rPr>
          <w:spacing w:val="-8"/>
          <w:sz w:val="20"/>
        </w:rPr>
        <w:t> </w:t>
      </w:r>
      <w:r>
        <w:rPr>
          <w:sz w:val="20"/>
        </w:rPr>
        <w:t>statements</w:t>
      </w:r>
      <w:r>
        <w:rPr>
          <w:spacing w:val="-4"/>
          <w:sz w:val="20"/>
        </w:rPr>
        <w:t> </w:t>
      </w:r>
      <w:r>
        <w:rPr>
          <w:sz w:val="20"/>
        </w:rPr>
        <w:t>from</w:t>
      </w:r>
      <w:r>
        <w:rPr>
          <w:spacing w:val="-4"/>
          <w:sz w:val="20"/>
        </w:rPr>
        <w:t> </w:t>
      </w:r>
      <w:r>
        <w:rPr>
          <w:sz w:val="20"/>
        </w:rPr>
        <w:t>irregularities,</w:t>
      </w:r>
      <w:r>
        <w:rPr>
          <w:spacing w:val="-5"/>
          <w:sz w:val="20"/>
        </w:rPr>
        <w:t> </w:t>
      </w:r>
      <w:r>
        <w:rPr>
          <w:sz w:val="20"/>
        </w:rPr>
        <w:t>whether due to fraud or error, and discussed these between our audit team members. We then designed and performed</w:t>
      </w:r>
      <w:r>
        <w:rPr>
          <w:spacing w:val="-6"/>
          <w:sz w:val="20"/>
        </w:rPr>
        <w:t> </w:t>
      </w:r>
      <w:r>
        <w:rPr>
          <w:sz w:val="20"/>
        </w:rPr>
        <w:t>audit</w:t>
      </w:r>
      <w:r>
        <w:rPr>
          <w:spacing w:val="-5"/>
          <w:sz w:val="20"/>
        </w:rPr>
        <w:t> </w:t>
      </w:r>
      <w:r>
        <w:rPr>
          <w:sz w:val="20"/>
        </w:rPr>
        <w:t>procedures</w:t>
      </w:r>
      <w:r>
        <w:rPr>
          <w:spacing w:val="-5"/>
          <w:sz w:val="20"/>
        </w:rPr>
        <w:t> </w:t>
      </w:r>
      <w:r>
        <w:rPr>
          <w:sz w:val="20"/>
        </w:rPr>
        <w:t>responsive</w:t>
      </w:r>
      <w:r>
        <w:rPr>
          <w:spacing w:val="-6"/>
          <w:sz w:val="20"/>
        </w:rPr>
        <w:t> </w:t>
      </w:r>
      <w:r>
        <w:rPr>
          <w:sz w:val="20"/>
        </w:rPr>
        <w:t>to</w:t>
      </w:r>
      <w:r>
        <w:rPr>
          <w:spacing w:val="-7"/>
          <w:sz w:val="20"/>
        </w:rPr>
        <w:t> </w:t>
      </w:r>
      <w:r>
        <w:rPr>
          <w:sz w:val="20"/>
        </w:rPr>
        <w:t>those</w:t>
      </w:r>
      <w:r>
        <w:rPr>
          <w:spacing w:val="-6"/>
          <w:sz w:val="20"/>
        </w:rPr>
        <w:t> </w:t>
      </w:r>
      <w:r>
        <w:rPr>
          <w:sz w:val="20"/>
        </w:rPr>
        <w:t>risks,</w:t>
      </w:r>
      <w:r>
        <w:rPr>
          <w:spacing w:val="-6"/>
          <w:sz w:val="20"/>
        </w:rPr>
        <w:t> </w:t>
      </w:r>
      <w:r>
        <w:rPr>
          <w:sz w:val="20"/>
        </w:rPr>
        <w:t>including</w:t>
      </w:r>
      <w:r>
        <w:rPr>
          <w:spacing w:val="-3"/>
          <w:sz w:val="20"/>
        </w:rPr>
        <w:t> </w:t>
      </w:r>
      <w:r>
        <w:rPr>
          <w:sz w:val="20"/>
        </w:rPr>
        <w:t>obtaining</w:t>
      </w:r>
      <w:r>
        <w:rPr>
          <w:spacing w:val="-4"/>
          <w:sz w:val="20"/>
        </w:rPr>
        <w:t> </w:t>
      </w:r>
      <w:r>
        <w:rPr>
          <w:sz w:val="20"/>
        </w:rPr>
        <w:t>audit</w:t>
      </w:r>
      <w:r>
        <w:rPr>
          <w:spacing w:val="-5"/>
          <w:sz w:val="20"/>
        </w:rPr>
        <w:t> </w:t>
      </w:r>
      <w:r>
        <w:rPr>
          <w:sz w:val="20"/>
        </w:rPr>
        <w:t>evidence</w:t>
      </w:r>
      <w:r>
        <w:rPr>
          <w:spacing w:val="-6"/>
          <w:sz w:val="20"/>
        </w:rPr>
        <w:t> </w:t>
      </w:r>
      <w:r>
        <w:rPr>
          <w:sz w:val="20"/>
        </w:rPr>
        <w:t>sufficient</w:t>
      </w:r>
      <w:r>
        <w:rPr>
          <w:spacing w:val="-4"/>
          <w:sz w:val="20"/>
        </w:rPr>
        <w:t> </w:t>
      </w:r>
      <w:r>
        <w:rPr>
          <w:sz w:val="20"/>
        </w:rPr>
        <w:t>and appropriate to provide a basis for our opinion.</w:t>
      </w:r>
    </w:p>
    <w:p>
      <w:pPr>
        <w:spacing w:before="120"/>
        <w:ind w:left="1060" w:right="1148" w:firstLine="0"/>
        <w:jc w:val="left"/>
        <w:rPr>
          <w:sz w:val="20"/>
        </w:rPr>
      </w:pPr>
      <w:r>
        <w:rPr>
          <w:sz w:val="20"/>
        </w:rPr>
        <w:t>We obtained an understanding of the legal and regulatory frameworks within which the charitable company</w:t>
      </w:r>
      <w:r>
        <w:rPr>
          <w:spacing w:val="-1"/>
          <w:sz w:val="20"/>
        </w:rPr>
        <w:t> </w:t>
      </w:r>
      <w:r>
        <w:rPr>
          <w:sz w:val="20"/>
        </w:rPr>
        <w:t>and</w:t>
      </w:r>
      <w:r>
        <w:rPr>
          <w:spacing w:val="-4"/>
          <w:sz w:val="20"/>
        </w:rPr>
        <w:t> </w:t>
      </w:r>
      <w:r>
        <w:rPr>
          <w:sz w:val="20"/>
        </w:rPr>
        <w:t>group</w:t>
      </w:r>
      <w:r>
        <w:rPr>
          <w:spacing w:val="-6"/>
          <w:sz w:val="20"/>
        </w:rPr>
        <w:t> </w:t>
      </w:r>
      <w:r>
        <w:rPr>
          <w:sz w:val="20"/>
        </w:rPr>
        <w:t>operates,</w:t>
      </w:r>
      <w:r>
        <w:rPr>
          <w:spacing w:val="-8"/>
          <w:sz w:val="20"/>
        </w:rPr>
        <w:t> </w:t>
      </w:r>
      <w:r>
        <w:rPr>
          <w:sz w:val="20"/>
        </w:rPr>
        <w:t>focusing</w:t>
      </w:r>
      <w:r>
        <w:rPr>
          <w:spacing w:val="-6"/>
          <w:sz w:val="20"/>
        </w:rPr>
        <w:t> </w:t>
      </w:r>
      <w:r>
        <w:rPr>
          <w:sz w:val="20"/>
        </w:rPr>
        <w:t>on</w:t>
      </w:r>
      <w:r>
        <w:rPr>
          <w:spacing w:val="-7"/>
          <w:sz w:val="20"/>
        </w:rPr>
        <w:t> </w:t>
      </w:r>
      <w:r>
        <w:rPr>
          <w:sz w:val="20"/>
        </w:rPr>
        <w:t>those</w:t>
      </w:r>
      <w:r>
        <w:rPr>
          <w:spacing w:val="-6"/>
          <w:sz w:val="20"/>
        </w:rPr>
        <w:t> </w:t>
      </w:r>
      <w:r>
        <w:rPr>
          <w:sz w:val="20"/>
        </w:rPr>
        <w:t>laws</w:t>
      </w:r>
      <w:r>
        <w:rPr>
          <w:spacing w:val="-1"/>
          <w:sz w:val="20"/>
        </w:rPr>
        <w:t> </w:t>
      </w:r>
      <w:r>
        <w:rPr>
          <w:sz w:val="20"/>
        </w:rPr>
        <w:t>and</w:t>
      </w:r>
      <w:r>
        <w:rPr>
          <w:spacing w:val="-6"/>
          <w:sz w:val="20"/>
        </w:rPr>
        <w:t> </w:t>
      </w:r>
      <w:r>
        <w:rPr>
          <w:sz w:val="20"/>
        </w:rPr>
        <w:t>regulations</w:t>
      </w:r>
      <w:r>
        <w:rPr>
          <w:spacing w:val="-4"/>
          <w:sz w:val="20"/>
        </w:rPr>
        <w:t> </w:t>
      </w:r>
      <w:r>
        <w:rPr>
          <w:sz w:val="20"/>
        </w:rPr>
        <w:t>that</w:t>
      </w:r>
      <w:r>
        <w:rPr>
          <w:spacing w:val="-4"/>
          <w:sz w:val="20"/>
        </w:rPr>
        <w:t> </w:t>
      </w:r>
      <w:r>
        <w:rPr>
          <w:sz w:val="20"/>
        </w:rPr>
        <w:t>have</w:t>
      </w:r>
      <w:r>
        <w:rPr>
          <w:spacing w:val="-6"/>
          <w:sz w:val="20"/>
        </w:rPr>
        <w:t> </w:t>
      </w:r>
      <w:r>
        <w:rPr>
          <w:sz w:val="20"/>
        </w:rPr>
        <w:t>a</w:t>
      </w:r>
      <w:r>
        <w:rPr>
          <w:spacing w:val="-4"/>
          <w:sz w:val="20"/>
        </w:rPr>
        <w:t> </w:t>
      </w:r>
      <w:r>
        <w:rPr>
          <w:sz w:val="20"/>
        </w:rPr>
        <w:t>direct</w:t>
      </w:r>
      <w:r>
        <w:rPr>
          <w:spacing w:val="-6"/>
          <w:sz w:val="20"/>
        </w:rPr>
        <w:t> </w:t>
      </w:r>
      <w:r>
        <w:rPr>
          <w:sz w:val="20"/>
        </w:rPr>
        <w:t>effect</w:t>
      </w:r>
      <w:r>
        <w:rPr>
          <w:spacing w:val="-6"/>
          <w:sz w:val="20"/>
        </w:rPr>
        <w:t> </w:t>
      </w:r>
      <w:r>
        <w:rPr>
          <w:sz w:val="20"/>
        </w:rPr>
        <w:t>on</w:t>
      </w:r>
      <w:r>
        <w:rPr>
          <w:spacing w:val="-7"/>
          <w:sz w:val="20"/>
        </w:rPr>
        <w:t> </w:t>
      </w:r>
      <w:r>
        <w:rPr>
          <w:sz w:val="20"/>
        </w:rPr>
        <w:t>the determination of material amounts and disclosures in the financial statements. The laws and</w:t>
      </w:r>
    </w:p>
    <w:p>
      <w:pPr>
        <w:spacing w:after="0"/>
        <w:jc w:val="left"/>
        <w:rPr>
          <w:sz w:val="20"/>
        </w:rPr>
        <w:sectPr>
          <w:pgSz w:w="11920" w:h="16850"/>
          <w:pgMar w:header="715" w:footer="881" w:top="960" w:bottom="1080" w:left="380" w:right="320"/>
        </w:sectPr>
      </w:pPr>
    </w:p>
    <w:p>
      <w:pPr>
        <w:pStyle w:val="BodyText"/>
        <w:spacing w:before="229"/>
        <w:rPr>
          <w:sz w:val="20"/>
        </w:rPr>
      </w:pPr>
    </w:p>
    <w:p>
      <w:pPr>
        <w:spacing w:before="0"/>
        <w:ind w:left="1060" w:right="1148" w:firstLine="0"/>
        <w:jc w:val="left"/>
        <w:rPr>
          <w:sz w:val="20"/>
        </w:rPr>
      </w:pPr>
      <w:r>
        <w:rPr>
          <w:sz w:val="20"/>
        </w:rPr>
        <w:t>regulations</w:t>
      </w:r>
      <w:r>
        <w:rPr>
          <w:spacing w:val="-4"/>
          <w:sz w:val="20"/>
        </w:rPr>
        <w:t> </w:t>
      </w:r>
      <w:r>
        <w:rPr>
          <w:sz w:val="20"/>
        </w:rPr>
        <w:t>we</w:t>
      </w:r>
      <w:r>
        <w:rPr>
          <w:spacing w:val="-7"/>
          <w:sz w:val="20"/>
        </w:rPr>
        <w:t> </w:t>
      </w:r>
      <w:r>
        <w:rPr>
          <w:sz w:val="20"/>
        </w:rPr>
        <w:t>considered</w:t>
      </w:r>
      <w:r>
        <w:rPr>
          <w:spacing w:val="-3"/>
          <w:sz w:val="20"/>
        </w:rPr>
        <w:t> </w:t>
      </w:r>
      <w:r>
        <w:rPr>
          <w:sz w:val="20"/>
        </w:rPr>
        <w:t>in</w:t>
      </w:r>
      <w:r>
        <w:rPr>
          <w:spacing w:val="-8"/>
          <w:sz w:val="20"/>
        </w:rPr>
        <w:t> </w:t>
      </w:r>
      <w:r>
        <w:rPr>
          <w:sz w:val="20"/>
        </w:rPr>
        <w:t>this</w:t>
      </w:r>
      <w:r>
        <w:rPr>
          <w:spacing w:val="-5"/>
          <w:sz w:val="20"/>
        </w:rPr>
        <w:t> </w:t>
      </w:r>
      <w:r>
        <w:rPr>
          <w:sz w:val="20"/>
        </w:rPr>
        <w:t>context</w:t>
      </w:r>
      <w:r>
        <w:rPr>
          <w:spacing w:val="-6"/>
          <w:sz w:val="20"/>
        </w:rPr>
        <w:t> </w:t>
      </w:r>
      <w:r>
        <w:rPr>
          <w:sz w:val="20"/>
        </w:rPr>
        <w:t>were</w:t>
      </w:r>
      <w:r>
        <w:rPr>
          <w:spacing w:val="-6"/>
          <w:sz w:val="20"/>
        </w:rPr>
        <w:t> </w:t>
      </w:r>
      <w:r>
        <w:rPr>
          <w:sz w:val="20"/>
        </w:rPr>
        <w:t>the</w:t>
      </w:r>
      <w:r>
        <w:rPr>
          <w:spacing w:val="-8"/>
          <w:sz w:val="20"/>
        </w:rPr>
        <w:t> </w:t>
      </w:r>
      <w:r>
        <w:rPr>
          <w:sz w:val="20"/>
        </w:rPr>
        <w:t>Companies</w:t>
      </w:r>
      <w:r>
        <w:rPr>
          <w:spacing w:val="-1"/>
          <w:sz w:val="20"/>
        </w:rPr>
        <w:t> </w:t>
      </w:r>
      <w:r>
        <w:rPr>
          <w:sz w:val="20"/>
        </w:rPr>
        <w:t>Act</w:t>
      </w:r>
      <w:r>
        <w:rPr>
          <w:spacing w:val="-8"/>
          <w:sz w:val="20"/>
        </w:rPr>
        <w:t> </w:t>
      </w:r>
      <w:r>
        <w:rPr>
          <w:sz w:val="20"/>
        </w:rPr>
        <w:t>2006,</w:t>
      </w:r>
      <w:r>
        <w:rPr>
          <w:spacing w:val="-5"/>
          <w:sz w:val="20"/>
        </w:rPr>
        <w:t> </w:t>
      </w:r>
      <w:r>
        <w:rPr>
          <w:sz w:val="20"/>
        </w:rPr>
        <w:t>the</w:t>
      </w:r>
      <w:r>
        <w:rPr>
          <w:spacing w:val="-6"/>
          <w:sz w:val="20"/>
        </w:rPr>
        <w:t> </w:t>
      </w:r>
      <w:r>
        <w:rPr>
          <w:sz w:val="20"/>
        </w:rPr>
        <w:t>Charities</w:t>
      </w:r>
      <w:r>
        <w:rPr>
          <w:spacing w:val="-1"/>
          <w:sz w:val="20"/>
        </w:rPr>
        <w:t> </w:t>
      </w:r>
      <w:r>
        <w:rPr>
          <w:sz w:val="20"/>
        </w:rPr>
        <w:t>Act</w:t>
      </w:r>
      <w:r>
        <w:rPr>
          <w:spacing w:val="-7"/>
          <w:sz w:val="20"/>
        </w:rPr>
        <w:t> </w:t>
      </w:r>
      <w:r>
        <w:rPr>
          <w:sz w:val="20"/>
        </w:rPr>
        <w:t>2011</w:t>
      </w:r>
      <w:r>
        <w:rPr>
          <w:spacing w:val="-4"/>
          <w:sz w:val="20"/>
        </w:rPr>
        <w:t> </w:t>
      </w:r>
      <w:r>
        <w:rPr>
          <w:sz w:val="20"/>
        </w:rPr>
        <w:t>and The Charities and Trustee Investment (Scotland) Act 2005 together with the Charities SORP (FRS 102). We assessed the required compliance with these laws and regulations as part of our audit procedures on the related financial statement items.</w:t>
      </w:r>
    </w:p>
    <w:p>
      <w:pPr>
        <w:spacing w:line="240" w:lineRule="auto" w:before="117"/>
        <w:ind w:left="1060" w:right="1148" w:firstLine="0"/>
        <w:jc w:val="left"/>
        <w:rPr>
          <w:sz w:val="20"/>
        </w:rPr>
      </w:pPr>
      <w:r>
        <w:rPr>
          <w:sz w:val="20"/>
        </w:rPr>
        <w:t>In</w:t>
      </w:r>
      <w:r>
        <w:rPr>
          <w:spacing w:val="-5"/>
          <w:sz w:val="20"/>
        </w:rPr>
        <w:t> </w:t>
      </w:r>
      <w:r>
        <w:rPr>
          <w:sz w:val="20"/>
        </w:rPr>
        <w:t>addition,</w:t>
      </w:r>
      <w:r>
        <w:rPr>
          <w:spacing w:val="-4"/>
          <w:sz w:val="20"/>
        </w:rPr>
        <w:t> </w:t>
      </w:r>
      <w:r>
        <w:rPr>
          <w:sz w:val="20"/>
        </w:rPr>
        <w:t>we</w:t>
      </w:r>
      <w:r>
        <w:rPr>
          <w:spacing w:val="-2"/>
          <w:sz w:val="20"/>
        </w:rPr>
        <w:t> </w:t>
      </w:r>
      <w:r>
        <w:rPr>
          <w:sz w:val="20"/>
        </w:rPr>
        <w:t>considered provisions of</w:t>
      </w:r>
      <w:r>
        <w:rPr>
          <w:spacing w:val="-4"/>
          <w:sz w:val="20"/>
        </w:rPr>
        <w:t> </w:t>
      </w:r>
      <w:r>
        <w:rPr>
          <w:sz w:val="20"/>
        </w:rPr>
        <w:t>other</w:t>
      </w:r>
      <w:r>
        <w:rPr>
          <w:spacing w:val="-1"/>
          <w:sz w:val="20"/>
        </w:rPr>
        <w:t> </w:t>
      </w:r>
      <w:r>
        <w:rPr>
          <w:sz w:val="20"/>
        </w:rPr>
        <w:t>laws and</w:t>
      </w:r>
      <w:r>
        <w:rPr>
          <w:spacing w:val="-4"/>
          <w:sz w:val="20"/>
        </w:rPr>
        <w:t> </w:t>
      </w:r>
      <w:r>
        <w:rPr>
          <w:sz w:val="20"/>
        </w:rPr>
        <w:t>regulations that do</w:t>
      </w:r>
      <w:r>
        <w:rPr>
          <w:spacing w:val="-3"/>
          <w:sz w:val="20"/>
        </w:rPr>
        <w:t> </w:t>
      </w:r>
      <w:r>
        <w:rPr>
          <w:sz w:val="20"/>
        </w:rPr>
        <w:t>not</w:t>
      </w:r>
      <w:r>
        <w:rPr>
          <w:spacing w:val="-2"/>
          <w:sz w:val="20"/>
        </w:rPr>
        <w:t> </w:t>
      </w:r>
      <w:r>
        <w:rPr>
          <w:sz w:val="20"/>
        </w:rPr>
        <w:t>have</w:t>
      </w:r>
      <w:r>
        <w:rPr>
          <w:spacing w:val="-3"/>
          <w:sz w:val="20"/>
        </w:rPr>
        <w:t> </w:t>
      </w:r>
      <w:r>
        <w:rPr>
          <w:sz w:val="20"/>
        </w:rPr>
        <w:t>a</w:t>
      </w:r>
      <w:r>
        <w:rPr>
          <w:spacing w:val="-5"/>
          <w:sz w:val="20"/>
        </w:rPr>
        <w:t> </w:t>
      </w:r>
      <w:r>
        <w:rPr>
          <w:sz w:val="20"/>
        </w:rPr>
        <w:t>direct</w:t>
      </w:r>
      <w:r>
        <w:rPr>
          <w:spacing w:val="-4"/>
          <w:sz w:val="20"/>
        </w:rPr>
        <w:t> </w:t>
      </w:r>
      <w:r>
        <w:rPr>
          <w:sz w:val="20"/>
        </w:rPr>
        <w:t>effect</w:t>
      </w:r>
      <w:r>
        <w:rPr>
          <w:spacing w:val="-1"/>
          <w:sz w:val="20"/>
        </w:rPr>
        <w:t> </w:t>
      </w:r>
      <w:r>
        <w:rPr>
          <w:sz w:val="20"/>
        </w:rPr>
        <w:t>on the</w:t>
      </w:r>
      <w:r>
        <w:rPr>
          <w:spacing w:val="-8"/>
          <w:sz w:val="20"/>
        </w:rPr>
        <w:t> </w:t>
      </w:r>
      <w:r>
        <w:rPr>
          <w:sz w:val="20"/>
        </w:rPr>
        <w:t>financial</w:t>
      </w:r>
      <w:r>
        <w:rPr>
          <w:spacing w:val="-8"/>
          <w:sz w:val="20"/>
        </w:rPr>
        <w:t> </w:t>
      </w:r>
      <w:r>
        <w:rPr>
          <w:sz w:val="20"/>
        </w:rPr>
        <w:t>statements</w:t>
      </w:r>
      <w:r>
        <w:rPr>
          <w:spacing w:val="-3"/>
          <w:sz w:val="20"/>
        </w:rPr>
        <w:t> </w:t>
      </w:r>
      <w:r>
        <w:rPr>
          <w:sz w:val="20"/>
        </w:rPr>
        <w:t>but</w:t>
      </w:r>
      <w:r>
        <w:rPr>
          <w:spacing w:val="-3"/>
          <w:sz w:val="20"/>
        </w:rPr>
        <w:t> </w:t>
      </w:r>
      <w:r>
        <w:rPr>
          <w:sz w:val="20"/>
        </w:rPr>
        <w:t>compliance</w:t>
      </w:r>
      <w:r>
        <w:rPr>
          <w:spacing w:val="-5"/>
          <w:sz w:val="20"/>
        </w:rPr>
        <w:t> </w:t>
      </w:r>
      <w:r>
        <w:rPr>
          <w:sz w:val="20"/>
        </w:rPr>
        <w:t>with</w:t>
      </w:r>
      <w:r>
        <w:rPr>
          <w:spacing w:val="-8"/>
          <w:sz w:val="20"/>
        </w:rPr>
        <w:t> </w:t>
      </w:r>
      <w:r>
        <w:rPr>
          <w:sz w:val="20"/>
        </w:rPr>
        <w:t>which</w:t>
      </w:r>
      <w:r>
        <w:rPr>
          <w:spacing w:val="-2"/>
          <w:sz w:val="20"/>
        </w:rPr>
        <w:t> </w:t>
      </w:r>
      <w:r>
        <w:rPr>
          <w:sz w:val="20"/>
        </w:rPr>
        <w:t>might</w:t>
      </w:r>
      <w:r>
        <w:rPr>
          <w:spacing w:val="-8"/>
          <w:sz w:val="20"/>
        </w:rPr>
        <w:t> </w:t>
      </w:r>
      <w:r>
        <w:rPr>
          <w:sz w:val="20"/>
        </w:rPr>
        <w:t>be</w:t>
      </w:r>
      <w:r>
        <w:rPr>
          <w:spacing w:val="-6"/>
          <w:sz w:val="20"/>
        </w:rPr>
        <w:t> </w:t>
      </w:r>
      <w:r>
        <w:rPr>
          <w:sz w:val="20"/>
        </w:rPr>
        <w:t>fundamental</w:t>
      </w:r>
      <w:r>
        <w:rPr>
          <w:spacing w:val="-5"/>
          <w:sz w:val="20"/>
        </w:rPr>
        <w:t> </w:t>
      </w:r>
      <w:r>
        <w:rPr>
          <w:sz w:val="20"/>
        </w:rPr>
        <w:t>to</w:t>
      </w:r>
      <w:r>
        <w:rPr>
          <w:spacing w:val="-6"/>
          <w:sz w:val="20"/>
        </w:rPr>
        <w:t> </w:t>
      </w:r>
      <w:r>
        <w:rPr>
          <w:sz w:val="20"/>
        </w:rPr>
        <w:t>the</w:t>
      </w:r>
      <w:r>
        <w:rPr>
          <w:spacing w:val="-6"/>
          <w:sz w:val="20"/>
        </w:rPr>
        <w:t> </w:t>
      </w:r>
      <w:r>
        <w:rPr>
          <w:sz w:val="20"/>
        </w:rPr>
        <w:t>charitable</w:t>
      </w:r>
      <w:r>
        <w:rPr>
          <w:spacing w:val="-5"/>
          <w:sz w:val="20"/>
        </w:rPr>
        <w:t> </w:t>
      </w:r>
      <w:r>
        <w:rPr>
          <w:sz w:val="20"/>
        </w:rPr>
        <w:t>company’s and</w:t>
      </w:r>
      <w:r>
        <w:rPr>
          <w:spacing w:val="-4"/>
          <w:sz w:val="20"/>
        </w:rPr>
        <w:t> </w:t>
      </w:r>
      <w:r>
        <w:rPr>
          <w:sz w:val="20"/>
        </w:rPr>
        <w:t>the</w:t>
      </w:r>
      <w:r>
        <w:rPr>
          <w:spacing w:val="-3"/>
          <w:sz w:val="20"/>
        </w:rPr>
        <w:t> </w:t>
      </w:r>
      <w:r>
        <w:rPr>
          <w:sz w:val="20"/>
        </w:rPr>
        <w:t>group’s</w:t>
      </w:r>
      <w:r>
        <w:rPr>
          <w:spacing w:val="-2"/>
          <w:sz w:val="20"/>
        </w:rPr>
        <w:t> </w:t>
      </w:r>
      <w:r>
        <w:rPr>
          <w:sz w:val="20"/>
        </w:rPr>
        <w:t>ability</w:t>
      </w:r>
      <w:r>
        <w:rPr>
          <w:spacing w:val="-2"/>
          <w:sz w:val="20"/>
        </w:rPr>
        <w:t> </w:t>
      </w:r>
      <w:r>
        <w:rPr>
          <w:sz w:val="20"/>
        </w:rPr>
        <w:t>to</w:t>
      </w:r>
      <w:r>
        <w:rPr>
          <w:spacing w:val="-5"/>
          <w:sz w:val="20"/>
        </w:rPr>
        <w:t> </w:t>
      </w:r>
      <w:r>
        <w:rPr>
          <w:sz w:val="20"/>
        </w:rPr>
        <w:t>operate</w:t>
      </w:r>
      <w:r>
        <w:rPr>
          <w:spacing w:val="-4"/>
          <w:sz w:val="20"/>
        </w:rPr>
        <w:t> </w:t>
      </w:r>
      <w:r>
        <w:rPr>
          <w:sz w:val="20"/>
        </w:rPr>
        <w:t>or</w:t>
      </w:r>
      <w:r>
        <w:rPr>
          <w:spacing w:val="-4"/>
          <w:sz w:val="20"/>
        </w:rPr>
        <w:t> </w:t>
      </w:r>
      <w:r>
        <w:rPr>
          <w:sz w:val="20"/>
        </w:rPr>
        <w:t>to</w:t>
      </w:r>
      <w:r>
        <w:rPr>
          <w:spacing w:val="-4"/>
          <w:sz w:val="20"/>
        </w:rPr>
        <w:t> </w:t>
      </w:r>
      <w:r>
        <w:rPr>
          <w:sz w:val="20"/>
        </w:rPr>
        <w:t>avoid</w:t>
      </w:r>
      <w:r>
        <w:rPr>
          <w:spacing w:val="-4"/>
          <w:sz w:val="20"/>
        </w:rPr>
        <w:t> </w:t>
      </w:r>
      <w:r>
        <w:rPr>
          <w:sz w:val="20"/>
        </w:rPr>
        <w:t>a</w:t>
      </w:r>
      <w:r>
        <w:rPr>
          <w:spacing w:val="-4"/>
          <w:sz w:val="20"/>
        </w:rPr>
        <w:t> </w:t>
      </w:r>
      <w:r>
        <w:rPr>
          <w:sz w:val="20"/>
        </w:rPr>
        <w:t>material</w:t>
      </w:r>
      <w:r>
        <w:rPr>
          <w:spacing w:val="-2"/>
          <w:sz w:val="20"/>
        </w:rPr>
        <w:t> </w:t>
      </w:r>
      <w:r>
        <w:rPr>
          <w:sz w:val="20"/>
        </w:rPr>
        <w:t>penalty.</w:t>
      </w:r>
      <w:r>
        <w:rPr>
          <w:spacing w:val="-2"/>
          <w:sz w:val="20"/>
        </w:rPr>
        <w:t> </w:t>
      </w:r>
      <w:r>
        <w:rPr>
          <w:sz w:val="20"/>
        </w:rPr>
        <w:t>We</w:t>
      </w:r>
      <w:r>
        <w:rPr>
          <w:spacing w:val="-2"/>
          <w:sz w:val="20"/>
        </w:rPr>
        <w:t> </w:t>
      </w:r>
      <w:r>
        <w:rPr>
          <w:sz w:val="20"/>
        </w:rPr>
        <w:t>also</w:t>
      </w:r>
      <w:r>
        <w:rPr>
          <w:spacing w:val="-5"/>
          <w:sz w:val="20"/>
        </w:rPr>
        <w:t> </w:t>
      </w:r>
      <w:r>
        <w:rPr>
          <w:sz w:val="20"/>
        </w:rPr>
        <w:t>considered</w:t>
      </w:r>
      <w:r>
        <w:rPr>
          <w:spacing w:val="-6"/>
          <w:sz w:val="20"/>
        </w:rPr>
        <w:t> </w:t>
      </w:r>
      <w:r>
        <w:rPr>
          <w:sz w:val="20"/>
        </w:rPr>
        <w:t>the</w:t>
      </w:r>
      <w:r>
        <w:rPr>
          <w:spacing w:val="-4"/>
          <w:sz w:val="20"/>
        </w:rPr>
        <w:t> </w:t>
      </w:r>
      <w:r>
        <w:rPr>
          <w:sz w:val="20"/>
        </w:rPr>
        <w:t>opportunities and incentives that may exist within the charitable company and the group for fraud. The laws and regulations we considered in this context for the UK operations were General Data Protection Regulation (GDPR), Health and safety legislation, Taxation legislation and Employment legislation.</w:t>
      </w:r>
    </w:p>
    <w:p>
      <w:pPr>
        <w:spacing w:before="123"/>
        <w:ind w:left="1060" w:right="1148" w:firstLine="0"/>
        <w:jc w:val="left"/>
        <w:rPr>
          <w:sz w:val="20"/>
        </w:rPr>
      </w:pPr>
      <w:r>
        <w:rPr>
          <w:sz w:val="20"/>
        </w:rPr>
        <w:t>Auditing</w:t>
      </w:r>
      <w:r>
        <w:rPr>
          <w:spacing w:val="-7"/>
          <w:sz w:val="20"/>
        </w:rPr>
        <w:t> </w:t>
      </w:r>
      <w:r>
        <w:rPr>
          <w:sz w:val="20"/>
        </w:rPr>
        <w:t>standards</w:t>
      </w:r>
      <w:r>
        <w:rPr>
          <w:spacing w:val="-5"/>
          <w:sz w:val="20"/>
        </w:rPr>
        <w:t> </w:t>
      </w:r>
      <w:r>
        <w:rPr>
          <w:sz w:val="20"/>
        </w:rPr>
        <w:t>limit</w:t>
      </w:r>
      <w:r>
        <w:rPr>
          <w:spacing w:val="-6"/>
          <w:sz w:val="20"/>
        </w:rPr>
        <w:t> </w:t>
      </w:r>
      <w:r>
        <w:rPr>
          <w:sz w:val="20"/>
        </w:rPr>
        <w:t>the</w:t>
      </w:r>
      <w:r>
        <w:rPr>
          <w:spacing w:val="-4"/>
          <w:sz w:val="20"/>
        </w:rPr>
        <w:t> </w:t>
      </w:r>
      <w:r>
        <w:rPr>
          <w:sz w:val="20"/>
        </w:rPr>
        <w:t>required</w:t>
      </w:r>
      <w:r>
        <w:rPr>
          <w:spacing w:val="-6"/>
          <w:sz w:val="20"/>
        </w:rPr>
        <w:t> </w:t>
      </w:r>
      <w:r>
        <w:rPr>
          <w:sz w:val="20"/>
        </w:rPr>
        <w:t>audit</w:t>
      </w:r>
      <w:r>
        <w:rPr>
          <w:spacing w:val="-6"/>
          <w:sz w:val="20"/>
        </w:rPr>
        <w:t> </w:t>
      </w:r>
      <w:r>
        <w:rPr>
          <w:sz w:val="20"/>
        </w:rPr>
        <w:t>procedures</w:t>
      </w:r>
      <w:r>
        <w:rPr>
          <w:spacing w:val="-7"/>
          <w:sz w:val="20"/>
        </w:rPr>
        <w:t> </w:t>
      </w:r>
      <w:r>
        <w:rPr>
          <w:sz w:val="20"/>
        </w:rPr>
        <w:t>to</w:t>
      </w:r>
      <w:r>
        <w:rPr>
          <w:spacing w:val="-9"/>
          <w:sz w:val="20"/>
        </w:rPr>
        <w:t> </w:t>
      </w:r>
      <w:r>
        <w:rPr>
          <w:sz w:val="20"/>
        </w:rPr>
        <w:t>identify</w:t>
      </w:r>
      <w:r>
        <w:rPr>
          <w:spacing w:val="-5"/>
          <w:sz w:val="20"/>
        </w:rPr>
        <w:t> </w:t>
      </w:r>
      <w:r>
        <w:rPr>
          <w:sz w:val="20"/>
        </w:rPr>
        <w:t>non-compliance</w:t>
      </w:r>
      <w:r>
        <w:rPr>
          <w:spacing w:val="-4"/>
          <w:sz w:val="20"/>
        </w:rPr>
        <w:t> </w:t>
      </w:r>
      <w:r>
        <w:rPr>
          <w:sz w:val="20"/>
        </w:rPr>
        <w:t>with</w:t>
      </w:r>
      <w:r>
        <w:rPr>
          <w:spacing w:val="-7"/>
          <w:sz w:val="20"/>
        </w:rPr>
        <w:t> </w:t>
      </w:r>
      <w:r>
        <w:rPr>
          <w:sz w:val="20"/>
        </w:rPr>
        <w:t>these</w:t>
      </w:r>
      <w:r>
        <w:rPr>
          <w:spacing w:val="-6"/>
          <w:sz w:val="20"/>
        </w:rPr>
        <w:t> </w:t>
      </w:r>
      <w:r>
        <w:rPr>
          <w:sz w:val="20"/>
        </w:rPr>
        <w:t>laws</w:t>
      </w:r>
      <w:r>
        <w:rPr>
          <w:spacing w:val="-4"/>
          <w:sz w:val="20"/>
        </w:rPr>
        <w:t> </w:t>
      </w:r>
      <w:r>
        <w:rPr>
          <w:sz w:val="20"/>
        </w:rPr>
        <w:t>and regulations to enquiry of the trustees and other management and inspection of regulatory and legal correspondence, if any.</w:t>
      </w:r>
    </w:p>
    <w:p>
      <w:pPr>
        <w:spacing w:before="122"/>
        <w:ind w:left="1060" w:right="1113" w:firstLine="0"/>
        <w:jc w:val="left"/>
        <w:rPr>
          <w:sz w:val="20"/>
        </w:rPr>
      </w:pPr>
      <w:r>
        <w:rPr>
          <w:sz w:val="20"/>
        </w:rPr>
        <w:t>We identified the greatest risk of material impact on the financial statements from irregularities, including</w:t>
      </w:r>
      <w:r>
        <w:rPr>
          <w:spacing w:val="-5"/>
          <w:sz w:val="20"/>
        </w:rPr>
        <w:t> </w:t>
      </w:r>
      <w:r>
        <w:rPr>
          <w:sz w:val="20"/>
        </w:rPr>
        <w:t>fraud,</w:t>
      </w:r>
      <w:r>
        <w:rPr>
          <w:spacing w:val="-1"/>
          <w:sz w:val="20"/>
        </w:rPr>
        <w:t> </w:t>
      </w:r>
      <w:r>
        <w:rPr>
          <w:sz w:val="20"/>
        </w:rPr>
        <w:t>to</w:t>
      </w:r>
      <w:r>
        <w:rPr>
          <w:spacing w:val="-3"/>
          <w:sz w:val="20"/>
        </w:rPr>
        <w:t> </w:t>
      </w:r>
      <w:r>
        <w:rPr>
          <w:sz w:val="20"/>
        </w:rPr>
        <w:t>be</w:t>
      </w:r>
      <w:r>
        <w:rPr>
          <w:spacing w:val="-3"/>
          <w:sz w:val="20"/>
        </w:rPr>
        <w:t> </w:t>
      </w:r>
      <w:r>
        <w:rPr>
          <w:sz w:val="20"/>
        </w:rPr>
        <w:t>within</w:t>
      </w:r>
      <w:r>
        <w:rPr>
          <w:spacing w:val="-1"/>
          <w:sz w:val="20"/>
        </w:rPr>
        <w:t> </w:t>
      </w:r>
      <w:r>
        <w:rPr>
          <w:sz w:val="20"/>
        </w:rPr>
        <w:t>the</w:t>
      </w:r>
      <w:r>
        <w:rPr>
          <w:spacing w:val="-5"/>
          <w:sz w:val="20"/>
        </w:rPr>
        <w:t> </w:t>
      </w:r>
      <w:r>
        <w:rPr>
          <w:sz w:val="20"/>
        </w:rPr>
        <w:t>timing</w:t>
      </w:r>
      <w:r>
        <w:rPr>
          <w:spacing w:val="-3"/>
          <w:sz w:val="20"/>
        </w:rPr>
        <w:t> </w:t>
      </w:r>
      <w:r>
        <w:rPr>
          <w:sz w:val="20"/>
        </w:rPr>
        <w:t>of</w:t>
      </w:r>
      <w:r>
        <w:rPr>
          <w:spacing w:val="-2"/>
          <w:sz w:val="20"/>
        </w:rPr>
        <w:t> </w:t>
      </w:r>
      <w:r>
        <w:rPr>
          <w:sz w:val="20"/>
        </w:rPr>
        <w:t>recognition</w:t>
      </w:r>
      <w:r>
        <w:rPr>
          <w:spacing w:val="-2"/>
          <w:sz w:val="20"/>
        </w:rPr>
        <w:t> </w:t>
      </w:r>
      <w:r>
        <w:rPr>
          <w:sz w:val="20"/>
        </w:rPr>
        <w:t>of</w:t>
      </w:r>
      <w:r>
        <w:rPr>
          <w:spacing w:val="-1"/>
          <w:sz w:val="20"/>
        </w:rPr>
        <w:t> </w:t>
      </w:r>
      <w:r>
        <w:rPr>
          <w:sz w:val="20"/>
        </w:rPr>
        <w:t>contract</w:t>
      </w:r>
      <w:r>
        <w:rPr>
          <w:spacing w:val="-4"/>
          <w:sz w:val="20"/>
        </w:rPr>
        <w:t> </w:t>
      </w:r>
      <w:r>
        <w:rPr>
          <w:sz w:val="20"/>
        </w:rPr>
        <w:t>income</w:t>
      </w:r>
      <w:r>
        <w:rPr>
          <w:spacing w:val="-1"/>
          <w:sz w:val="20"/>
        </w:rPr>
        <w:t> </w:t>
      </w:r>
      <w:r>
        <w:rPr>
          <w:sz w:val="20"/>
        </w:rPr>
        <w:t>and</w:t>
      </w:r>
      <w:r>
        <w:rPr>
          <w:spacing w:val="-4"/>
          <w:sz w:val="20"/>
        </w:rPr>
        <w:t> </w:t>
      </w:r>
      <w:r>
        <w:rPr>
          <w:sz w:val="20"/>
        </w:rPr>
        <w:t>the</w:t>
      </w:r>
      <w:r>
        <w:rPr>
          <w:spacing w:val="-5"/>
          <w:sz w:val="20"/>
        </w:rPr>
        <w:t> </w:t>
      </w:r>
      <w:r>
        <w:rPr>
          <w:sz w:val="20"/>
        </w:rPr>
        <w:t>override</w:t>
      </w:r>
      <w:r>
        <w:rPr>
          <w:spacing w:val="-3"/>
          <w:sz w:val="20"/>
        </w:rPr>
        <w:t> </w:t>
      </w:r>
      <w:r>
        <w:rPr>
          <w:sz w:val="20"/>
        </w:rPr>
        <w:t>of</w:t>
      </w:r>
      <w:r>
        <w:rPr>
          <w:spacing w:val="-3"/>
          <w:sz w:val="20"/>
        </w:rPr>
        <w:t> </w:t>
      </w:r>
      <w:r>
        <w:rPr>
          <w:sz w:val="20"/>
        </w:rPr>
        <w:t>controls by management. Our audit procedures to respond to these risks included enquiries of management, internal audit and the Audit &amp; Risk Committee about their own identification and assessment of the risks of irregularities, sample testing contract income, sample testing on the posting of journals, reviewing accounting estimates for biases, reviewing regulatory correspondence with the Charity Commission,</w:t>
      </w:r>
      <w:r>
        <w:rPr>
          <w:spacing w:val="-8"/>
          <w:sz w:val="20"/>
        </w:rPr>
        <w:t> </w:t>
      </w:r>
      <w:r>
        <w:rPr>
          <w:sz w:val="20"/>
        </w:rPr>
        <w:t>OSCR,</w:t>
      </w:r>
      <w:r>
        <w:rPr>
          <w:spacing w:val="-5"/>
          <w:sz w:val="20"/>
        </w:rPr>
        <w:t> </w:t>
      </w:r>
      <w:r>
        <w:rPr>
          <w:sz w:val="20"/>
        </w:rPr>
        <w:t>Companies</w:t>
      </w:r>
      <w:r>
        <w:rPr>
          <w:spacing w:val="-5"/>
          <w:sz w:val="20"/>
        </w:rPr>
        <w:t> </w:t>
      </w:r>
      <w:r>
        <w:rPr>
          <w:sz w:val="20"/>
        </w:rPr>
        <w:t>House</w:t>
      </w:r>
      <w:r>
        <w:rPr>
          <w:spacing w:val="-4"/>
          <w:sz w:val="20"/>
        </w:rPr>
        <w:t> </w:t>
      </w:r>
      <w:r>
        <w:rPr>
          <w:sz w:val="20"/>
        </w:rPr>
        <w:t>and</w:t>
      </w:r>
      <w:r>
        <w:rPr>
          <w:spacing w:val="-4"/>
          <w:sz w:val="20"/>
        </w:rPr>
        <w:t> </w:t>
      </w:r>
      <w:r>
        <w:rPr>
          <w:sz w:val="20"/>
        </w:rPr>
        <w:t>ESFA,</w:t>
      </w:r>
      <w:r>
        <w:rPr>
          <w:spacing w:val="-4"/>
          <w:sz w:val="20"/>
        </w:rPr>
        <w:t> </w:t>
      </w:r>
      <w:r>
        <w:rPr>
          <w:sz w:val="20"/>
        </w:rPr>
        <w:t>and</w:t>
      </w:r>
      <w:r>
        <w:rPr>
          <w:spacing w:val="-9"/>
          <w:sz w:val="20"/>
        </w:rPr>
        <w:t> </w:t>
      </w:r>
      <w:r>
        <w:rPr>
          <w:sz w:val="20"/>
        </w:rPr>
        <w:t>reading</w:t>
      </w:r>
      <w:r>
        <w:rPr>
          <w:spacing w:val="-6"/>
          <w:sz w:val="20"/>
        </w:rPr>
        <w:t> </w:t>
      </w:r>
      <w:r>
        <w:rPr>
          <w:sz w:val="20"/>
        </w:rPr>
        <w:t>minutes</w:t>
      </w:r>
      <w:r>
        <w:rPr>
          <w:spacing w:val="-5"/>
          <w:sz w:val="20"/>
        </w:rPr>
        <w:t> </w:t>
      </w:r>
      <w:r>
        <w:rPr>
          <w:sz w:val="20"/>
        </w:rPr>
        <w:t>of</w:t>
      </w:r>
      <w:r>
        <w:rPr>
          <w:spacing w:val="-6"/>
          <w:sz w:val="20"/>
        </w:rPr>
        <w:t> </w:t>
      </w:r>
      <w:r>
        <w:rPr>
          <w:sz w:val="20"/>
        </w:rPr>
        <w:t>meetings</w:t>
      </w:r>
      <w:r>
        <w:rPr>
          <w:spacing w:val="-5"/>
          <w:sz w:val="20"/>
        </w:rPr>
        <w:t> </w:t>
      </w:r>
      <w:r>
        <w:rPr>
          <w:sz w:val="20"/>
        </w:rPr>
        <w:t>of</w:t>
      </w:r>
      <w:r>
        <w:rPr>
          <w:spacing w:val="-9"/>
          <w:sz w:val="20"/>
        </w:rPr>
        <w:t> </w:t>
      </w:r>
      <w:r>
        <w:rPr>
          <w:sz w:val="20"/>
        </w:rPr>
        <w:t>those</w:t>
      </w:r>
      <w:r>
        <w:rPr>
          <w:spacing w:val="-8"/>
          <w:sz w:val="20"/>
        </w:rPr>
        <w:t> </w:t>
      </w:r>
      <w:r>
        <w:rPr>
          <w:sz w:val="20"/>
        </w:rPr>
        <w:t>charged with governance.</w:t>
      </w:r>
    </w:p>
    <w:p>
      <w:pPr>
        <w:spacing w:before="118"/>
        <w:ind w:left="1060" w:right="1148" w:firstLine="0"/>
        <w:jc w:val="left"/>
        <w:rPr>
          <w:sz w:val="20"/>
        </w:rPr>
      </w:pPr>
      <w:r>
        <w:rPr>
          <w:sz w:val="20"/>
        </w:rPr>
        <w:t>Owing to the inherent limitations of an audit, there is an unavoidable risk that we may not have detected some material misstatements in the financial statements, even though we have properly planned and performed our audit in accordance with auditing standards. For example, the further removed</w:t>
      </w:r>
      <w:r>
        <w:rPr>
          <w:spacing w:val="-5"/>
          <w:sz w:val="20"/>
        </w:rPr>
        <w:t> </w:t>
      </w:r>
      <w:r>
        <w:rPr>
          <w:sz w:val="20"/>
        </w:rPr>
        <w:t>non-compliance</w:t>
      </w:r>
      <w:r>
        <w:rPr>
          <w:spacing w:val="-6"/>
          <w:sz w:val="20"/>
        </w:rPr>
        <w:t> </w:t>
      </w:r>
      <w:r>
        <w:rPr>
          <w:sz w:val="20"/>
        </w:rPr>
        <w:t>with</w:t>
      </w:r>
      <w:r>
        <w:rPr>
          <w:spacing w:val="-5"/>
          <w:sz w:val="20"/>
        </w:rPr>
        <w:t> </w:t>
      </w:r>
      <w:r>
        <w:rPr>
          <w:sz w:val="20"/>
        </w:rPr>
        <w:t>laws</w:t>
      </w:r>
      <w:r>
        <w:rPr>
          <w:spacing w:val="-6"/>
          <w:sz w:val="20"/>
        </w:rPr>
        <w:t> </w:t>
      </w:r>
      <w:r>
        <w:rPr>
          <w:sz w:val="20"/>
        </w:rPr>
        <w:t>and</w:t>
      </w:r>
      <w:r>
        <w:rPr>
          <w:spacing w:val="-7"/>
          <w:sz w:val="20"/>
        </w:rPr>
        <w:t> </w:t>
      </w:r>
      <w:r>
        <w:rPr>
          <w:sz w:val="20"/>
        </w:rPr>
        <w:t>regulations</w:t>
      </w:r>
      <w:r>
        <w:rPr>
          <w:spacing w:val="-5"/>
          <w:sz w:val="20"/>
        </w:rPr>
        <w:t> </w:t>
      </w:r>
      <w:r>
        <w:rPr>
          <w:sz w:val="20"/>
        </w:rPr>
        <w:t>(irregularities)</w:t>
      </w:r>
      <w:r>
        <w:rPr>
          <w:spacing w:val="-5"/>
          <w:sz w:val="20"/>
        </w:rPr>
        <w:t> </w:t>
      </w:r>
      <w:r>
        <w:rPr>
          <w:sz w:val="20"/>
        </w:rPr>
        <w:t>is</w:t>
      </w:r>
      <w:r>
        <w:rPr>
          <w:spacing w:val="-6"/>
          <w:sz w:val="20"/>
        </w:rPr>
        <w:t> </w:t>
      </w:r>
      <w:r>
        <w:rPr>
          <w:sz w:val="20"/>
        </w:rPr>
        <w:t>from</w:t>
      </w:r>
      <w:r>
        <w:rPr>
          <w:spacing w:val="-7"/>
          <w:sz w:val="20"/>
        </w:rPr>
        <w:t> </w:t>
      </w:r>
      <w:r>
        <w:rPr>
          <w:sz w:val="20"/>
        </w:rPr>
        <w:t>the</w:t>
      </w:r>
      <w:r>
        <w:rPr>
          <w:spacing w:val="-9"/>
          <w:sz w:val="20"/>
        </w:rPr>
        <w:t> </w:t>
      </w:r>
      <w:r>
        <w:rPr>
          <w:sz w:val="20"/>
        </w:rPr>
        <w:t>events</w:t>
      </w:r>
      <w:r>
        <w:rPr>
          <w:spacing w:val="-5"/>
          <w:sz w:val="20"/>
        </w:rPr>
        <w:t> </w:t>
      </w:r>
      <w:r>
        <w:rPr>
          <w:sz w:val="20"/>
        </w:rPr>
        <w:t>and</w:t>
      </w:r>
      <w:r>
        <w:rPr>
          <w:spacing w:val="-7"/>
          <w:sz w:val="20"/>
        </w:rPr>
        <w:t> </w:t>
      </w:r>
      <w:r>
        <w:rPr>
          <w:sz w:val="20"/>
        </w:rPr>
        <w:t>transactions reflected in the financial statements, the less likely the inherently limited procedures required by auditing</w:t>
      </w:r>
      <w:r>
        <w:rPr>
          <w:spacing w:val="-6"/>
          <w:sz w:val="20"/>
        </w:rPr>
        <w:t> </w:t>
      </w:r>
      <w:r>
        <w:rPr>
          <w:sz w:val="20"/>
        </w:rPr>
        <w:t>standards</w:t>
      </w:r>
      <w:r>
        <w:rPr>
          <w:spacing w:val="-5"/>
          <w:sz w:val="20"/>
        </w:rPr>
        <w:t> </w:t>
      </w:r>
      <w:r>
        <w:rPr>
          <w:sz w:val="20"/>
        </w:rPr>
        <w:t>would</w:t>
      </w:r>
      <w:r>
        <w:rPr>
          <w:spacing w:val="-3"/>
          <w:sz w:val="20"/>
        </w:rPr>
        <w:t> </w:t>
      </w:r>
      <w:r>
        <w:rPr>
          <w:sz w:val="20"/>
        </w:rPr>
        <w:t>identify</w:t>
      </w:r>
      <w:r>
        <w:rPr>
          <w:spacing w:val="-4"/>
          <w:sz w:val="20"/>
        </w:rPr>
        <w:t> </w:t>
      </w:r>
      <w:r>
        <w:rPr>
          <w:sz w:val="20"/>
        </w:rPr>
        <w:t>it.</w:t>
      </w:r>
      <w:r>
        <w:rPr>
          <w:spacing w:val="-7"/>
          <w:sz w:val="20"/>
        </w:rPr>
        <w:t> </w:t>
      </w:r>
      <w:r>
        <w:rPr>
          <w:sz w:val="20"/>
        </w:rPr>
        <w:t>In</w:t>
      </w:r>
      <w:r>
        <w:rPr>
          <w:spacing w:val="-4"/>
          <w:sz w:val="20"/>
        </w:rPr>
        <w:t> </w:t>
      </w:r>
      <w:r>
        <w:rPr>
          <w:sz w:val="20"/>
        </w:rPr>
        <w:t>addition,</w:t>
      </w:r>
      <w:r>
        <w:rPr>
          <w:spacing w:val="-3"/>
          <w:sz w:val="20"/>
        </w:rPr>
        <w:t> </w:t>
      </w:r>
      <w:r>
        <w:rPr>
          <w:sz w:val="20"/>
        </w:rPr>
        <w:t>as</w:t>
      </w:r>
      <w:r>
        <w:rPr>
          <w:spacing w:val="-5"/>
          <w:sz w:val="20"/>
        </w:rPr>
        <w:t> </w:t>
      </w:r>
      <w:r>
        <w:rPr>
          <w:sz w:val="20"/>
        </w:rPr>
        <w:t>with</w:t>
      </w:r>
      <w:r>
        <w:rPr>
          <w:spacing w:val="-4"/>
          <w:sz w:val="20"/>
        </w:rPr>
        <w:t> </w:t>
      </w:r>
      <w:r>
        <w:rPr>
          <w:sz w:val="20"/>
        </w:rPr>
        <w:t>any</w:t>
      </w:r>
      <w:r>
        <w:rPr>
          <w:spacing w:val="-5"/>
          <w:sz w:val="20"/>
        </w:rPr>
        <w:t> </w:t>
      </w:r>
      <w:r>
        <w:rPr>
          <w:sz w:val="20"/>
        </w:rPr>
        <w:t>audit,</w:t>
      </w:r>
      <w:r>
        <w:rPr>
          <w:spacing w:val="-6"/>
          <w:sz w:val="20"/>
        </w:rPr>
        <w:t> </w:t>
      </w:r>
      <w:r>
        <w:rPr>
          <w:sz w:val="20"/>
        </w:rPr>
        <w:t>there</w:t>
      </w:r>
      <w:r>
        <w:rPr>
          <w:spacing w:val="-6"/>
          <w:sz w:val="20"/>
        </w:rPr>
        <w:t> </w:t>
      </w:r>
      <w:r>
        <w:rPr>
          <w:sz w:val="20"/>
        </w:rPr>
        <w:t>remained</w:t>
      </w:r>
      <w:r>
        <w:rPr>
          <w:spacing w:val="-3"/>
          <w:sz w:val="20"/>
        </w:rPr>
        <w:t> </w:t>
      </w:r>
      <w:r>
        <w:rPr>
          <w:sz w:val="20"/>
        </w:rPr>
        <w:t>a</w:t>
      </w:r>
      <w:r>
        <w:rPr>
          <w:spacing w:val="-4"/>
          <w:sz w:val="20"/>
        </w:rPr>
        <w:t> </w:t>
      </w:r>
      <w:r>
        <w:rPr>
          <w:sz w:val="20"/>
        </w:rPr>
        <w:t>higher</w:t>
      </w:r>
      <w:r>
        <w:rPr>
          <w:spacing w:val="-5"/>
          <w:sz w:val="20"/>
        </w:rPr>
        <w:t> </w:t>
      </w:r>
      <w:r>
        <w:rPr>
          <w:sz w:val="20"/>
        </w:rPr>
        <w:t>risk</w:t>
      </w:r>
      <w:r>
        <w:rPr>
          <w:spacing w:val="-5"/>
          <w:sz w:val="20"/>
        </w:rPr>
        <w:t> </w:t>
      </w:r>
      <w:r>
        <w:rPr>
          <w:sz w:val="20"/>
        </w:rPr>
        <w:t>of</w:t>
      </w:r>
      <w:r>
        <w:rPr>
          <w:spacing w:val="-6"/>
          <w:sz w:val="20"/>
        </w:rPr>
        <w:t> </w:t>
      </w:r>
      <w:r>
        <w:rPr>
          <w:sz w:val="20"/>
        </w:rPr>
        <w:t>non- detection of irregularities, as these may involve collusion, forgery, intentional omissions, misrepresentations, or the override of internal controls. We are not responsible for preventing non- compliance and cannot be expected to detect non-compliance with all laws and regulations.</w:t>
      </w:r>
    </w:p>
    <w:p>
      <w:pPr>
        <w:spacing w:before="122"/>
        <w:ind w:left="1060" w:right="0" w:firstLine="0"/>
        <w:jc w:val="left"/>
        <w:rPr>
          <w:b/>
          <w:sz w:val="20"/>
        </w:rPr>
      </w:pPr>
      <w:r>
        <w:rPr>
          <w:b/>
          <w:sz w:val="20"/>
        </w:rPr>
        <w:t>Use</w:t>
      </w:r>
      <w:r>
        <w:rPr>
          <w:b/>
          <w:spacing w:val="-10"/>
          <w:sz w:val="20"/>
        </w:rPr>
        <w:t> </w:t>
      </w:r>
      <w:r>
        <w:rPr>
          <w:b/>
          <w:sz w:val="20"/>
        </w:rPr>
        <w:t>of</w:t>
      </w:r>
      <w:r>
        <w:rPr>
          <w:b/>
          <w:spacing w:val="-6"/>
          <w:sz w:val="20"/>
        </w:rPr>
        <w:t> </w:t>
      </w:r>
      <w:r>
        <w:rPr>
          <w:b/>
          <w:sz w:val="20"/>
        </w:rPr>
        <w:t>our</w:t>
      </w:r>
      <w:r>
        <w:rPr>
          <w:b/>
          <w:spacing w:val="-4"/>
          <w:sz w:val="20"/>
        </w:rPr>
        <w:t> </w:t>
      </w:r>
      <w:r>
        <w:rPr>
          <w:b/>
          <w:spacing w:val="-2"/>
          <w:sz w:val="20"/>
        </w:rPr>
        <w:t>report</w:t>
      </w:r>
    </w:p>
    <w:p>
      <w:pPr>
        <w:spacing w:before="118"/>
        <w:ind w:left="1060" w:right="1148" w:firstLine="0"/>
        <w:jc w:val="left"/>
        <w:rPr>
          <w:sz w:val="20"/>
        </w:rPr>
      </w:pPr>
      <w:r>
        <w:rPr>
          <w:sz w:val="20"/>
        </w:rPr>
        <w:t>This report is made solely to the charitable company’s members, as a body, in accordance with Chapter</w:t>
      </w:r>
      <w:r>
        <w:rPr>
          <w:spacing w:val="-5"/>
          <w:sz w:val="20"/>
        </w:rPr>
        <w:t> </w:t>
      </w:r>
      <w:r>
        <w:rPr>
          <w:sz w:val="20"/>
        </w:rPr>
        <w:t>3</w:t>
      </w:r>
      <w:r>
        <w:rPr>
          <w:spacing w:val="-6"/>
          <w:sz w:val="20"/>
        </w:rPr>
        <w:t> </w:t>
      </w:r>
      <w:r>
        <w:rPr>
          <w:sz w:val="20"/>
        </w:rPr>
        <w:t>of</w:t>
      </w:r>
      <w:r>
        <w:rPr>
          <w:spacing w:val="-5"/>
          <w:sz w:val="20"/>
        </w:rPr>
        <w:t> </w:t>
      </w:r>
      <w:r>
        <w:rPr>
          <w:sz w:val="20"/>
        </w:rPr>
        <w:t>Part</w:t>
      </w:r>
      <w:r>
        <w:rPr>
          <w:spacing w:val="-3"/>
          <w:sz w:val="20"/>
        </w:rPr>
        <w:t> </w:t>
      </w:r>
      <w:r>
        <w:rPr>
          <w:sz w:val="20"/>
        </w:rPr>
        <w:t>16</w:t>
      </w:r>
      <w:r>
        <w:rPr>
          <w:spacing w:val="-6"/>
          <w:sz w:val="20"/>
        </w:rPr>
        <w:t> </w:t>
      </w:r>
      <w:r>
        <w:rPr>
          <w:sz w:val="20"/>
        </w:rPr>
        <w:t>of</w:t>
      </w:r>
      <w:r>
        <w:rPr>
          <w:spacing w:val="-5"/>
          <w:sz w:val="20"/>
        </w:rPr>
        <w:t> </w:t>
      </w:r>
      <w:r>
        <w:rPr>
          <w:sz w:val="20"/>
        </w:rPr>
        <w:t>the</w:t>
      </w:r>
      <w:r>
        <w:rPr>
          <w:spacing w:val="-1"/>
          <w:sz w:val="20"/>
        </w:rPr>
        <w:t> </w:t>
      </w:r>
      <w:r>
        <w:rPr>
          <w:sz w:val="20"/>
        </w:rPr>
        <w:t>Companies</w:t>
      </w:r>
      <w:r>
        <w:rPr>
          <w:spacing w:val="-4"/>
          <w:sz w:val="20"/>
        </w:rPr>
        <w:t> </w:t>
      </w:r>
      <w:r>
        <w:rPr>
          <w:sz w:val="20"/>
        </w:rPr>
        <w:t>Act</w:t>
      </w:r>
      <w:r>
        <w:rPr>
          <w:spacing w:val="-3"/>
          <w:sz w:val="20"/>
        </w:rPr>
        <w:t> </w:t>
      </w:r>
      <w:r>
        <w:rPr>
          <w:sz w:val="20"/>
        </w:rPr>
        <w:t>2006,</w:t>
      </w:r>
      <w:r>
        <w:rPr>
          <w:spacing w:val="-4"/>
          <w:sz w:val="20"/>
        </w:rPr>
        <w:t> </w:t>
      </w:r>
      <w:r>
        <w:rPr>
          <w:sz w:val="20"/>
        </w:rPr>
        <w:t>and</w:t>
      </w:r>
      <w:r>
        <w:rPr>
          <w:spacing w:val="-5"/>
          <w:sz w:val="20"/>
        </w:rPr>
        <w:t> </w:t>
      </w:r>
      <w:r>
        <w:rPr>
          <w:sz w:val="20"/>
        </w:rPr>
        <w:t>to</w:t>
      </w:r>
      <w:r>
        <w:rPr>
          <w:spacing w:val="-6"/>
          <w:sz w:val="20"/>
        </w:rPr>
        <w:t> </w:t>
      </w:r>
      <w:r>
        <w:rPr>
          <w:sz w:val="20"/>
        </w:rPr>
        <w:t>the</w:t>
      </w:r>
      <w:r>
        <w:rPr>
          <w:spacing w:val="-3"/>
          <w:sz w:val="20"/>
        </w:rPr>
        <w:t> </w:t>
      </w:r>
      <w:r>
        <w:rPr>
          <w:sz w:val="20"/>
        </w:rPr>
        <w:t>charitable</w:t>
      </w:r>
      <w:r>
        <w:rPr>
          <w:spacing w:val="-5"/>
          <w:sz w:val="20"/>
        </w:rPr>
        <w:t> </w:t>
      </w:r>
      <w:r>
        <w:rPr>
          <w:sz w:val="20"/>
        </w:rPr>
        <w:t>company’s trustees,</w:t>
      </w:r>
      <w:r>
        <w:rPr>
          <w:spacing w:val="-3"/>
          <w:sz w:val="20"/>
        </w:rPr>
        <w:t> </w:t>
      </w:r>
      <w:r>
        <w:rPr>
          <w:sz w:val="20"/>
        </w:rPr>
        <w:t>as</w:t>
      </w:r>
      <w:r>
        <w:rPr>
          <w:spacing w:val="-4"/>
          <w:sz w:val="20"/>
        </w:rPr>
        <w:t> </w:t>
      </w:r>
      <w:r>
        <w:rPr>
          <w:sz w:val="20"/>
        </w:rPr>
        <w:t>a</w:t>
      </w:r>
      <w:r>
        <w:rPr>
          <w:spacing w:val="-3"/>
          <w:sz w:val="20"/>
        </w:rPr>
        <w:t> </w:t>
      </w:r>
      <w:r>
        <w:rPr>
          <w:sz w:val="20"/>
        </w:rPr>
        <w:t>body, in accordance with Regulation 10 of the Charities Accounts (Scotland) Regulations 2006. Our audit work</w:t>
      </w:r>
      <w:r>
        <w:rPr>
          <w:spacing w:val="-4"/>
          <w:sz w:val="20"/>
        </w:rPr>
        <w:t> </w:t>
      </w:r>
      <w:r>
        <w:rPr>
          <w:sz w:val="20"/>
        </w:rPr>
        <w:t>has</w:t>
      </w:r>
      <w:r>
        <w:rPr>
          <w:spacing w:val="-4"/>
          <w:sz w:val="20"/>
        </w:rPr>
        <w:t> </w:t>
      </w:r>
      <w:r>
        <w:rPr>
          <w:sz w:val="20"/>
        </w:rPr>
        <w:t>been</w:t>
      </w:r>
      <w:r>
        <w:rPr>
          <w:spacing w:val="-5"/>
          <w:sz w:val="20"/>
        </w:rPr>
        <w:t> </w:t>
      </w:r>
      <w:r>
        <w:rPr>
          <w:sz w:val="20"/>
        </w:rPr>
        <w:t>undertaken</w:t>
      </w:r>
      <w:r>
        <w:rPr>
          <w:spacing w:val="-2"/>
          <w:sz w:val="20"/>
        </w:rPr>
        <w:t> </w:t>
      </w:r>
      <w:r>
        <w:rPr>
          <w:sz w:val="20"/>
        </w:rPr>
        <w:t>so</w:t>
      </w:r>
      <w:r>
        <w:rPr>
          <w:spacing w:val="-8"/>
          <w:sz w:val="20"/>
        </w:rPr>
        <w:t> </w:t>
      </w:r>
      <w:r>
        <w:rPr>
          <w:sz w:val="20"/>
        </w:rPr>
        <w:t>that</w:t>
      </w:r>
      <w:r>
        <w:rPr>
          <w:spacing w:val="-5"/>
          <w:sz w:val="20"/>
        </w:rPr>
        <w:t> </w:t>
      </w:r>
      <w:r>
        <w:rPr>
          <w:sz w:val="20"/>
        </w:rPr>
        <w:t>we</w:t>
      </w:r>
      <w:r>
        <w:rPr>
          <w:spacing w:val="-6"/>
          <w:sz w:val="20"/>
        </w:rPr>
        <w:t> </w:t>
      </w:r>
      <w:r>
        <w:rPr>
          <w:sz w:val="20"/>
        </w:rPr>
        <w:t>might</w:t>
      </w:r>
      <w:r>
        <w:rPr>
          <w:spacing w:val="-7"/>
          <w:sz w:val="20"/>
        </w:rPr>
        <w:t> </w:t>
      </w:r>
      <w:r>
        <w:rPr>
          <w:sz w:val="20"/>
        </w:rPr>
        <w:t>state</w:t>
      </w:r>
      <w:r>
        <w:rPr>
          <w:spacing w:val="-7"/>
          <w:sz w:val="20"/>
        </w:rPr>
        <w:t> </w:t>
      </w:r>
      <w:r>
        <w:rPr>
          <w:sz w:val="20"/>
        </w:rPr>
        <w:t>to</w:t>
      </w:r>
      <w:r>
        <w:rPr>
          <w:spacing w:val="-6"/>
          <w:sz w:val="20"/>
        </w:rPr>
        <w:t> </w:t>
      </w:r>
      <w:r>
        <w:rPr>
          <w:sz w:val="20"/>
        </w:rPr>
        <w:t>the</w:t>
      </w:r>
      <w:r>
        <w:rPr>
          <w:spacing w:val="-8"/>
          <w:sz w:val="20"/>
        </w:rPr>
        <w:t> </w:t>
      </w:r>
      <w:r>
        <w:rPr>
          <w:sz w:val="20"/>
        </w:rPr>
        <w:t>charitable</w:t>
      </w:r>
      <w:r>
        <w:rPr>
          <w:spacing w:val="-5"/>
          <w:sz w:val="20"/>
        </w:rPr>
        <w:t> </w:t>
      </w:r>
      <w:r>
        <w:rPr>
          <w:sz w:val="20"/>
        </w:rPr>
        <w:t>company’s</w:t>
      </w:r>
      <w:r>
        <w:rPr>
          <w:spacing w:val="-3"/>
          <w:sz w:val="20"/>
        </w:rPr>
        <w:t> </w:t>
      </w:r>
      <w:r>
        <w:rPr>
          <w:sz w:val="20"/>
        </w:rPr>
        <w:t>members</w:t>
      </w:r>
      <w:r>
        <w:rPr>
          <w:spacing w:val="-3"/>
          <w:sz w:val="20"/>
        </w:rPr>
        <w:t> </w:t>
      </w:r>
      <w:r>
        <w:rPr>
          <w:sz w:val="20"/>
        </w:rPr>
        <w:t>those</w:t>
      </w:r>
      <w:r>
        <w:rPr>
          <w:spacing w:val="-5"/>
          <w:sz w:val="20"/>
        </w:rPr>
        <w:t> </w:t>
      </w:r>
      <w:r>
        <w:rPr>
          <w:sz w:val="20"/>
        </w:rPr>
        <w:t>matters we are required to state to them in an auditor’s report and for no other purpose. To the fullest extent permitted by law, we do not accept or assume responsibility to anyone other than the charitable company</w:t>
      </w:r>
      <w:r>
        <w:rPr>
          <w:spacing w:val="-1"/>
          <w:sz w:val="20"/>
        </w:rPr>
        <w:t> </w:t>
      </w:r>
      <w:r>
        <w:rPr>
          <w:sz w:val="20"/>
        </w:rPr>
        <w:t>and</w:t>
      </w:r>
      <w:r>
        <w:rPr>
          <w:spacing w:val="-2"/>
          <w:sz w:val="20"/>
        </w:rPr>
        <w:t> </w:t>
      </w:r>
      <w:r>
        <w:rPr>
          <w:sz w:val="20"/>
        </w:rPr>
        <w:t>the</w:t>
      </w:r>
      <w:r>
        <w:rPr>
          <w:spacing w:val="-2"/>
          <w:sz w:val="20"/>
        </w:rPr>
        <w:t> </w:t>
      </w:r>
      <w:r>
        <w:rPr>
          <w:sz w:val="20"/>
        </w:rPr>
        <w:t>charitable</w:t>
      </w:r>
      <w:r>
        <w:rPr>
          <w:spacing w:val="-4"/>
          <w:sz w:val="20"/>
        </w:rPr>
        <w:t> </w:t>
      </w:r>
      <w:r>
        <w:rPr>
          <w:sz w:val="20"/>
        </w:rPr>
        <w:t>company’s</w:t>
      </w:r>
      <w:r>
        <w:rPr>
          <w:spacing w:val="-2"/>
          <w:sz w:val="20"/>
        </w:rPr>
        <w:t> </w:t>
      </w:r>
      <w:r>
        <w:rPr>
          <w:sz w:val="20"/>
        </w:rPr>
        <w:t>members</w:t>
      </w:r>
      <w:r>
        <w:rPr>
          <w:spacing w:val="-1"/>
          <w:sz w:val="20"/>
        </w:rPr>
        <w:t> </w:t>
      </w:r>
      <w:r>
        <w:rPr>
          <w:sz w:val="20"/>
        </w:rPr>
        <w:t>as</w:t>
      </w:r>
      <w:r>
        <w:rPr>
          <w:spacing w:val="-3"/>
          <w:sz w:val="20"/>
        </w:rPr>
        <w:t> </w:t>
      </w:r>
      <w:r>
        <w:rPr>
          <w:sz w:val="20"/>
        </w:rPr>
        <w:t>a</w:t>
      </w:r>
      <w:r>
        <w:rPr>
          <w:spacing w:val="-4"/>
          <w:sz w:val="20"/>
        </w:rPr>
        <w:t> </w:t>
      </w:r>
      <w:r>
        <w:rPr>
          <w:sz w:val="20"/>
        </w:rPr>
        <w:t>body</w:t>
      </w:r>
      <w:r>
        <w:rPr>
          <w:spacing w:val="-3"/>
          <w:sz w:val="20"/>
        </w:rPr>
        <w:t> </w:t>
      </w:r>
      <w:r>
        <w:rPr>
          <w:sz w:val="20"/>
        </w:rPr>
        <w:t>and</w:t>
      </w:r>
      <w:r>
        <w:rPr>
          <w:spacing w:val="-6"/>
          <w:sz w:val="20"/>
        </w:rPr>
        <w:t> </w:t>
      </w:r>
      <w:r>
        <w:rPr>
          <w:sz w:val="20"/>
        </w:rPr>
        <w:t>the</w:t>
      </w:r>
      <w:r>
        <w:rPr>
          <w:spacing w:val="-6"/>
          <w:sz w:val="20"/>
        </w:rPr>
        <w:t> </w:t>
      </w:r>
      <w:r>
        <w:rPr>
          <w:sz w:val="20"/>
        </w:rPr>
        <w:t>charitable</w:t>
      </w:r>
      <w:r>
        <w:rPr>
          <w:spacing w:val="-5"/>
          <w:sz w:val="20"/>
        </w:rPr>
        <w:t> </w:t>
      </w:r>
      <w:r>
        <w:rPr>
          <w:sz w:val="20"/>
        </w:rPr>
        <w:t>company’s</w:t>
      </w:r>
      <w:r>
        <w:rPr>
          <w:spacing w:val="-2"/>
          <w:sz w:val="20"/>
        </w:rPr>
        <w:t> </w:t>
      </w:r>
      <w:r>
        <w:rPr>
          <w:sz w:val="20"/>
        </w:rPr>
        <w:t>trustees</w:t>
      </w:r>
      <w:r>
        <w:rPr>
          <w:spacing w:val="-2"/>
          <w:sz w:val="20"/>
        </w:rPr>
        <w:t> </w:t>
      </w:r>
      <w:r>
        <w:rPr>
          <w:sz w:val="20"/>
        </w:rPr>
        <w:t>as a body, for our audit work, for this report, or for the opinions we have formed.</w:t>
      </w:r>
    </w:p>
    <w:p>
      <w:pPr>
        <w:pStyle w:val="BodyText"/>
        <w:spacing w:before="99"/>
        <w:rPr>
          <w:sz w:val="20"/>
        </w:rPr>
      </w:pPr>
      <w:r>
        <w:rPr/>
        <w:drawing>
          <wp:anchor distT="0" distB="0" distL="0" distR="0" allowOverlap="1" layoutInCell="1" locked="0" behindDoc="1" simplePos="0" relativeHeight="487588352">
            <wp:simplePos x="0" y="0"/>
            <wp:positionH relativeFrom="page">
              <wp:posOffset>685800</wp:posOffset>
            </wp:positionH>
            <wp:positionV relativeFrom="paragraph">
              <wp:posOffset>224235</wp:posOffset>
            </wp:positionV>
            <wp:extent cx="1396584" cy="466344"/>
            <wp:effectExtent l="0" t="0" r="0" b="0"/>
            <wp:wrapTopAndBottom/>
            <wp:docPr id="6" name="Image 6" descr="A close-up of a logo  Description automatically generated"/>
            <wp:cNvGraphicFramePr>
              <a:graphicFrameLocks/>
            </wp:cNvGraphicFramePr>
            <a:graphic>
              <a:graphicData uri="http://schemas.openxmlformats.org/drawingml/2006/picture">
                <pic:pic>
                  <pic:nvPicPr>
                    <pic:cNvPr id="6" name="Image 6" descr="A close-up of a logo  Description automatically generated"/>
                    <pic:cNvPicPr/>
                  </pic:nvPicPr>
                  <pic:blipFill>
                    <a:blip r:embed="rId11" cstate="print"/>
                    <a:stretch>
                      <a:fillRect/>
                    </a:stretch>
                  </pic:blipFill>
                  <pic:spPr>
                    <a:xfrm>
                      <a:off x="0" y="0"/>
                      <a:ext cx="1396584" cy="466344"/>
                    </a:xfrm>
                    <a:prstGeom prst="rect">
                      <a:avLst/>
                    </a:prstGeom>
                  </pic:spPr>
                </pic:pic>
              </a:graphicData>
            </a:graphic>
          </wp:anchor>
        </w:drawing>
      </w:r>
    </w:p>
    <w:p>
      <w:pPr>
        <w:pStyle w:val="BodyText"/>
        <w:spacing w:before="143"/>
        <w:rPr>
          <w:sz w:val="20"/>
        </w:rPr>
      </w:pPr>
    </w:p>
    <w:p>
      <w:pPr>
        <w:spacing w:before="0"/>
        <w:ind w:left="1060" w:right="0" w:firstLine="0"/>
        <w:jc w:val="left"/>
        <w:rPr>
          <w:sz w:val="20"/>
        </w:rPr>
      </w:pPr>
      <w:r>
        <w:rPr>
          <w:spacing w:val="-2"/>
          <w:sz w:val="20"/>
        </w:rPr>
        <w:t>Julia</w:t>
      </w:r>
      <w:r>
        <w:rPr>
          <w:spacing w:val="-5"/>
          <w:sz w:val="20"/>
        </w:rPr>
        <w:t> </w:t>
      </w:r>
      <w:r>
        <w:rPr>
          <w:spacing w:val="-2"/>
          <w:sz w:val="20"/>
        </w:rPr>
        <w:t>Poulter</w:t>
      </w:r>
    </w:p>
    <w:p>
      <w:pPr>
        <w:spacing w:before="3"/>
        <w:ind w:left="1060" w:right="7945" w:firstLine="0"/>
        <w:jc w:val="left"/>
        <w:rPr>
          <w:sz w:val="20"/>
        </w:rPr>
      </w:pPr>
      <w:r>
        <w:rPr>
          <w:spacing w:val="-2"/>
          <w:sz w:val="20"/>
        </w:rPr>
        <w:t>Senior</w:t>
      </w:r>
      <w:r>
        <w:rPr>
          <w:spacing w:val="-9"/>
          <w:sz w:val="20"/>
        </w:rPr>
        <w:t> </w:t>
      </w:r>
      <w:r>
        <w:rPr>
          <w:spacing w:val="-2"/>
          <w:sz w:val="20"/>
        </w:rPr>
        <w:t>Statutory</w:t>
      </w:r>
      <w:r>
        <w:rPr>
          <w:spacing w:val="-8"/>
          <w:sz w:val="20"/>
        </w:rPr>
        <w:t> </w:t>
      </w:r>
      <w:r>
        <w:rPr>
          <w:spacing w:val="-2"/>
          <w:sz w:val="20"/>
        </w:rPr>
        <w:t>Auditor </w:t>
      </w:r>
      <w:r>
        <w:rPr>
          <w:sz w:val="20"/>
        </w:rPr>
        <w:t>For and on behalf of Crowe U.K. LLP Statutory Auditor</w:t>
      </w:r>
    </w:p>
    <w:p>
      <w:pPr>
        <w:spacing w:before="122"/>
        <w:ind w:left="1060" w:right="0" w:firstLine="0"/>
        <w:jc w:val="left"/>
        <w:rPr>
          <w:sz w:val="20"/>
        </w:rPr>
      </w:pPr>
      <w:r>
        <w:rPr>
          <w:spacing w:val="-2"/>
          <w:sz w:val="20"/>
        </w:rPr>
        <w:t>London</w:t>
      </w:r>
    </w:p>
    <w:p>
      <w:pPr>
        <w:spacing w:before="116"/>
        <w:ind w:left="1060" w:right="0" w:firstLine="0"/>
        <w:jc w:val="left"/>
        <w:rPr>
          <w:sz w:val="20"/>
        </w:rPr>
      </w:pPr>
      <w:r>
        <w:rPr>
          <w:sz w:val="20"/>
        </w:rPr>
        <w:t>30</w:t>
      </w:r>
      <w:r>
        <w:rPr>
          <w:spacing w:val="-6"/>
          <w:sz w:val="20"/>
        </w:rPr>
        <w:t> </w:t>
      </w:r>
      <w:r>
        <w:rPr>
          <w:sz w:val="20"/>
        </w:rPr>
        <w:t>May</w:t>
      </w:r>
      <w:r>
        <w:rPr>
          <w:spacing w:val="-2"/>
          <w:sz w:val="20"/>
        </w:rPr>
        <w:t> </w:t>
      </w:r>
      <w:r>
        <w:rPr>
          <w:spacing w:val="-4"/>
          <w:sz w:val="20"/>
        </w:rPr>
        <w:t>2024</w:t>
      </w:r>
    </w:p>
    <w:p>
      <w:pPr>
        <w:spacing w:after="0"/>
        <w:jc w:val="left"/>
        <w:rPr>
          <w:sz w:val="20"/>
        </w:rPr>
        <w:sectPr>
          <w:pgSz w:w="11920" w:h="16850"/>
          <w:pgMar w:header="715" w:footer="881" w:top="960" w:bottom="1080" w:left="380" w:right="320"/>
        </w:sectPr>
      </w:pPr>
    </w:p>
    <w:p>
      <w:pPr>
        <w:pStyle w:val="BodyText"/>
        <w:spacing w:before="1"/>
        <w:rPr>
          <w:sz w:val="40"/>
        </w:rPr>
      </w:pPr>
    </w:p>
    <w:p>
      <w:pPr>
        <w:pStyle w:val="Heading1"/>
      </w:pPr>
      <w:r>
        <w:rPr/>
        <w:t>The</w:t>
      </w:r>
      <w:r>
        <w:rPr>
          <w:spacing w:val="-11"/>
        </w:rPr>
        <w:t> </w:t>
      </w:r>
      <w:r>
        <w:rPr/>
        <w:t>Shaw</w:t>
      </w:r>
      <w:r>
        <w:rPr>
          <w:spacing w:val="-14"/>
        </w:rPr>
        <w:t> </w:t>
      </w:r>
      <w:r>
        <w:rPr/>
        <w:t>Trust</w:t>
      </w:r>
      <w:r>
        <w:rPr>
          <w:spacing w:val="-8"/>
        </w:rPr>
        <w:t> </w:t>
      </w:r>
      <w:r>
        <w:rPr/>
        <w:t>Limited</w:t>
      </w:r>
      <w:r>
        <w:rPr>
          <w:spacing w:val="-16"/>
        </w:rPr>
        <w:t> </w:t>
      </w:r>
      <w:r>
        <w:rPr/>
        <w:t>Group</w:t>
      </w:r>
      <w:r>
        <w:rPr>
          <w:spacing w:val="-12"/>
        </w:rPr>
        <w:t> </w:t>
      </w:r>
      <w:r>
        <w:rPr/>
        <w:t>consolidated statement of financial activities</w:t>
      </w:r>
    </w:p>
    <w:p>
      <w:pPr>
        <w:spacing w:before="239"/>
        <w:ind w:left="1060" w:right="0" w:firstLine="0"/>
        <w:jc w:val="left"/>
        <w:rPr>
          <w:b/>
          <w:sz w:val="24"/>
        </w:rPr>
      </w:pPr>
      <w:r>
        <w:rPr>
          <w:b/>
          <w:sz w:val="24"/>
        </w:rPr>
        <w:t>For</w:t>
      </w:r>
      <w:r>
        <w:rPr>
          <w:b/>
          <w:spacing w:val="-5"/>
          <w:sz w:val="24"/>
        </w:rPr>
        <w:t> </w:t>
      </w:r>
      <w:r>
        <w:rPr>
          <w:b/>
          <w:sz w:val="24"/>
        </w:rPr>
        <w:t>the</w:t>
      </w:r>
      <w:r>
        <w:rPr>
          <w:b/>
          <w:spacing w:val="-1"/>
          <w:sz w:val="24"/>
        </w:rPr>
        <w:t> </w:t>
      </w:r>
      <w:r>
        <w:rPr>
          <w:b/>
          <w:sz w:val="24"/>
        </w:rPr>
        <w:t>year</w:t>
      </w:r>
      <w:r>
        <w:rPr>
          <w:b/>
          <w:spacing w:val="-6"/>
          <w:sz w:val="24"/>
        </w:rPr>
        <w:t> </w:t>
      </w:r>
      <w:r>
        <w:rPr>
          <w:b/>
          <w:sz w:val="24"/>
        </w:rPr>
        <w:t>ended</w:t>
      </w:r>
      <w:r>
        <w:rPr>
          <w:b/>
          <w:spacing w:val="-9"/>
          <w:sz w:val="24"/>
        </w:rPr>
        <w:t> </w:t>
      </w:r>
      <w:r>
        <w:rPr>
          <w:b/>
          <w:sz w:val="24"/>
        </w:rPr>
        <w:t>31</w:t>
      </w:r>
      <w:r>
        <w:rPr>
          <w:b/>
          <w:spacing w:val="-1"/>
          <w:sz w:val="24"/>
        </w:rPr>
        <w:t> </w:t>
      </w:r>
      <w:r>
        <w:rPr>
          <w:b/>
          <w:sz w:val="24"/>
        </w:rPr>
        <w:t>August</w:t>
      </w:r>
      <w:r>
        <w:rPr>
          <w:b/>
          <w:spacing w:val="-5"/>
          <w:sz w:val="24"/>
        </w:rPr>
        <w:t> </w:t>
      </w:r>
      <w:r>
        <w:rPr>
          <w:b/>
          <w:spacing w:val="-4"/>
          <w:sz w:val="24"/>
        </w:rPr>
        <w:t>2023</w:t>
      </w:r>
    </w:p>
    <w:p>
      <w:pPr>
        <w:pStyle w:val="BodyText"/>
        <w:spacing w:before="2" w:after="1"/>
        <w:rPr>
          <w:b/>
          <w:sz w:val="20"/>
        </w:rPr>
      </w:pPr>
    </w:p>
    <w:tbl>
      <w:tblPr>
        <w:tblW w:w="0" w:type="auto"/>
        <w:jc w:val="left"/>
        <w:tblInd w:w="1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68"/>
        <w:gridCol w:w="806"/>
        <w:gridCol w:w="72"/>
        <w:gridCol w:w="1282"/>
        <w:gridCol w:w="152"/>
        <w:gridCol w:w="1283"/>
        <w:gridCol w:w="152"/>
        <w:gridCol w:w="1282"/>
        <w:gridCol w:w="159"/>
        <w:gridCol w:w="1356"/>
      </w:tblGrid>
      <w:tr>
        <w:trPr>
          <w:trHeight w:val="1040" w:hRule="atLeast"/>
        </w:trPr>
        <w:tc>
          <w:tcPr>
            <w:tcW w:w="3368" w:type="dxa"/>
          </w:tcPr>
          <w:p>
            <w:pPr>
              <w:pStyle w:val="TableParagraph"/>
              <w:jc w:val="left"/>
              <w:rPr>
                <w:rFonts w:ascii="Times New Roman"/>
                <w:sz w:val="22"/>
              </w:rPr>
            </w:pPr>
          </w:p>
        </w:tc>
        <w:tc>
          <w:tcPr>
            <w:tcW w:w="806" w:type="dxa"/>
          </w:tcPr>
          <w:p>
            <w:pPr>
              <w:pStyle w:val="TableParagraph"/>
              <w:spacing w:line="236" w:lineRule="exact"/>
              <w:ind w:left="126"/>
              <w:jc w:val="left"/>
              <w:rPr>
                <w:b/>
                <w:sz w:val="21"/>
              </w:rPr>
            </w:pPr>
            <w:r>
              <w:rPr>
                <w:b/>
                <w:spacing w:val="-4"/>
                <w:sz w:val="21"/>
              </w:rPr>
              <w:t>Note</w:t>
            </w:r>
          </w:p>
        </w:tc>
        <w:tc>
          <w:tcPr>
            <w:tcW w:w="72" w:type="dxa"/>
            <w:tcBorders>
              <w:bottom w:val="single" w:sz="4" w:space="0" w:color="000000"/>
            </w:tcBorders>
          </w:tcPr>
          <w:p>
            <w:pPr>
              <w:pStyle w:val="TableParagraph"/>
              <w:jc w:val="left"/>
              <w:rPr>
                <w:rFonts w:ascii="Times New Roman"/>
                <w:sz w:val="22"/>
              </w:rPr>
            </w:pPr>
          </w:p>
        </w:tc>
        <w:tc>
          <w:tcPr>
            <w:tcW w:w="1282" w:type="dxa"/>
            <w:tcBorders>
              <w:bottom w:val="single" w:sz="4" w:space="0" w:color="000000"/>
            </w:tcBorders>
          </w:tcPr>
          <w:p>
            <w:pPr>
              <w:pStyle w:val="TableParagraph"/>
              <w:spacing w:line="236" w:lineRule="exact"/>
              <w:ind w:right="20"/>
              <w:rPr>
                <w:sz w:val="21"/>
              </w:rPr>
            </w:pPr>
            <w:r>
              <w:rPr>
                <w:spacing w:val="-2"/>
                <w:sz w:val="21"/>
              </w:rPr>
              <w:t>Unrestricted</w:t>
            </w:r>
          </w:p>
          <w:p>
            <w:pPr>
              <w:pStyle w:val="TableParagraph"/>
              <w:spacing w:before="3"/>
              <w:ind w:right="17"/>
              <w:rPr>
                <w:sz w:val="21"/>
              </w:rPr>
            </w:pPr>
            <w:r>
              <w:rPr>
                <w:spacing w:val="-2"/>
                <w:sz w:val="21"/>
              </w:rPr>
              <w:t>Funds</w:t>
            </w:r>
          </w:p>
          <w:p>
            <w:pPr>
              <w:pStyle w:val="TableParagraph"/>
              <w:spacing w:before="241"/>
              <w:ind w:right="17"/>
              <w:rPr>
                <w:sz w:val="21"/>
              </w:rPr>
            </w:pPr>
            <w:r>
              <w:rPr>
                <w:spacing w:val="-2"/>
                <w:sz w:val="21"/>
              </w:rPr>
              <w:t>£’000</w:t>
            </w:r>
          </w:p>
        </w:tc>
        <w:tc>
          <w:tcPr>
            <w:tcW w:w="152" w:type="dxa"/>
            <w:tcBorders>
              <w:bottom w:val="single" w:sz="4" w:space="0" w:color="000000"/>
            </w:tcBorders>
          </w:tcPr>
          <w:p>
            <w:pPr>
              <w:pStyle w:val="TableParagraph"/>
              <w:jc w:val="left"/>
              <w:rPr>
                <w:rFonts w:ascii="Times New Roman"/>
                <w:sz w:val="22"/>
              </w:rPr>
            </w:pPr>
          </w:p>
        </w:tc>
        <w:tc>
          <w:tcPr>
            <w:tcW w:w="1283" w:type="dxa"/>
            <w:tcBorders>
              <w:bottom w:val="single" w:sz="4" w:space="0" w:color="000000"/>
            </w:tcBorders>
          </w:tcPr>
          <w:p>
            <w:pPr>
              <w:pStyle w:val="TableParagraph"/>
              <w:spacing w:line="236" w:lineRule="exact"/>
              <w:ind w:right="22"/>
              <w:rPr>
                <w:sz w:val="21"/>
              </w:rPr>
            </w:pPr>
            <w:r>
              <w:rPr>
                <w:spacing w:val="-2"/>
                <w:sz w:val="21"/>
              </w:rPr>
              <w:t>Restricted</w:t>
            </w:r>
          </w:p>
          <w:p>
            <w:pPr>
              <w:pStyle w:val="TableParagraph"/>
              <w:spacing w:before="3"/>
              <w:ind w:right="16"/>
              <w:rPr>
                <w:sz w:val="21"/>
              </w:rPr>
            </w:pPr>
            <w:r>
              <w:rPr>
                <w:spacing w:val="-2"/>
                <w:sz w:val="21"/>
              </w:rPr>
              <w:t>Funds</w:t>
            </w:r>
          </w:p>
          <w:p>
            <w:pPr>
              <w:pStyle w:val="TableParagraph"/>
              <w:spacing w:before="241"/>
              <w:ind w:right="17"/>
              <w:rPr>
                <w:sz w:val="21"/>
              </w:rPr>
            </w:pPr>
            <w:r>
              <w:rPr>
                <w:spacing w:val="-2"/>
                <w:sz w:val="21"/>
              </w:rPr>
              <w:t>£’000</w:t>
            </w:r>
          </w:p>
        </w:tc>
        <w:tc>
          <w:tcPr>
            <w:tcW w:w="152" w:type="dxa"/>
            <w:tcBorders>
              <w:bottom w:val="single" w:sz="4" w:space="0" w:color="000000"/>
            </w:tcBorders>
          </w:tcPr>
          <w:p>
            <w:pPr>
              <w:pStyle w:val="TableParagraph"/>
              <w:jc w:val="left"/>
              <w:rPr>
                <w:rFonts w:ascii="Times New Roman"/>
                <w:sz w:val="22"/>
              </w:rPr>
            </w:pPr>
          </w:p>
        </w:tc>
        <w:tc>
          <w:tcPr>
            <w:tcW w:w="1282" w:type="dxa"/>
            <w:tcBorders>
              <w:bottom w:val="single" w:sz="4" w:space="0" w:color="000000"/>
            </w:tcBorders>
          </w:tcPr>
          <w:p>
            <w:pPr>
              <w:pStyle w:val="TableParagraph"/>
              <w:spacing w:before="1"/>
              <w:ind w:left="256" w:right="19" w:hanging="120"/>
              <w:rPr>
                <w:b/>
                <w:sz w:val="21"/>
              </w:rPr>
            </w:pPr>
            <w:r>
              <w:rPr>
                <w:b/>
                <w:sz w:val="21"/>
              </w:rPr>
              <w:t>Year</w:t>
            </w:r>
            <w:r>
              <w:rPr>
                <w:b/>
                <w:spacing w:val="-18"/>
                <w:sz w:val="21"/>
              </w:rPr>
              <w:t> </w:t>
            </w:r>
            <w:r>
              <w:rPr>
                <w:b/>
                <w:sz w:val="21"/>
              </w:rPr>
              <w:t>ended 31</w:t>
            </w:r>
            <w:r>
              <w:rPr>
                <w:b/>
                <w:spacing w:val="-5"/>
                <w:sz w:val="21"/>
              </w:rPr>
              <w:t> </w:t>
            </w:r>
            <w:r>
              <w:rPr>
                <w:b/>
                <w:spacing w:val="-4"/>
                <w:sz w:val="21"/>
              </w:rPr>
              <w:t>August</w:t>
            </w:r>
          </w:p>
          <w:p>
            <w:pPr>
              <w:pStyle w:val="TableParagraph"/>
              <w:spacing w:line="239" w:lineRule="exact"/>
              <w:ind w:right="22"/>
              <w:rPr>
                <w:b/>
                <w:sz w:val="21"/>
              </w:rPr>
            </w:pPr>
            <w:r>
              <w:rPr>
                <w:b/>
                <w:spacing w:val="-4"/>
                <w:sz w:val="21"/>
              </w:rPr>
              <w:t>2023</w:t>
            </w:r>
          </w:p>
          <w:p>
            <w:pPr>
              <w:pStyle w:val="TableParagraph"/>
              <w:spacing w:before="3"/>
              <w:ind w:right="20"/>
              <w:rPr>
                <w:b/>
                <w:sz w:val="21"/>
              </w:rPr>
            </w:pPr>
            <w:r>
              <w:rPr>
                <w:b/>
                <w:spacing w:val="-2"/>
                <w:sz w:val="21"/>
              </w:rPr>
              <w:t>£’000</w:t>
            </w:r>
          </w:p>
        </w:tc>
        <w:tc>
          <w:tcPr>
            <w:tcW w:w="159" w:type="dxa"/>
            <w:tcBorders>
              <w:bottom w:val="single" w:sz="4" w:space="0" w:color="000000"/>
            </w:tcBorders>
          </w:tcPr>
          <w:p>
            <w:pPr>
              <w:pStyle w:val="TableParagraph"/>
              <w:jc w:val="left"/>
              <w:rPr>
                <w:rFonts w:ascii="Times New Roman"/>
                <w:sz w:val="22"/>
              </w:rPr>
            </w:pPr>
          </w:p>
        </w:tc>
        <w:tc>
          <w:tcPr>
            <w:tcW w:w="1356" w:type="dxa"/>
            <w:tcBorders>
              <w:bottom w:val="single" w:sz="4" w:space="0" w:color="000000"/>
            </w:tcBorders>
          </w:tcPr>
          <w:p>
            <w:pPr>
              <w:pStyle w:val="TableParagraph"/>
              <w:spacing w:before="1"/>
              <w:ind w:left="320" w:right="96" w:hanging="140"/>
              <w:rPr>
                <w:sz w:val="21"/>
              </w:rPr>
            </w:pPr>
            <w:r>
              <w:rPr>
                <w:sz w:val="21"/>
              </w:rPr>
              <w:t>Year</w:t>
            </w:r>
            <w:r>
              <w:rPr>
                <w:spacing w:val="-16"/>
                <w:sz w:val="21"/>
              </w:rPr>
              <w:t> </w:t>
            </w:r>
            <w:r>
              <w:rPr>
                <w:sz w:val="21"/>
              </w:rPr>
              <w:t>ended 31</w:t>
            </w:r>
            <w:r>
              <w:rPr>
                <w:spacing w:val="-1"/>
                <w:sz w:val="21"/>
              </w:rPr>
              <w:t> </w:t>
            </w:r>
            <w:r>
              <w:rPr>
                <w:spacing w:val="-4"/>
                <w:sz w:val="21"/>
              </w:rPr>
              <w:t>August</w:t>
            </w:r>
          </w:p>
          <w:p>
            <w:pPr>
              <w:pStyle w:val="TableParagraph"/>
              <w:spacing w:line="239" w:lineRule="exact"/>
              <w:ind w:right="99"/>
              <w:rPr>
                <w:sz w:val="21"/>
              </w:rPr>
            </w:pPr>
            <w:r>
              <w:rPr>
                <w:spacing w:val="-4"/>
                <w:sz w:val="21"/>
              </w:rPr>
              <w:t>2022</w:t>
            </w:r>
          </w:p>
          <w:p>
            <w:pPr>
              <w:pStyle w:val="TableParagraph"/>
              <w:spacing w:before="3"/>
              <w:ind w:right="97"/>
              <w:rPr>
                <w:sz w:val="21"/>
              </w:rPr>
            </w:pPr>
            <w:r>
              <w:rPr>
                <w:spacing w:val="-2"/>
                <w:sz w:val="21"/>
              </w:rPr>
              <w:t>£'000</w:t>
            </w:r>
          </w:p>
        </w:tc>
      </w:tr>
      <w:tr>
        <w:trPr>
          <w:trHeight w:val="262" w:hRule="atLeast"/>
        </w:trPr>
        <w:tc>
          <w:tcPr>
            <w:tcW w:w="3368" w:type="dxa"/>
          </w:tcPr>
          <w:p>
            <w:pPr>
              <w:pStyle w:val="TableParagraph"/>
              <w:spacing w:line="236" w:lineRule="exact"/>
              <w:ind w:left="50"/>
              <w:jc w:val="left"/>
              <w:rPr>
                <w:b/>
                <w:sz w:val="21"/>
              </w:rPr>
            </w:pPr>
            <w:r>
              <w:rPr>
                <w:b/>
                <w:sz w:val="21"/>
              </w:rPr>
              <w:t>Income</w:t>
            </w:r>
            <w:r>
              <w:rPr>
                <w:b/>
                <w:spacing w:val="-15"/>
                <w:sz w:val="21"/>
              </w:rPr>
              <w:t> </w:t>
            </w:r>
            <w:r>
              <w:rPr>
                <w:b/>
                <w:sz w:val="21"/>
              </w:rPr>
              <w:t>and</w:t>
            </w:r>
            <w:r>
              <w:rPr>
                <w:b/>
                <w:spacing w:val="-14"/>
                <w:sz w:val="21"/>
              </w:rPr>
              <w:t> </w:t>
            </w:r>
            <w:r>
              <w:rPr>
                <w:b/>
                <w:sz w:val="21"/>
              </w:rPr>
              <w:t>endowments</w:t>
            </w:r>
            <w:r>
              <w:rPr>
                <w:b/>
                <w:spacing w:val="-13"/>
                <w:sz w:val="21"/>
              </w:rPr>
              <w:t> </w:t>
            </w:r>
            <w:r>
              <w:rPr>
                <w:b/>
                <w:spacing w:val="-4"/>
                <w:sz w:val="21"/>
              </w:rPr>
              <w:t>from:</w:t>
            </w:r>
          </w:p>
        </w:tc>
        <w:tc>
          <w:tcPr>
            <w:tcW w:w="806" w:type="dxa"/>
          </w:tcPr>
          <w:p>
            <w:pPr>
              <w:pStyle w:val="TableParagraph"/>
              <w:jc w:val="left"/>
              <w:rPr>
                <w:rFonts w:ascii="Times New Roman"/>
                <w:sz w:val="18"/>
              </w:rPr>
            </w:pPr>
          </w:p>
        </w:tc>
        <w:tc>
          <w:tcPr>
            <w:tcW w:w="72" w:type="dxa"/>
            <w:tcBorders>
              <w:top w:val="single" w:sz="4" w:space="0" w:color="000000"/>
            </w:tcBorders>
          </w:tcPr>
          <w:p>
            <w:pPr>
              <w:pStyle w:val="TableParagraph"/>
              <w:jc w:val="left"/>
              <w:rPr>
                <w:rFonts w:ascii="Times New Roman"/>
                <w:sz w:val="18"/>
              </w:rPr>
            </w:pPr>
          </w:p>
        </w:tc>
        <w:tc>
          <w:tcPr>
            <w:tcW w:w="1282" w:type="dxa"/>
            <w:tcBorders>
              <w:top w:val="single" w:sz="4" w:space="0" w:color="000000"/>
            </w:tcBorders>
          </w:tcPr>
          <w:p>
            <w:pPr>
              <w:pStyle w:val="TableParagraph"/>
              <w:jc w:val="left"/>
              <w:rPr>
                <w:rFonts w:ascii="Times New Roman"/>
                <w:sz w:val="18"/>
              </w:rPr>
            </w:pPr>
          </w:p>
        </w:tc>
        <w:tc>
          <w:tcPr>
            <w:tcW w:w="152" w:type="dxa"/>
            <w:tcBorders>
              <w:top w:val="single" w:sz="4" w:space="0" w:color="000000"/>
            </w:tcBorders>
          </w:tcPr>
          <w:p>
            <w:pPr>
              <w:pStyle w:val="TableParagraph"/>
              <w:jc w:val="left"/>
              <w:rPr>
                <w:rFonts w:ascii="Times New Roman"/>
                <w:sz w:val="18"/>
              </w:rPr>
            </w:pPr>
          </w:p>
        </w:tc>
        <w:tc>
          <w:tcPr>
            <w:tcW w:w="1283" w:type="dxa"/>
            <w:tcBorders>
              <w:top w:val="single" w:sz="4" w:space="0" w:color="000000"/>
            </w:tcBorders>
          </w:tcPr>
          <w:p>
            <w:pPr>
              <w:pStyle w:val="TableParagraph"/>
              <w:jc w:val="left"/>
              <w:rPr>
                <w:rFonts w:ascii="Times New Roman"/>
                <w:sz w:val="18"/>
              </w:rPr>
            </w:pPr>
          </w:p>
        </w:tc>
        <w:tc>
          <w:tcPr>
            <w:tcW w:w="152" w:type="dxa"/>
            <w:tcBorders>
              <w:top w:val="single" w:sz="4" w:space="0" w:color="000000"/>
            </w:tcBorders>
          </w:tcPr>
          <w:p>
            <w:pPr>
              <w:pStyle w:val="TableParagraph"/>
              <w:jc w:val="left"/>
              <w:rPr>
                <w:rFonts w:ascii="Times New Roman"/>
                <w:sz w:val="18"/>
              </w:rPr>
            </w:pPr>
          </w:p>
        </w:tc>
        <w:tc>
          <w:tcPr>
            <w:tcW w:w="1282" w:type="dxa"/>
            <w:tcBorders>
              <w:top w:val="single" w:sz="4" w:space="0" w:color="000000"/>
            </w:tcBorders>
          </w:tcPr>
          <w:p>
            <w:pPr>
              <w:pStyle w:val="TableParagraph"/>
              <w:jc w:val="left"/>
              <w:rPr>
                <w:rFonts w:ascii="Times New Roman"/>
                <w:sz w:val="18"/>
              </w:rPr>
            </w:pPr>
          </w:p>
        </w:tc>
        <w:tc>
          <w:tcPr>
            <w:tcW w:w="159" w:type="dxa"/>
            <w:tcBorders>
              <w:top w:val="single" w:sz="4" w:space="0" w:color="000000"/>
            </w:tcBorders>
          </w:tcPr>
          <w:p>
            <w:pPr>
              <w:pStyle w:val="TableParagraph"/>
              <w:jc w:val="left"/>
              <w:rPr>
                <w:rFonts w:ascii="Times New Roman"/>
                <w:sz w:val="18"/>
              </w:rPr>
            </w:pPr>
          </w:p>
        </w:tc>
        <w:tc>
          <w:tcPr>
            <w:tcW w:w="1356" w:type="dxa"/>
            <w:tcBorders>
              <w:top w:val="single" w:sz="4" w:space="0" w:color="000000"/>
            </w:tcBorders>
          </w:tcPr>
          <w:p>
            <w:pPr>
              <w:pStyle w:val="TableParagraph"/>
              <w:jc w:val="left"/>
              <w:rPr>
                <w:rFonts w:ascii="Times New Roman"/>
                <w:sz w:val="18"/>
              </w:rPr>
            </w:pPr>
          </w:p>
        </w:tc>
      </w:tr>
      <w:tr>
        <w:trPr>
          <w:trHeight w:val="294" w:hRule="atLeast"/>
        </w:trPr>
        <w:tc>
          <w:tcPr>
            <w:tcW w:w="3368" w:type="dxa"/>
          </w:tcPr>
          <w:p>
            <w:pPr>
              <w:pStyle w:val="TableParagraph"/>
              <w:spacing w:before="20"/>
              <w:ind w:left="50"/>
              <w:jc w:val="left"/>
              <w:rPr>
                <w:sz w:val="21"/>
              </w:rPr>
            </w:pPr>
            <w:r>
              <w:rPr>
                <w:sz w:val="21"/>
              </w:rPr>
              <w:t>Donations</w:t>
            </w:r>
            <w:r>
              <w:rPr>
                <w:spacing w:val="-12"/>
                <w:sz w:val="21"/>
              </w:rPr>
              <w:t> </w:t>
            </w:r>
            <w:r>
              <w:rPr>
                <w:sz w:val="21"/>
              </w:rPr>
              <w:t>and</w:t>
            </w:r>
            <w:r>
              <w:rPr>
                <w:spacing w:val="-10"/>
                <w:sz w:val="21"/>
              </w:rPr>
              <w:t> </w:t>
            </w:r>
            <w:r>
              <w:rPr>
                <w:spacing w:val="-2"/>
                <w:sz w:val="21"/>
              </w:rPr>
              <w:t>Legacies</w:t>
            </w:r>
          </w:p>
        </w:tc>
        <w:tc>
          <w:tcPr>
            <w:tcW w:w="806" w:type="dxa"/>
          </w:tcPr>
          <w:p>
            <w:pPr>
              <w:pStyle w:val="TableParagraph"/>
              <w:jc w:val="left"/>
              <w:rPr>
                <w:rFonts w:ascii="Times New Roman"/>
                <w:sz w:val="22"/>
              </w:rPr>
            </w:pPr>
          </w:p>
        </w:tc>
        <w:tc>
          <w:tcPr>
            <w:tcW w:w="72" w:type="dxa"/>
          </w:tcPr>
          <w:p>
            <w:pPr>
              <w:pStyle w:val="TableParagraph"/>
              <w:jc w:val="left"/>
              <w:rPr>
                <w:rFonts w:ascii="Times New Roman"/>
                <w:sz w:val="22"/>
              </w:rPr>
            </w:pPr>
          </w:p>
        </w:tc>
        <w:tc>
          <w:tcPr>
            <w:tcW w:w="1282" w:type="dxa"/>
          </w:tcPr>
          <w:p>
            <w:pPr>
              <w:pStyle w:val="TableParagraph"/>
              <w:spacing w:before="20"/>
              <w:ind w:right="19"/>
              <w:rPr>
                <w:sz w:val="21"/>
              </w:rPr>
            </w:pPr>
            <w:r>
              <w:rPr>
                <w:spacing w:val="-5"/>
                <w:sz w:val="21"/>
              </w:rPr>
              <w:t>75</w:t>
            </w:r>
          </w:p>
        </w:tc>
        <w:tc>
          <w:tcPr>
            <w:tcW w:w="152" w:type="dxa"/>
          </w:tcPr>
          <w:p>
            <w:pPr>
              <w:pStyle w:val="TableParagraph"/>
              <w:jc w:val="left"/>
              <w:rPr>
                <w:rFonts w:ascii="Times New Roman"/>
                <w:sz w:val="22"/>
              </w:rPr>
            </w:pPr>
          </w:p>
        </w:tc>
        <w:tc>
          <w:tcPr>
            <w:tcW w:w="1283" w:type="dxa"/>
          </w:tcPr>
          <w:p>
            <w:pPr>
              <w:pStyle w:val="TableParagraph"/>
              <w:spacing w:before="20"/>
              <w:ind w:right="19"/>
              <w:rPr>
                <w:sz w:val="21"/>
              </w:rPr>
            </w:pPr>
            <w:r>
              <w:rPr>
                <w:spacing w:val="-2"/>
                <w:sz w:val="21"/>
              </w:rPr>
              <w:t>5,432</w:t>
            </w:r>
          </w:p>
        </w:tc>
        <w:tc>
          <w:tcPr>
            <w:tcW w:w="152" w:type="dxa"/>
          </w:tcPr>
          <w:p>
            <w:pPr>
              <w:pStyle w:val="TableParagraph"/>
              <w:jc w:val="left"/>
              <w:rPr>
                <w:rFonts w:ascii="Times New Roman"/>
                <w:sz w:val="22"/>
              </w:rPr>
            </w:pPr>
          </w:p>
        </w:tc>
        <w:tc>
          <w:tcPr>
            <w:tcW w:w="1282" w:type="dxa"/>
          </w:tcPr>
          <w:p>
            <w:pPr>
              <w:pStyle w:val="TableParagraph"/>
              <w:spacing w:before="20"/>
              <w:ind w:right="20"/>
              <w:rPr>
                <w:b/>
                <w:sz w:val="21"/>
              </w:rPr>
            </w:pPr>
            <w:r>
              <w:rPr>
                <w:b/>
                <w:spacing w:val="-2"/>
                <w:sz w:val="21"/>
              </w:rPr>
              <w:t>5,507</w:t>
            </w:r>
          </w:p>
        </w:tc>
        <w:tc>
          <w:tcPr>
            <w:tcW w:w="159" w:type="dxa"/>
          </w:tcPr>
          <w:p>
            <w:pPr>
              <w:pStyle w:val="TableParagraph"/>
              <w:jc w:val="left"/>
              <w:rPr>
                <w:rFonts w:ascii="Times New Roman"/>
                <w:sz w:val="22"/>
              </w:rPr>
            </w:pPr>
          </w:p>
        </w:tc>
        <w:tc>
          <w:tcPr>
            <w:tcW w:w="1356" w:type="dxa"/>
          </w:tcPr>
          <w:p>
            <w:pPr>
              <w:pStyle w:val="TableParagraph"/>
              <w:spacing w:before="20"/>
              <w:ind w:right="97"/>
              <w:rPr>
                <w:sz w:val="21"/>
              </w:rPr>
            </w:pPr>
            <w:r>
              <w:rPr>
                <w:spacing w:val="-2"/>
                <w:sz w:val="21"/>
              </w:rPr>
              <w:t>4,741</w:t>
            </w:r>
          </w:p>
        </w:tc>
      </w:tr>
      <w:tr>
        <w:trPr>
          <w:trHeight w:val="300" w:hRule="atLeast"/>
        </w:trPr>
        <w:tc>
          <w:tcPr>
            <w:tcW w:w="3368" w:type="dxa"/>
          </w:tcPr>
          <w:p>
            <w:pPr>
              <w:pStyle w:val="TableParagraph"/>
              <w:spacing w:before="26"/>
              <w:ind w:left="50"/>
              <w:jc w:val="left"/>
              <w:rPr>
                <w:sz w:val="21"/>
              </w:rPr>
            </w:pPr>
            <w:r>
              <w:rPr>
                <w:spacing w:val="-2"/>
                <w:sz w:val="21"/>
              </w:rPr>
              <w:t>Charitable</w:t>
            </w:r>
            <w:r>
              <w:rPr>
                <w:spacing w:val="3"/>
                <w:sz w:val="21"/>
              </w:rPr>
              <w:t> </w:t>
            </w:r>
            <w:r>
              <w:rPr>
                <w:spacing w:val="-2"/>
                <w:sz w:val="21"/>
              </w:rPr>
              <w:t>activities</w:t>
            </w:r>
          </w:p>
        </w:tc>
        <w:tc>
          <w:tcPr>
            <w:tcW w:w="806" w:type="dxa"/>
          </w:tcPr>
          <w:p>
            <w:pPr>
              <w:pStyle w:val="TableParagraph"/>
              <w:jc w:val="left"/>
              <w:rPr>
                <w:rFonts w:ascii="Times New Roman"/>
                <w:sz w:val="22"/>
              </w:rPr>
            </w:pPr>
          </w:p>
        </w:tc>
        <w:tc>
          <w:tcPr>
            <w:tcW w:w="72" w:type="dxa"/>
          </w:tcPr>
          <w:p>
            <w:pPr>
              <w:pStyle w:val="TableParagraph"/>
              <w:jc w:val="left"/>
              <w:rPr>
                <w:rFonts w:ascii="Times New Roman"/>
                <w:sz w:val="22"/>
              </w:rPr>
            </w:pPr>
          </w:p>
        </w:tc>
        <w:tc>
          <w:tcPr>
            <w:tcW w:w="1282" w:type="dxa"/>
          </w:tcPr>
          <w:p>
            <w:pPr>
              <w:pStyle w:val="TableParagraph"/>
              <w:spacing w:before="26"/>
              <w:ind w:right="18"/>
              <w:rPr>
                <w:sz w:val="21"/>
              </w:rPr>
            </w:pPr>
            <w:r>
              <w:rPr>
                <w:spacing w:val="-2"/>
                <w:sz w:val="21"/>
              </w:rPr>
              <w:t>168,793</w:t>
            </w:r>
          </w:p>
        </w:tc>
        <w:tc>
          <w:tcPr>
            <w:tcW w:w="152" w:type="dxa"/>
          </w:tcPr>
          <w:p>
            <w:pPr>
              <w:pStyle w:val="TableParagraph"/>
              <w:jc w:val="left"/>
              <w:rPr>
                <w:rFonts w:ascii="Times New Roman"/>
                <w:sz w:val="22"/>
              </w:rPr>
            </w:pPr>
          </w:p>
        </w:tc>
        <w:tc>
          <w:tcPr>
            <w:tcW w:w="1283" w:type="dxa"/>
          </w:tcPr>
          <w:p>
            <w:pPr>
              <w:pStyle w:val="TableParagraph"/>
              <w:spacing w:before="26"/>
              <w:ind w:right="18"/>
              <w:rPr>
                <w:sz w:val="21"/>
              </w:rPr>
            </w:pPr>
            <w:r>
              <w:rPr>
                <w:spacing w:val="-2"/>
                <w:sz w:val="21"/>
              </w:rPr>
              <w:t>116,601</w:t>
            </w:r>
          </w:p>
        </w:tc>
        <w:tc>
          <w:tcPr>
            <w:tcW w:w="152" w:type="dxa"/>
          </w:tcPr>
          <w:p>
            <w:pPr>
              <w:pStyle w:val="TableParagraph"/>
              <w:jc w:val="left"/>
              <w:rPr>
                <w:rFonts w:ascii="Times New Roman"/>
                <w:sz w:val="22"/>
              </w:rPr>
            </w:pPr>
          </w:p>
        </w:tc>
        <w:tc>
          <w:tcPr>
            <w:tcW w:w="1282" w:type="dxa"/>
          </w:tcPr>
          <w:p>
            <w:pPr>
              <w:pStyle w:val="TableParagraph"/>
              <w:spacing w:before="26"/>
              <w:ind w:right="18"/>
              <w:rPr>
                <w:b/>
                <w:sz w:val="21"/>
              </w:rPr>
            </w:pPr>
            <w:r>
              <w:rPr>
                <w:b/>
                <w:spacing w:val="-2"/>
                <w:sz w:val="21"/>
              </w:rPr>
              <w:t>285,394</w:t>
            </w:r>
          </w:p>
        </w:tc>
        <w:tc>
          <w:tcPr>
            <w:tcW w:w="159" w:type="dxa"/>
          </w:tcPr>
          <w:p>
            <w:pPr>
              <w:pStyle w:val="TableParagraph"/>
              <w:jc w:val="left"/>
              <w:rPr>
                <w:rFonts w:ascii="Times New Roman"/>
                <w:sz w:val="22"/>
              </w:rPr>
            </w:pPr>
          </w:p>
        </w:tc>
        <w:tc>
          <w:tcPr>
            <w:tcW w:w="1356" w:type="dxa"/>
          </w:tcPr>
          <w:p>
            <w:pPr>
              <w:pStyle w:val="TableParagraph"/>
              <w:spacing w:before="26"/>
              <w:ind w:right="95"/>
              <w:rPr>
                <w:sz w:val="21"/>
              </w:rPr>
            </w:pPr>
            <w:r>
              <w:rPr>
                <w:spacing w:val="-2"/>
                <w:sz w:val="21"/>
              </w:rPr>
              <w:t>282,276</w:t>
            </w:r>
          </w:p>
        </w:tc>
      </w:tr>
      <w:tr>
        <w:trPr>
          <w:trHeight w:val="300" w:hRule="atLeast"/>
        </w:trPr>
        <w:tc>
          <w:tcPr>
            <w:tcW w:w="3368" w:type="dxa"/>
          </w:tcPr>
          <w:p>
            <w:pPr>
              <w:pStyle w:val="TableParagraph"/>
              <w:spacing w:before="26"/>
              <w:ind w:left="50"/>
              <w:jc w:val="left"/>
              <w:rPr>
                <w:sz w:val="21"/>
              </w:rPr>
            </w:pPr>
            <w:r>
              <w:rPr>
                <w:sz w:val="21"/>
              </w:rPr>
              <w:t>Other</w:t>
            </w:r>
            <w:r>
              <w:rPr>
                <w:spacing w:val="-14"/>
                <w:sz w:val="21"/>
              </w:rPr>
              <w:t> </w:t>
            </w:r>
            <w:r>
              <w:rPr>
                <w:sz w:val="21"/>
              </w:rPr>
              <w:t>Trading</w:t>
            </w:r>
            <w:r>
              <w:rPr>
                <w:spacing w:val="-10"/>
                <w:sz w:val="21"/>
              </w:rPr>
              <w:t> </w:t>
            </w:r>
            <w:r>
              <w:rPr>
                <w:spacing w:val="-2"/>
                <w:sz w:val="21"/>
              </w:rPr>
              <w:t>Activities</w:t>
            </w:r>
          </w:p>
        </w:tc>
        <w:tc>
          <w:tcPr>
            <w:tcW w:w="806" w:type="dxa"/>
          </w:tcPr>
          <w:p>
            <w:pPr>
              <w:pStyle w:val="TableParagraph"/>
              <w:spacing w:before="26"/>
              <w:ind w:left="126"/>
              <w:jc w:val="left"/>
              <w:rPr>
                <w:sz w:val="21"/>
              </w:rPr>
            </w:pPr>
            <w:r>
              <w:rPr>
                <w:spacing w:val="-5"/>
                <w:sz w:val="21"/>
              </w:rPr>
              <w:t>1a</w:t>
            </w:r>
          </w:p>
        </w:tc>
        <w:tc>
          <w:tcPr>
            <w:tcW w:w="72" w:type="dxa"/>
          </w:tcPr>
          <w:p>
            <w:pPr>
              <w:pStyle w:val="TableParagraph"/>
              <w:jc w:val="left"/>
              <w:rPr>
                <w:rFonts w:ascii="Times New Roman"/>
                <w:sz w:val="22"/>
              </w:rPr>
            </w:pPr>
          </w:p>
        </w:tc>
        <w:tc>
          <w:tcPr>
            <w:tcW w:w="1282" w:type="dxa"/>
          </w:tcPr>
          <w:p>
            <w:pPr>
              <w:pStyle w:val="TableParagraph"/>
              <w:spacing w:before="26"/>
              <w:ind w:right="20"/>
              <w:rPr>
                <w:sz w:val="21"/>
              </w:rPr>
            </w:pPr>
            <w:r>
              <w:rPr>
                <w:spacing w:val="-2"/>
                <w:sz w:val="21"/>
              </w:rPr>
              <w:t>3,467</w:t>
            </w:r>
          </w:p>
        </w:tc>
        <w:tc>
          <w:tcPr>
            <w:tcW w:w="152" w:type="dxa"/>
          </w:tcPr>
          <w:p>
            <w:pPr>
              <w:pStyle w:val="TableParagraph"/>
              <w:jc w:val="left"/>
              <w:rPr>
                <w:rFonts w:ascii="Times New Roman"/>
                <w:sz w:val="22"/>
              </w:rPr>
            </w:pPr>
          </w:p>
        </w:tc>
        <w:tc>
          <w:tcPr>
            <w:tcW w:w="1283" w:type="dxa"/>
          </w:tcPr>
          <w:p>
            <w:pPr>
              <w:pStyle w:val="TableParagraph"/>
              <w:spacing w:before="26"/>
              <w:ind w:right="19"/>
              <w:rPr>
                <w:sz w:val="21"/>
              </w:rPr>
            </w:pPr>
            <w:r>
              <w:rPr>
                <w:spacing w:val="-5"/>
                <w:sz w:val="21"/>
              </w:rPr>
              <w:t>692</w:t>
            </w:r>
          </w:p>
        </w:tc>
        <w:tc>
          <w:tcPr>
            <w:tcW w:w="152" w:type="dxa"/>
          </w:tcPr>
          <w:p>
            <w:pPr>
              <w:pStyle w:val="TableParagraph"/>
              <w:jc w:val="left"/>
              <w:rPr>
                <w:rFonts w:ascii="Times New Roman"/>
                <w:sz w:val="22"/>
              </w:rPr>
            </w:pPr>
          </w:p>
        </w:tc>
        <w:tc>
          <w:tcPr>
            <w:tcW w:w="1282" w:type="dxa"/>
          </w:tcPr>
          <w:p>
            <w:pPr>
              <w:pStyle w:val="TableParagraph"/>
              <w:spacing w:before="26"/>
              <w:ind w:right="20"/>
              <w:rPr>
                <w:b/>
                <w:sz w:val="21"/>
              </w:rPr>
            </w:pPr>
            <w:r>
              <w:rPr>
                <w:b/>
                <w:spacing w:val="-2"/>
                <w:sz w:val="21"/>
              </w:rPr>
              <w:t>4,159</w:t>
            </w:r>
          </w:p>
        </w:tc>
        <w:tc>
          <w:tcPr>
            <w:tcW w:w="159" w:type="dxa"/>
          </w:tcPr>
          <w:p>
            <w:pPr>
              <w:pStyle w:val="TableParagraph"/>
              <w:jc w:val="left"/>
              <w:rPr>
                <w:rFonts w:ascii="Times New Roman"/>
                <w:sz w:val="22"/>
              </w:rPr>
            </w:pPr>
          </w:p>
        </w:tc>
        <w:tc>
          <w:tcPr>
            <w:tcW w:w="1356" w:type="dxa"/>
          </w:tcPr>
          <w:p>
            <w:pPr>
              <w:pStyle w:val="TableParagraph"/>
              <w:spacing w:before="26"/>
              <w:ind w:right="97"/>
              <w:rPr>
                <w:sz w:val="21"/>
              </w:rPr>
            </w:pPr>
            <w:r>
              <w:rPr>
                <w:spacing w:val="-2"/>
                <w:sz w:val="21"/>
              </w:rPr>
              <w:t>3,156</w:t>
            </w:r>
          </w:p>
        </w:tc>
      </w:tr>
      <w:tr>
        <w:trPr>
          <w:trHeight w:val="535" w:hRule="atLeast"/>
        </w:trPr>
        <w:tc>
          <w:tcPr>
            <w:tcW w:w="3368" w:type="dxa"/>
          </w:tcPr>
          <w:p>
            <w:pPr>
              <w:pStyle w:val="TableParagraph"/>
              <w:spacing w:before="26"/>
              <w:ind w:left="50" w:right="378"/>
              <w:jc w:val="left"/>
              <w:rPr>
                <w:sz w:val="21"/>
              </w:rPr>
            </w:pPr>
            <w:r>
              <w:rPr>
                <w:sz w:val="21"/>
              </w:rPr>
              <w:t>Income</w:t>
            </w:r>
            <w:r>
              <w:rPr>
                <w:spacing w:val="-15"/>
                <w:sz w:val="21"/>
              </w:rPr>
              <w:t> </w:t>
            </w:r>
            <w:r>
              <w:rPr>
                <w:sz w:val="21"/>
              </w:rPr>
              <w:t>on</w:t>
            </w:r>
            <w:r>
              <w:rPr>
                <w:spacing w:val="-15"/>
                <w:sz w:val="21"/>
              </w:rPr>
              <w:t> </w:t>
            </w:r>
            <w:r>
              <w:rPr>
                <w:sz w:val="21"/>
              </w:rPr>
              <w:t>investments,</w:t>
            </w:r>
            <w:r>
              <w:rPr>
                <w:spacing w:val="-15"/>
                <w:sz w:val="21"/>
              </w:rPr>
              <w:t> </w:t>
            </w:r>
            <w:r>
              <w:rPr>
                <w:sz w:val="21"/>
              </w:rPr>
              <w:t>interest and dividends</w:t>
            </w:r>
          </w:p>
        </w:tc>
        <w:tc>
          <w:tcPr>
            <w:tcW w:w="806" w:type="dxa"/>
          </w:tcPr>
          <w:p>
            <w:pPr>
              <w:pStyle w:val="TableParagraph"/>
              <w:jc w:val="left"/>
              <w:rPr>
                <w:rFonts w:ascii="Times New Roman"/>
                <w:sz w:val="22"/>
              </w:rPr>
            </w:pPr>
          </w:p>
        </w:tc>
        <w:tc>
          <w:tcPr>
            <w:tcW w:w="72" w:type="dxa"/>
          </w:tcPr>
          <w:p>
            <w:pPr>
              <w:pStyle w:val="TableParagraph"/>
              <w:jc w:val="left"/>
              <w:rPr>
                <w:rFonts w:ascii="Times New Roman"/>
                <w:sz w:val="22"/>
              </w:rPr>
            </w:pPr>
          </w:p>
        </w:tc>
        <w:tc>
          <w:tcPr>
            <w:tcW w:w="1282" w:type="dxa"/>
          </w:tcPr>
          <w:p>
            <w:pPr>
              <w:pStyle w:val="TableParagraph"/>
              <w:spacing w:before="26"/>
              <w:ind w:right="19"/>
              <w:rPr>
                <w:sz w:val="21"/>
              </w:rPr>
            </w:pPr>
            <w:r>
              <w:rPr>
                <w:spacing w:val="-5"/>
                <w:sz w:val="21"/>
              </w:rPr>
              <w:t>84</w:t>
            </w:r>
          </w:p>
        </w:tc>
        <w:tc>
          <w:tcPr>
            <w:tcW w:w="152" w:type="dxa"/>
          </w:tcPr>
          <w:p>
            <w:pPr>
              <w:pStyle w:val="TableParagraph"/>
              <w:jc w:val="left"/>
              <w:rPr>
                <w:rFonts w:ascii="Times New Roman"/>
                <w:sz w:val="22"/>
              </w:rPr>
            </w:pPr>
          </w:p>
        </w:tc>
        <w:tc>
          <w:tcPr>
            <w:tcW w:w="1283" w:type="dxa"/>
          </w:tcPr>
          <w:p>
            <w:pPr>
              <w:pStyle w:val="TableParagraph"/>
              <w:spacing w:before="26"/>
              <w:ind w:right="13"/>
              <w:rPr>
                <w:sz w:val="21"/>
              </w:rPr>
            </w:pPr>
            <w:r>
              <w:rPr>
                <w:spacing w:val="-10"/>
                <w:sz w:val="21"/>
              </w:rPr>
              <w:t>-</w:t>
            </w:r>
          </w:p>
        </w:tc>
        <w:tc>
          <w:tcPr>
            <w:tcW w:w="152" w:type="dxa"/>
          </w:tcPr>
          <w:p>
            <w:pPr>
              <w:pStyle w:val="TableParagraph"/>
              <w:jc w:val="left"/>
              <w:rPr>
                <w:rFonts w:ascii="Times New Roman"/>
                <w:sz w:val="22"/>
              </w:rPr>
            </w:pPr>
          </w:p>
        </w:tc>
        <w:tc>
          <w:tcPr>
            <w:tcW w:w="1282" w:type="dxa"/>
          </w:tcPr>
          <w:p>
            <w:pPr>
              <w:pStyle w:val="TableParagraph"/>
              <w:spacing w:before="26"/>
              <w:ind w:right="20"/>
              <w:rPr>
                <w:b/>
                <w:sz w:val="21"/>
              </w:rPr>
            </w:pPr>
            <w:r>
              <w:rPr>
                <w:b/>
                <w:spacing w:val="-5"/>
                <w:sz w:val="21"/>
              </w:rPr>
              <w:t>84</w:t>
            </w:r>
          </w:p>
        </w:tc>
        <w:tc>
          <w:tcPr>
            <w:tcW w:w="159" w:type="dxa"/>
          </w:tcPr>
          <w:p>
            <w:pPr>
              <w:pStyle w:val="TableParagraph"/>
              <w:jc w:val="left"/>
              <w:rPr>
                <w:rFonts w:ascii="Times New Roman"/>
                <w:sz w:val="22"/>
              </w:rPr>
            </w:pPr>
          </w:p>
        </w:tc>
        <w:tc>
          <w:tcPr>
            <w:tcW w:w="1356" w:type="dxa"/>
          </w:tcPr>
          <w:p>
            <w:pPr>
              <w:pStyle w:val="TableParagraph"/>
              <w:spacing w:before="26"/>
              <w:ind w:right="97"/>
              <w:rPr>
                <w:sz w:val="21"/>
              </w:rPr>
            </w:pPr>
            <w:r>
              <w:rPr>
                <w:spacing w:val="-5"/>
                <w:sz w:val="21"/>
              </w:rPr>
              <w:t>44</w:t>
            </w:r>
          </w:p>
        </w:tc>
      </w:tr>
      <w:tr>
        <w:trPr>
          <w:trHeight w:val="291" w:hRule="atLeast"/>
        </w:trPr>
        <w:tc>
          <w:tcPr>
            <w:tcW w:w="3368" w:type="dxa"/>
          </w:tcPr>
          <w:p>
            <w:pPr>
              <w:pStyle w:val="TableParagraph"/>
              <w:spacing w:before="19"/>
              <w:ind w:left="50"/>
              <w:jc w:val="left"/>
              <w:rPr>
                <w:sz w:val="21"/>
              </w:rPr>
            </w:pPr>
            <w:r>
              <w:rPr>
                <w:sz w:val="21"/>
              </w:rPr>
              <w:t>Covid</w:t>
            </w:r>
            <w:r>
              <w:rPr>
                <w:spacing w:val="-10"/>
                <w:sz w:val="21"/>
              </w:rPr>
              <w:t> </w:t>
            </w:r>
            <w:r>
              <w:rPr>
                <w:sz w:val="21"/>
              </w:rPr>
              <w:t>related</w:t>
            </w:r>
            <w:r>
              <w:rPr>
                <w:spacing w:val="-10"/>
                <w:sz w:val="21"/>
              </w:rPr>
              <w:t> </w:t>
            </w:r>
            <w:r>
              <w:rPr>
                <w:spacing w:val="-2"/>
                <w:sz w:val="21"/>
              </w:rPr>
              <w:t>grants</w:t>
            </w:r>
          </w:p>
        </w:tc>
        <w:tc>
          <w:tcPr>
            <w:tcW w:w="806" w:type="dxa"/>
          </w:tcPr>
          <w:p>
            <w:pPr>
              <w:pStyle w:val="TableParagraph"/>
              <w:jc w:val="left"/>
              <w:rPr>
                <w:rFonts w:ascii="Times New Roman"/>
                <w:sz w:val="20"/>
              </w:rPr>
            </w:pPr>
          </w:p>
        </w:tc>
        <w:tc>
          <w:tcPr>
            <w:tcW w:w="72" w:type="dxa"/>
          </w:tcPr>
          <w:p>
            <w:pPr>
              <w:pStyle w:val="TableParagraph"/>
              <w:jc w:val="left"/>
              <w:rPr>
                <w:rFonts w:ascii="Times New Roman"/>
                <w:sz w:val="20"/>
              </w:rPr>
            </w:pPr>
          </w:p>
        </w:tc>
        <w:tc>
          <w:tcPr>
            <w:tcW w:w="1282" w:type="dxa"/>
          </w:tcPr>
          <w:p>
            <w:pPr>
              <w:pStyle w:val="TableParagraph"/>
              <w:spacing w:before="19"/>
              <w:ind w:right="14"/>
              <w:rPr>
                <w:sz w:val="21"/>
              </w:rPr>
            </w:pPr>
            <w:r>
              <w:rPr>
                <w:spacing w:val="-10"/>
                <w:sz w:val="21"/>
              </w:rPr>
              <w:t>-</w:t>
            </w:r>
          </w:p>
        </w:tc>
        <w:tc>
          <w:tcPr>
            <w:tcW w:w="152" w:type="dxa"/>
          </w:tcPr>
          <w:p>
            <w:pPr>
              <w:pStyle w:val="TableParagraph"/>
              <w:jc w:val="left"/>
              <w:rPr>
                <w:rFonts w:ascii="Times New Roman"/>
                <w:sz w:val="20"/>
              </w:rPr>
            </w:pPr>
          </w:p>
        </w:tc>
        <w:tc>
          <w:tcPr>
            <w:tcW w:w="1283" w:type="dxa"/>
          </w:tcPr>
          <w:p>
            <w:pPr>
              <w:pStyle w:val="TableParagraph"/>
              <w:spacing w:before="19"/>
              <w:ind w:right="13"/>
              <w:rPr>
                <w:sz w:val="21"/>
              </w:rPr>
            </w:pPr>
            <w:r>
              <w:rPr>
                <w:spacing w:val="-10"/>
                <w:sz w:val="21"/>
              </w:rPr>
              <w:t>-</w:t>
            </w:r>
          </w:p>
        </w:tc>
        <w:tc>
          <w:tcPr>
            <w:tcW w:w="152" w:type="dxa"/>
          </w:tcPr>
          <w:p>
            <w:pPr>
              <w:pStyle w:val="TableParagraph"/>
              <w:jc w:val="left"/>
              <w:rPr>
                <w:rFonts w:ascii="Times New Roman"/>
                <w:sz w:val="20"/>
              </w:rPr>
            </w:pPr>
          </w:p>
        </w:tc>
        <w:tc>
          <w:tcPr>
            <w:tcW w:w="1282" w:type="dxa"/>
          </w:tcPr>
          <w:p>
            <w:pPr>
              <w:pStyle w:val="TableParagraph"/>
              <w:spacing w:before="19"/>
              <w:ind w:right="14"/>
              <w:rPr>
                <w:b/>
                <w:sz w:val="21"/>
              </w:rPr>
            </w:pPr>
            <w:r>
              <w:rPr>
                <w:b/>
                <w:spacing w:val="-10"/>
                <w:sz w:val="21"/>
              </w:rPr>
              <w:t>-</w:t>
            </w:r>
          </w:p>
        </w:tc>
        <w:tc>
          <w:tcPr>
            <w:tcW w:w="159" w:type="dxa"/>
          </w:tcPr>
          <w:p>
            <w:pPr>
              <w:pStyle w:val="TableParagraph"/>
              <w:jc w:val="left"/>
              <w:rPr>
                <w:rFonts w:ascii="Times New Roman"/>
                <w:sz w:val="20"/>
              </w:rPr>
            </w:pPr>
          </w:p>
        </w:tc>
        <w:tc>
          <w:tcPr>
            <w:tcW w:w="1356" w:type="dxa"/>
          </w:tcPr>
          <w:p>
            <w:pPr>
              <w:pStyle w:val="TableParagraph"/>
              <w:spacing w:before="19"/>
              <w:ind w:right="95"/>
              <w:rPr>
                <w:sz w:val="21"/>
              </w:rPr>
            </w:pPr>
            <w:r>
              <w:rPr>
                <w:spacing w:val="-10"/>
                <w:sz w:val="21"/>
              </w:rPr>
              <w:t>4</w:t>
            </w:r>
          </w:p>
        </w:tc>
      </w:tr>
      <w:tr>
        <w:trPr>
          <w:trHeight w:val="291" w:hRule="atLeast"/>
        </w:trPr>
        <w:tc>
          <w:tcPr>
            <w:tcW w:w="3368" w:type="dxa"/>
          </w:tcPr>
          <w:p>
            <w:pPr>
              <w:pStyle w:val="TableParagraph"/>
              <w:spacing w:before="25"/>
              <w:ind w:left="50"/>
              <w:jc w:val="left"/>
              <w:rPr>
                <w:sz w:val="21"/>
              </w:rPr>
            </w:pPr>
            <w:r>
              <w:rPr>
                <w:sz w:val="21"/>
              </w:rPr>
              <w:t>Other</w:t>
            </w:r>
            <w:r>
              <w:rPr>
                <w:spacing w:val="-13"/>
                <w:sz w:val="21"/>
              </w:rPr>
              <w:t> </w:t>
            </w:r>
            <w:r>
              <w:rPr>
                <w:spacing w:val="-2"/>
                <w:sz w:val="21"/>
              </w:rPr>
              <w:t>Income</w:t>
            </w:r>
          </w:p>
        </w:tc>
        <w:tc>
          <w:tcPr>
            <w:tcW w:w="806" w:type="dxa"/>
          </w:tcPr>
          <w:p>
            <w:pPr>
              <w:pStyle w:val="TableParagraph"/>
              <w:jc w:val="left"/>
              <w:rPr>
                <w:rFonts w:ascii="Times New Roman"/>
                <w:sz w:val="20"/>
              </w:rPr>
            </w:pPr>
          </w:p>
        </w:tc>
        <w:tc>
          <w:tcPr>
            <w:tcW w:w="72" w:type="dxa"/>
          </w:tcPr>
          <w:p>
            <w:pPr>
              <w:pStyle w:val="TableParagraph"/>
              <w:jc w:val="left"/>
              <w:rPr>
                <w:rFonts w:ascii="Times New Roman"/>
                <w:sz w:val="20"/>
              </w:rPr>
            </w:pPr>
          </w:p>
        </w:tc>
        <w:tc>
          <w:tcPr>
            <w:tcW w:w="1282" w:type="dxa"/>
          </w:tcPr>
          <w:p>
            <w:pPr>
              <w:pStyle w:val="TableParagraph"/>
              <w:spacing w:before="25"/>
              <w:ind w:right="19"/>
              <w:rPr>
                <w:sz w:val="21"/>
              </w:rPr>
            </w:pPr>
            <w:r>
              <w:rPr>
                <w:spacing w:val="-5"/>
                <w:sz w:val="21"/>
              </w:rPr>
              <w:t>182</w:t>
            </w:r>
          </w:p>
        </w:tc>
        <w:tc>
          <w:tcPr>
            <w:tcW w:w="152" w:type="dxa"/>
          </w:tcPr>
          <w:p>
            <w:pPr>
              <w:pStyle w:val="TableParagraph"/>
              <w:jc w:val="left"/>
              <w:rPr>
                <w:rFonts w:ascii="Times New Roman"/>
                <w:sz w:val="20"/>
              </w:rPr>
            </w:pPr>
          </w:p>
        </w:tc>
        <w:tc>
          <w:tcPr>
            <w:tcW w:w="1283" w:type="dxa"/>
          </w:tcPr>
          <w:p>
            <w:pPr>
              <w:pStyle w:val="TableParagraph"/>
              <w:spacing w:before="25"/>
              <w:ind w:right="13"/>
              <w:rPr>
                <w:sz w:val="21"/>
              </w:rPr>
            </w:pPr>
            <w:r>
              <w:rPr>
                <w:spacing w:val="-10"/>
                <w:sz w:val="21"/>
              </w:rPr>
              <w:t>-</w:t>
            </w:r>
          </w:p>
        </w:tc>
        <w:tc>
          <w:tcPr>
            <w:tcW w:w="152" w:type="dxa"/>
          </w:tcPr>
          <w:p>
            <w:pPr>
              <w:pStyle w:val="TableParagraph"/>
              <w:jc w:val="left"/>
              <w:rPr>
                <w:rFonts w:ascii="Times New Roman"/>
                <w:sz w:val="20"/>
              </w:rPr>
            </w:pPr>
          </w:p>
        </w:tc>
        <w:tc>
          <w:tcPr>
            <w:tcW w:w="1282" w:type="dxa"/>
          </w:tcPr>
          <w:p>
            <w:pPr>
              <w:pStyle w:val="TableParagraph"/>
              <w:spacing w:before="25"/>
              <w:ind w:right="20"/>
              <w:rPr>
                <w:b/>
                <w:sz w:val="21"/>
              </w:rPr>
            </w:pPr>
            <w:r>
              <w:rPr>
                <w:b/>
                <w:spacing w:val="-5"/>
                <w:sz w:val="21"/>
              </w:rPr>
              <w:t>182</w:t>
            </w:r>
          </w:p>
        </w:tc>
        <w:tc>
          <w:tcPr>
            <w:tcW w:w="159" w:type="dxa"/>
          </w:tcPr>
          <w:p>
            <w:pPr>
              <w:pStyle w:val="TableParagraph"/>
              <w:jc w:val="left"/>
              <w:rPr>
                <w:rFonts w:ascii="Times New Roman"/>
                <w:sz w:val="20"/>
              </w:rPr>
            </w:pPr>
          </w:p>
        </w:tc>
        <w:tc>
          <w:tcPr>
            <w:tcW w:w="1356" w:type="dxa"/>
          </w:tcPr>
          <w:p>
            <w:pPr>
              <w:pStyle w:val="TableParagraph"/>
              <w:spacing w:before="25"/>
              <w:ind w:right="95"/>
              <w:rPr>
                <w:sz w:val="21"/>
              </w:rPr>
            </w:pPr>
            <w:r>
              <w:rPr>
                <w:spacing w:val="-10"/>
                <w:sz w:val="21"/>
              </w:rPr>
              <w:t>5</w:t>
            </w:r>
          </w:p>
        </w:tc>
      </w:tr>
      <w:tr>
        <w:trPr>
          <w:trHeight w:val="547" w:hRule="atLeast"/>
        </w:trPr>
        <w:tc>
          <w:tcPr>
            <w:tcW w:w="3368" w:type="dxa"/>
          </w:tcPr>
          <w:p>
            <w:pPr>
              <w:pStyle w:val="TableParagraph"/>
              <w:spacing w:before="19"/>
              <w:ind w:left="50"/>
              <w:jc w:val="left"/>
              <w:rPr>
                <w:sz w:val="21"/>
              </w:rPr>
            </w:pPr>
            <w:r>
              <w:rPr>
                <w:sz w:val="21"/>
              </w:rPr>
              <w:t>Net</w:t>
            </w:r>
            <w:r>
              <w:rPr>
                <w:spacing w:val="-15"/>
                <w:sz w:val="21"/>
              </w:rPr>
              <w:t> </w:t>
            </w:r>
            <w:r>
              <w:rPr>
                <w:sz w:val="21"/>
              </w:rPr>
              <w:t>assets</w:t>
            </w:r>
            <w:r>
              <w:rPr>
                <w:spacing w:val="-15"/>
                <w:sz w:val="21"/>
              </w:rPr>
              <w:t> </w:t>
            </w:r>
            <w:r>
              <w:rPr>
                <w:sz w:val="21"/>
              </w:rPr>
              <w:t>taken</w:t>
            </w:r>
            <w:r>
              <w:rPr>
                <w:spacing w:val="-13"/>
                <w:sz w:val="21"/>
              </w:rPr>
              <w:t> </w:t>
            </w:r>
            <w:r>
              <w:rPr>
                <w:sz w:val="21"/>
              </w:rPr>
              <w:t>on</w:t>
            </w:r>
            <w:r>
              <w:rPr>
                <w:spacing w:val="-14"/>
                <w:sz w:val="21"/>
              </w:rPr>
              <w:t> </w:t>
            </w:r>
            <w:r>
              <w:rPr>
                <w:sz w:val="21"/>
              </w:rPr>
              <w:t>with</w:t>
            </w:r>
            <w:r>
              <w:rPr>
                <w:spacing w:val="-14"/>
                <w:sz w:val="21"/>
              </w:rPr>
              <w:t> </w:t>
            </w:r>
            <w:r>
              <w:rPr>
                <w:sz w:val="21"/>
              </w:rPr>
              <w:t>mergers and transfers</w:t>
            </w:r>
          </w:p>
        </w:tc>
        <w:tc>
          <w:tcPr>
            <w:tcW w:w="806" w:type="dxa"/>
          </w:tcPr>
          <w:p>
            <w:pPr>
              <w:pStyle w:val="TableParagraph"/>
              <w:spacing w:before="19"/>
              <w:ind w:left="126"/>
              <w:jc w:val="left"/>
              <w:rPr>
                <w:sz w:val="21"/>
              </w:rPr>
            </w:pPr>
            <w:r>
              <w:rPr>
                <w:spacing w:val="-5"/>
                <w:sz w:val="21"/>
              </w:rPr>
              <w:t>25</w:t>
            </w:r>
          </w:p>
        </w:tc>
        <w:tc>
          <w:tcPr>
            <w:tcW w:w="72" w:type="dxa"/>
          </w:tcPr>
          <w:p>
            <w:pPr>
              <w:pStyle w:val="TableParagraph"/>
              <w:jc w:val="left"/>
              <w:rPr>
                <w:rFonts w:ascii="Times New Roman"/>
                <w:sz w:val="22"/>
              </w:rPr>
            </w:pPr>
          </w:p>
        </w:tc>
        <w:tc>
          <w:tcPr>
            <w:tcW w:w="1282" w:type="dxa"/>
            <w:tcBorders>
              <w:bottom w:val="single" w:sz="4" w:space="0" w:color="000000"/>
            </w:tcBorders>
          </w:tcPr>
          <w:p>
            <w:pPr>
              <w:pStyle w:val="TableParagraph"/>
              <w:spacing w:before="19"/>
              <w:ind w:right="14"/>
              <w:rPr>
                <w:sz w:val="21"/>
              </w:rPr>
            </w:pPr>
            <w:r>
              <w:rPr>
                <w:spacing w:val="-10"/>
                <w:sz w:val="21"/>
              </w:rPr>
              <w:t>-</w:t>
            </w:r>
          </w:p>
        </w:tc>
        <w:tc>
          <w:tcPr>
            <w:tcW w:w="152" w:type="dxa"/>
          </w:tcPr>
          <w:p>
            <w:pPr>
              <w:pStyle w:val="TableParagraph"/>
              <w:jc w:val="left"/>
              <w:rPr>
                <w:rFonts w:ascii="Times New Roman"/>
                <w:sz w:val="22"/>
              </w:rPr>
            </w:pPr>
          </w:p>
        </w:tc>
        <w:tc>
          <w:tcPr>
            <w:tcW w:w="1283" w:type="dxa"/>
            <w:tcBorders>
              <w:bottom w:val="single" w:sz="4" w:space="0" w:color="000000"/>
            </w:tcBorders>
          </w:tcPr>
          <w:p>
            <w:pPr>
              <w:pStyle w:val="TableParagraph"/>
              <w:spacing w:before="19"/>
              <w:ind w:right="19"/>
              <w:rPr>
                <w:sz w:val="21"/>
              </w:rPr>
            </w:pPr>
            <w:r>
              <w:rPr>
                <w:spacing w:val="-2"/>
                <w:sz w:val="21"/>
              </w:rPr>
              <w:t>6,679</w:t>
            </w:r>
          </w:p>
        </w:tc>
        <w:tc>
          <w:tcPr>
            <w:tcW w:w="152" w:type="dxa"/>
          </w:tcPr>
          <w:p>
            <w:pPr>
              <w:pStyle w:val="TableParagraph"/>
              <w:jc w:val="left"/>
              <w:rPr>
                <w:rFonts w:ascii="Times New Roman"/>
                <w:sz w:val="22"/>
              </w:rPr>
            </w:pPr>
          </w:p>
        </w:tc>
        <w:tc>
          <w:tcPr>
            <w:tcW w:w="1282" w:type="dxa"/>
            <w:tcBorders>
              <w:bottom w:val="single" w:sz="4" w:space="0" w:color="000000"/>
            </w:tcBorders>
          </w:tcPr>
          <w:p>
            <w:pPr>
              <w:pStyle w:val="TableParagraph"/>
              <w:spacing w:before="19"/>
              <w:ind w:right="20"/>
              <w:rPr>
                <w:b/>
                <w:sz w:val="21"/>
              </w:rPr>
            </w:pPr>
            <w:r>
              <w:rPr>
                <w:b/>
                <w:spacing w:val="-2"/>
                <w:sz w:val="21"/>
              </w:rPr>
              <w:t>6,679</w:t>
            </w:r>
          </w:p>
        </w:tc>
        <w:tc>
          <w:tcPr>
            <w:tcW w:w="159" w:type="dxa"/>
          </w:tcPr>
          <w:p>
            <w:pPr>
              <w:pStyle w:val="TableParagraph"/>
              <w:jc w:val="left"/>
              <w:rPr>
                <w:rFonts w:ascii="Times New Roman"/>
                <w:sz w:val="22"/>
              </w:rPr>
            </w:pPr>
          </w:p>
        </w:tc>
        <w:tc>
          <w:tcPr>
            <w:tcW w:w="1356" w:type="dxa"/>
          </w:tcPr>
          <w:p>
            <w:pPr>
              <w:pStyle w:val="TableParagraph"/>
              <w:spacing w:before="19"/>
              <w:ind w:right="97"/>
              <w:rPr>
                <w:sz w:val="21"/>
              </w:rPr>
            </w:pPr>
            <w:r>
              <w:rPr/>
              <mc:AlternateContent>
                <mc:Choice Requires="wps">
                  <w:drawing>
                    <wp:anchor distT="0" distB="0" distL="0" distR="0" allowOverlap="1" layoutInCell="1" locked="0" behindDoc="1" simplePos="0" relativeHeight="479324160">
                      <wp:simplePos x="0" y="0"/>
                      <wp:positionH relativeFrom="column">
                        <wp:posOffset>-952</wp:posOffset>
                      </wp:positionH>
                      <wp:positionV relativeFrom="paragraph">
                        <wp:posOffset>349096</wp:posOffset>
                      </wp:positionV>
                      <wp:extent cx="810895" cy="635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810895" cy="6350"/>
                                <a:chExt cx="810895" cy="6350"/>
                              </a:xfrm>
                            </wpg:grpSpPr>
                            <wps:wsp>
                              <wps:cNvPr id="8" name="Graphic 8"/>
                              <wps:cNvSpPr/>
                              <wps:spPr>
                                <a:xfrm>
                                  <a:off x="0" y="0"/>
                                  <a:ext cx="810895" cy="6350"/>
                                </a:xfrm>
                                <a:custGeom>
                                  <a:avLst/>
                                  <a:gdLst/>
                                  <a:ahLst/>
                                  <a:cxnLst/>
                                  <a:rect l="l" t="t" r="r" b="b"/>
                                  <a:pathLst>
                                    <a:path w="810895" h="6350">
                                      <a:moveTo>
                                        <a:pt x="810780" y="0"/>
                                      </a:moveTo>
                                      <a:lnTo>
                                        <a:pt x="0" y="0"/>
                                      </a:lnTo>
                                      <a:lnTo>
                                        <a:pt x="0" y="6108"/>
                                      </a:lnTo>
                                      <a:lnTo>
                                        <a:pt x="810780" y="6108"/>
                                      </a:lnTo>
                                      <a:lnTo>
                                        <a:pt x="8107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75pt;margin-top:27.487919pt;width:63.85pt;height:.5pt;mso-position-horizontal-relative:column;mso-position-vertical-relative:paragraph;z-index:-23992320" id="docshapegroup5" coordorigin="-2,550" coordsize="1277,10">
                      <v:rect style="position:absolute;left:-2;top:549;width:1277;height:10" id="docshape6" filled="true" fillcolor="#000000" stroked="false">
                        <v:fill type="solid"/>
                      </v:rect>
                      <w10:wrap type="none"/>
                    </v:group>
                  </w:pict>
                </mc:Fallback>
              </mc:AlternateContent>
            </w:r>
            <w:r>
              <w:rPr>
                <w:spacing w:val="-2"/>
                <w:sz w:val="21"/>
              </w:rPr>
              <w:t>5,736</w:t>
            </w:r>
          </w:p>
        </w:tc>
      </w:tr>
      <w:tr>
        <w:trPr>
          <w:trHeight w:val="491" w:hRule="atLeast"/>
        </w:trPr>
        <w:tc>
          <w:tcPr>
            <w:tcW w:w="3368" w:type="dxa"/>
          </w:tcPr>
          <w:p>
            <w:pPr>
              <w:pStyle w:val="TableParagraph"/>
              <w:spacing w:line="237" w:lineRule="auto"/>
              <w:ind w:left="50" w:right="378"/>
              <w:jc w:val="left"/>
              <w:rPr>
                <w:sz w:val="21"/>
              </w:rPr>
            </w:pPr>
            <w:r>
              <w:rPr>
                <w:spacing w:val="-2"/>
                <w:sz w:val="21"/>
              </w:rPr>
              <w:t>Incoming</w:t>
            </w:r>
            <w:r>
              <w:rPr>
                <w:spacing w:val="-7"/>
                <w:sz w:val="21"/>
              </w:rPr>
              <w:t> </w:t>
            </w:r>
            <w:r>
              <w:rPr>
                <w:spacing w:val="-2"/>
                <w:sz w:val="21"/>
              </w:rPr>
              <w:t>resources</w:t>
            </w:r>
            <w:r>
              <w:rPr>
                <w:spacing w:val="-10"/>
                <w:sz w:val="21"/>
              </w:rPr>
              <w:t> </w:t>
            </w:r>
            <w:r>
              <w:rPr>
                <w:spacing w:val="-2"/>
                <w:sz w:val="21"/>
              </w:rPr>
              <w:t>including </w:t>
            </w:r>
            <w:r>
              <w:rPr>
                <w:sz w:val="21"/>
              </w:rPr>
              <w:t>share of joint ventures</w:t>
            </w:r>
          </w:p>
        </w:tc>
        <w:tc>
          <w:tcPr>
            <w:tcW w:w="806" w:type="dxa"/>
          </w:tcPr>
          <w:p>
            <w:pPr>
              <w:pStyle w:val="TableParagraph"/>
              <w:jc w:val="left"/>
              <w:rPr>
                <w:rFonts w:ascii="Times New Roman"/>
                <w:sz w:val="22"/>
              </w:rPr>
            </w:pPr>
          </w:p>
        </w:tc>
        <w:tc>
          <w:tcPr>
            <w:tcW w:w="72" w:type="dxa"/>
          </w:tcPr>
          <w:p>
            <w:pPr>
              <w:pStyle w:val="TableParagraph"/>
              <w:jc w:val="left"/>
              <w:rPr>
                <w:rFonts w:ascii="Times New Roman"/>
                <w:sz w:val="22"/>
              </w:rPr>
            </w:pPr>
          </w:p>
        </w:tc>
        <w:tc>
          <w:tcPr>
            <w:tcW w:w="1282" w:type="dxa"/>
            <w:tcBorders>
              <w:top w:val="single" w:sz="4" w:space="0" w:color="000000"/>
            </w:tcBorders>
          </w:tcPr>
          <w:p>
            <w:pPr>
              <w:pStyle w:val="TableParagraph"/>
              <w:spacing w:line="236" w:lineRule="exact"/>
              <w:ind w:right="18"/>
              <w:rPr>
                <w:sz w:val="21"/>
              </w:rPr>
            </w:pPr>
            <w:r>
              <w:rPr>
                <w:spacing w:val="-2"/>
                <w:sz w:val="21"/>
              </w:rPr>
              <w:t>172,601</w:t>
            </w:r>
          </w:p>
        </w:tc>
        <w:tc>
          <w:tcPr>
            <w:tcW w:w="152" w:type="dxa"/>
          </w:tcPr>
          <w:p>
            <w:pPr>
              <w:pStyle w:val="TableParagraph"/>
              <w:jc w:val="left"/>
              <w:rPr>
                <w:rFonts w:ascii="Times New Roman"/>
                <w:sz w:val="22"/>
              </w:rPr>
            </w:pPr>
          </w:p>
        </w:tc>
        <w:tc>
          <w:tcPr>
            <w:tcW w:w="1283" w:type="dxa"/>
            <w:tcBorders>
              <w:top w:val="single" w:sz="4" w:space="0" w:color="000000"/>
            </w:tcBorders>
          </w:tcPr>
          <w:p>
            <w:pPr>
              <w:pStyle w:val="TableParagraph"/>
              <w:spacing w:line="236" w:lineRule="exact"/>
              <w:ind w:right="18"/>
              <w:rPr>
                <w:sz w:val="21"/>
              </w:rPr>
            </w:pPr>
            <w:r>
              <w:rPr>
                <w:spacing w:val="-2"/>
                <w:sz w:val="21"/>
              </w:rPr>
              <w:t>129,404</w:t>
            </w:r>
          </w:p>
        </w:tc>
        <w:tc>
          <w:tcPr>
            <w:tcW w:w="152" w:type="dxa"/>
          </w:tcPr>
          <w:p>
            <w:pPr>
              <w:pStyle w:val="TableParagraph"/>
              <w:jc w:val="left"/>
              <w:rPr>
                <w:rFonts w:ascii="Times New Roman"/>
                <w:sz w:val="22"/>
              </w:rPr>
            </w:pPr>
          </w:p>
        </w:tc>
        <w:tc>
          <w:tcPr>
            <w:tcW w:w="1282" w:type="dxa"/>
            <w:tcBorders>
              <w:top w:val="single" w:sz="4" w:space="0" w:color="000000"/>
            </w:tcBorders>
          </w:tcPr>
          <w:p>
            <w:pPr>
              <w:pStyle w:val="TableParagraph"/>
              <w:spacing w:line="236" w:lineRule="exact"/>
              <w:ind w:right="18"/>
              <w:rPr>
                <w:b/>
                <w:sz w:val="21"/>
              </w:rPr>
            </w:pPr>
            <w:r>
              <w:rPr>
                <w:b/>
                <w:spacing w:val="-2"/>
                <w:sz w:val="21"/>
              </w:rPr>
              <w:t>302,005</w:t>
            </w:r>
          </w:p>
        </w:tc>
        <w:tc>
          <w:tcPr>
            <w:tcW w:w="159" w:type="dxa"/>
          </w:tcPr>
          <w:p>
            <w:pPr>
              <w:pStyle w:val="TableParagraph"/>
              <w:jc w:val="left"/>
              <w:rPr>
                <w:rFonts w:ascii="Times New Roman"/>
                <w:sz w:val="22"/>
              </w:rPr>
            </w:pPr>
          </w:p>
        </w:tc>
        <w:tc>
          <w:tcPr>
            <w:tcW w:w="1356" w:type="dxa"/>
          </w:tcPr>
          <w:p>
            <w:pPr>
              <w:pStyle w:val="TableParagraph"/>
              <w:spacing w:line="236" w:lineRule="exact"/>
              <w:ind w:right="95"/>
              <w:rPr>
                <w:sz w:val="21"/>
              </w:rPr>
            </w:pPr>
            <w:r>
              <w:rPr>
                <w:spacing w:val="-2"/>
                <w:sz w:val="21"/>
              </w:rPr>
              <w:t>295,962</w:t>
            </w:r>
          </w:p>
        </w:tc>
      </w:tr>
      <w:tr>
        <w:trPr>
          <w:trHeight w:val="541" w:hRule="atLeast"/>
        </w:trPr>
        <w:tc>
          <w:tcPr>
            <w:tcW w:w="3368" w:type="dxa"/>
          </w:tcPr>
          <w:p>
            <w:pPr>
              <w:pStyle w:val="TableParagraph"/>
              <w:spacing w:before="14"/>
              <w:ind w:left="50"/>
              <w:jc w:val="left"/>
              <w:rPr>
                <w:sz w:val="21"/>
              </w:rPr>
            </w:pPr>
            <w:r>
              <w:rPr>
                <w:sz w:val="21"/>
              </w:rPr>
              <w:t>Less</w:t>
            </w:r>
            <w:r>
              <w:rPr>
                <w:spacing w:val="-15"/>
                <w:sz w:val="21"/>
              </w:rPr>
              <w:t> </w:t>
            </w:r>
            <w:r>
              <w:rPr>
                <w:sz w:val="21"/>
              </w:rPr>
              <w:t>share</w:t>
            </w:r>
            <w:r>
              <w:rPr>
                <w:spacing w:val="-15"/>
                <w:sz w:val="21"/>
              </w:rPr>
              <w:t> </w:t>
            </w:r>
            <w:r>
              <w:rPr>
                <w:sz w:val="21"/>
              </w:rPr>
              <w:t>of</w:t>
            </w:r>
            <w:r>
              <w:rPr>
                <w:spacing w:val="-14"/>
                <w:sz w:val="21"/>
              </w:rPr>
              <w:t> </w:t>
            </w:r>
            <w:r>
              <w:rPr>
                <w:sz w:val="21"/>
              </w:rPr>
              <w:t>gross</w:t>
            </w:r>
            <w:r>
              <w:rPr>
                <w:spacing w:val="-15"/>
                <w:sz w:val="21"/>
              </w:rPr>
              <w:t> </w:t>
            </w:r>
            <w:r>
              <w:rPr>
                <w:sz w:val="21"/>
              </w:rPr>
              <w:t>incoming resources of joint ventures</w:t>
            </w:r>
          </w:p>
        </w:tc>
        <w:tc>
          <w:tcPr>
            <w:tcW w:w="806" w:type="dxa"/>
          </w:tcPr>
          <w:p>
            <w:pPr>
              <w:pStyle w:val="TableParagraph"/>
              <w:jc w:val="left"/>
              <w:rPr>
                <w:rFonts w:ascii="Times New Roman"/>
                <w:sz w:val="22"/>
              </w:rPr>
            </w:pPr>
          </w:p>
        </w:tc>
        <w:tc>
          <w:tcPr>
            <w:tcW w:w="72" w:type="dxa"/>
          </w:tcPr>
          <w:p>
            <w:pPr>
              <w:pStyle w:val="TableParagraph"/>
              <w:jc w:val="left"/>
              <w:rPr>
                <w:rFonts w:ascii="Times New Roman"/>
                <w:sz w:val="22"/>
              </w:rPr>
            </w:pPr>
          </w:p>
        </w:tc>
        <w:tc>
          <w:tcPr>
            <w:tcW w:w="1282" w:type="dxa"/>
            <w:tcBorders>
              <w:bottom w:val="single" w:sz="4" w:space="0" w:color="000000"/>
            </w:tcBorders>
          </w:tcPr>
          <w:p>
            <w:pPr>
              <w:pStyle w:val="TableParagraph"/>
              <w:spacing w:before="14"/>
              <w:ind w:right="14"/>
              <w:rPr>
                <w:sz w:val="21"/>
              </w:rPr>
            </w:pPr>
            <w:r>
              <w:rPr>
                <w:spacing w:val="-10"/>
                <w:sz w:val="21"/>
              </w:rPr>
              <w:t>-</w:t>
            </w:r>
          </w:p>
        </w:tc>
        <w:tc>
          <w:tcPr>
            <w:tcW w:w="152" w:type="dxa"/>
          </w:tcPr>
          <w:p>
            <w:pPr>
              <w:pStyle w:val="TableParagraph"/>
              <w:jc w:val="left"/>
              <w:rPr>
                <w:rFonts w:ascii="Times New Roman"/>
                <w:sz w:val="22"/>
              </w:rPr>
            </w:pPr>
          </w:p>
        </w:tc>
        <w:tc>
          <w:tcPr>
            <w:tcW w:w="1283" w:type="dxa"/>
            <w:tcBorders>
              <w:bottom w:val="single" w:sz="4" w:space="0" w:color="000000"/>
            </w:tcBorders>
          </w:tcPr>
          <w:p>
            <w:pPr>
              <w:pStyle w:val="TableParagraph"/>
              <w:spacing w:before="14"/>
              <w:ind w:right="13"/>
              <w:rPr>
                <w:sz w:val="21"/>
              </w:rPr>
            </w:pPr>
            <w:r>
              <w:rPr>
                <w:spacing w:val="-10"/>
                <w:sz w:val="21"/>
              </w:rPr>
              <w:t>-</w:t>
            </w:r>
          </w:p>
        </w:tc>
        <w:tc>
          <w:tcPr>
            <w:tcW w:w="152" w:type="dxa"/>
          </w:tcPr>
          <w:p>
            <w:pPr>
              <w:pStyle w:val="TableParagraph"/>
              <w:jc w:val="left"/>
              <w:rPr>
                <w:rFonts w:ascii="Times New Roman"/>
                <w:sz w:val="22"/>
              </w:rPr>
            </w:pPr>
          </w:p>
        </w:tc>
        <w:tc>
          <w:tcPr>
            <w:tcW w:w="1282" w:type="dxa"/>
            <w:tcBorders>
              <w:bottom w:val="single" w:sz="4" w:space="0" w:color="000000"/>
            </w:tcBorders>
          </w:tcPr>
          <w:p>
            <w:pPr>
              <w:pStyle w:val="TableParagraph"/>
              <w:spacing w:before="14"/>
              <w:ind w:right="14"/>
              <w:rPr>
                <w:b/>
                <w:sz w:val="21"/>
              </w:rPr>
            </w:pPr>
            <w:r>
              <w:rPr>
                <w:b/>
                <w:spacing w:val="-10"/>
                <w:sz w:val="21"/>
              </w:rPr>
              <w:t>-</w:t>
            </w:r>
          </w:p>
        </w:tc>
        <w:tc>
          <w:tcPr>
            <w:tcW w:w="159" w:type="dxa"/>
          </w:tcPr>
          <w:p>
            <w:pPr>
              <w:pStyle w:val="TableParagraph"/>
              <w:jc w:val="left"/>
              <w:rPr>
                <w:rFonts w:ascii="Times New Roman"/>
                <w:sz w:val="22"/>
              </w:rPr>
            </w:pPr>
          </w:p>
        </w:tc>
        <w:tc>
          <w:tcPr>
            <w:tcW w:w="1356" w:type="dxa"/>
          </w:tcPr>
          <w:p>
            <w:pPr>
              <w:pStyle w:val="TableParagraph"/>
              <w:spacing w:before="14"/>
              <w:ind w:right="96"/>
              <w:rPr>
                <w:sz w:val="21"/>
              </w:rPr>
            </w:pPr>
            <w:r>
              <w:rPr/>
              <mc:AlternateContent>
                <mc:Choice Requires="wps">
                  <w:drawing>
                    <wp:anchor distT="0" distB="0" distL="0" distR="0" allowOverlap="1" layoutInCell="1" locked="0" behindDoc="1" simplePos="0" relativeHeight="479324672">
                      <wp:simplePos x="0" y="0"/>
                      <wp:positionH relativeFrom="column">
                        <wp:posOffset>-952</wp:posOffset>
                      </wp:positionH>
                      <wp:positionV relativeFrom="paragraph">
                        <wp:posOffset>343774</wp:posOffset>
                      </wp:positionV>
                      <wp:extent cx="810895" cy="635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810895" cy="6350"/>
                                <a:chExt cx="810895" cy="6350"/>
                              </a:xfrm>
                            </wpg:grpSpPr>
                            <wps:wsp>
                              <wps:cNvPr id="10" name="Graphic 10"/>
                              <wps:cNvSpPr/>
                              <wps:spPr>
                                <a:xfrm>
                                  <a:off x="0" y="0"/>
                                  <a:ext cx="810895" cy="6350"/>
                                </a:xfrm>
                                <a:custGeom>
                                  <a:avLst/>
                                  <a:gdLst/>
                                  <a:ahLst/>
                                  <a:cxnLst/>
                                  <a:rect l="l" t="t" r="r" b="b"/>
                                  <a:pathLst>
                                    <a:path w="810895" h="6350">
                                      <a:moveTo>
                                        <a:pt x="810780" y="0"/>
                                      </a:moveTo>
                                      <a:lnTo>
                                        <a:pt x="0" y="0"/>
                                      </a:lnTo>
                                      <a:lnTo>
                                        <a:pt x="0" y="6096"/>
                                      </a:lnTo>
                                      <a:lnTo>
                                        <a:pt x="810780" y="6096"/>
                                      </a:lnTo>
                                      <a:lnTo>
                                        <a:pt x="8107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75pt;margin-top:27.068869pt;width:63.85pt;height:.5pt;mso-position-horizontal-relative:column;mso-position-vertical-relative:paragraph;z-index:-23991808" id="docshapegroup7" coordorigin="-2,541" coordsize="1277,10">
                      <v:rect style="position:absolute;left:-2;top:541;width:1277;height:10" id="docshape8" filled="true" fillcolor="#000000" stroked="false">
                        <v:fill type="solid"/>
                      </v:rect>
                      <w10:wrap type="none"/>
                    </v:group>
                  </w:pict>
                </mc:Fallback>
              </mc:AlternateContent>
            </w:r>
            <w:r>
              <w:rPr>
                <w:spacing w:val="-2"/>
                <w:sz w:val="21"/>
              </w:rPr>
              <w:t>(111)</w:t>
            </w:r>
          </w:p>
        </w:tc>
      </w:tr>
      <w:tr>
        <w:trPr>
          <w:trHeight w:val="274" w:hRule="atLeast"/>
        </w:trPr>
        <w:tc>
          <w:tcPr>
            <w:tcW w:w="3368" w:type="dxa"/>
          </w:tcPr>
          <w:p>
            <w:pPr>
              <w:pStyle w:val="TableParagraph"/>
              <w:spacing w:line="232" w:lineRule="exact"/>
              <w:ind w:left="50"/>
              <w:jc w:val="left"/>
              <w:rPr>
                <w:b/>
                <w:sz w:val="21"/>
              </w:rPr>
            </w:pPr>
            <w:r>
              <w:rPr>
                <w:b/>
                <w:sz w:val="21"/>
              </w:rPr>
              <w:t>Group</w:t>
            </w:r>
            <w:r>
              <w:rPr>
                <w:b/>
                <w:spacing w:val="-14"/>
                <w:sz w:val="21"/>
              </w:rPr>
              <w:t> </w:t>
            </w:r>
            <w:r>
              <w:rPr>
                <w:b/>
                <w:sz w:val="21"/>
              </w:rPr>
              <w:t>incoming</w:t>
            </w:r>
            <w:r>
              <w:rPr>
                <w:b/>
                <w:spacing w:val="-12"/>
                <w:sz w:val="21"/>
              </w:rPr>
              <w:t> </w:t>
            </w:r>
            <w:r>
              <w:rPr>
                <w:b/>
                <w:spacing w:val="-2"/>
                <w:sz w:val="21"/>
              </w:rPr>
              <w:t>resources</w:t>
            </w:r>
          </w:p>
        </w:tc>
        <w:tc>
          <w:tcPr>
            <w:tcW w:w="806" w:type="dxa"/>
          </w:tcPr>
          <w:p>
            <w:pPr>
              <w:pStyle w:val="TableParagraph"/>
              <w:spacing w:line="232" w:lineRule="exact"/>
              <w:ind w:left="126"/>
              <w:jc w:val="left"/>
              <w:rPr>
                <w:sz w:val="21"/>
              </w:rPr>
            </w:pPr>
            <w:r>
              <w:rPr>
                <w:spacing w:val="-10"/>
                <w:sz w:val="21"/>
              </w:rPr>
              <w:t>1</w:t>
            </w:r>
          </w:p>
        </w:tc>
        <w:tc>
          <w:tcPr>
            <w:tcW w:w="72" w:type="dxa"/>
          </w:tcPr>
          <w:p>
            <w:pPr>
              <w:pStyle w:val="TableParagraph"/>
              <w:jc w:val="left"/>
              <w:rPr>
                <w:rFonts w:ascii="Times New Roman"/>
                <w:sz w:val="20"/>
              </w:rPr>
            </w:pPr>
          </w:p>
        </w:tc>
        <w:tc>
          <w:tcPr>
            <w:tcW w:w="1282" w:type="dxa"/>
            <w:tcBorders>
              <w:top w:val="single" w:sz="4" w:space="0" w:color="000000"/>
            </w:tcBorders>
          </w:tcPr>
          <w:p>
            <w:pPr>
              <w:pStyle w:val="TableParagraph"/>
              <w:tabs>
                <w:tab w:pos="487" w:val="left" w:leader="none"/>
              </w:tabs>
              <w:spacing w:line="236" w:lineRule="exact"/>
              <w:ind w:right="20"/>
              <w:rPr>
                <w:sz w:val="21"/>
              </w:rPr>
            </w:pPr>
            <w:r>
              <w:rPr>
                <w:sz w:val="21"/>
                <w:u w:val="single"/>
              </w:rPr>
              <w:tab/>
            </w:r>
            <w:r>
              <w:rPr>
                <w:spacing w:val="-2"/>
                <w:sz w:val="21"/>
                <w:u w:val="single"/>
              </w:rPr>
              <w:t>172,601</w:t>
            </w:r>
          </w:p>
        </w:tc>
        <w:tc>
          <w:tcPr>
            <w:tcW w:w="152" w:type="dxa"/>
          </w:tcPr>
          <w:p>
            <w:pPr>
              <w:pStyle w:val="TableParagraph"/>
              <w:jc w:val="left"/>
              <w:rPr>
                <w:rFonts w:ascii="Times New Roman"/>
                <w:sz w:val="20"/>
              </w:rPr>
            </w:pPr>
          </w:p>
        </w:tc>
        <w:tc>
          <w:tcPr>
            <w:tcW w:w="1283" w:type="dxa"/>
            <w:tcBorders>
              <w:top w:val="single" w:sz="4" w:space="0" w:color="000000"/>
            </w:tcBorders>
          </w:tcPr>
          <w:p>
            <w:pPr>
              <w:pStyle w:val="TableParagraph"/>
              <w:tabs>
                <w:tab w:pos="487" w:val="left" w:leader="none"/>
              </w:tabs>
              <w:spacing w:line="236" w:lineRule="exact"/>
              <w:ind w:right="22"/>
              <w:rPr>
                <w:sz w:val="21"/>
              </w:rPr>
            </w:pPr>
            <w:r>
              <w:rPr>
                <w:sz w:val="21"/>
                <w:u w:val="single"/>
              </w:rPr>
              <w:tab/>
            </w:r>
            <w:r>
              <w:rPr>
                <w:spacing w:val="-2"/>
                <w:sz w:val="21"/>
                <w:u w:val="single"/>
              </w:rPr>
              <w:t>129,404</w:t>
            </w:r>
          </w:p>
        </w:tc>
        <w:tc>
          <w:tcPr>
            <w:tcW w:w="152" w:type="dxa"/>
          </w:tcPr>
          <w:p>
            <w:pPr>
              <w:pStyle w:val="TableParagraph"/>
              <w:jc w:val="left"/>
              <w:rPr>
                <w:rFonts w:ascii="Times New Roman"/>
                <w:sz w:val="20"/>
              </w:rPr>
            </w:pPr>
          </w:p>
        </w:tc>
        <w:tc>
          <w:tcPr>
            <w:tcW w:w="1282" w:type="dxa"/>
            <w:tcBorders>
              <w:top w:val="single" w:sz="4" w:space="0" w:color="000000"/>
            </w:tcBorders>
          </w:tcPr>
          <w:p>
            <w:pPr>
              <w:pStyle w:val="TableParagraph"/>
              <w:tabs>
                <w:tab w:pos="487" w:val="left" w:leader="none"/>
              </w:tabs>
              <w:spacing w:line="236" w:lineRule="exact"/>
              <w:ind w:right="18"/>
              <w:rPr>
                <w:b/>
                <w:sz w:val="21"/>
              </w:rPr>
            </w:pPr>
            <w:r>
              <w:rPr>
                <w:b/>
                <w:sz w:val="21"/>
                <w:u w:val="single"/>
              </w:rPr>
              <w:tab/>
            </w:r>
            <w:r>
              <w:rPr>
                <w:b/>
                <w:spacing w:val="-2"/>
                <w:sz w:val="21"/>
                <w:u w:val="single"/>
              </w:rPr>
              <w:t>302,005</w:t>
            </w:r>
          </w:p>
        </w:tc>
        <w:tc>
          <w:tcPr>
            <w:tcW w:w="159" w:type="dxa"/>
          </w:tcPr>
          <w:p>
            <w:pPr>
              <w:pStyle w:val="TableParagraph"/>
              <w:jc w:val="left"/>
              <w:rPr>
                <w:rFonts w:ascii="Times New Roman"/>
                <w:sz w:val="20"/>
              </w:rPr>
            </w:pPr>
          </w:p>
        </w:tc>
        <w:tc>
          <w:tcPr>
            <w:tcW w:w="1356" w:type="dxa"/>
          </w:tcPr>
          <w:p>
            <w:pPr>
              <w:pStyle w:val="TableParagraph"/>
              <w:tabs>
                <w:tab w:pos="489" w:val="left" w:leader="none"/>
              </w:tabs>
              <w:spacing w:line="237" w:lineRule="exact"/>
              <w:ind w:right="95"/>
              <w:rPr>
                <w:sz w:val="21"/>
              </w:rPr>
            </w:pPr>
            <w:r>
              <w:rPr>
                <w:sz w:val="21"/>
                <w:u w:val="single"/>
              </w:rPr>
              <w:tab/>
            </w:r>
            <w:r>
              <w:rPr>
                <w:spacing w:val="-2"/>
                <w:sz w:val="21"/>
                <w:u w:val="single"/>
              </w:rPr>
              <w:t>295,851</w:t>
            </w:r>
          </w:p>
        </w:tc>
      </w:tr>
      <w:tr>
        <w:trPr>
          <w:trHeight w:val="303" w:hRule="atLeast"/>
        </w:trPr>
        <w:tc>
          <w:tcPr>
            <w:tcW w:w="3368" w:type="dxa"/>
          </w:tcPr>
          <w:p>
            <w:pPr>
              <w:pStyle w:val="TableParagraph"/>
              <w:spacing w:before="31"/>
              <w:ind w:left="50"/>
              <w:jc w:val="left"/>
              <w:rPr>
                <w:b/>
                <w:sz w:val="21"/>
              </w:rPr>
            </w:pPr>
            <w:r>
              <w:rPr>
                <w:b/>
                <w:spacing w:val="-2"/>
                <w:sz w:val="21"/>
              </w:rPr>
              <w:t>Expenditure</w:t>
            </w:r>
            <w:r>
              <w:rPr>
                <w:b/>
                <w:spacing w:val="-3"/>
                <w:sz w:val="21"/>
              </w:rPr>
              <w:t> </w:t>
            </w:r>
            <w:r>
              <w:rPr>
                <w:b/>
                <w:spacing w:val="-5"/>
                <w:sz w:val="21"/>
              </w:rPr>
              <w:t>on:</w:t>
            </w:r>
          </w:p>
        </w:tc>
        <w:tc>
          <w:tcPr>
            <w:tcW w:w="806" w:type="dxa"/>
          </w:tcPr>
          <w:p>
            <w:pPr>
              <w:pStyle w:val="TableParagraph"/>
              <w:jc w:val="left"/>
              <w:rPr>
                <w:rFonts w:ascii="Times New Roman"/>
                <w:sz w:val="22"/>
              </w:rPr>
            </w:pPr>
          </w:p>
        </w:tc>
        <w:tc>
          <w:tcPr>
            <w:tcW w:w="72" w:type="dxa"/>
          </w:tcPr>
          <w:p>
            <w:pPr>
              <w:pStyle w:val="TableParagraph"/>
              <w:jc w:val="left"/>
              <w:rPr>
                <w:rFonts w:ascii="Times New Roman"/>
                <w:sz w:val="22"/>
              </w:rPr>
            </w:pPr>
          </w:p>
        </w:tc>
        <w:tc>
          <w:tcPr>
            <w:tcW w:w="1282" w:type="dxa"/>
          </w:tcPr>
          <w:p>
            <w:pPr>
              <w:pStyle w:val="TableParagraph"/>
              <w:jc w:val="left"/>
              <w:rPr>
                <w:rFonts w:ascii="Times New Roman"/>
                <w:sz w:val="22"/>
              </w:rPr>
            </w:pPr>
          </w:p>
        </w:tc>
        <w:tc>
          <w:tcPr>
            <w:tcW w:w="152" w:type="dxa"/>
          </w:tcPr>
          <w:p>
            <w:pPr>
              <w:pStyle w:val="TableParagraph"/>
              <w:jc w:val="left"/>
              <w:rPr>
                <w:rFonts w:ascii="Times New Roman"/>
                <w:sz w:val="22"/>
              </w:rPr>
            </w:pPr>
          </w:p>
        </w:tc>
        <w:tc>
          <w:tcPr>
            <w:tcW w:w="1283" w:type="dxa"/>
          </w:tcPr>
          <w:p>
            <w:pPr>
              <w:pStyle w:val="TableParagraph"/>
              <w:jc w:val="left"/>
              <w:rPr>
                <w:rFonts w:ascii="Times New Roman"/>
                <w:sz w:val="22"/>
              </w:rPr>
            </w:pPr>
          </w:p>
        </w:tc>
        <w:tc>
          <w:tcPr>
            <w:tcW w:w="152" w:type="dxa"/>
          </w:tcPr>
          <w:p>
            <w:pPr>
              <w:pStyle w:val="TableParagraph"/>
              <w:jc w:val="left"/>
              <w:rPr>
                <w:rFonts w:ascii="Times New Roman"/>
                <w:sz w:val="22"/>
              </w:rPr>
            </w:pPr>
          </w:p>
        </w:tc>
        <w:tc>
          <w:tcPr>
            <w:tcW w:w="1282" w:type="dxa"/>
          </w:tcPr>
          <w:p>
            <w:pPr>
              <w:pStyle w:val="TableParagraph"/>
              <w:jc w:val="left"/>
              <w:rPr>
                <w:rFonts w:ascii="Times New Roman"/>
                <w:sz w:val="22"/>
              </w:rPr>
            </w:pPr>
          </w:p>
        </w:tc>
        <w:tc>
          <w:tcPr>
            <w:tcW w:w="159" w:type="dxa"/>
          </w:tcPr>
          <w:p>
            <w:pPr>
              <w:pStyle w:val="TableParagraph"/>
              <w:jc w:val="left"/>
              <w:rPr>
                <w:rFonts w:ascii="Times New Roman"/>
                <w:sz w:val="22"/>
              </w:rPr>
            </w:pPr>
          </w:p>
        </w:tc>
        <w:tc>
          <w:tcPr>
            <w:tcW w:w="1356" w:type="dxa"/>
          </w:tcPr>
          <w:p>
            <w:pPr>
              <w:pStyle w:val="TableParagraph"/>
              <w:jc w:val="left"/>
              <w:rPr>
                <w:rFonts w:ascii="Times New Roman"/>
                <w:sz w:val="22"/>
              </w:rPr>
            </w:pPr>
          </w:p>
        </w:tc>
      </w:tr>
      <w:tr>
        <w:trPr>
          <w:trHeight w:val="298" w:hRule="atLeast"/>
        </w:trPr>
        <w:tc>
          <w:tcPr>
            <w:tcW w:w="3368" w:type="dxa"/>
          </w:tcPr>
          <w:p>
            <w:pPr>
              <w:pStyle w:val="TableParagraph"/>
              <w:spacing w:before="25"/>
              <w:ind w:left="50"/>
              <w:jc w:val="left"/>
              <w:rPr>
                <w:sz w:val="21"/>
              </w:rPr>
            </w:pPr>
            <w:r>
              <w:rPr>
                <w:sz w:val="21"/>
              </w:rPr>
              <w:t>Raising</w:t>
            </w:r>
            <w:r>
              <w:rPr>
                <w:spacing w:val="-12"/>
                <w:sz w:val="21"/>
              </w:rPr>
              <w:t> </w:t>
            </w:r>
            <w:r>
              <w:rPr>
                <w:spacing w:val="-2"/>
                <w:sz w:val="21"/>
              </w:rPr>
              <w:t>funds</w:t>
            </w:r>
          </w:p>
        </w:tc>
        <w:tc>
          <w:tcPr>
            <w:tcW w:w="806" w:type="dxa"/>
          </w:tcPr>
          <w:p>
            <w:pPr>
              <w:pStyle w:val="TableParagraph"/>
              <w:spacing w:before="25"/>
              <w:ind w:left="126"/>
              <w:jc w:val="left"/>
              <w:rPr>
                <w:sz w:val="21"/>
              </w:rPr>
            </w:pPr>
            <w:r>
              <w:rPr>
                <w:spacing w:val="-10"/>
                <w:sz w:val="21"/>
              </w:rPr>
              <w:t>2</w:t>
            </w:r>
          </w:p>
        </w:tc>
        <w:tc>
          <w:tcPr>
            <w:tcW w:w="72" w:type="dxa"/>
          </w:tcPr>
          <w:p>
            <w:pPr>
              <w:pStyle w:val="TableParagraph"/>
              <w:jc w:val="left"/>
              <w:rPr>
                <w:rFonts w:ascii="Times New Roman"/>
                <w:sz w:val="22"/>
              </w:rPr>
            </w:pPr>
          </w:p>
        </w:tc>
        <w:tc>
          <w:tcPr>
            <w:tcW w:w="1282" w:type="dxa"/>
          </w:tcPr>
          <w:p>
            <w:pPr>
              <w:pStyle w:val="TableParagraph"/>
              <w:spacing w:before="25"/>
              <w:ind w:right="17"/>
              <w:rPr>
                <w:sz w:val="21"/>
              </w:rPr>
            </w:pPr>
            <w:r>
              <w:rPr>
                <w:spacing w:val="-2"/>
                <w:sz w:val="21"/>
              </w:rPr>
              <w:t>(2,198)</w:t>
            </w:r>
          </w:p>
        </w:tc>
        <w:tc>
          <w:tcPr>
            <w:tcW w:w="152" w:type="dxa"/>
          </w:tcPr>
          <w:p>
            <w:pPr>
              <w:pStyle w:val="TableParagraph"/>
              <w:jc w:val="left"/>
              <w:rPr>
                <w:rFonts w:ascii="Times New Roman"/>
                <w:sz w:val="22"/>
              </w:rPr>
            </w:pPr>
          </w:p>
        </w:tc>
        <w:tc>
          <w:tcPr>
            <w:tcW w:w="1283" w:type="dxa"/>
          </w:tcPr>
          <w:p>
            <w:pPr>
              <w:pStyle w:val="TableParagraph"/>
              <w:spacing w:before="25"/>
              <w:ind w:right="13"/>
              <w:rPr>
                <w:sz w:val="21"/>
              </w:rPr>
            </w:pPr>
            <w:r>
              <w:rPr>
                <w:spacing w:val="-10"/>
                <w:sz w:val="21"/>
              </w:rPr>
              <w:t>-</w:t>
            </w:r>
          </w:p>
        </w:tc>
        <w:tc>
          <w:tcPr>
            <w:tcW w:w="152" w:type="dxa"/>
          </w:tcPr>
          <w:p>
            <w:pPr>
              <w:pStyle w:val="TableParagraph"/>
              <w:jc w:val="left"/>
              <w:rPr>
                <w:rFonts w:ascii="Times New Roman"/>
                <w:sz w:val="22"/>
              </w:rPr>
            </w:pPr>
          </w:p>
        </w:tc>
        <w:tc>
          <w:tcPr>
            <w:tcW w:w="1282" w:type="dxa"/>
          </w:tcPr>
          <w:p>
            <w:pPr>
              <w:pStyle w:val="TableParagraph"/>
              <w:spacing w:before="25"/>
              <w:ind w:right="20"/>
              <w:rPr>
                <w:b/>
                <w:sz w:val="21"/>
              </w:rPr>
            </w:pPr>
            <w:r>
              <w:rPr>
                <w:b/>
                <w:spacing w:val="-2"/>
                <w:sz w:val="21"/>
              </w:rPr>
              <w:t>(2,198)</w:t>
            </w:r>
          </w:p>
        </w:tc>
        <w:tc>
          <w:tcPr>
            <w:tcW w:w="159" w:type="dxa"/>
          </w:tcPr>
          <w:p>
            <w:pPr>
              <w:pStyle w:val="TableParagraph"/>
              <w:jc w:val="left"/>
              <w:rPr>
                <w:rFonts w:ascii="Times New Roman"/>
                <w:sz w:val="22"/>
              </w:rPr>
            </w:pPr>
          </w:p>
        </w:tc>
        <w:tc>
          <w:tcPr>
            <w:tcW w:w="1356" w:type="dxa"/>
          </w:tcPr>
          <w:p>
            <w:pPr>
              <w:pStyle w:val="TableParagraph"/>
              <w:spacing w:before="25"/>
              <w:ind w:right="97"/>
              <w:rPr>
                <w:sz w:val="21"/>
              </w:rPr>
            </w:pPr>
            <w:r>
              <w:rPr>
                <w:spacing w:val="-2"/>
                <w:sz w:val="21"/>
              </w:rPr>
              <w:t>(2,325)</w:t>
            </w:r>
          </w:p>
        </w:tc>
      </w:tr>
      <w:tr>
        <w:trPr>
          <w:trHeight w:val="329" w:hRule="atLeast"/>
        </w:trPr>
        <w:tc>
          <w:tcPr>
            <w:tcW w:w="3368" w:type="dxa"/>
          </w:tcPr>
          <w:p>
            <w:pPr>
              <w:pStyle w:val="TableParagraph"/>
              <w:spacing w:before="26"/>
              <w:ind w:left="50"/>
              <w:jc w:val="left"/>
              <w:rPr>
                <w:sz w:val="21"/>
              </w:rPr>
            </w:pPr>
            <w:r>
              <w:rPr>
                <w:spacing w:val="-2"/>
                <w:sz w:val="21"/>
              </w:rPr>
              <w:t>Charitable</w:t>
            </w:r>
            <w:r>
              <w:rPr>
                <w:spacing w:val="3"/>
                <w:sz w:val="21"/>
              </w:rPr>
              <w:t> </w:t>
            </w:r>
            <w:r>
              <w:rPr>
                <w:spacing w:val="-2"/>
                <w:sz w:val="21"/>
              </w:rPr>
              <w:t>activities</w:t>
            </w:r>
          </w:p>
        </w:tc>
        <w:tc>
          <w:tcPr>
            <w:tcW w:w="806" w:type="dxa"/>
          </w:tcPr>
          <w:p>
            <w:pPr>
              <w:pStyle w:val="TableParagraph"/>
              <w:spacing w:before="26"/>
              <w:ind w:left="126"/>
              <w:jc w:val="left"/>
              <w:rPr>
                <w:sz w:val="21"/>
              </w:rPr>
            </w:pPr>
            <w:r>
              <w:rPr>
                <w:spacing w:val="-10"/>
                <w:sz w:val="21"/>
              </w:rPr>
              <w:t>2</w:t>
            </w:r>
          </w:p>
        </w:tc>
        <w:tc>
          <w:tcPr>
            <w:tcW w:w="72" w:type="dxa"/>
          </w:tcPr>
          <w:p>
            <w:pPr>
              <w:pStyle w:val="TableParagraph"/>
              <w:jc w:val="left"/>
              <w:rPr>
                <w:rFonts w:ascii="Times New Roman"/>
                <w:sz w:val="22"/>
              </w:rPr>
            </w:pPr>
          </w:p>
        </w:tc>
        <w:tc>
          <w:tcPr>
            <w:tcW w:w="1282" w:type="dxa"/>
            <w:tcBorders>
              <w:bottom w:val="single" w:sz="4" w:space="0" w:color="000000"/>
            </w:tcBorders>
          </w:tcPr>
          <w:p>
            <w:pPr>
              <w:pStyle w:val="TableParagraph"/>
              <w:spacing w:before="26"/>
              <w:ind w:right="22"/>
              <w:rPr>
                <w:sz w:val="21"/>
              </w:rPr>
            </w:pPr>
            <w:r>
              <w:rPr>
                <w:spacing w:val="-2"/>
                <w:sz w:val="21"/>
              </w:rPr>
              <w:t>(174,538)</w:t>
            </w:r>
          </w:p>
        </w:tc>
        <w:tc>
          <w:tcPr>
            <w:tcW w:w="152" w:type="dxa"/>
          </w:tcPr>
          <w:p>
            <w:pPr>
              <w:pStyle w:val="TableParagraph"/>
              <w:jc w:val="left"/>
              <w:rPr>
                <w:rFonts w:ascii="Times New Roman"/>
                <w:sz w:val="22"/>
              </w:rPr>
            </w:pPr>
          </w:p>
        </w:tc>
        <w:tc>
          <w:tcPr>
            <w:tcW w:w="1283" w:type="dxa"/>
            <w:tcBorders>
              <w:bottom w:val="single" w:sz="4" w:space="0" w:color="000000"/>
            </w:tcBorders>
          </w:tcPr>
          <w:p>
            <w:pPr>
              <w:pStyle w:val="TableParagraph"/>
              <w:spacing w:before="26"/>
              <w:ind w:right="22"/>
              <w:rPr>
                <w:sz w:val="21"/>
              </w:rPr>
            </w:pPr>
            <w:r>
              <w:rPr>
                <w:spacing w:val="-2"/>
                <w:sz w:val="21"/>
              </w:rPr>
              <w:t>(139,676)</w:t>
            </w:r>
          </w:p>
        </w:tc>
        <w:tc>
          <w:tcPr>
            <w:tcW w:w="152" w:type="dxa"/>
          </w:tcPr>
          <w:p>
            <w:pPr>
              <w:pStyle w:val="TableParagraph"/>
              <w:jc w:val="left"/>
              <w:rPr>
                <w:rFonts w:ascii="Times New Roman"/>
                <w:sz w:val="22"/>
              </w:rPr>
            </w:pPr>
          </w:p>
        </w:tc>
        <w:tc>
          <w:tcPr>
            <w:tcW w:w="1282" w:type="dxa"/>
            <w:tcBorders>
              <w:bottom w:val="single" w:sz="4" w:space="0" w:color="000000"/>
            </w:tcBorders>
          </w:tcPr>
          <w:p>
            <w:pPr>
              <w:pStyle w:val="TableParagraph"/>
              <w:spacing w:before="26"/>
              <w:ind w:right="22"/>
              <w:rPr>
                <w:b/>
                <w:sz w:val="21"/>
              </w:rPr>
            </w:pPr>
            <w:r>
              <w:rPr>
                <w:b/>
                <w:spacing w:val="-2"/>
                <w:sz w:val="21"/>
              </w:rPr>
              <w:t>(314,214)</w:t>
            </w:r>
          </w:p>
        </w:tc>
        <w:tc>
          <w:tcPr>
            <w:tcW w:w="159" w:type="dxa"/>
          </w:tcPr>
          <w:p>
            <w:pPr>
              <w:pStyle w:val="TableParagraph"/>
              <w:jc w:val="left"/>
              <w:rPr>
                <w:rFonts w:ascii="Times New Roman"/>
                <w:sz w:val="22"/>
              </w:rPr>
            </w:pPr>
          </w:p>
        </w:tc>
        <w:tc>
          <w:tcPr>
            <w:tcW w:w="1356" w:type="dxa"/>
          </w:tcPr>
          <w:p>
            <w:pPr>
              <w:pStyle w:val="TableParagraph"/>
              <w:spacing w:before="26"/>
              <w:ind w:right="99"/>
              <w:rPr>
                <w:sz w:val="21"/>
              </w:rPr>
            </w:pPr>
            <w:r>
              <w:rPr/>
              <mc:AlternateContent>
                <mc:Choice Requires="wps">
                  <w:drawing>
                    <wp:anchor distT="0" distB="0" distL="0" distR="0" allowOverlap="1" layoutInCell="1" locked="0" behindDoc="1" simplePos="0" relativeHeight="479325184">
                      <wp:simplePos x="0" y="0"/>
                      <wp:positionH relativeFrom="column">
                        <wp:posOffset>952</wp:posOffset>
                      </wp:positionH>
                      <wp:positionV relativeFrom="paragraph">
                        <wp:posOffset>218794</wp:posOffset>
                      </wp:positionV>
                      <wp:extent cx="810895" cy="635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810895" cy="6350"/>
                                <a:chExt cx="810895" cy="6350"/>
                              </a:xfrm>
                            </wpg:grpSpPr>
                            <wps:wsp>
                              <wps:cNvPr id="12" name="Graphic 12"/>
                              <wps:cNvSpPr/>
                              <wps:spPr>
                                <a:xfrm>
                                  <a:off x="0" y="0"/>
                                  <a:ext cx="810895" cy="6350"/>
                                </a:xfrm>
                                <a:custGeom>
                                  <a:avLst/>
                                  <a:gdLst/>
                                  <a:ahLst/>
                                  <a:cxnLst/>
                                  <a:rect l="l" t="t" r="r" b="b"/>
                                  <a:pathLst>
                                    <a:path w="810895" h="6350">
                                      <a:moveTo>
                                        <a:pt x="810780" y="0"/>
                                      </a:moveTo>
                                      <a:lnTo>
                                        <a:pt x="0" y="0"/>
                                      </a:lnTo>
                                      <a:lnTo>
                                        <a:pt x="0" y="6108"/>
                                      </a:lnTo>
                                      <a:lnTo>
                                        <a:pt x="810780" y="6108"/>
                                      </a:lnTo>
                                      <a:lnTo>
                                        <a:pt x="8107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75pt;margin-top:17.227919pt;width:63.85pt;height:.5pt;mso-position-horizontal-relative:column;mso-position-vertical-relative:paragraph;z-index:-23991296" id="docshapegroup9" coordorigin="2,345" coordsize="1277,10">
                      <v:rect style="position:absolute;left:1;top:344;width:1277;height:10" id="docshape10" filled="true" fillcolor="#000000" stroked="false">
                        <v:fill type="solid"/>
                      </v:rect>
                      <w10:wrap type="none"/>
                    </v:group>
                  </w:pict>
                </mc:Fallback>
              </mc:AlternateContent>
            </w:r>
            <w:r>
              <w:rPr>
                <w:spacing w:val="-2"/>
                <w:sz w:val="21"/>
              </w:rPr>
              <w:t>(292,428)</w:t>
            </w:r>
          </w:p>
        </w:tc>
      </w:tr>
      <w:tr>
        <w:trPr>
          <w:trHeight w:val="294" w:hRule="atLeast"/>
        </w:trPr>
        <w:tc>
          <w:tcPr>
            <w:tcW w:w="3368" w:type="dxa"/>
          </w:tcPr>
          <w:p>
            <w:pPr>
              <w:pStyle w:val="TableParagraph"/>
              <w:spacing w:line="231" w:lineRule="exact"/>
              <w:ind w:left="50"/>
              <w:jc w:val="left"/>
              <w:rPr>
                <w:b/>
                <w:sz w:val="21"/>
              </w:rPr>
            </w:pPr>
            <w:r>
              <w:rPr>
                <w:b/>
                <w:sz w:val="21"/>
              </w:rPr>
              <w:t>Total</w:t>
            </w:r>
            <w:r>
              <w:rPr>
                <w:b/>
                <w:spacing w:val="-14"/>
                <w:sz w:val="21"/>
              </w:rPr>
              <w:t> </w:t>
            </w:r>
            <w:r>
              <w:rPr>
                <w:b/>
                <w:sz w:val="21"/>
              </w:rPr>
              <w:t>resources</w:t>
            </w:r>
            <w:r>
              <w:rPr>
                <w:b/>
                <w:spacing w:val="-11"/>
                <w:sz w:val="21"/>
              </w:rPr>
              <w:t> </w:t>
            </w:r>
            <w:r>
              <w:rPr>
                <w:b/>
                <w:spacing w:val="-2"/>
                <w:sz w:val="21"/>
              </w:rPr>
              <w:t>expended</w:t>
            </w:r>
          </w:p>
        </w:tc>
        <w:tc>
          <w:tcPr>
            <w:tcW w:w="806" w:type="dxa"/>
          </w:tcPr>
          <w:p>
            <w:pPr>
              <w:pStyle w:val="TableParagraph"/>
              <w:jc w:val="left"/>
              <w:rPr>
                <w:rFonts w:ascii="Times New Roman"/>
                <w:sz w:val="22"/>
              </w:rPr>
            </w:pPr>
          </w:p>
        </w:tc>
        <w:tc>
          <w:tcPr>
            <w:tcW w:w="72" w:type="dxa"/>
          </w:tcPr>
          <w:p>
            <w:pPr>
              <w:pStyle w:val="TableParagraph"/>
              <w:jc w:val="left"/>
              <w:rPr>
                <w:rFonts w:ascii="Times New Roman"/>
                <w:sz w:val="22"/>
              </w:rPr>
            </w:pPr>
          </w:p>
        </w:tc>
        <w:tc>
          <w:tcPr>
            <w:tcW w:w="1282" w:type="dxa"/>
            <w:tcBorders>
              <w:top w:val="single" w:sz="4" w:space="0" w:color="000000"/>
            </w:tcBorders>
          </w:tcPr>
          <w:p>
            <w:pPr>
              <w:pStyle w:val="TableParagraph"/>
              <w:spacing w:before="11"/>
              <w:ind w:right="22"/>
              <w:rPr>
                <w:sz w:val="21"/>
              </w:rPr>
            </w:pPr>
            <w:r>
              <w:rPr>
                <w:spacing w:val="-2"/>
                <w:sz w:val="21"/>
              </w:rPr>
              <w:t>(176,736)</w:t>
            </w:r>
          </w:p>
        </w:tc>
        <w:tc>
          <w:tcPr>
            <w:tcW w:w="152" w:type="dxa"/>
          </w:tcPr>
          <w:p>
            <w:pPr>
              <w:pStyle w:val="TableParagraph"/>
              <w:jc w:val="left"/>
              <w:rPr>
                <w:rFonts w:ascii="Times New Roman"/>
                <w:sz w:val="22"/>
              </w:rPr>
            </w:pPr>
          </w:p>
        </w:tc>
        <w:tc>
          <w:tcPr>
            <w:tcW w:w="1283" w:type="dxa"/>
            <w:tcBorders>
              <w:top w:val="single" w:sz="4" w:space="0" w:color="000000"/>
            </w:tcBorders>
          </w:tcPr>
          <w:p>
            <w:pPr>
              <w:pStyle w:val="TableParagraph"/>
              <w:spacing w:before="11"/>
              <w:ind w:right="22"/>
              <w:rPr>
                <w:sz w:val="21"/>
              </w:rPr>
            </w:pPr>
            <w:r>
              <w:rPr>
                <w:spacing w:val="-2"/>
                <w:sz w:val="21"/>
              </w:rPr>
              <w:t>(139,676)</w:t>
            </w:r>
          </w:p>
        </w:tc>
        <w:tc>
          <w:tcPr>
            <w:tcW w:w="152" w:type="dxa"/>
          </w:tcPr>
          <w:p>
            <w:pPr>
              <w:pStyle w:val="TableParagraph"/>
              <w:jc w:val="left"/>
              <w:rPr>
                <w:rFonts w:ascii="Times New Roman"/>
                <w:sz w:val="22"/>
              </w:rPr>
            </w:pPr>
          </w:p>
        </w:tc>
        <w:tc>
          <w:tcPr>
            <w:tcW w:w="1282" w:type="dxa"/>
            <w:tcBorders>
              <w:top w:val="single" w:sz="4" w:space="0" w:color="000000"/>
            </w:tcBorders>
          </w:tcPr>
          <w:p>
            <w:pPr>
              <w:pStyle w:val="TableParagraph"/>
              <w:spacing w:before="11"/>
              <w:ind w:right="22"/>
              <w:rPr>
                <w:b/>
                <w:sz w:val="21"/>
              </w:rPr>
            </w:pPr>
            <w:r>
              <w:rPr>
                <w:b/>
                <w:spacing w:val="-2"/>
                <w:sz w:val="21"/>
              </w:rPr>
              <w:t>(316,412)</w:t>
            </w:r>
          </w:p>
        </w:tc>
        <w:tc>
          <w:tcPr>
            <w:tcW w:w="159" w:type="dxa"/>
          </w:tcPr>
          <w:p>
            <w:pPr>
              <w:pStyle w:val="TableParagraph"/>
              <w:jc w:val="left"/>
              <w:rPr>
                <w:rFonts w:ascii="Times New Roman"/>
                <w:sz w:val="22"/>
              </w:rPr>
            </w:pPr>
          </w:p>
        </w:tc>
        <w:tc>
          <w:tcPr>
            <w:tcW w:w="1356" w:type="dxa"/>
          </w:tcPr>
          <w:p>
            <w:pPr>
              <w:pStyle w:val="TableParagraph"/>
              <w:spacing w:line="240" w:lineRule="exact"/>
              <w:ind w:right="99"/>
              <w:rPr>
                <w:sz w:val="21"/>
              </w:rPr>
            </w:pPr>
            <w:r>
              <w:rPr>
                <w:spacing w:val="-2"/>
                <w:sz w:val="21"/>
              </w:rPr>
              <w:t>(294,753)</w:t>
            </w:r>
          </w:p>
        </w:tc>
      </w:tr>
      <w:tr>
        <w:trPr>
          <w:trHeight w:val="348" w:hRule="atLeast"/>
        </w:trPr>
        <w:tc>
          <w:tcPr>
            <w:tcW w:w="3368" w:type="dxa"/>
          </w:tcPr>
          <w:p>
            <w:pPr>
              <w:pStyle w:val="TableParagraph"/>
              <w:jc w:val="left"/>
              <w:rPr>
                <w:rFonts w:ascii="Times New Roman"/>
                <w:sz w:val="22"/>
              </w:rPr>
            </w:pPr>
          </w:p>
        </w:tc>
        <w:tc>
          <w:tcPr>
            <w:tcW w:w="806" w:type="dxa"/>
          </w:tcPr>
          <w:p>
            <w:pPr>
              <w:pStyle w:val="TableParagraph"/>
              <w:jc w:val="left"/>
              <w:rPr>
                <w:rFonts w:ascii="Times New Roman"/>
                <w:sz w:val="22"/>
              </w:rPr>
            </w:pPr>
          </w:p>
        </w:tc>
        <w:tc>
          <w:tcPr>
            <w:tcW w:w="72" w:type="dxa"/>
          </w:tcPr>
          <w:p>
            <w:pPr>
              <w:pStyle w:val="TableParagraph"/>
              <w:jc w:val="left"/>
              <w:rPr>
                <w:rFonts w:ascii="Times New Roman"/>
                <w:sz w:val="22"/>
              </w:rPr>
            </w:pPr>
          </w:p>
        </w:tc>
        <w:tc>
          <w:tcPr>
            <w:tcW w:w="1282" w:type="dxa"/>
            <w:tcBorders>
              <w:bottom w:val="single" w:sz="4" w:space="0" w:color="000000"/>
            </w:tcBorders>
          </w:tcPr>
          <w:p>
            <w:pPr>
              <w:pStyle w:val="TableParagraph"/>
              <w:spacing w:line="20" w:lineRule="exact"/>
              <w:ind w:left="7" w:right="-58"/>
              <w:jc w:val="left"/>
              <w:rPr>
                <w:sz w:val="2"/>
              </w:rPr>
            </w:pPr>
            <w:r>
              <w:rPr>
                <w:sz w:val="2"/>
              </w:rPr>
              <mc:AlternateContent>
                <mc:Choice Requires="wps">
                  <w:drawing>
                    <wp:inline distT="0" distB="0" distL="0" distR="0">
                      <wp:extent cx="809625" cy="6350"/>
                      <wp:effectExtent l="0" t="0" r="0" b="0"/>
                      <wp:docPr id="13" name="Group 13"/>
                      <wp:cNvGraphicFramePr>
                        <a:graphicFrameLocks/>
                      </wp:cNvGraphicFramePr>
                      <a:graphic>
                        <a:graphicData uri="http://schemas.microsoft.com/office/word/2010/wordprocessingGroup">
                          <wpg:wgp>
                            <wpg:cNvPr id="13" name="Group 13"/>
                            <wpg:cNvGrpSpPr/>
                            <wpg:grpSpPr>
                              <a:xfrm>
                                <a:off x="0" y="0"/>
                                <a:ext cx="809625" cy="6350"/>
                                <a:chExt cx="809625" cy="6350"/>
                              </a:xfrm>
                            </wpg:grpSpPr>
                            <wps:wsp>
                              <wps:cNvPr id="14" name="Graphic 14"/>
                              <wps:cNvSpPr/>
                              <wps:spPr>
                                <a:xfrm>
                                  <a:off x="0" y="0"/>
                                  <a:ext cx="809625" cy="6350"/>
                                </a:xfrm>
                                <a:custGeom>
                                  <a:avLst/>
                                  <a:gdLst/>
                                  <a:ahLst/>
                                  <a:cxnLst/>
                                  <a:rect l="l" t="t" r="r" b="b"/>
                                  <a:pathLst>
                                    <a:path w="809625" h="6350">
                                      <a:moveTo>
                                        <a:pt x="809243" y="0"/>
                                      </a:moveTo>
                                      <a:lnTo>
                                        <a:pt x="0" y="0"/>
                                      </a:lnTo>
                                      <a:lnTo>
                                        <a:pt x="0" y="6096"/>
                                      </a:lnTo>
                                      <a:lnTo>
                                        <a:pt x="809243" y="6096"/>
                                      </a:lnTo>
                                      <a:lnTo>
                                        <a:pt x="8092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3.75pt;height:.5pt;mso-position-horizontal-relative:char;mso-position-vertical-relative:line" id="docshapegroup11" coordorigin="0,0" coordsize="1275,10">
                      <v:rect style="position:absolute;left:0;top:0;width:1275;height:10" id="docshape12" filled="true" fillcolor="#000000" stroked="false">
                        <v:fill type="solid"/>
                      </v:rect>
                    </v:group>
                  </w:pict>
                </mc:Fallback>
              </mc:AlternateContent>
            </w:r>
            <w:r>
              <w:rPr>
                <w:sz w:val="2"/>
              </w:rPr>
            </w:r>
          </w:p>
        </w:tc>
        <w:tc>
          <w:tcPr>
            <w:tcW w:w="152" w:type="dxa"/>
          </w:tcPr>
          <w:p>
            <w:pPr>
              <w:pStyle w:val="TableParagraph"/>
              <w:jc w:val="left"/>
              <w:rPr>
                <w:rFonts w:ascii="Times New Roman"/>
                <w:sz w:val="22"/>
              </w:rPr>
            </w:pPr>
          </w:p>
        </w:tc>
        <w:tc>
          <w:tcPr>
            <w:tcW w:w="1283" w:type="dxa"/>
            <w:tcBorders>
              <w:bottom w:val="single" w:sz="4" w:space="0" w:color="000000"/>
            </w:tcBorders>
          </w:tcPr>
          <w:p>
            <w:pPr>
              <w:pStyle w:val="TableParagraph"/>
              <w:spacing w:line="20" w:lineRule="exact"/>
              <w:ind w:left="6" w:right="-58"/>
              <w:jc w:val="left"/>
              <w:rPr>
                <w:sz w:val="2"/>
              </w:rPr>
            </w:pPr>
            <w:r>
              <w:rPr>
                <w:sz w:val="2"/>
              </w:rPr>
              <mc:AlternateContent>
                <mc:Choice Requires="wps">
                  <w:drawing>
                    <wp:inline distT="0" distB="0" distL="0" distR="0">
                      <wp:extent cx="809625" cy="6350"/>
                      <wp:effectExtent l="0" t="0" r="0" b="0"/>
                      <wp:docPr id="15" name="Group 15"/>
                      <wp:cNvGraphicFramePr>
                        <a:graphicFrameLocks/>
                      </wp:cNvGraphicFramePr>
                      <a:graphic>
                        <a:graphicData uri="http://schemas.microsoft.com/office/word/2010/wordprocessingGroup">
                          <wpg:wgp>
                            <wpg:cNvPr id="15" name="Group 15"/>
                            <wpg:cNvGrpSpPr/>
                            <wpg:grpSpPr>
                              <a:xfrm>
                                <a:off x="0" y="0"/>
                                <a:ext cx="809625" cy="6350"/>
                                <a:chExt cx="809625" cy="6350"/>
                              </a:xfrm>
                            </wpg:grpSpPr>
                            <wps:wsp>
                              <wps:cNvPr id="16" name="Graphic 16"/>
                              <wps:cNvSpPr/>
                              <wps:spPr>
                                <a:xfrm>
                                  <a:off x="0" y="0"/>
                                  <a:ext cx="809625" cy="6350"/>
                                </a:xfrm>
                                <a:custGeom>
                                  <a:avLst/>
                                  <a:gdLst/>
                                  <a:ahLst/>
                                  <a:cxnLst/>
                                  <a:rect l="l" t="t" r="r" b="b"/>
                                  <a:pathLst>
                                    <a:path w="809625" h="6350">
                                      <a:moveTo>
                                        <a:pt x="809548" y="0"/>
                                      </a:moveTo>
                                      <a:lnTo>
                                        <a:pt x="0" y="0"/>
                                      </a:lnTo>
                                      <a:lnTo>
                                        <a:pt x="0" y="6096"/>
                                      </a:lnTo>
                                      <a:lnTo>
                                        <a:pt x="809548" y="6096"/>
                                      </a:lnTo>
                                      <a:lnTo>
                                        <a:pt x="8095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3.75pt;height:.5pt;mso-position-horizontal-relative:char;mso-position-vertical-relative:line" id="docshapegroup13" coordorigin="0,0" coordsize="1275,10">
                      <v:rect style="position:absolute;left:0;top:0;width:1275;height:10" id="docshape14" filled="true" fillcolor="#000000" stroked="false">
                        <v:fill type="solid"/>
                      </v:rect>
                    </v:group>
                  </w:pict>
                </mc:Fallback>
              </mc:AlternateContent>
            </w:r>
            <w:r>
              <w:rPr>
                <w:sz w:val="2"/>
              </w:rPr>
            </w:r>
          </w:p>
        </w:tc>
        <w:tc>
          <w:tcPr>
            <w:tcW w:w="152" w:type="dxa"/>
          </w:tcPr>
          <w:p>
            <w:pPr>
              <w:pStyle w:val="TableParagraph"/>
              <w:jc w:val="left"/>
              <w:rPr>
                <w:rFonts w:ascii="Times New Roman"/>
                <w:sz w:val="22"/>
              </w:rPr>
            </w:pPr>
          </w:p>
        </w:tc>
        <w:tc>
          <w:tcPr>
            <w:tcW w:w="1282" w:type="dxa"/>
            <w:tcBorders>
              <w:bottom w:val="single" w:sz="4" w:space="0" w:color="000000"/>
            </w:tcBorders>
          </w:tcPr>
          <w:p>
            <w:pPr>
              <w:pStyle w:val="TableParagraph"/>
              <w:spacing w:line="20" w:lineRule="exact"/>
              <w:ind w:left="4" w:right="-58"/>
              <w:jc w:val="left"/>
              <w:rPr>
                <w:sz w:val="2"/>
              </w:rPr>
            </w:pPr>
            <w:r>
              <w:rPr>
                <w:sz w:val="2"/>
              </w:rPr>
              <mc:AlternateContent>
                <mc:Choice Requires="wps">
                  <w:drawing>
                    <wp:inline distT="0" distB="0" distL="0" distR="0">
                      <wp:extent cx="809625" cy="6350"/>
                      <wp:effectExtent l="0" t="0" r="0" b="0"/>
                      <wp:docPr id="17" name="Group 17"/>
                      <wp:cNvGraphicFramePr>
                        <a:graphicFrameLocks/>
                      </wp:cNvGraphicFramePr>
                      <a:graphic>
                        <a:graphicData uri="http://schemas.microsoft.com/office/word/2010/wordprocessingGroup">
                          <wpg:wgp>
                            <wpg:cNvPr id="17" name="Group 17"/>
                            <wpg:cNvGrpSpPr/>
                            <wpg:grpSpPr>
                              <a:xfrm>
                                <a:off x="0" y="0"/>
                                <a:ext cx="809625" cy="6350"/>
                                <a:chExt cx="809625" cy="6350"/>
                              </a:xfrm>
                            </wpg:grpSpPr>
                            <wps:wsp>
                              <wps:cNvPr id="18" name="Graphic 18"/>
                              <wps:cNvSpPr/>
                              <wps:spPr>
                                <a:xfrm>
                                  <a:off x="0" y="0"/>
                                  <a:ext cx="809625" cy="6350"/>
                                </a:xfrm>
                                <a:custGeom>
                                  <a:avLst/>
                                  <a:gdLst/>
                                  <a:ahLst/>
                                  <a:cxnLst/>
                                  <a:rect l="l" t="t" r="r" b="b"/>
                                  <a:pathLst>
                                    <a:path w="809625" h="6350">
                                      <a:moveTo>
                                        <a:pt x="809244" y="0"/>
                                      </a:moveTo>
                                      <a:lnTo>
                                        <a:pt x="0" y="0"/>
                                      </a:lnTo>
                                      <a:lnTo>
                                        <a:pt x="0" y="6096"/>
                                      </a:lnTo>
                                      <a:lnTo>
                                        <a:pt x="809244" y="6096"/>
                                      </a:lnTo>
                                      <a:lnTo>
                                        <a:pt x="8092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3.75pt;height:.5pt;mso-position-horizontal-relative:char;mso-position-vertical-relative:line" id="docshapegroup15" coordorigin="0,0" coordsize="1275,10">
                      <v:rect style="position:absolute;left:0;top:0;width:1275;height:10" id="docshape16" filled="true" fillcolor="#000000" stroked="false">
                        <v:fill type="solid"/>
                      </v:rect>
                    </v:group>
                  </w:pict>
                </mc:Fallback>
              </mc:AlternateContent>
            </w:r>
            <w:r>
              <w:rPr>
                <w:sz w:val="2"/>
              </w:rPr>
            </w:r>
          </w:p>
        </w:tc>
        <w:tc>
          <w:tcPr>
            <w:tcW w:w="159" w:type="dxa"/>
          </w:tcPr>
          <w:p>
            <w:pPr>
              <w:pStyle w:val="TableParagraph"/>
              <w:jc w:val="left"/>
              <w:rPr>
                <w:rFonts w:ascii="Times New Roman"/>
                <w:sz w:val="22"/>
              </w:rPr>
            </w:pPr>
          </w:p>
        </w:tc>
        <w:tc>
          <w:tcPr>
            <w:tcW w:w="1356" w:type="dxa"/>
          </w:tcPr>
          <w:p>
            <w:pPr>
              <w:pStyle w:val="TableParagraph"/>
              <w:spacing w:line="20" w:lineRule="exact"/>
              <w:ind w:left="-2"/>
              <w:jc w:val="left"/>
              <w:rPr>
                <w:sz w:val="2"/>
              </w:rPr>
            </w:pPr>
            <w:r>
              <w:rPr>
                <w:sz w:val="2"/>
              </w:rPr>
              <mc:AlternateContent>
                <mc:Choice Requires="wps">
                  <w:drawing>
                    <wp:inline distT="0" distB="0" distL="0" distR="0">
                      <wp:extent cx="810895" cy="6350"/>
                      <wp:effectExtent l="0" t="0" r="0" b="0"/>
                      <wp:docPr id="19" name="Group 19"/>
                      <wp:cNvGraphicFramePr>
                        <a:graphicFrameLocks/>
                      </wp:cNvGraphicFramePr>
                      <a:graphic>
                        <a:graphicData uri="http://schemas.microsoft.com/office/word/2010/wordprocessingGroup">
                          <wpg:wgp>
                            <wpg:cNvPr id="19" name="Group 19"/>
                            <wpg:cNvGrpSpPr/>
                            <wpg:grpSpPr>
                              <a:xfrm>
                                <a:off x="0" y="0"/>
                                <a:ext cx="810895" cy="6350"/>
                                <a:chExt cx="810895" cy="6350"/>
                              </a:xfrm>
                            </wpg:grpSpPr>
                            <wps:wsp>
                              <wps:cNvPr id="20" name="Graphic 20"/>
                              <wps:cNvSpPr/>
                              <wps:spPr>
                                <a:xfrm>
                                  <a:off x="0" y="0"/>
                                  <a:ext cx="810895" cy="6350"/>
                                </a:xfrm>
                                <a:custGeom>
                                  <a:avLst/>
                                  <a:gdLst/>
                                  <a:ahLst/>
                                  <a:cxnLst/>
                                  <a:rect l="l" t="t" r="r" b="b"/>
                                  <a:pathLst>
                                    <a:path w="810895" h="6350">
                                      <a:moveTo>
                                        <a:pt x="810780" y="0"/>
                                      </a:moveTo>
                                      <a:lnTo>
                                        <a:pt x="0" y="0"/>
                                      </a:lnTo>
                                      <a:lnTo>
                                        <a:pt x="0" y="6108"/>
                                      </a:lnTo>
                                      <a:lnTo>
                                        <a:pt x="810780" y="6108"/>
                                      </a:lnTo>
                                      <a:lnTo>
                                        <a:pt x="810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3.85pt;height:.5pt;mso-position-horizontal-relative:char;mso-position-vertical-relative:line" id="docshapegroup17" coordorigin="0,0" coordsize="1277,10">
                      <v:rect style="position:absolute;left:0;top:0;width:1277;height:10" id="docshape18" filled="true" fillcolor="#000000" stroked="false">
                        <v:fill type="solid"/>
                      </v:rect>
                    </v:group>
                  </w:pict>
                </mc:Fallback>
              </mc:AlternateContent>
            </w:r>
            <w:r>
              <w:rPr>
                <w:sz w:val="2"/>
              </w:rPr>
            </w:r>
          </w:p>
          <w:p>
            <w:pPr>
              <w:pStyle w:val="TableParagraph"/>
              <w:spacing w:before="102"/>
              <w:jc w:val="left"/>
              <w:rPr>
                <w:b/>
                <w:sz w:val="20"/>
              </w:rPr>
            </w:pPr>
          </w:p>
          <w:p>
            <w:pPr>
              <w:pStyle w:val="TableParagraph"/>
              <w:spacing w:line="20" w:lineRule="exact"/>
              <w:ind w:left="-2"/>
              <w:jc w:val="left"/>
              <w:rPr>
                <w:sz w:val="2"/>
              </w:rPr>
            </w:pPr>
            <w:r>
              <w:rPr>
                <w:sz w:val="2"/>
              </w:rPr>
              <mc:AlternateContent>
                <mc:Choice Requires="wps">
                  <w:drawing>
                    <wp:inline distT="0" distB="0" distL="0" distR="0">
                      <wp:extent cx="810895" cy="6350"/>
                      <wp:effectExtent l="0" t="0" r="0" b="0"/>
                      <wp:docPr id="21" name="Group 21"/>
                      <wp:cNvGraphicFramePr>
                        <a:graphicFrameLocks/>
                      </wp:cNvGraphicFramePr>
                      <a:graphic>
                        <a:graphicData uri="http://schemas.microsoft.com/office/word/2010/wordprocessingGroup">
                          <wpg:wgp>
                            <wpg:cNvPr id="21" name="Group 21"/>
                            <wpg:cNvGrpSpPr/>
                            <wpg:grpSpPr>
                              <a:xfrm>
                                <a:off x="0" y="0"/>
                                <a:ext cx="810895" cy="6350"/>
                                <a:chExt cx="810895" cy="6350"/>
                              </a:xfrm>
                            </wpg:grpSpPr>
                            <wps:wsp>
                              <wps:cNvPr id="22" name="Graphic 22"/>
                              <wps:cNvSpPr/>
                              <wps:spPr>
                                <a:xfrm>
                                  <a:off x="0" y="0"/>
                                  <a:ext cx="810895" cy="6350"/>
                                </a:xfrm>
                                <a:custGeom>
                                  <a:avLst/>
                                  <a:gdLst/>
                                  <a:ahLst/>
                                  <a:cxnLst/>
                                  <a:rect l="l" t="t" r="r" b="b"/>
                                  <a:pathLst>
                                    <a:path w="810895" h="6350">
                                      <a:moveTo>
                                        <a:pt x="810780" y="0"/>
                                      </a:moveTo>
                                      <a:lnTo>
                                        <a:pt x="0" y="0"/>
                                      </a:lnTo>
                                      <a:lnTo>
                                        <a:pt x="0" y="6108"/>
                                      </a:lnTo>
                                      <a:lnTo>
                                        <a:pt x="810780" y="6108"/>
                                      </a:lnTo>
                                      <a:lnTo>
                                        <a:pt x="810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3.85pt;height:.5pt;mso-position-horizontal-relative:char;mso-position-vertical-relative:line" id="docshapegroup19" coordorigin="0,0" coordsize="1277,10">
                      <v:rect style="position:absolute;left:0;top:0;width:1277;height:10" id="docshape20" filled="true" fillcolor="#000000" stroked="false">
                        <v:fill type="solid"/>
                      </v:rect>
                    </v:group>
                  </w:pict>
                </mc:Fallback>
              </mc:AlternateContent>
            </w:r>
            <w:r>
              <w:rPr>
                <w:sz w:val="2"/>
              </w:rPr>
            </w:r>
          </w:p>
        </w:tc>
      </w:tr>
      <w:tr>
        <w:trPr>
          <w:trHeight w:val="274" w:hRule="atLeast"/>
        </w:trPr>
        <w:tc>
          <w:tcPr>
            <w:tcW w:w="3368" w:type="dxa"/>
          </w:tcPr>
          <w:p>
            <w:pPr>
              <w:pStyle w:val="TableParagraph"/>
              <w:spacing w:line="211" w:lineRule="exact"/>
              <w:ind w:left="50"/>
              <w:jc w:val="left"/>
              <w:rPr>
                <w:b/>
                <w:sz w:val="21"/>
              </w:rPr>
            </w:pPr>
            <w:r>
              <w:rPr>
                <w:b/>
                <w:sz w:val="21"/>
              </w:rPr>
              <w:t>Net</w:t>
            </w:r>
            <w:r>
              <w:rPr>
                <w:b/>
                <w:spacing w:val="-2"/>
                <w:sz w:val="21"/>
              </w:rPr>
              <w:t> (expenditure)/income</w:t>
            </w:r>
          </w:p>
        </w:tc>
        <w:tc>
          <w:tcPr>
            <w:tcW w:w="806" w:type="dxa"/>
          </w:tcPr>
          <w:p>
            <w:pPr>
              <w:pStyle w:val="TableParagraph"/>
              <w:jc w:val="left"/>
              <w:rPr>
                <w:rFonts w:ascii="Times New Roman"/>
                <w:sz w:val="20"/>
              </w:rPr>
            </w:pPr>
          </w:p>
        </w:tc>
        <w:tc>
          <w:tcPr>
            <w:tcW w:w="72" w:type="dxa"/>
          </w:tcPr>
          <w:p>
            <w:pPr>
              <w:pStyle w:val="TableParagraph"/>
              <w:jc w:val="left"/>
              <w:rPr>
                <w:rFonts w:ascii="Times New Roman"/>
                <w:sz w:val="20"/>
              </w:rPr>
            </w:pPr>
          </w:p>
        </w:tc>
        <w:tc>
          <w:tcPr>
            <w:tcW w:w="1282" w:type="dxa"/>
            <w:tcBorders>
              <w:top w:val="single" w:sz="4" w:space="0" w:color="000000"/>
              <w:bottom w:val="single" w:sz="4" w:space="0" w:color="000000"/>
            </w:tcBorders>
          </w:tcPr>
          <w:p>
            <w:pPr>
              <w:pStyle w:val="TableParagraph"/>
              <w:spacing w:line="214" w:lineRule="exact"/>
              <w:ind w:right="17"/>
              <w:rPr>
                <w:sz w:val="21"/>
              </w:rPr>
            </w:pPr>
            <w:r>
              <w:rPr>
                <w:spacing w:val="-2"/>
                <w:sz w:val="21"/>
              </w:rPr>
              <w:t>(4,135)</w:t>
            </w:r>
          </w:p>
        </w:tc>
        <w:tc>
          <w:tcPr>
            <w:tcW w:w="152" w:type="dxa"/>
          </w:tcPr>
          <w:p>
            <w:pPr>
              <w:pStyle w:val="TableParagraph"/>
              <w:jc w:val="left"/>
              <w:rPr>
                <w:rFonts w:ascii="Times New Roman"/>
                <w:sz w:val="20"/>
              </w:rPr>
            </w:pPr>
          </w:p>
        </w:tc>
        <w:tc>
          <w:tcPr>
            <w:tcW w:w="1283" w:type="dxa"/>
            <w:tcBorders>
              <w:top w:val="single" w:sz="4" w:space="0" w:color="000000"/>
              <w:bottom w:val="single" w:sz="4" w:space="0" w:color="000000"/>
            </w:tcBorders>
          </w:tcPr>
          <w:p>
            <w:pPr>
              <w:pStyle w:val="TableParagraph"/>
              <w:spacing w:line="214" w:lineRule="exact"/>
              <w:ind w:right="19"/>
              <w:rPr>
                <w:sz w:val="21"/>
              </w:rPr>
            </w:pPr>
            <w:r>
              <w:rPr>
                <w:spacing w:val="-2"/>
                <w:sz w:val="21"/>
              </w:rPr>
              <w:t>(10,272)</w:t>
            </w:r>
          </w:p>
        </w:tc>
        <w:tc>
          <w:tcPr>
            <w:tcW w:w="152" w:type="dxa"/>
          </w:tcPr>
          <w:p>
            <w:pPr>
              <w:pStyle w:val="TableParagraph"/>
              <w:jc w:val="left"/>
              <w:rPr>
                <w:rFonts w:ascii="Times New Roman"/>
                <w:sz w:val="20"/>
              </w:rPr>
            </w:pPr>
          </w:p>
        </w:tc>
        <w:tc>
          <w:tcPr>
            <w:tcW w:w="1282" w:type="dxa"/>
            <w:tcBorders>
              <w:top w:val="single" w:sz="4" w:space="0" w:color="000000"/>
              <w:bottom w:val="single" w:sz="4" w:space="0" w:color="000000"/>
            </w:tcBorders>
          </w:tcPr>
          <w:p>
            <w:pPr>
              <w:pStyle w:val="TableParagraph"/>
              <w:spacing w:line="214" w:lineRule="exact"/>
              <w:ind w:right="20"/>
              <w:rPr>
                <w:b/>
                <w:sz w:val="21"/>
              </w:rPr>
            </w:pPr>
            <w:r>
              <w:rPr>
                <w:b/>
                <w:spacing w:val="-2"/>
                <w:sz w:val="21"/>
              </w:rPr>
              <w:t>(14,407)</w:t>
            </w:r>
          </w:p>
        </w:tc>
        <w:tc>
          <w:tcPr>
            <w:tcW w:w="159" w:type="dxa"/>
          </w:tcPr>
          <w:p>
            <w:pPr>
              <w:pStyle w:val="TableParagraph"/>
              <w:jc w:val="left"/>
              <w:rPr>
                <w:rFonts w:ascii="Times New Roman"/>
                <w:sz w:val="20"/>
              </w:rPr>
            </w:pPr>
          </w:p>
        </w:tc>
        <w:tc>
          <w:tcPr>
            <w:tcW w:w="1356" w:type="dxa"/>
          </w:tcPr>
          <w:p>
            <w:pPr>
              <w:pStyle w:val="TableParagraph"/>
              <w:spacing w:line="229" w:lineRule="exact"/>
              <w:ind w:right="97"/>
              <w:rPr>
                <w:sz w:val="21"/>
              </w:rPr>
            </w:pPr>
            <w:r>
              <w:rPr>
                <w:spacing w:val="-2"/>
                <w:sz w:val="21"/>
              </w:rPr>
              <w:t>1,098</w:t>
            </w:r>
          </w:p>
        </w:tc>
      </w:tr>
      <w:tr>
        <w:trPr>
          <w:trHeight w:val="551" w:hRule="atLeast"/>
        </w:trPr>
        <w:tc>
          <w:tcPr>
            <w:tcW w:w="3368" w:type="dxa"/>
          </w:tcPr>
          <w:p>
            <w:pPr>
              <w:pStyle w:val="TableParagraph"/>
              <w:spacing w:before="42"/>
              <w:ind w:left="50"/>
              <w:jc w:val="left"/>
              <w:rPr>
                <w:sz w:val="21"/>
              </w:rPr>
            </w:pPr>
            <w:r>
              <w:rPr>
                <w:sz w:val="21"/>
              </w:rPr>
              <w:t>Net</w:t>
            </w:r>
            <w:r>
              <w:rPr>
                <w:spacing w:val="-13"/>
                <w:sz w:val="21"/>
              </w:rPr>
              <w:t> </w:t>
            </w:r>
            <w:r>
              <w:rPr>
                <w:sz w:val="21"/>
              </w:rPr>
              <w:t>Profit</w:t>
            </w:r>
            <w:r>
              <w:rPr>
                <w:spacing w:val="-13"/>
                <w:sz w:val="21"/>
              </w:rPr>
              <w:t> </w:t>
            </w:r>
            <w:r>
              <w:rPr>
                <w:sz w:val="21"/>
              </w:rPr>
              <w:t>/</w:t>
            </w:r>
            <w:r>
              <w:rPr>
                <w:spacing w:val="-14"/>
                <w:sz w:val="21"/>
              </w:rPr>
              <w:t> </w:t>
            </w:r>
            <w:r>
              <w:rPr>
                <w:sz w:val="21"/>
              </w:rPr>
              <w:t>(loss)</w:t>
            </w:r>
            <w:r>
              <w:rPr>
                <w:spacing w:val="-13"/>
                <w:sz w:val="21"/>
              </w:rPr>
              <w:t> </w:t>
            </w:r>
            <w:r>
              <w:rPr>
                <w:sz w:val="21"/>
              </w:rPr>
              <w:t>on</w:t>
            </w:r>
            <w:r>
              <w:rPr>
                <w:spacing w:val="-9"/>
                <w:sz w:val="21"/>
              </w:rPr>
              <w:t> </w:t>
            </w:r>
            <w:r>
              <w:rPr>
                <w:sz w:val="21"/>
              </w:rPr>
              <w:t>Fixed</w:t>
            </w:r>
            <w:r>
              <w:rPr>
                <w:spacing w:val="-12"/>
                <w:sz w:val="21"/>
              </w:rPr>
              <w:t> </w:t>
            </w:r>
            <w:r>
              <w:rPr>
                <w:sz w:val="21"/>
              </w:rPr>
              <w:t>Asset </w:t>
            </w:r>
            <w:r>
              <w:rPr>
                <w:spacing w:val="-2"/>
                <w:sz w:val="21"/>
              </w:rPr>
              <w:t>investments</w:t>
            </w:r>
          </w:p>
        </w:tc>
        <w:tc>
          <w:tcPr>
            <w:tcW w:w="806" w:type="dxa"/>
          </w:tcPr>
          <w:p>
            <w:pPr>
              <w:pStyle w:val="TableParagraph"/>
              <w:spacing w:before="42"/>
              <w:ind w:left="126"/>
              <w:jc w:val="left"/>
              <w:rPr>
                <w:sz w:val="21"/>
              </w:rPr>
            </w:pPr>
            <w:r>
              <w:rPr>
                <w:spacing w:val="-5"/>
                <w:sz w:val="21"/>
              </w:rPr>
              <w:t>10</w:t>
            </w:r>
          </w:p>
        </w:tc>
        <w:tc>
          <w:tcPr>
            <w:tcW w:w="72" w:type="dxa"/>
          </w:tcPr>
          <w:p>
            <w:pPr>
              <w:pStyle w:val="TableParagraph"/>
              <w:jc w:val="left"/>
              <w:rPr>
                <w:rFonts w:ascii="Times New Roman"/>
                <w:sz w:val="22"/>
              </w:rPr>
            </w:pPr>
          </w:p>
        </w:tc>
        <w:tc>
          <w:tcPr>
            <w:tcW w:w="1282" w:type="dxa"/>
            <w:tcBorders>
              <w:top w:val="single" w:sz="4" w:space="0" w:color="000000"/>
            </w:tcBorders>
          </w:tcPr>
          <w:p>
            <w:pPr>
              <w:pStyle w:val="TableParagraph"/>
              <w:spacing w:before="57"/>
              <w:ind w:right="19"/>
              <w:rPr>
                <w:sz w:val="21"/>
              </w:rPr>
            </w:pPr>
            <w:r>
              <w:rPr>
                <w:spacing w:val="-5"/>
                <w:sz w:val="21"/>
              </w:rPr>
              <w:t>59</w:t>
            </w:r>
          </w:p>
        </w:tc>
        <w:tc>
          <w:tcPr>
            <w:tcW w:w="152" w:type="dxa"/>
          </w:tcPr>
          <w:p>
            <w:pPr>
              <w:pStyle w:val="TableParagraph"/>
              <w:jc w:val="left"/>
              <w:rPr>
                <w:rFonts w:ascii="Times New Roman"/>
                <w:sz w:val="22"/>
              </w:rPr>
            </w:pPr>
          </w:p>
        </w:tc>
        <w:tc>
          <w:tcPr>
            <w:tcW w:w="1283" w:type="dxa"/>
            <w:tcBorders>
              <w:top w:val="single" w:sz="4" w:space="0" w:color="000000"/>
            </w:tcBorders>
          </w:tcPr>
          <w:p>
            <w:pPr>
              <w:pStyle w:val="TableParagraph"/>
              <w:spacing w:before="57"/>
              <w:ind w:right="13"/>
              <w:rPr>
                <w:sz w:val="21"/>
              </w:rPr>
            </w:pPr>
            <w:r>
              <w:rPr>
                <w:spacing w:val="-10"/>
                <w:sz w:val="21"/>
              </w:rPr>
              <w:t>-</w:t>
            </w:r>
          </w:p>
        </w:tc>
        <w:tc>
          <w:tcPr>
            <w:tcW w:w="152" w:type="dxa"/>
          </w:tcPr>
          <w:p>
            <w:pPr>
              <w:pStyle w:val="TableParagraph"/>
              <w:jc w:val="left"/>
              <w:rPr>
                <w:rFonts w:ascii="Times New Roman"/>
                <w:sz w:val="22"/>
              </w:rPr>
            </w:pPr>
          </w:p>
        </w:tc>
        <w:tc>
          <w:tcPr>
            <w:tcW w:w="1282" w:type="dxa"/>
            <w:tcBorders>
              <w:top w:val="single" w:sz="4" w:space="0" w:color="000000"/>
            </w:tcBorders>
          </w:tcPr>
          <w:p>
            <w:pPr>
              <w:pStyle w:val="TableParagraph"/>
              <w:spacing w:before="57"/>
              <w:ind w:right="20"/>
              <w:rPr>
                <w:b/>
                <w:sz w:val="21"/>
              </w:rPr>
            </w:pPr>
            <w:r>
              <w:rPr>
                <w:b/>
                <w:spacing w:val="-5"/>
                <w:sz w:val="21"/>
              </w:rPr>
              <w:t>59</w:t>
            </w:r>
          </w:p>
        </w:tc>
        <w:tc>
          <w:tcPr>
            <w:tcW w:w="159" w:type="dxa"/>
          </w:tcPr>
          <w:p>
            <w:pPr>
              <w:pStyle w:val="TableParagraph"/>
              <w:jc w:val="left"/>
              <w:rPr>
                <w:rFonts w:ascii="Times New Roman"/>
                <w:sz w:val="22"/>
              </w:rPr>
            </w:pPr>
          </w:p>
        </w:tc>
        <w:tc>
          <w:tcPr>
            <w:tcW w:w="1356" w:type="dxa"/>
          </w:tcPr>
          <w:p>
            <w:pPr>
              <w:pStyle w:val="TableParagraph"/>
              <w:spacing w:line="20" w:lineRule="exact"/>
              <w:ind w:left="-2"/>
              <w:jc w:val="left"/>
              <w:rPr>
                <w:sz w:val="2"/>
              </w:rPr>
            </w:pPr>
            <w:r>
              <w:rPr>
                <w:sz w:val="2"/>
              </w:rPr>
              <mc:AlternateContent>
                <mc:Choice Requires="wps">
                  <w:drawing>
                    <wp:inline distT="0" distB="0" distL="0" distR="0">
                      <wp:extent cx="810895" cy="6350"/>
                      <wp:effectExtent l="0" t="0" r="0" b="0"/>
                      <wp:docPr id="23" name="Group 23"/>
                      <wp:cNvGraphicFramePr>
                        <a:graphicFrameLocks/>
                      </wp:cNvGraphicFramePr>
                      <a:graphic>
                        <a:graphicData uri="http://schemas.microsoft.com/office/word/2010/wordprocessingGroup">
                          <wpg:wgp>
                            <wpg:cNvPr id="23" name="Group 23"/>
                            <wpg:cNvGrpSpPr/>
                            <wpg:grpSpPr>
                              <a:xfrm>
                                <a:off x="0" y="0"/>
                                <a:ext cx="810895" cy="6350"/>
                                <a:chExt cx="810895" cy="6350"/>
                              </a:xfrm>
                            </wpg:grpSpPr>
                            <wps:wsp>
                              <wps:cNvPr id="24" name="Graphic 24"/>
                              <wps:cNvSpPr/>
                              <wps:spPr>
                                <a:xfrm>
                                  <a:off x="0" y="0"/>
                                  <a:ext cx="810895" cy="6350"/>
                                </a:xfrm>
                                <a:custGeom>
                                  <a:avLst/>
                                  <a:gdLst/>
                                  <a:ahLst/>
                                  <a:cxnLst/>
                                  <a:rect l="l" t="t" r="r" b="b"/>
                                  <a:pathLst>
                                    <a:path w="810895" h="6350">
                                      <a:moveTo>
                                        <a:pt x="810780" y="0"/>
                                      </a:moveTo>
                                      <a:lnTo>
                                        <a:pt x="0" y="0"/>
                                      </a:lnTo>
                                      <a:lnTo>
                                        <a:pt x="0" y="6108"/>
                                      </a:lnTo>
                                      <a:lnTo>
                                        <a:pt x="810780" y="6108"/>
                                      </a:lnTo>
                                      <a:lnTo>
                                        <a:pt x="810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3.85pt;height:.5pt;mso-position-horizontal-relative:char;mso-position-vertical-relative:line" id="docshapegroup21" coordorigin="0,0" coordsize="1277,10">
                      <v:rect style="position:absolute;left:0;top:0;width:1277;height:10" id="docshape22" filled="true" fillcolor="#000000" stroked="false">
                        <v:fill type="solid"/>
                      </v:rect>
                    </v:group>
                  </w:pict>
                </mc:Fallback>
              </mc:AlternateContent>
            </w:r>
            <w:r>
              <w:rPr>
                <w:sz w:val="2"/>
              </w:rPr>
            </w:r>
          </w:p>
          <w:p>
            <w:pPr>
              <w:pStyle w:val="TableParagraph"/>
              <w:spacing w:before="22"/>
              <w:ind w:right="96"/>
              <w:rPr>
                <w:sz w:val="21"/>
              </w:rPr>
            </w:pPr>
            <w:r>
              <w:rPr>
                <w:spacing w:val="-2"/>
                <w:sz w:val="21"/>
              </w:rPr>
              <w:t>(208)</w:t>
            </w:r>
          </w:p>
        </w:tc>
      </w:tr>
      <w:tr>
        <w:trPr>
          <w:trHeight w:val="321" w:hRule="atLeast"/>
        </w:trPr>
        <w:tc>
          <w:tcPr>
            <w:tcW w:w="3368" w:type="dxa"/>
          </w:tcPr>
          <w:p>
            <w:pPr>
              <w:pStyle w:val="TableParagraph"/>
              <w:spacing w:before="19"/>
              <w:ind w:left="50"/>
              <w:jc w:val="left"/>
              <w:rPr>
                <w:sz w:val="21"/>
              </w:rPr>
            </w:pPr>
            <w:r>
              <w:rPr>
                <w:sz w:val="21"/>
              </w:rPr>
              <w:t>Transfers</w:t>
            </w:r>
            <w:r>
              <w:rPr>
                <w:spacing w:val="-15"/>
                <w:sz w:val="21"/>
              </w:rPr>
              <w:t> </w:t>
            </w:r>
            <w:r>
              <w:rPr>
                <w:sz w:val="21"/>
              </w:rPr>
              <w:t>between</w:t>
            </w:r>
            <w:r>
              <w:rPr>
                <w:spacing w:val="-13"/>
                <w:sz w:val="21"/>
              </w:rPr>
              <w:t> </w:t>
            </w:r>
            <w:r>
              <w:rPr>
                <w:spacing w:val="-4"/>
                <w:sz w:val="21"/>
              </w:rPr>
              <w:t>funds</w:t>
            </w:r>
          </w:p>
        </w:tc>
        <w:tc>
          <w:tcPr>
            <w:tcW w:w="806" w:type="dxa"/>
          </w:tcPr>
          <w:p>
            <w:pPr>
              <w:pStyle w:val="TableParagraph"/>
              <w:spacing w:before="19"/>
              <w:ind w:left="126"/>
              <w:jc w:val="left"/>
              <w:rPr>
                <w:sz w:val="21"/>
              </w:rPr>
            </w:pPr>
            <w:r>
              <w:rPr>
                <w:spacing w:val="-5"/>
                <w:sz w:val="21"/>
              </w:rPr>
              <w:t>18</w:t>
            </w:r>
          </w:p>
        </w:tc>
        <w:tc>
          <w:tcPr>
            <w:tcW w:w="72" w:type="dxa"/>
            <w:tcBorders>
              <w:bottom w:val="single" w:sz="4" w:space="0" w:color="000000"/>
            </w:tcBorders>
          </w:tcPr>
          <w:p>
            <w:pPr>
              <w:pStyle w:val="TableParagraph"/>
              <w:jc w:val="left"/>
              <w:rPr>
                <w:rFonts w:ascii="Times New Roman"/>
                <w:sz w:val="22"/>
              </w:rPr>
            </w:pPr>
          </w:p>
        </w:tc>
        <w:tc>
          <w:tcPr>
            <w:tcW w:w="1282" w:type="dxa"/>
            <w:tcBorders>
              <w:bottom w:val="single" w:sz="4" w:space="0" w:color="000000"/>
            </w:tcBorders>
          </w:tcPr>
          <w:p>
            <w:pPr>
              <w:pStyle w:val="TableParagraph"/>
              <w:spacing w:before="19"/>
              <w:ind w:right="17"/>
              <w:rPr>
                <w:sz w:val="21"/>
              </w:rPr>
            </w:pPr>
            <w:r>
              <w:rPr>
                <w:spacing w:val="-2"/>
                <w:sz w:val="21"/>
              </w:rPr>
              <w:t>(112)</w:t>
            </w:r>
          </w:p>
        </w:tc>
        <w:tc>
          <w:tcPr>
            <w:tcW w:w="152" w:type="dxa"/>
            <w:tcBorders>
              <w:bottom w:val="single" w:sz="4" w:space="0" w:color="000000"/>
            </w:tcBorders>
          </w:tcPr>
          <w:p>
            <w:pPr>
              <w:pStyle w:val="TableParagraph"/>
              <w:jc w:val="left"/>
              <w:rPr>
                <w:rFonts w:ascii="Times New Roman"/>
                <w:sz w:val="22"/>
              </w:rPr>
            </w:pPr>
          </w:p>
        </w:tc>
        <w:tc>
          <w:tcPr>
            <w:tcW w:w="1283" w:type="dxa"/>
            <w:tcBorders>
              <w:bottom w:val="single" w:sz="4" w:space="0" w:color="000000"/>
            </w:tcBorders>
          </w:tcPr>
          <w:p>
            <w:pPr>
              <w:pStyle w:val="TableParagraph"/>
              <w:spacing w:before="19"/>
              <w:ind w:right="19"/>
              <w:rPr>
                <w:sz w:val="21"/>
              </w:rPr>
            </w:pPr>
            <w:r>
              <w:rPr>
                <w:spacing w:val="-5"/>
                <w:sz w:val="21"/>
              </w:rPr>
              <w:t>112</w:t>
            </w:r>
          </w:p>
        </w:tc>
        <w:tc>
          <w:tcPr>
            <w:tcW w:w="152" w:type="dxa"/>
            <w:tcBorders>
              <w:bottom w:val="single" w:sz="4" w:space="0" w:color="000000"/>
            </w:tcBorders>
          </w:tcPr>
          <w:p>
            <w:pPr>
              <w:pStyle w:val="TableParagraph"/>
              <w:jc w:val="left"/>
              <w:rPr>
                <w:rFonts w:ascii="Times New Roman"/>
                <w:sz w:val="22"/>
              </w:rPr>
            </w:pPr>
          </w:p>
        </w:tc>
        <w:tc>
          <w:tcPr>
            <w:tcW w:w="1282" w:type="dxa"/>
            <w:tcBorders>
              <w:bottom w:val="single" w:sz="4" w:space="0" w:color="000000"/>
            </w:tcBorders>
          </w:tcPr>
          <w:p>
            <w:pPr>
              <w:pStyle w:val="TableParagraph"/>
              <w:spacing w:before="19"/>
              <w:ind w:right="14"/>
              <w:rPr>
                <w:b/>
                <w:sz w:val="21"/>
              </w:rPr>
            </w:pPr>
            <w:r>
              <w:rPr>
                <w:b/>
                <w:spacing w:val="-10"/>
                <w:sz w:val="21"/>
              </w:rPr>
              <w:t>-</w:t>
            </w:r>
          </w:p>
        </w:tc>
        <w:tc>
          <w:tcPr>
            <w:tcW w:w="159" w:type="dxa"/>
            <w:tcBorders>
              <w:bottom w:val="single" w:sz="4" w:space="0" w:color="000000"/>
            </w:tcBorders>
          </w:tcPr>
          <w:p>
            <w:pPr>
              <w:pStyle w:val="TableParagraph"/>
              <w:jc w:val="left"/>
              <w:rPr>
                <w:rFonts w:ascii="Times New Roman"/>
                <w:sz w:val="22"/>
              </w:rPr>
            </w:pPr>
          </w:p>
        </w:tc>
        <w:tc>
          <w:tcPr>
            <w:tcW w:w="1356" w:type="dxa"/>
            <w:tcBorders>
              <w:bottom w:val="single" w:sz="4" w:space="0" w:color="000000"/>
            </w:tcBorders>
          </w:tcPr>
          <w:p>
            <w:pPr>
              <w:pStyle w:val="TableParagraph"/>
              <w:spacing w:before="19"/>
              <w:ind w:right="91"/>
              <w:rPr>
                <w:sz w:val="21"/>
              </w:rPr>
            </w:pPr>
            <w:r>
              <w:rPr>
                <w:spacing w:val="-10"/>
                <w:sz w:val="21"/>
              </w:rPr>
              <w:t>-</w:t>
            </w:r>
          </w:p>
        </w:tc>
      </w:tr>
      <w:tr>
        <w:trPr>
          <w:trHeight w:val="482" w:hRule="atLeast"/>
        </w:trPr>
        <w:tc>
          <w:tcPr>
            <w:tcW w:w="3368" w:type="dxa"/>
          </w:tcPr>
          <w:p>
            <w:pPr>
              <w:pStyle w:val="TableParagraph"/>
              <w:spacing w:line="242" w:lineRule="exact"/>
              <w:ind w:left="50"/>
              <w:jc w:val="left"/>
              <w:rPr>
                <w:sz w:val="21"/>
              </w:rPr>
            </w:pPr>
            <w:r>
              <w:rPr>
                <w:sz w:val="21"/>
              </w:rPr>
              <w:t>Net</w:t>
            </w:r>
            <w:r>
              <w:rPr>
                <w:spacing w:val="-15"/>
                <w:sz w:val="21"/>
              </w:rPr>
              <w:t> </w:t>
            </w:r>
            <w:r>
              <w:rPr>
                <w:sz w:val="21"/>
              </w:rPr>
              <w:t>(Expenditure)</w:t>
            </w:r>
            <w:r>
              <w:rPr>
                <w:spacing w:val="-15"/>
                <w:sz w:val="21"/>
              </w:rPr>
              <w:t> </w:t>
            </w:r>
            <w:r>
              <w:rPr>
                <w:sz w:val="21"/>
              </w:rPr>
              <w:t>/</w:t>
            </w:r>
            <w:r>
              <w:rPr>
                <w:spacing w:val="-14"/>
                <w:sz w:val="21"/>
              </w:rPr>
              <w:t> </w:t>
            </w:r>
            <w:r>
              <w:rPr>
                <w:sz w:val="21"/>
              </w:rPr>
              <w:t>Income</w:t>
            </w:r>
            <w:r>
              <w:rPr>
                <w:spacing w:val="-15"/>
                <w:sz w:val="21"/>
              </w:rPr>
              <w:t> </w:t>
            </w:r>
            <w:r>
              <w:rPr>
                <w:sz w:val="21"/>
              </w:rPr>
              <w:t>before </w:t>
            </w:r>
            <w:r>
              <w:rPr>
                <w:spacing w:val="-4"/>
                <w:sz w:val="21"/>
              </w:rPr>
              <w:t>tax</w:t>
            </w:r>
          </w:p>
        </w:tc>
        <w:tc>
          <w:tcPr>
            <w:tcW w:w="806" w:type="dxa"/>
          </w:tcPr>
          <w:p>
            <w:pPr>
              <w:pStyle w:val="TableParagraph"/>
              <w:jc w:val="left"/>
              <w:rPr>
                <w:rFonts w:ascii="Times New Roman"/>
                <w:sz w:val="22"/>
              </w:rPr>
            </w:pPr>
          </w:p>
        </w:tc>
        <w:tc>
          <w:tcPr>
            <w:tcW w:w="72" w:type="dxa"/>
            <w:tcBorders>
              <w:top w:val="single" w:sz="4" w:space="0" w:color="000000"/>
            </w:tcBorders>
          </w:tcPr>
          <w:p>
            <w:pPr>
              <w:pStyle w:val="TableParagraph"/>
              <w:jc w:val="left"/>
              <w:rPr>
                <w:rFonts w:ascii="Times New Roman"/>
                <w:sz w:val="22"/>
              </w:rPr>
            </w:pPr>
          </w:p>
        </w:tc>
        <w:tc>
          <w:tcPr>
            <w:tcW w:w="1282" w:type="dxa"/>
            <w:tcBorders>
              <w:top w:val="single" w:sz="4" w:space="0" w:color="000000"/>
            </w:tcBorders>
          </w:tcPr>
          <w:p>
            <w:pPr>
              <w:pStyle w:val="TableParagraph"/>
              <w:spacing w:line="236" w:lineRule="exact"/>
              <w:ind w:right="17"/>
              <w:rPr>
                <w:sz w:val="21"/>
              </w:rPr>
            </w:pPr>
            <w:r>
              <w:rPr>
                <w:spacing w:val="-2"/>
                <w:sz w:val="21"/>
              </w:rPr>
              <w:t>(4,188)</w:t>
            </w:r>
          </w:p>
        </w:tc>
        <w:tc>
          <w:tcPr>
            <w:tcW w:w="152" w:type="dxa"/>
            <w:tcBorders>
              <w:top w:val="single" w:sz="4" w:space="0" w:color="000000"/>
            </w:tcBorders>
          </w:tcPr>
          <w:p>
            <w:pPr>
              <w:pStyle w:val="TableParagraph"/>
              <w:jc w:val="left"/>
              <w:rPr>
                <w:rFonts w:ascii="Times New Roman"/>
                <w:sz w:val="22"/>
              </w:rPr>
            </w:pPr>
          </w:p>
        </w:tc>
        <w:tc>
          <w:tcPr>
            <w:tcW w:w="1283" w:type="dxa"/>
            <w:tcBorders>
              <w:top w:val="single" w:sz="4" w:space="0" w:color="000000"/>
            </w:tcBorders>
          </w:tcPr>
          <w:p>
            <w:pPr>
              <w:pStyle w:val="TableParagraph"/>
              <w:spacing w:line="236" w:lineRule="exact"/>
              <w:ind w:right="19"/>
              <w:rPr>
                <w:sz w:val="21"/>
              </w:rPr>
            </w:pPr>
            <w:r>
              <w:rPr>
                <w:spacing w:val="-2"/>
                <w:sz w:val="21"/>
              </w:rPr>
              <w:t>(10,160)</w:t>
            </w:r>
          </w:p>
        </w:tc>
        <w:tc>
          <w:tcPr>
            <w:tcW w:w="152" w:type="dxa"/>
            <w:tcBorders>
              <w:top w:val="single" w:sz="4" w:space="0" w:color="000000"/>
            </w:tcBorders>
          </w:tcPr>
          <w:p>
            <w:pPr>
              <w:pStyle w:val="TableParagraph"/>
              <w:jc w:val="left"/>
              <w:rPr>
                <w:rFonts w:ascii="Times New Roman"/>
                <w:sz w:val="22"/>
              </w:rPr>
            </w:pPr>
          </w:p>
        </w:tc>
        <w:tc>
          <w:tcPr>
            <w:tcW w:w="1282" w:type="dxa"/>
            <w:tcBorders>
              <w:top w:val="single" w:sz="4" w:space="0" w:color="000000"/>
            </w:tcBorders>
          </w:tcPr>
          <w:p>
            <w:pPr>
              <w:pStyle w:val="TableParagraph"/>
              <w:spacing w:line="236" w:lineRule="exact"/>
              <w:ind w:right="20"/>
              <w:rPr>
                <w:b/>
                <w:sz w:val="21"/>
              </w:rPr>
            </w:pPr>
            <w:r>
              <w:rPr>
                <w:b/>
                <w:spacing w:val="-2"/>
                <w:sz w:val="21"/>
              </w:rPr>
              <w:t>(14,348)</w:t>
            </w:r>
          </w:p>
        </w:tc>
        <w:tc>
          <w:tcPr>
            <w:tcW w:w="159" w:type="dxa"/>
            <w:tcBorders>
              <w:top w:val="single" w:sz="4" w:space="0" w:color="000000"/>
            </w:tcBorders>
          </w:tcPr>
          <w:p>
            <w:pPr>
              <w:pStyle w:val="TableParagraph"/>
              <w:jc w:val="left"/>
              <w:rPr>
                <w:rFonts w:ascii="Times New Roman"/>
                <w:sz w:val="22"/>
              </w:rPr>
            </w:pPr>
          </w:p>
        </w:tc>
        <w:tc>
          <w:tcPr>
            <w:tcW w:w="1356" w:type="dxa"/>
            <w:tcBorders>
              <w:top w:val="single" w:sz="4" w:space="0" w:color="000000"/>
            </w:tcBorders>
          </w:tcPr>
          <w:p>
            <w:pPr>
              <w:pStyle w:val="TableParagraph"/>
              <w:spacing w:line="236" w:lineRule="exact"/>
              <w:ind w:right="97"/>
              <w:rPr>
                <w:sz w:val="21"/>
              </w:rPr>
            </w:pPr>
            <w:r>
              <w:rPr>
                <w:spacing w:val="-5"/>
                <w:sz w:val="21"/>
              </w:rPr>
              <w:t>890</w:t>
            </w:r>
          </w:p>
        </w:tc>
      </w:tr>
      <w:tr>
        <w:trPr>
          <w:trHeight w:val="296" w:hRule="atLeast"/>
        </w:trPr>
        <w:tc>
          <w:tcPr>
            <w:tcW w:w="3368" w:type="dxa"/>
          </w:tcPr>
          <w:p>
            <w:pPr>
              <w:pStyle w:val="TableParagraph"/>
              <w:spacing w:line="235" w:lineRule="exact"/>
              <w:ind w:left="50"/>
              <w:jc w:val="left"/>
              <w:rPr>
                <w:sz w:val="21"/>
              </w:rPr>
            </w:pPr>
            <w:r>
              <w:rPr>
                <w:spacing w:val="-2"/>
                <w:sz w:val="21"/>
              </w:rPr>
              <w:t>Taxation</w:t>
            </w:r>
          </w:p>
        </w:tc>
        <w:tc>
          <w:tcPr>
            <w:tcW w:w="806" w:type="dxa"/>
          </w:tcPr>
          <w:p>
            <w:pPr>
              <w:pStyle w:val="TableParagraph"/>
              <w:spacing w:line="235" w:lineRule="exact"/>
              <w:ind w:left="126"/>
              <w:jc w:val="left"/>
              <w:rPr>
                <w:sz w:val="21"/>
              </w:rPr>
            </w:pPr>
            <w:r>
              <w:rPr>
                <w:spacing w:val="-5"/>
                <w:sz w:val="21"/>
              </w:rPr>
              <w:t>21</w:t>
            </w:r>
          </w:p>
        </w:tc>
        <w:tc>
          <w:tcPr>
            <w:tcW w:w="72" w:type="dxa"/>
          </w:tcPr>
          <w:p>
            <w:pPr>
              <w:pStyle w:val="TableParagraph"/>
              <w:jc w:val="left"/>
              <w:rPr>
                <w:rFonts w:ascii="Times New Roman"/>
                <w:sz w:val="22"/>
              </w:rPr>
            </w:pPr>
          </w:p>
        </w:tc>
        <w:tc>
          <w:tcPr>
            <w:tcW w:w="1282" w:type="dxa"/>
            <w:tcBorders>
              <w:bottom w:val="single" w:sz="4" w:space="0" w:color="000000"/>
            </w:tcBorders>
          </w:tcPr>
          <w:p>
            <w:pPr>
              <w:pStyle w:val="TableParagraph"/>
              <w:spacing w:line="235" w:lineRule="exact"/>
              <w:ind w:right="19"/>
              <w:rPr>
                <w:sz w:val="21"/>
              </w:rPr>
            </w:pPr>
            <w:r>
              <w:rPr>
                <w:spacing w:val="-4"/>
                <w:sz w:val="21"/>
              </w:rPr>
              <w:t>(79)</w:t>
            </w:r>
          </w:p>
        </w:tc>
        <w:tc>
          <w:tcPr>
            <w:tcW w:w="152" w:type="dxa"/>
          </w:tcPr>
          <w:p>
            <w:pPr>
              <w:pStyle w:val="TableParagraph"/>
              <w:jc w:val="left"/>
              <w:rPr>
                <w:rFonts w:ascii="Times New Roman"/>
                <w:sz w:val="22"/>
              </w:rPr>
            </w:pPr>
          </w:p>
        </w:tc>
        <w:tc>
          <w:tcPr>
            <w:tcW w:w="1283" w:type="dxa"/>
            <w:tcBorders>
              <w:bottom w:val="single" w:sz="4" w:space="0" w:color="000000"/>
            </w:tcBorders>
          </w:tcPr>
          <w:p>
            <w:pPr>
              <w:pStyle w:val="TableParagraph"/>
              <w:spacing w:line="235" w:lineRule="exact"/>
              <w:ind w:right="13"/>
              <w:rPr>
                <w:sz w:val="21"/>
              </w:rPr>
            </w:pPr>
            <w:r>
              <w:rPr>
                <w:spacing w:val="-10"/>
                <w:sz w:val="21"/>
              </w:rPr>
              <w:t>-</w:t>
            </w:r>
          </w:p>
        </w:tc>
        <w:tc>
          <w:tcPr>
            <w:tcW w:w="152" w:type="dxa"/>
          </w:tcPr>
          <w:p>
            <w:pPr>
              <w:pStyle w:val="TableParagraph"/>
              <w:jc w:val="left"/>
              <w:rPr>
                <w:rFonts w:ascii="Times New Roman"/>
                <w:sz w:val="22"/>
              </w:rPr>
            </w:pPr>
          </w:p>
        </w:tc>
        <w:tc>
          <w:tcPr>
            <w:tcW w:w="1282" w:type="dxa"/>
            <w:tcBorders>
              <w:bottom w:val="single" w:sz="4" w:space="0" w:color="000000"/>
            </w:tcBorders>
          </w:tcPr>
          <w:p>
            <w:pPr>
              <w:pStyle w:val="TableParagraph"/>
              <w:spacing w:line="235" w:lineRule="exact"/>
              <w:ind w:right="19"/>
              <w:rPr>
                <w:b/>
                <w:sz w:val="21"/>
              </w:rPr>
            </w:pPr>
            <w:r>
              <w:rPr>
                <w:b/>
                <w:spacing w:val="-4"/>
                <w:sz w:val="21"/>
              </w:rPr>
              <w:t>(79)</w:t>
            </w:r>
          </w:p>
        </w:tc>
        <w:tc>
          <w:tcPr>
            <w:tcW w:w="159" w:type="dxa"/>
          </w:tcPr>
          <w:p>
            <w:pPr>
              <w:pStyle w:val="TableParagraph"/>
              <w:jc w:val="left"/>
              <w:rPr>
                <w:rFonts w:ascii="Times New Roman"/>
                <w:sz w:val="22"/>
              </w:rPr>
            </w:pPr>
          </w:p>
        </w:tc>
        <w:tc>
          <w:tcPr>
            <w:tcW w:w="1356" w:type="dxa"/>
          </w:tcPr>
          <w:p>
            <w:pPr>
              <w:pStyle w:val="TableParagraph"/>
              <w:spacing w:line="235" w:lineRule="exact"/>
              <w:ind w:right="97"/>
              <w:rPr>
                <w:sz w:val="21"/>
              </w:rPr>
            </w:pPr>
            <w:r>
              <w:rPr>
                <w:spacing w:val="-2"/>
                <w:sz w:val="21"/>
              </w:rPr>
              <w:t>(18,370)</w:t>
            </w:r>
          </w:p>
        </w:tc>
      </w:tr>
      <w:tr>
        <w:trPr>
          <w:trHeight w:val="292" w:hRule="atLeast"/>
        </w:trPr>
        <w:tc>
          <w:tcPr>
            <w:tcW w:w="3368" w:type="dxa"/>
          </w:tcPr>
          <w:p>
            <w:pPr>
              <w:pStyle w:val="TableParagraph"/>
              <w:spacing w:line="231" w:lineRule="exact"/>
              <w:ind w:left="50"/>
              <w:jc w:val="left"/>
              <w:rPr>
                <w:b/>
                <w:sz w:val="21"/>
              </w:rPr>
            </w:pPr>
            <w:r>
              <w:rPr>
                <w:b/>
                <w:sz w:val="21"/>
              </w:rPr>
              <w:t>Group</w:t>
            </w:r>
            <w:r>
              <w:rPr>
                <w:b/>
                <w:spacing w:val="-9"/>
                <w:sz w:val="21"/>
              </w:rPr>
              <w:t> </w:t>
            </w:r>
            <w:r>
              <w:rPr>
                <w:b/>
                <w:sz w:val="21"/>
              </w:rPr>
              <w:t>net</w:t>
            </w:r>
            <w:r>
              <w:rPr>
                <w:b/>
                <w:spacing w:val="-8"/>
                <w:sz w:val="21"/>
              </w:rPr>
              <w:t> </w:t>
            </w:r>
            <w:r>
              <w:rPr>
                <w:b/>
                <w:spacing w:val="-2"/>
                <w:sz w:val="21"/>
              </w:rPr>
              <w:t>expenditure</w:t>
            </w:r>
          </w:p>
        </w:tc>
        <w:tc>
          <w:tcPr>
            <w:tcW w:w="806" w:type="dxa"/>
          </w:tcPr>
          <w:p>
            <w:pPr>
              <w:pStyle w:val="TableParagraph"/>
              <w:jc w:val="left"/>
              <w:rPr>
                <w:rFonts w:ascii="Times New Roman"/>
                <w:sz w:val="22"/>
              </w:rPr>
            </w:pPr>
          </w:p>
        </w:tc>
        <w:tc>
          <w:tcPr>
            <w:tcW w:w="72" w:type="dxa"/>
          </w:tcPr>
          <w:p>
            <w:pPr>
              <w:pStyle w:val="TableParagraph"/>
              <w:jc w:val="left"/>
              <w:rPr>
                <w:rFonts w:ascii="Times New Roman"/>
                <w:sz w:val="22"/>
              </w:rPr>
            </w:pPr>
          </w:p>
        </w:tc>
        <w:tc>
          <w:tcPr>
            <w:tcW w:w="1282" w:type="dxa"/>
            <w:tcBorders>
              <w:top w:val="single" w:sz="4" w:space="0" w:color="000000"/>
            </w:tcBorders>
          </w:tcPr>
          <w:p>
            <w:pPr>
              <w:pStyle w:val="TableParagraph"/>
              <w:spacing w:before="16"/>
              <w:ind w:right="17"/>
              <w:rPr>
                <w:sz w:val="21"/>
              </w:rPr>
            </w:pPr>
            <w:r>
              <w:rPr>
                <w:spacing w:val="-2"/>
                <w:sz w:val="21"/>
              </w:rPr>
              <w:t>(4,267)</w:t>
            </w:r>
          </w:p>
        </w:tc>
        <w:tc>
          <w:tcPr>
            <w:tcW w:w="152" w:type="dxa"/>
          </w:tcPr>
          <w:p>
            <w:pPr>
              <w:pStyle w:val="TableParagraph"/>
              <w:jc w:val="left"/>
              <w:rPr>
                <w:rFonts w:ascii="Times New Roman"/>
                <w:sz w:val="22"/>
              </w:rPr>
            </w:pPr>
          </w:p>
        </w:tc>
        <w:tc>
          <w:tcPr>
            <w:tcW w:w="1283" w:type="dxa"/>
            <w:tcBorders>
              <w:top w:val="single" w:sz="4" w:space="0" w:color="000000"/>
            </w:tcBorders>
          </w:tcPr>
          <w:p>
            <w:pPr>
              <w:pStyle w:val="TableParagraph"/>
              <w:spacing w:before="16"/>
              <w:ind w:right="19"/>
              <w:rPr>
                <w:sz w:val="21"/>
              </w:rPr>
            </w:pPr>
            <w:r>
              <w:rPr>
                <w:spacing w:val="-2"/>
                <w:sz w:val="21"/>
              </w:rPr>
              <w:t>(10,160)</w:t>
            </w:r>
          </w:p>
        </w:tc>
        <w:tc>
          <w:tcPr>
            <w:tcW w:w="152" w:type="dxa"/>
          </w:tcPr>
          <w:p>
            <w:pPr>
              <w:pStyle w:val="TableParagraph"/>
              <w:jc w:val="left"/>
              <w:rPr>
                <w:rFonts w:ascii="Times New Roman"/>
                <w:sz w:val="22"/>
              </w:rPr>
            </w:pPr>
          </w:p>
        </w:tc>
        <w:tc>
          <w:tcPr>
            <w:tcW w:w="1282" w:type="dxa"/>
            <w:tcBorders>
              <w:top w:val="single" w:sz="4" w:space="0" w:color="000000"/>
            </w:tcBorders>
          </w:tcPr>
          <w:p>
            <w:pPr>
              <w:pStyle w:val="TableParagraph"/>
              <w:spacing w:before="16"/>
              <w:ind w:right="20"/>
              <w:rPr>
                <w:b/>
                <w:sz w:val="21"/>
              </w:rPr>
            </w:pPr>
            <w:r>
              <w:rPr>
                <w:b/>
                <w:spacing w:val="-2"/>
                <w:sz w:val="21"/>
              </w:rPr>
              <w:t>(14,427)</w:t>
            </w:r>
          </w:p>
        </w:tc>
        <w:tc>
          <w:tcPr>
            <w:tcW w:w="159" w:type="dxa"/>
          </w:tcPr>
          <w:p>
            <w:pPr>
              <w:pStyle w:val="TableParagraph"/>
              <w:jc w:val="left"/>
              <w:rPr>
                <w:rFonts w:ascii="Times New Roman"/>
                <w:sz w:val="22"/>
              </w:rPr>
            </w:pPr>
          </w:p>
        </w:tc>
        <w:tc>
          <w:tcPr>
            <w:tcW w:w="1356" w:type="dxa"/>
          </w:tcPr>
          <w:p>
            <w:pPr>
              <w:pStyle w:val="TableParagraph"/>
              <w:spacing w:line="20" w:lineRule="exact"/>
              <w:ind w:left="-2"/>
              <w:jc w:val="left"/>
              <w:rPr>
                <w:sz w:val="2"/>
              </w:rPr>
            </w:pPr>
            <w:r>
              <w:rPr>
                <w:sz w:val="2"/>
              </w:rPr>
              <mc:AlternateContent>
                <mc:Choice Requires="wps">
                  <w:drawing>
                    <wp:inline distT="0" distB="0" distL="0" distR="0">
                      <wp:extent cx="810895" cy="6350"/>
                      <wp:effectExtent l="0" t="0" r="0" b="0"/>
                      <wp:docPr id="25" name="Group 25"/>
                      <wp:cNvGraphicFramePr>
                        <a:graphicFrameLocks/>
                      </wp:cNvGraphicFramePr>
                      <a:graphic>
                        <a:graphicData uri="http://schemas.microsoft.com/office/word/2010/wordprocessingGroup">
                          <wpg:wgp>
                            <wpg:cNvPr id="25" name="Group 25"/>
                            <wpg:cNvGrpSpPr/>
                            <wpg:grpSpPr>
                              <a:xfrm>
                                <a:off x="0" y="0"/>
                                <a:ext cx="810895" cy="6350"/>
                                <a:chExt cx="810895" cy="6350"/>
                              </a:xfrm>
                            </wpg:grpSpPr>
                            <wps:wsp>
                              <wps:cNvPr id="26" name="Graphic 26"/>
                              <wps:cNvSpPr/>
                              <wps:spPr>
                                <a:xfrm>
                                  <a:off x="0" y="0"/>
                                  <a:ext cx="810895" cy="6350"/>
                                </a:xfrm>
                                <a:custGeom>
                                  <a:avLst/>
                                  <a:gdLst/>
                                  <a:ahLst/>
                                  <a:cxnLst/>
                                  <a:rect l="l" t="t" r="r" b="b"/>
                                  <a:pathLst>
                                    <a:path w="810895" h="6350">
                                      <a:moveTo>
                                        <a:pt x="810780" y="0"/>
                                      </a:moveTo>
                                      <a:lnTo>
                                        <a:pt x="0" y="0"/>
                                      </a:lnTo>
                                      <a:lnTo>
                                        <a:pt x="0" y="6108"/>
                                      </a:lnTo>
                                      <a:lnTo>
                                        <a:pt x="810780" y="6108"/>
                                      </a:lnTo>
                                      <a:lnTo>
                                        <a:pt x="810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3.85pt;height:.5pt;mso-position-horizontal-relative:char;mso-position-vertical-relative:line" id="docshapegroup23" coordorigin="0,0" coordsize="1277,10">
                      <v:rect style="position:absolute;left:0;top:0;width:1277;height:10" id="docshape24" filled="true" fillcolor="#000000" stroked="false">
                        <v:fill type="solid"/>
                      </v:rect>
                    </v:group>
                  </w:pict>
                </mc:Fallback>
              </mc:AlternateContent>
            </w:r>
            <w:r>
              <w:rPr>
                <w:sz w:val="2"/>
              </w:rPr>
            </w:r>
          </w:p>
          <w:p>
            <w:pPr>
              <w:pStyle w:val="TableParagraph"/>
              <w:ind w:right="97"/>
              <w:rPr>
                <w:sz w:val="21"/>
              </w:rPr>
            </w:pPr>
            <w:r>
              <w:rPr>
                <w:spacing w:val="-2"/>
                <w:sz w:val="21"/>
              </w:rPr>
              <w:t>(17,480)</w:t>
            </w:r>
          </w:p>
        </w:tc>
      </w:tr>
      <w:tr>
        <w:trPr>
          <w:trHeight w:val="587" w:hRule="atLeast"/>
        </w:trPr>
        <w:tc>
          <w:tcPr>
            <w:tcW w:w="3368" w:type="dxa"/>
          </w:tcPr>
          <w:p>
            <w:pPr>
              <w:pStyle w:val="TableParagraph"/>
              <w:spacing w:line="242" w:lineRule="auto" w:before="25"/>
              <w:ind w:left="50"/>
              <w:jc w:val="left"/>
              <w:rPr>
                <w:sz w:val="21"/>
              </w:rPr>
            </w:pPr>
            <w:r>
              <w:rPr>
                <w:sz w:val="21"/>
              </w:rPr>
              <w:t>Share</w:t>
            </w:r>
            <w:r>
              <w:rPr>
                <w:spacing w:val="-15"/>
                <w:sz w:val="21"/>
              </w:rPr>
              <w:t> </w:t>
            </w:r>
            <w:r>
              <w:rPr>
                <w:sz w:val="21"/>
              </w:rPr>
              <w:t>of</w:t>
            </w:r>
            <w:r>
              <w:rPr>
                <w:spacing w:val="-15"/>
                <w:sz w:val="21"/>
              </w:rPr>
              <w:t> </w:t>
            </w:r>
            <w:r>
              <w:rPr>
                <w:sz w:val="21"/>
              </w:rPr>
              <w:t>net</w:t>
            </w:r>
            <w:r>
              <w:rPr>
                <w:spacing w:val="-14"/>
                <w:sz w:val="21"/>
              </w:rPr>
              <w:t> </w:t>
            </w:r>
            <w:r>
              <w:rPr>
                <w:sz w:val="21"/>
              </w:rPr>
              <w:t>outgoing</w:t>
            </w:r>
            <w:r>
              <w:rPr>
                <w:spacing w:val="-12"/>
                <w:sz w:val="21"/>
              </w:rPr>
              <w:t> </w:t>
            </w:r>
            <w:r>
              <w:rPr>
                <w:sz w:val="21"/>
              </w:rPr>
              <w:t>resources</w:t>
            </w:r>
            <w:r>
              <w:rPr>
                <w:spacing w:val="-14"/>
                <w:sz w:val="21"/>
              </w:rPr>
              <w:t> </w:t>
            </w:r>
            <w:r>
              <w:rPr>
                <w:sz w:val="21"/>
              </w:rPr>
              <w:t>of joint ventures</w:t>
            </w:r>
          </w:p>
        </w:tc>
        <w:tc>
          <w:tcPr>
            <w:tcW w:w="806" w:type="dxa"/>
          </w:tcPr>
          <w:p>
            <w:pPr>
              <w:pStyle w:val="TableParagraph"/>
              <w:spacing w:before="28"/>
              <w:jc w:val="left"/>
              <w:rPr>
                <w:b/>
                <w:sz w:val="21"/>
              </w:rPr>
            </w:pPr>
          </w:p>
          <w:p>
            <w:pPr>
              <w:pStyle w:val="TableParagraph"/>
              <w:ind w:left="126"/>
              <w:jc w:val="left"/>
              <w:rPr>
                <w:sz w:val="21"/>
              </w:rPr>
            </w:pPr>
            <w:r>
              <w:rPr>
                <w:spacing w:val="-10"/>
                <w:sz w:val="21"/>
              </w:rPr>
              <w:t>9</w:t>
            </w:r>
          </w:p>
        </w:tc>
        <w:tc>
          <w:tcPr>
            <w:tcW w:w="72" w:type="dxa"/>
          </w:tcPr>
          <w:p>
            <w:pPr>
              <w:pStyle w:val="TableParagraph"/>
              <w:jc w:val="left"/>
              <w:rPr>
                <w:rFonts w:ascii="Times New Roman"/>
                <w:sz w:val="22"/>
              </w:rPr>
            </w:pPr>
          </w:p>
        </w:tc>
        <w:tc>
          <w:tcPr>
            <w:tcW w:w="1282" w:type="dxa"/>
            <w:tcBorders>
              <w:bottom w:val="single" w:sz="4" w:space="0" w:color="000000"/>
            </w:tcBorders>
          </w:tcPr>
          <w:p>
            <w:pPr>
              <w:pStyle w:val="TableParagraph"/>
              <w:spacing w:before="28"/>
              <w:jc w:val="left"/>
              <w:rPr>
                <w:b/>
                <w:sz w:val="21"/>
              </w:rPr>
            </w:pPr>
          </w:p>
          <w:p>
            <w:pPr>
              <w:pStyle w:val="TableParagraph"/>
              <w:ind w:right="14"/>
              <w:rPr>
                <w:sz w:val="21"/>
              </w:rPr>
            </w:pPr>
            <w:r>
              <w:rPr>
                <w:spacing w:val="-10"/>
                <w:sz w:val="21"/>
              </w:rPr>
              <w:t>-</w:t>
            </w:r>
          </w:p>
        </w:tc>
        <w:tc>
          <w:tcPr>
            <w:tcW w:w="152" w:type="dxa"/>
          </w:tcPr>
          <w:p>
            <w:pPr>
              <w:pStyle w:val="TableParagraph"/>
              <w:jc w:val="left"/>
              <w:rPr>
                <w:rFonts w:ascii="Times New Roman"/>
                <w:sz w:val="22"/>
              </w:rPr>
            </w:pPr>
          </w:p>
        </w:tc>
        <w:tc>
          <w:tcPr>
            <w:tcW w:w="1283" w:type="dxa"/>
            <w:tcBorders>
              <w:bottom w:val="single" w:sz="4" w:space="0" w:color="000000"/>
            </w:tcBorders>
          </w:tcPr>
          <w:p>
            <w:pPr>
              <w:pStyle w:val="TableParagraph"/>
              <w:spacing w:before="28"/>
              <w:jc w:val="left"/>
              <w:rPr>
                <w:b/>
                <w:sz w:val="21"/>
              </w:rPr>
            </w:pPr>
          </w:p>
          <w:p>
            <w:pPr>
              <w:pStyle w:val="TableParagraph"/>
              <w:ind w:right="13"/>
              <w:rPr>
                <w:sz w:val="21"/>
              </w:rPr>
            </w:pPr>
            <w:r>
              <w:rPr>
                <w:spacing w:val="-10"/>
                <w:sz w:val="21"/>
              </w:rPr>
              <w:t>-</w:t>
            </w:r>
          </w:p>
        </w:tc>
        <w:tc>
          <w:tcPr>
            <w:tcW w:w="152" w:type="dxa"/>
          </w:tcPr>
          <w:p>
            <w:pPr>
              <w:pStyle w:val="TableParagraph"/>
              <w:jc w:val="left"/>
              <w:rPr>
                <w:rFonts w:ascii="Times New Roman"/>
                <w:sz w:val="22"/>
              </w:rPr>
            </w:pPr>
          </w:p>
        </w:tc>
        <w:tc>
          <w:tcPr>
            <w:tcW w:w="1282" w:type="dxa"/>
            <w:tcBorders>
              <w:bottom w:val="single" w:sz="4" w:space="0" w:color="000000"/>
            </w:tcBorders>
          </w:tcPr>
          <w:p>
            <w:pPr>
              <w:pStyle w:val="TableParagraph"/>
              <w:spacing w:before="28"/>
              <w:jc w:val="left"/>
              <w:rPr>
                <w:b/>
                <w:sz w:val="21"/>
              </w:rPr>
            </w:pPr>
          </w:p>
          <w:p>
            <w:pPr>
              <w:pStyle w:val="TableParagraph"/>
              <w:ind w:right="14"/>
              <w:rPr>
                <w:b/>
                <w:sz w:val="21"/>
              </w:rPr>
            </w:pPr>
            <w:r>
              <w:rPr>
                <w:b/>
                <w:spacing w:val="-10"/>
                <w:sz w:val="21"/>
              </w:rPr>
              <w:t>-</w:t>
            </w:r>
          </w:p>
        </w:tc>
        <w:tc>
          <w:tcPr>
            <w:tcW w:w="159" w:type="dxa"/>
          </w:tcPr>
          <w:p>
            <w:pPr>
              <w:pStyle w:val="TableParagraph"/>
              <w:jc w:val="left"/>
              <w:rPr>
                <w:rFonts w:ascii="Times New Roman"/>
                <w:sz w:val="22"/>
              </w:rPr>
            </w:pPr>
          </w:p>
        </w:tc>
        <w:tc>
          <w:tcPr>
            <w:tcW w:w="1356" w:type="dxa"/>
          </w:tcPr>
          <w:p>
            <w:pPr>
              <w:pStyle w:val="TableParagraph"/>
              <w:spacing w:before="28"/>
              <w:jc w:val="left"/>
              <w:rPr>
                <w:b/>
                <w:sz w:val="21"/>
              </w:rPr>
            </w:pPr>
          </w:p>
          <w:p>
            <w:pPr>
              <w:pStyle w:val="TableParagraph"/>
              <w:ind w:right="98"/>
              <w:rPr>
                <w:sz w:val="21"/>
              </w:rPr>
            </w:pPr>
            <w:r>
              <w:rPr>
                <w:spacing w:val="-4"/>
                <w:sz w:val="21"/>
              </w:rPr>
              <w:t>(10)</w:t>
            </w:r>
          </w:p>
        </w:tc>
      </w:tr>
      <w:tr>
        <w:trPr>
          <w:trHeight w:val="488" w:hRule="atLeast"/>
        </w:trPr>
        <w:tc>
          <w:tcPr>
            <w:tcW w:w="3368" w:type="dxa"/>
          </w:tcPr>
          <w:p>
            <w:pPr>
              <w:pStyle w:val="TableParagraph"/>
              <w:spacing w:line="235" w:lineRule="auto"/>
              <w:ind w:left="50"/>
              <w:jc w:val="left"/>
              <w:rPr>
                <w:b/>
                <w:sz w:val="21"/>
              </w:rPr>
            </w:pPr>
            <w:r>
              <w:rPr>
                <w:b/>
                <w:sz w:val="21"/>
              </w:rPr>
              <w:t>Net income before other recognised</w:t>
            </w:r>
            <w:r>
              <w:rPr>
                <w:b/>
                <w:spacing w:val="-15"/>
                <w:sz w:val="21"/>
              </w:rPr>
              <w:t> </w:t>
            </w:r>
            <w:r>
              <w:rPr>
                <w:b/>
                <w:sz w:val="21"/>
              </w:rPr>
              <w:t>gains</w:t>
            </w:r>
            <w:r>
              <w:rPr>
                <w:b/>
                <w:spacing w:val="-15"/>
                <w:sz w:val="21"/>
              </w:rPr>
              <w:t> </w:t>
            </w:r>
            <w:r>
              <w:rPr>
                <w:b/>
                <w:sz w:val="21"/>
              </w:rPr>
              <w:t>and</w:t>
            </w:r>
            <w:r>
              <w:rPr>
                <w:b/>
                <w:spacing w:val="-14"/>
                <w:sz w:val="21"/>
              </w:rPr>
              <w:t> </w:t>
            </w:r>
            <w:r>
              <w:rPr>
                <w:b/>
                <w:sz w:val="21"/>
              </w:rPr>
              <w:t>losses</w:t>
            </w:r>
          </w:p>
        </w:tc>
        <w:tc>
          <w:tcPr>
            <w:tcW w:w="806" w:type="dxa"/>
          </w:tcPr>
          <w:p>
            <w:pPr>
              <w:pStyle w:val="TableParagraph"/>
              <w:jc w:val="left"/>
              <w:rPr>
                <w:rFonts w:ascii="Times New Roman"/>
                <w:sz w:val="22"/>
              </w:rPr>
            </w:pPr>
          </w:p>
        </w:tc>
        <w:tc>
          <w:tcPr>
            <w:tcW w:w="72" w:type="dxa"/>
          </w:tcPr>
          <w:p>
            <w:pPr>
              <w:pStyle w:val="TableParagraph"/>
              <w:jc w:val="left"/>
              <w:rPr>
                <w:rFonts w:ascii="Times New Roman"/>
                <w:sz w:val="22"/>
              </w:rPr>
            </w:pPr>
          </w:p>
        </w:tc>
        <w:tc>
          <w:tcPr>
            <w:tcW w:w="1282" w:type="dxa"/>
            <w:tcBorders>
              <w:top w:val="single" w:sz="4" w:space="0" w:color="000000"/>
            </w:tcBorders>
          </w:tcPr>
          <w:p>
            <w:pPr>
              <w:pStyle w:val="TableParagraph"/>
              <w:spacing w:before="16"/>
              <w:ind w:right="17"/>
              <w:rPr>
                <w:sz w:val="21"/>
              </w:rPr>
            </w:pPr>
            <w:r>
              <w:rPr>
                <w:spacing w:val="-2"/>
                <w:sz w:val="21"/>
              </w:rPr>
              <w:t>(4,267)</w:t>
            </w:r>
          </w:p>
        </w:tc>
        <w:tc>
          <w:tcPr>
            <w:tcW w:w="152" w:type="dxa"/>
          </w:tcPr>
          <w:p>
            <w:pPr>
              <w:pStyle w:val="TableParagraph"/>
              <w:jc w:val="left"/>
              <w:rPr>
                <w:rFonts w:ascii="Times New Roman"/>
                <w:sz w:val="22"/>
              </w:rPr>
            </w:pPr>
          </w:p>
        </w:tc>
        <w:tc>
          <w:tcPr>
            <w:tcW w:w="1283" w:type="dxa"/>
            <w:tcBorders>
              <w:top w:val="single" w:sz="4" w:space="0" w:color="000000"/>
            </w:tcBorders>
          </w:tcPr>
          <w:p>
            <w:pPr>
              <w:pStyle w:val="TableParagraph"/>
              <w:spacing w:before="16"/>
              <w:ind w:right="19"/>
              <w:rPr>
                <w:sz w:val="21"/>
              </w:rPr>
            </w:pPr>
            <w:r>
              <w:rPr>
                <w:spacing w:val="-2"/>
                <w:sz w:val="21"/>
              </w:rPr>
              <w:t>(10,160)</w:t>
            </w:r>
          </w:p>
        </w:tc>
        <w:tc>
          <w:tcPr>
            <w:tcW w:w="152" w:type="dxa"/>
          </w:tcPr>
          <w:p>
            <w:pPr>
              <w:pStyle w:val="TableParagraph"/>
              <w:jc w:val="left"/>
              <w:rPr>
                <w:rFonts w:ascii="Times New Roman"/>
                <w:sz w:val="22"/>
              </w:rPr>
            </w:pPr>
          </w:p>
        </w:tc>
        <w:tc>
          <w:tcPr>
            <w:tcW w:w="1282" w:type="dxa"/>
            <w:tcBorders>
              <w:top w:val="single" w:sz="4" w:space="0" w:color="000000"/>
            </w:tcBorders>
          </w:tcPr>
          <w:p>
            <w:pPr>
              <w:pStyle w:val="TableParagraph"/>
              <w:spacing w:before="16"/>
              <w:ind w:right="20"/>
              <w:rPr>
                <w:b/>
                <w:sz w:val="21"/>
              </w:rPr>
            </w:pPr>
            <w:r>
              <w:rPr>
                <w:b/>
                <w:spacing w:val="-2"/>
                <w:sz w:val="21"/>
              </w:rPr>
              <w:t>(14,427)</w:t>
            </w:r>
          </w:p>
        </w:tc>
        <w:tc>
          <w:tcPr>
            <w:tcW w:w="159" w:type="dxa"/>
          </w:tcPr>
          <w:p>
            <w:pPr>
              <w:pStyle w:val="TableParagraph"/>
              <w:jc w:val="left"/>
              <w:rPr>
                <w:rFonts w:ascii="Times New Roman"/>
                <w:sz w:val="22"/>
              </w:rPr>
            </w:pPr>
          </w:p>
        </w:tc>
        <w:tc>
          <w:tcPr>
            <w:tcW w:w="1356" w:type="dxa"/>
          </w:tcPr>
          <w:p>
            <w:pPr>
              <w:pStyle w:val="TableParagraph"/>
              <w:spacing w:line="20" w:lineRule="exact"/>
              <w:ind w:left="-2"/>
              <w:jc w:val="left"/>
              <w:rPr>
                <w:sz w:val="2"/>
              </w:rPr>
            </w:pPr>
            <w:r>
              <w:rPr>
                <w:sz w:val="2"/>
              </w:rPr>
              <mc:AlternateContent>
                <mc:Choice Requires="wps">
                  <w:drawing>
                    <wp:inline distT="0" distB="0" distL="0" distR="0">
                      <wp:extent cx="810895" cy="6350"/>
                      <wp:effectExtent l="0" t="0" r="0" b="0"/>
                      <wp:docPr id="27" name="Group 27"/>
                      <wp:cNvGraphicFramePr>
                        <a:graphicFrameLocks/>
                      </wp:cNvGraphicFramePr>
                      <a:graphic>
                        <a:graphicData uri="http://schemas.microsoft.com/office/word/2010/wordprocessingGroup">
                          <wpg:wgp>
                            <wpg:cNvPr id="27" name="Group 27"/>
                            <wpg:cNvGrpSpPr/>
                            <wpg:grpSpPr>
                              <a:xfrm>
                                <a:off x="0" y="0"/>
                                <a:ext cx="810895" cy="6350"/>
                                <a:chExt cx="810895" cy="6350"/>
                              </a:xfrm>
                            </wpg:grpSpPr>
                            <wps:wsp>
                              <wps:cNvPr id="28" name="Graphic 28"/>
                              <wps:cNvSpPr/>
                              <wps:spPr>
                                <a:xfrm>
                                  <a:off x="0" y="0"/>
                                  <a:ext cx="810895" cy="6350"/>
                                </a:xfrm>
                                <a:custGeom>
                                  <a:avLst/>
                                  <a:gdLst/>
                                  <a:ahLst/>
                                  <a:cxnLst/>
                                  <a:rect l="l" t="t" r="r" b="b"/>
                                  <a:pathLst>
                                    <a:path w="810895" h="6350">
                                      <a:moveTo>
                                        <a:pt x="810780" y="0"/>
                                      </a:moveTo>
                                      <a:lnTo>
                                        <a:pt x="0" y="0"/>
                                      </a:lnTo>
                                      <a:lnTo>
                                        <a:pt x="0" y="6094"/>
                                      </a:lnTo>
                                      <a:lnTo>
                                        <a:pt x="810780" y="6094"/>
                                      </a:lnTo>
                                      <a:lnTo>
                                        <a:pt x="810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3.85pt;height:.5pt;mso-position-horizontal-relative:char;mso-position-vertical-relative:line" id="docshapegroup25" coordorigin="0,0" coordsize="1277,10">
                      <v:rect style="position:absolute;left:0;top:0;width:1277;height:10" id="docshape26" filled="true" fillcolor="#000000" stroked="false">
                        <v:fill type="solid"/>
                      </v:rect>
                    </v:group>
                  </w:pict>
                </mc:Fallback>
              </mc:AlternateContent>
            </w:r>
            <w:r>
              <w:rPr>
                <w:sz w:val="2"/>
              </w:rPr>
            </w:r>
          </w:p>
          <w:p>
            <w:pPr>
              <w:pStyle w:val="TableParagraph"/>
              <w:ind w:right="97"/>
              <w:rPr>
                <w:sz w:val="21"/>
              </w:rPr>
            </w:pPr>
            <w:r>
              <w:rPr>
                <w:spacing w:val="-2"/>
                <w:sz w:val="21"/>
              </w:rPr>
              <w:t>(17,490)</w:t>
            </w:r>
          </w:p>
        </w:tc>
      </w:tr>
      <w:tr>
        <w:trPr>
          <w:trHeight w:val="286" w:hRule="atLeast"/>
        </w:trPr>
        <w:tc>
          <w:tcPr>
            <w:tcW w:w="3368" w:type="dxa"/>
          </w:tcPr>
          <w:p>
            <w:pPr>
              <w:pStyle w:val="TableParagraph"/>
              <w:spacing w:before="14"/>
              <w:ind w:left="50"/>
              <w:jc w:val="left"/>
              <w:rPr>
                <w:sz w:val="21"/>
              </w:rPr>
            </w:pPr>
            <w:r>
              <w:rPr>
                <w:sz w:val="21"/>
              </w:rPr>
              <w:t>Loss</w:t>
            </w:r>
            <w:r>
              <w:rPr>
                <w:spacing w:val="-6"/>
                <w:sz w:val="21"/>
              </w:rPr>
              <w:t> </w:t>
            </w:r>
            <w:r>
              <w:rPr>
                <w:sz w:val="21"/>
              </w:rPr>
              <w:t>on</w:t>
            </w:r>
            <w:r>
              <w:rPr>
                <w:spacing w:val="-6"/>
                <w:sz w:val="21"/>
              </w:rPr>
              <w:t> </w:t>
            </w:r>
            <w:r>
              <w:rPr>
                <w:sz w:val="21"/>
              </w:rPr>
              <w:t>sale</w:t>
            </w:r>
            <w:r>
              <w:rPr>
                <w:spacing w:val="-6"/>
                <w:sz w:val="21"/>
              </w:rPr>
              <w:t> </w:t>
            </w:r>
            <w:r>
              <w:rPr>
                <w:sz w:val="21"/>
              </w:rPr>
              <w:t>of</w:t>
            </w:r>
            <w:r>
              <w:rPr>
                <w:spacing w:val="-6"/>
                <w:sz w:val="21"/>
              </w:rPr>
              <w:t> </w:t>
            </w:r>
            <w:r>
              <w:rPr>
                <w:spacing w:val="-2"/>
                <w:sz w:val="21"/>
              </w:rPr>
              <w:t>subsidiaries</w:t>
            </w:r>
          </w:p>
        </w:tc>
        <w:tc>
          <w:tcPr>
            <w:tcW w:w="806" w:type="dxa"/>
          </w:tcPr>
          <w:p>
            <w:pPr>
              <w:pStyle w:val="TableParagraph"/>
              <w:jc w:val="left"/>
              <w:rPr>
                <w:rFonts w:ascii="Times New Roman"/>
                <w:sz w:val="20"/>
              </w:rPr>
            </w:pPr>
          </w:p>
        </w:tc>
        <w:tc>
          <w:tcPr>
            <w:tcW w:w="72" w:type="dxa"/>
          </w:tcPr>
          <w:p>
            <w:pPr>
              <w:pStyle w:val="TableParagraph"/>
              <w:jc w:val="left"/>
              <w:rPr>
                <w:rFonts w:ascii="Times New Roman"/>
                <w:sz w:val="20"/>
              </w:rPr>
            </w:pPr>
          </w:p>
        </w:tc>
        <w:tc>
          <w:tcPr>
            <w:tcW w:w="1282" w:type="dxa"/>
          </w:tcPr>
          <w:p>
            <w:pPr>
              <w:pStyle w:val="TableParagraph"/>
              <w:spacing w:before="14"/>
              <w:ind w:right="14"/>
              <w:rPr>
                <w:sz w:val="21"/>
              </w:rPr>
            </w:pPr>
            <w:r>
              <w:rPr>
                <w:spacing w:val="-10"/>
                <w:sz w:val="21"/>
              </w:rPr>
              <w:t>-</w:t>
            </w:r>
          </w:p>
        </w:tc>
        <w:tc>
          <w:tcPr>
            <w:tcW w:w="152" w:type="dxa"/>
          </w:tcPr>
          <w:p>
            <w:pPr>
              <w:pStyle w:val="TableParagraph"/>
              <w:jc w:val="left"/>
              <w:rPr>
                <w:rFonts w:ascii="Times New Roman"/>
                <w:sz w:val="20"/>
              </w:rPr>
            </w:pPr>
          </w:p>
        </w:tc>
        <w:tc>
          <w:tcPr>
            <w:tcW w:w="1283" w:type="dxa"/>
          </w:tcPr>
          <w:p>
            <w:pPr>
              <w:pStyle w:val="TableParagraph"/>
              <w:spacing w:before="14"/>
              <w:ind w:right="13"/>
              <w:rPr>
                <w:sz w:val="21"/>
              </w:rPr>
            </w:pPr>
            <w:r>
              <w:rPr>
                <w:spacing w:val="-10"/>
                <w:sz w:val="21"/>
              </w:rPr>
              <w:t>-</w:t>
            </w:r>
          </w:p>
        </w:tc>
        <w:tc>
          <w:tcPr>
            <w:tcW w:w="152" w:type="dxa"/>
          </w:tcPr>
          <w:p>
            <w:pPr>
              <w:pStyle w:val="TableParagraph"/>
              <w:jc w:val="left"/>
              <w:rPr>
                <w:rFonts w:ascii="Times New Roman"/>
                <w:sz w:val="20"/>
              </w:rPr>
            </w:pPr>
          </w:p>
        </w:tc>
        <w:tc>
          <w:tcPr>
            <w:tcW w:w="1282" w:type="dxa"/>
          </w:tcPr>
          <w:p>
            <w:pPr>
              <w:pStyle w:val="TableParagraph"/>
              <w:spacing w:before="14"/>
              <w:ind w:right="14"/>
              <w:rPr>
                <w:b/>
                <w:sz w:val="21"/>
              </w:rPr>
            </w:pPr>
            <w:r>
              <w:rPr>
                <w:b/>
                <w:spacing w:val="-10"/>
                <w:sz w:val="21"/>
              </w:rPr>
              <w:t>-</w:t>
            </w:r>
          </w:p>
        </w:tc>
        <w:tc>
          <w:tcPr>
            <w:tcW w:w="159" w:type="dxa"/>
          </w:tcPr>
          <w:p>
            <w:pPr>
              <w:pStyle w:val="TableParagraph"/>
              <w:jc w:val="left"/>
              <w:rPr>
                <w:rFonts w:ascii="Times New Roman"/>
                <w:sz w:val="20"/>
              </w:rPr>
            </w:pPr>
          </w:p>
        </w:tc>
        <w:tc>
          <w:tcPr>
            <w:tcW w:w="1356" w:type="dxa"/>
          </w:tcPr>
          <w:p>
            <w:pPr>
              <w:pStyle w:val="TableParagraph"/>
              <w:spacing w:before="14"/>
              <w:ind w:right="98"/>
              <w:rPr>
                <w:sz w:val="21"/>
              </w:rPr>
            </w:pPr>
            <w:r>
              <w:rPr>
                <w:spacing w:val="-4"/>
                <w:sz w:val="21"/>
              </w:rPr>
              <w:t>(42)</w:t>
            </w:r>
          </w:p>
        </w:tc>
      </w:tr>
      <w:tr>
        <w:trPr>
          <w:trHeight w:val="555" w:hRule="atLeast"/>
        </w:trPr>
        <w:tc>
          <w:tcPr>
            <w:tcW w:w="3368" w:type="dxa"/>
          </w:tcPr>
          <w:p>
            <w:pPr>
              <w:pStyle w:val="TableParagraph"/>
              <w:spacing w:before="25"/>
              <w:ind w:left="50"/>
              <w:jc w:val="left"/>
              <w:rPr>
                <w:sz w:val="21"/>
              </w:rPr>
            </w:pPr>
            <w:r>
              <w:rPr>
                <w:sz w:val="21"/>
              </w:rPr>
              <w:t>Actuarial</w:t>
            </w:r>
            <w:r>
              <w:rPr>
                <w:spacing w:val="-15"/>
                <w:sz w:val="21"/>
              </w:rPr>
              <w:t> </w:t>
            </w:r>
            <w:r>
              <w:rPr>
                <w:sz w:val="21"/>
              </w:rPr>
              <w:t>gains</w:t>
            </w:r>
            <w:r>
              <w:rPr>
                <w:spacing w:val="-15"/>
                <w:sz w:val="21"/>
              </w:rPr>
              <w:t> </w:t>
            </w:r>
            <w:r>
              <w:rPr>
                <w:sz w:val="21"/>
              </w:rPr>
              <w:t>on</w:t>
            </w:r>
            <w:r>
              <w:rPr>
                <w:spacing w:val="-14"/>
                <w:sz w:val="21"/>
              </w:rPr>
              <w:t> </w:t>
            </w:r>
            <w:r>
              <w:rPr>
                <w:sz w:val="21"/>
              </w:rPr>
              <w:t>defined</w:t>
            </w:r>
            <w:r>
              <w:rPr>
                <w:spacing w:val="-15"/>
                <w:sz w:val="21"/>
              </w:rPr>
              <w:t> </w:t>
            </w:r>
            <w:r>
              <w:rPr>
                <w:sz w:val="21"/>
              </w:rPr>
              <w:t>benefit pension schemes</w:t>
            </w:r>
          </w:p>
        </w:tc>
        <w:tc>
          <w:tcPr>
            <w:tcW w:w="806" w:type="dxa"/>
          </w:tcPr>
          <w:p>
            <w:pPr>
              <w:pStyle w:val="TableParagraph"/>
              <w:spacing w:before="25"/>
              <w:ind w:left="126"/>
              <w:jc w:val="left"/>
              <w:rPr>
                <w:sz w:val="21"/>
              </w:rPr>
            </w:pPr>
            <w:r>
              <w:rPr>
                <w:spacing w:val="-5"/>
                <w:sz w:val="21"/>
              </w:rPr>
              <w:t>24</w:t>
            </w:r>
          </w:p>
        </w:tc>
        <w:tc>
          <w:tcPr>
            <w:tcW w:w="72" w:type="dxa"/>
            <w:tcBorders>
              <w:bottom w:val="single" w:sz="4" w:space="0" w:color="000000"/>
            </w:tcBorders>
          </w:tcPr>
          <w:p>
            <w:pPr>
              <w:pStyle w:val="TableParagraph"/>
              <w:jc w:val="left"/>
              <w:rPr>
                <w:rFonts w:ascii="Times New Roman"/>
                <w:sz w:val="22"/>
              </w:rPr>
            </w:pPr>
          </w:p>
        </w:tc>
        <w:tc>
          <w:tcPr>
            <w:tcW w:w="1282" w:type="dxa"/>
            <w:tcBorders>
              <w:bottom w:val="single" w:sz="4" w:space="0" w:color="000000"/>
            </w:tcBorders>
          </w:tcPr>
          <w:p>
            <w:pPr>
              <w:pStyle w:val="TableParagraph"/>
              <w:spacing w:before="25"/>
              <w:ind w:right="20"/>
              <w:rPr>
                <w:sz w:val="21"/>
              </w:rPr>
            </w:pPr>
            <w:r>
              <w:rPr>
                <w:spacing w:val="-2"/>
                <w:sz w:val="21"/>
              </w:rPr>
              <w:t>13,641</w:t>
            </w:r>
          </w:p>
        </w:tc>
        <w:tc>
          <w:tcPr>
            <w:tcW w:w="152" w:type="dxa"/>
            <w:tcBorders>
              <w:bottom w:val="single" w:sz="4" w:space="0" w:color="000000"/>
            </w:tcBorders>
          </w:tcPr>
          <w:p>
            <w:pPr>
              <w:pStyle w:val="TableParagraph"/>
              <w:jc w:val="left"/>
              <w:rPr>
                <w:rFonts w:ascii="Times New Roman"/>
                <w:sz w:val="22"/>
              </w:rPr>
            </w:pPr>
          </w:p>
        </w:tc>
        <w:tc>
          <w:tcPr>
            <w:tcW w:w="1283" w:type="dxa"/>
            <w:tcBorders>
              <w:bottom w:val="single" w:sz="4" w:space="0" w:color="000000"/>
            </w:tcBorders>
          </w:tcPr>
          <w:p>
            <w:pPr>
              <w:pStyle w:val="TableParagraph"/>
              <w:spacing w:before="25"/>
              <w:ind w:right="19"/>
              <w:rPr>
                <w:sz w:val="21"/>
              </w:rPr>
            </w:pPr>
            <w:r>
              <w:rPr>
                <w:spacing w:val="-2"/>
                <w:sz w:val="21"/>
              </w:rPr>
              <w:t>9,279</w:t>
            </w:r>
          </w:p>
        </w:tc>
        <w:tc>
          <w:tcPr>
            <w:tcW w:w="152" w:type="dxa"/>
            <w:tcBorders>
              <w:bottom w:val="single" w:sz="4" w:space="0" w:color="000000"/>
            </w:tcBorders>
          </w:tcPr>
          <w:p>
            <w:pPr>
              <w:pStyle w:val="TableParagraph"/>
              <w:jc w:val="left"/>
              <w:rPr>
                <w:rFonts w:ascii="Times New Roman"/>
                <w:sz w:val="22"/>
              </w:rPr>
            </w:pPr>
          </w:p>
        </w:tc>
        <w:tc>
          <w:tcPr>
            <w:tcW w:w="1282" w:type="dxa"/>
            <w:tcBorders>
              <w:bottom w:val="single" w:sz="4" w:space="0" w:color="000000"/>
            </w:tcBorders>
          </w:tcPr>
          <w:p>
            <w:pPr>
              <w:pStyle w:val="TableParagraph"/>
              <w:spacing w:before="25"/>
              <w:ind w:right="20"/>
              <w:rPr>
                <w:b/>
                <w:sz w:val="21"/>
              </w:rPr>
            </w:pPr>
            <w:r>
              <w:rPr>
                <w:b/>
                <w:spacing w:val="-2"/>
                <w:sz w:val="21"/>
              </w:rPr>
              <w:t>22,920</w:t>
            </w:r>
          </w:p>
        </w:tc>
        <w:tc>
          <w:tcPr>
            <w:tcW w:w="159" w:type="dxa"/>
            <w:tcBorders>
              <w:bottom w:val="single" w:sz="4" w:space="0" w:color="000000"/>
            </w:tcBorders>
          </w:tcPr>
          <w:p>
            <w:pPr>
              <w:pStyle w:val="TableParagraph"/>
              <w:jc w:val="left"/>
              <w:rPr>
                <w:rFonts w:ascii="Times New Roman"/>
                <w:sz w:val="22"/>
              </w:rPr>
            </w:pPr>
          </w:p>
        </w:tc>
        <w:tc>
          <w:tcPr>
            <w:tcW w:w="1356" w:type="dxa"/>
            <w:tcBorders>
              <w:bottom w:val="single" w:sz="4" w:space="0" w:color="000000"/>
            </w:tcBorders>
          </w:tcPr>
          <w:p>
            <w:pPr>
              <w:pStyle w:val="TableParagraph"/>
              <w:spacing w:before="25"/>
              <w:ind w:right="95"/>
              <w:rPr>
                <w:sz w:val="21"/>
              </w:rPr>
            </w:pPr>
            <w:r>
              <w:rPr>
                <w:spacing w:val="-2"/>
                <w:sz w:val="21"/>
              </w:rPr>
              <w:t>136,110</w:t>
            </w:r>
          </w:p>
        </w:tc>
      </w:tr>
      <w:tr>
        <w:trPr>
          <w:trHeight w:val="264" w:hRule="atLeast"/>
        </w:trPr>
        <w:tc>
          <w:tcPr>
            <w:tcW w:w="3368" w:type="dxa"/>
          </w:tcPr>
          <w:p>
            <w:pPr>
              <w:pStyle w:val="TableParagraph"/>
              <w:spacing w:line="239" w:lineRule="exact"/>
              <w:ind w:left="50"/>
              <w:jc w:val="left"/>
              <w:rPr>
                <w:b/>
                <w:sz w:val="21"/>
              </w:rPr>
            </w:pPr>
            <w:r>
              <w:rPr>
                <w:b/>
                <w:sz w:val="21"/>
              </w:rPr>
              <w:t>Net</w:t>
            </w:r>
            <w:r>
              <w:rPr>
                <w:b/>
                <w:spacing w:val="-10"/>
                <w:sz w:val="21"/>
              </w:rPr>
              <w:t> </w:t>
            </w:r>
            <w:r>
              <w:rPr>
                <w:b/>
                <w:sz w:val="21"/>
              </w:rPr>
              <w:t>movement</w:t>
            </w:r>
            <w:r>
              <w:rPr>
                <w:b/>
                <w:spacing w:val="-9"/>
                <w:sz w:val="21"/>
              </w:rPr>
              <w:t> </w:t>
            </w:r>
            <w:r>
              <w:rPr>
                <w:b/>
                <w:sz w:val="21"/>
              </w:rPr>
              <w:t>in</w:t>
            </w:r>
            <w:r>
              <w:rPr>
                <w:b/>
                <w:spacing w:val="-6"/>
                <w:sz w:val="21"/>
              </w:rPr>
              <w:t> </w:t>
            </w:r>
            <w:r>
              <w:rPr>
                <w:b/>
                <w:spacing w:val="-4"/>
                <w:sz w:val="21"/>
              </w:rPr>
              <w:t>funds</w:t>
            </w:r>
          </w:p>
        </w:tc>
        <w:tc>
          <w:tcPr>
            <w:tcW w:w="806" w:type="dxa"/>
          </w:tcPr>
          <w:p>
            <w:pPr>
              <w:pStyle w:val="TableParagraph"/>
              <w:jc w:val="left"/>
              <w:rPr>
                <w:rFonts w:ascii="Times New Roman"/>
                <w:sz w:val="18"/>
              </w:rPr>
            </w:pPr>
          </w:p>
        </w:tc>
        <w:tc>
          <w:tcPr>
            <w:tcW w:w="72" w:type="dxa"/>
            <w:tcBorders>
              <w:top w:val="single" w:sz="4" w:space="0" w:color="000000"/>
            </w:tcBorders>
          </w:tcPr>
          <w:p>
            <w:pPr>
              <w:pStyle w:val="TableParagraph"/>
              <w:jc w:val="left"/>
              <w:rPr>
                <w:rFonts w:ascii="Times New Roman"/>
                <w:sz w:val="18"/>
              </w:rPr>
            </w:pPr>
          </w:p>
        </w:tc>
        <w:tc>
          <w:tcPr>
            <w:tcW w:w="1282" w:type="dxa"/>
            <w:tcBorders>
              <w:top w:val="single" w:sz="4" w:space="0" w:color="000000"/>
            </w:tcBorders>
          </w:tcPr>
          <w:p>
            <w:pPr>
              <w:pStyle w:val="TableParagraph"/>
              <w:spacing w:line="239" w:lineRule="exact"/>
              <w:ind w:right="20"/>
              <w:rPr>
                <w:sz w:val="21"/>
              </w:rPr>
            </w:pPr>
            <w:r>
              <w:rPr>
                <w:spacing w:val="-2"/>
                <w:sz w:val="21"/>
              </w:rPr>
              <w:t>9,374</w:t>
            </w:r>
          </w:p>
        </w:tc>
        <w:tc>
          <w:tcPr>
            <w:tcW w:w="152" w:type="dxa"/>
            <w:tcBorders>
              <w:top w:val="single" w:sz="4" w:space="0" w:color="000000"/>
            </w:tcBorders>
          </w:tcPr>
          <w:p>
            <w:pPr>
              <w:pStyle w:val="TableParagraph"/>
              <w:jc w:val="left"/>
              <w:rPr>
                <w:rFonts w:ascii="Times New Roman"/>
                <w:sz w:val="18"/>
              </w:rPr>
            </w:pPr>
          </w:p>
        </w:tc>
        <w:tc>
          <w:tcPr>
            <w:tcW w:w="1283" w:type="dxa"/>
            <w:tcBorders>
              <w:top w:val="single" w:sz="4" w:space="0" w:color="000000"/>
            </w:tcBorders>
          </w:tcPr>
          <w:p>
            <w:pPr>
              <w:pStyle w:val="TableParagraph"/>
              <w:spacing w:line="239" w:lineRule="exact"/>
              <w:ind w:right="18"/>
              <w:rPr>
                <w:sz w:val="21"/>
              </w:rPr>
            </w:pPr>
            <w:r>
              <w:rPr>
                <w:spacing w:val="-2"/>
                <w:sz w:val="21"/>
              </w:rPr>
              <w:t>(881)</w:t>
            </w:r>
          </w:p>
        </w:tc>
        <w:tc>
          <w:tcPr>
            <w:tcW w:w="152" w:type="dxa"/>
            <w:tcBorders>
              <w:top w:val="single" w:sz="4" w:space="0" w:color="000000"/>
            </w:tcBorders>
          </w:tcPr>
          <w:p>
            <w:pPr>
              <w:pStyle w:val="TableParagraph"/>
              <w:jc w:val="left"/>
              <w:rPr>
                <w:rFonts w:ascii="Times New Roman"/>
                <w:sz w:val="18"/>
              </w:rPr>
            </w:pPr>
          </w:p>
        </w:tc>
        <w:tc>
          <w:tcPr>
            <w:tcW w:w="1282" w:type="dxa"/>
            <w:tcBorders>
              <w:top w:val="single" w:sz="4" w:space="0" w:color="000000"/>
            </w:tcBorders>
          </w:tcPr>
          <w:p>
            <w:pPr>
              <w:pStyle w:val="TableParagraph"/>
              <w:spacing w:line="239" w:lineRule="exact"/>
              <w:ind w:right="20"/>
              <w:rPr>
                <w:b/>
                <w:sz w:val="21"/>
              </w:rPr>
            </w:pPr>
            <w:r>
              <w:rPr>
                <w:b/>
                <w:spacing w:val="-2"/>
                <w:sz w:val="21"/>
              </w:rPr>
              <w:t>8,493</w:t>
            </w:r>
          </w:p>
        </w:tc>
        <w:tc>
          <w:tcPr>
            <w:tcW w:w="159" w:type="dxa"/>
            <w:tcBorders>
              <w:top w:val="single" w:sz="4" w:space="0" w:color="000000"/>
            </w:tcBorders>
          </w:tcPr>
          <w:p>
            <w:pPr>
              <w:pStyle w:val="TableParagraph"/>
              <w:jc w:val="left"/>
              <w:rPr>
                <w:rFonts w:ascii="Times New Roman"/>
                <w:sz w:val="18"/>
              </w:rPr>
            </w:pPr>
          </w:p>
        </w:tc>
        <w:tc>
          <w:tcPr>
            <w:tcW w:w="1356" w:type="dxa"/>
            <w:tcBorders>
              <w:top w:val="single" w:sz="4" w:space="0" w:color="000000"/>
            </w:tcBorders>
          </w:tcPr>
          <w:p>
            <w:pPr>
              <w:pStyle w:val="TableParagraph"/>
              <w:spacing w:line="239" w:lineRule="exact"/>
              <w:ind w:right="95"/>
              <w:rPr>
                <w:sz w:val="21"/>
              </w:rPr>
            </w:pPr>
            <w:r>
              <w:rPr>
                <w:spacing w:val="-2"/>
                <w:sz w:val="21"/>
              </w:rPr>
              <w:t>118,578</w:t>
            </w:r>
          </w:p>
        </w:tc>
      </w:tr>
      <w:tr>
        <w:trPr>
          <w:trHeight w:val="283" w:hRule="atLeast"/>
        </w:trPr>
        <w:tc>
          <w:tcPr>
            <w:tcW w:w="3368" w:type="dxa"/>
          </w:tcPr>
          <w:p>
            <w:pPr>
              <w:pStyle w:val="TableParagraph"/>
              <w:spacing w:before="20"/>
              <w:ind w:left="50"/>
              <w:jc w:val="left"/>
              <w:rPr>
                <w:sz w:val="21"/>
              </w:rPr>
            </w:pPr>
            <w:r>
              <w:rPr>
                <w:spacing w:val="-2"/>
                <w:sz w:val="21"/>
              </w:rPr>
              <w:t>Revaluation</w:t>
            </w:r>
            <w:r>
              <w:rPr>
                <w:spacing w:val="2"/>
                <w:sz w:val="21"/>
              </w:rPr>
              <w:t> </w:t>
            </w:r>
            <w:r>
              <w:rPr>
                <w:spacing w:val="-2"/>
                <w:sz w:val="21"/>
              </w:rPr>
              <w:t>reserve</w:t>
            </w:r>
          </w:p>
        </w:tc>
        <w:tc>
          <w:tcPr>
            <w:tcW w:w="806" w:type="dxa"/>
          </w:tcPr>
          <w:p>
            <w:pPr>
              <w:pStyle w:val="TableParagraph"/>
              <w:jc w:val="left"/>
              <w:rPr>
                <w:rFonts w:ascii="Times New Roman"/>
                <w:sz w:val="20"/>
              </w:rPr>
            </w:pPr>
          </w:p>
        </w:tc>
        <w:tc>
          <w:tcPr>
            <w:tcW w:w="72" w:type="dxa"/>
          </w:tcPr>
          <w:p>
            <w:pPr>
              <w:pStyle w:val="TableParagraph"/>
              <w:jc w:val="left"/>
              <w:rPr>
                <w:rFonts w:ascii="Times New Roman"/>
                <w:sz w:val="20"/>
              </w:rPr>
            </w:pPr>
          </w:p>
        </w:tc>
        <w:tc>
          <w:tcPr>
            <w:tcW w:w="1282" w:type="dxa"/>
          </w:tcPr>
          <w:p>
            <w:pPr>
              <w:pStyle w:val="TableParagraph"/>
              <w:spacing w:before="20"/>
              <w:ind w:right="14"/>
              <w:rPr>
                <w:sz w:val="21"/>
              </w:rPr>
            </w:pPr>
            <w:r>
              <w:rPr>
                <w:spacing w:val="-10"/>
                <w:sz w:val="21"/>
              </w:rPr>
              <w:t>-</w:t>
            </w:r>
          </w:p>
        </w:tc>
        <w:tc>
          <w:tcPr>
            <w:tcW w:w="152" w:type="dxa"/>
          </w:tcPr>
          <w:p>
            <w:pPr>
              <w:pStyle w:val="TableParagraph"/>
              <w:jc w:val="left"/>
              <w:rPr>
                <w:rFonts w:ascii="Times New Roman"/>
                <w:sz w:val="20"/>
              </w:rPr>
            </w:pPr>
          </w:p>
        </w:tc>
        <w:tc>
          <w:tcPr>
            <w:tcW w:w="1283" w:type="dxa"/>
          </w:tcPr>
          <w:p>
            <w:pPr>
              <w:pStyle w:val="TableParagraph"/>
              <w:spacing w:before="20"/>
              <w:ind w:right="13"/>
              <w:rPr>
                <w:sz w:val="21"/>
              </w:rPr>
            </w:pPr>
            <w:r>
              <w:rPr>
                <w:spacing w:val="-10"/>
                <w:sz w:val="21"/>
              </w:rPr>
              <w:t>-</w:t>
            </w:r>
          </w:p>
        </w:tc>
        <w:tc>
          <w:tcPr>
            <w:tcW w:w="152" w:type="dxa"/>
          </w:tcPr>
          <w:p>
            <w:pPr>
              <w:pStyle w:val="TableParagraph"/>
              <w:jc w:val="left"/>
              <w:rPr>
                <w:rFonts w:ascii="Times New Roman"/>
                <w:sz w:val="20"/>
              </w:rPr>
            </w:pPr>
          </w:p>
        </w:tc>
        <w:tc>
          <w:tcPr>
            <w:tcW w:w="1282" w:type="dxa"/>
          </w:tcPr>
          <w:p>
            <w:pPr>
              <w:pStyle w:val="TableParagraph"/>
              <w:spacing w:before="20"/>
              <w:ind w:right="14"/>
              <w:rPr>
                <w:b/>
                <w:sz w:val="21"/>
              </w:rPr>
            </w:pPr>
            <w:r>
              <w:rPr>
                <w:b/>
                <w:spacing w:val="-10"/>
                <w:sz w:val="21"/>
              </w:rPr>
              <w:t>-</w:t>
            </w:r>
          </w:p>
        </w:tc>
        <w:tc>
          <w:tcPr>
            <w:tcW w:w="159" w:type="dxa"/>
          </w:tcPr>
          <w:p>
            <w:pPr>
              <w:pStyle w:val="TableParagraph"/>
              <w:jc w:val="left"/>
              <w:rPr>
                <w:rFonts w:ascii="Times New Roman"/>
                <w:sz w:val="20"/>
              </w:rPr>
            </w:pPr>
          </w:p>
        </w:tc>
        <w:tc>
          <w:tcPr>
            <w:tcW w:w="1356" w:type="dxa"/>
          </w:tcPr>
          <w:p>
            <w:pPr>
              <w:pStyle w:val="TableParagraph"/>
              <w:spacing w:before="20"/>
              <w:ind w:right="97"/>
              <w:rPr>
                <w:sz w:val="21"/>
              </w:rPr>
            </w:pPr>
            <w:r>
              <w:rPr>
                <w:spacing w:val="-2"/>
                <w:sz w:val="21"/>
              </w:rPr>
              <w:t>1,113</w:t>
            </w:r>
          </w:p>
        </w:tc>
      </w:tr>
      <w:tr>
        <w:trPr>
          <w:trHeight w:val="517" w:hRule="atLeast"/>
        </w:trPr>
        <w:tc>
          <w:tcPr>
            <w:tcW w:w="3368" w:type="dxa"/>
          </w:tcPr>
          <w:p>
            <w:pPr>
              <w:pStyle w:val="TableParagraph"/>
              <w:spacing w:before="15"/>
              <w:ind w:left="50" w:right="435"/>
              <w:jc w:val="left"/>
              <w:rPr>
                <w:sz w:val="21"/>
              </w:rPr>
            </w:pPr>
            <w:r>
              <w:rPr>
                <w:sz w:val="21"/>
              </w:rPr>
              <w:t>Fund</w:t>
            </w:r>
            <w:r>
              <w:rPr>
                <w:spacing w:val="-15"/>
                <w:sz w:val="21"/>
              </w:rPr>
              <w:t> </w:t>
            </w:r>
            <w:r>
              <w:rPr>
                <w:sz w:val="21"/>
              </w:rPr>
              <w:t>balances</w:t>
            </w:r>
            <w:r>
              <w:rPr>
                <w:spacing w:val="-15"/>
                <w:sz w:val="21"/>
              </w:rPr>
              <w:t> </w:t>
            </w:r>
            <w:r>
              <w:rPr>
                <w:sz w:val="21"/>
              </w:rPr>
              <w:t>brought</w:t>
            </w:r>
            <w:r>
              <w:rPr>
                <w:spacing w:val="-14"/>
                <w:sz w:val="21"/>
              </w:rPr>
              <w:t> </w:t>
            </w:r>
            <w:r>
              <w:rPr>
                <w:sz w:val="21"/>
              </w:rPr>
              <w:t>forward </w:t>
            </w:r>
            <w:r>
              <w:rPr>
                <w:spacing w:val="-2"/>
                <w:sz w:val="21"/>
              </w:rPr>
              <w:t>restated</w:t>
            </w:r>
          </w:p>
        </w:tc>
        <w:tc>
          <w:tcPr>
            <w:tcW w:w="806" w:type="dxa"/>
          </w:tcPr>
          <w:p>
            <w:pPr>
              <w:pStyle w:val="TableParagraph"/>
              <w:spacing w:before="34"/>
              <w:ind w:left="126"/>
              <w:jc w:val="left"/>
              <w:rPr>
                <w:sz w:val="21"/>
              </w:rPr>
            </w:pPr>
            <w:r>
              <w:rPr>
                <w:spacing w:val="-5"/>
                <w:sz w:val="21"/>
              </w:rPr>
              <w:t>19</w:t>
            </w:r>
          </w:p>
        </w:tc>
        <w:tc>
          <w:tcPr>
            <w:tcW w:w="72" w:type="dxa"/>
          </w:tcPr>
          <w:p>
            <w:pPr>
              <w:pStyle w:val="TableParagraph"/>
              <w:jc w:val="left"/>
              <w:rPr>
                <w:rFonts w:ascii="Times New Roman"/>
                <w:sz w:val="22"/>
              </w:rPr>
            </w:pPr>
          </w:p>
        </w:tc>
        <w:tc>
          <w:tcPr>
            <w:tcW w:w="1282" w:type="dxa"/>
            <w:tcBorders>
              <w:bottom w:val="single" w:sz="4" w:space="0" w:color="000000"/>
            </w:tcBorders>
          </w:tcPr>
          <w:p>
            <w:pPr>
              <w:pStyle w:val="TableParagraph"/>
              <w:spacing w:before="34"/>
              <w:ind w:right="20"/>
              <w:rPr>
                <w:sz w:val="21"/>
              </w:rPr>
            </w:pPr>
            <w:r>
              <w:rPr>
                <w:spacing w:val="-2"/>
                <w:sz w:val="21"/>
              </w:rPr>
              <w:t>18,119</w:t>
            </w:r>
          </w:p>
        </w:tc>
        <w:tc>
          <w:tcPr>
            <w:tcW w:w="152" w:type="dxa"/>
          </w:tcPr>
          <w:p>
            <w:pPr>
              <w:pStyle w:val="TableParagraph"/>
              <w:jc w:val="left"/>
              <w:rPr>
                <w:rFonts w:ascii="Times New Roman"/>
                <w:sz w:val="22"/>
              </w:rPr>
            </w:pPr>
          </w:p>
        </w:tc>
        <w:tc>
          <w:tcPr>
            <w:tcW w:w="1283" w:type="dxa"/>
            <w:tcBorders>
              <w:bottom w:val="single" w:sz="4" w:space="0" w:color="000000"/>
            </w:tcBorders>
          </w:tcPr>
          <w:p>
            <w:pPr>
              <w:pStyle w:val="TableParagraph"/>
              <w:spacing w:before="34"/>
              <w:ind w:right="22"/>
              <w:rPr>
                <w:sz w:val="21"/>
              </w:rPr>
            </w:pPr>
            <w:r>
              <w:rPr>
                <w:spacing w:val="-2"/>
                <w:sz w:val="21"/>
              </w:rPr>
              <w:t>191,268</w:t>
            </w:r>
          </w:p>
        </w:tc>
        <w:tc>
          <w:tcPr>
            <w:tcW w:w="152" w:type="dxa"/>
          </w:tcPr>
          <w:p>
            <w:pPr>
              <w:pStyle w:val="TableParagraph"/>
              <w:jc w:val="left"/>
              <w:rPr>
                <w:rFonts w:ascii="Times New Roman"/>
                <w:sz w:val="22"/>
              </w:rPr>
            </w:pPr>
          </w:p>
        </w:tc>
        <w:tc>
          <w:tcPr>
            <w:tcW w:w="1282" w:type="dxa"/>
            <w:tcBorders>
              <w:bottom w:val="single" w:sz="4" w:space="0" w:color="000000"/>
            </w:tcBorders>
          </w:tcPr>
          <w:p>
            <w:pPr>
              <w:pStyle w:val="TableParagraph"/>
              <w:spacing w:before="34"/>
              <w:ind w:right="18"/>
              <w:rPr>
                <w:b/>
                <w:sz w:val="21"/>
              </w:rPr>
            </w:pPr>
            <w:r>
              <w:rPr>
                <w:b/>
                <w:spacing w:val="-2"/>
                <w:sz w:val="21"/>
              </w:rPr>
              <w:t>209,387</w:t>
            </w:r>
          </w:p>
        </w:tc>
        <w:tc>
          <w:tcPr>
            <w:tcW w:w="159" w:type="dxa"/>
          </w:tcPr>
          <w:p>
            <w:pPr>
              <w:pStyle w:val="TableParagraph"/>
              <w:jc w:val="left"/>
              <w:rPr>
                <w:rFonts w:ascii="Times New Roman"/>
                <w:sz w:val="22"/>
              </w:rPr>
            </w:pPr>
          </w:p>
        </w:tc>
        <w:tc>
          <w:tcPr>
            <w:tcW w:w="1356" w:type="dxa"/>
          </w:tcPr>
          <w:p>
            <w:pPr>
              <w:pStyle w:val="TableParagraph"/>
              <w:spacing w:before="34"/>
              <w:ind w:right="97"/>
              <w:rPr>
                <w:sz w:val="21"/>
              </w:rPr>
            </w:pPr>
            <w:r>
              <w:rPr>
                <w:spacing w:val="-2"/>
                <w:sz w:val="21"/>
              </w:rPr>
              <w:t>89,696</w:t>
            </w:r>
          </w:p>
        </w:tc>
      </w:tr>
      <w:tr>
        <w:trPr>
          <w:trHeight w:val="289" w:hRule="atLeast"/>
        </w:trPr>
        <w:tc>
          <w:tcPr>
            <w:tcW w:w="3368" w:type="dxa"/>
          </w:tcPr>
          <w:p>
            <w:pPr>
              <w:pStyle w:val="TableParagraph"/>
              <w:spacing w:line="231" w:lineRule="exact"/>
              <w:ind w:left="50"/>
              <w:jc w:val="left"/>
              <w:rPr>
                <w:b/>
                <w:sz w:val="21"/>
              </w:rPr>
            </w:pPr>
            <w:r>
              <w:rPr>
                <w:b/>
                <w:sz w:val="21"/>
              </w:rPr>
              <w:t>Fund</w:t>
            </w:r>
            <w:r>
              <w:rPr>
                <w:b/>
                <w:spacing w:val="-13"/>
                <w:sz w:val="21"/>
              </w:rPr>
              <w:t> </w:t>
            </w:r>
            <w:r>
              <w:rPr>
                <w:b/>
                <w:sz w:val="21"/>
              </w:rPr>
              <w:t>balances</w:t>
            </w:r>
            <w:r>
              <w:rPr>
                <w:b/>
                <w:spacing w:val="-13"/>
                <w:sz w:val="21"/>
              </w:rPr>
              <w:t> </w:t>
            </w:r>
            <w:r>
              <w:rPr>
                <w:b/>
                <w:sz w:val="21"/>
              </w:rPr>
              <w:t>carried</w:t>
            </w:r>
            <w:r>
              <w:rPr>
                <w:b/>
                <w:spacing w:val="-13"/>
                <w:sz w:val="21"/>
              </w:rPr>
              <w:t> </w:t>
            </w:r>
            <w:r>
              <w:rPr>
                <w:b/>
                <w:spacing w:val="-2"/>
                <w:sz w:val="21"/>
              </w:rPr>
              <w:t>forward</w:t>
            </w:r>
          </w:p>
        </w:tc>
        <w:tc>
          <w:tcPr>
            <w:tcW w:w="806" w:type="dxa"/>
          </w:tcPr>
          <w:p>
            <w:pPr>
              <w:pStyle w:val="TableParagraph"/>
              <w:jc w:val="left"/>
              <w:rPr>
                <w:rFonts w:ascii="Times New Roman"/>
                <w:sz w:val="20"/>
              </w:rPr>
            </w:pPr>
          </w:p>
        </w:tc>
        <w:tc>
          <w:tcPr>
            <w:tcW w:w="72" w:type="dxa"/>
          </w:tcPr>
          <w:p>
            <w:pPr>
              <w:pStyle w:val="TableParagraph"/>
              <w:jc w:val="left"/>
              <w:rPr>
                <w:rFonts w:ascii="Times New Roman"/>
                <w:sz w:val="20"/>
              </w:rPr>
            </w:pPr>
          </w:p>
        </w:tc>
        <w:tc>
          <w:tcPr>
            <w:tcW w:w="1282" w:type="dxa"/>
            <w:tcBorders>
              <w:top w:val="single" w:sz="4" w:space="0" w:color="000000"/>
              <w:bottom w:val="single" w:sz="4" w:space="0" w:color="000000"/>
            </w:tcBorders>
          </w:tcPr>
          <w:p>
            <w:pPr>
              <w:pStyle w:val="TableParagraph"/>
              <w:spacing w:before="19"/>
              <w:ind w:right="20"/>
              <w:rPr>
                <w:sz w:val="21"/>
              </w:rPr>
            </w:pPr>
            <w:r>
              <w:rPr>
                <w:spacing w:val="-2"/>
                <w:sz w:val="21"/>
              </w:rPr>
              <w:t>27,493</w:t>
            </w:r>
          </w:p>
        </w:tc>
        <w:tc>
          <w:tcPr>
            <w:tcW w:w="152" w:type="dxa"/>
          </w:tcPr>
          <w:p>
            <w:pPr>
              <w:pStyle w:val="TableParagraph"/>
              <w:jc w:val="left"/>
              <w:rPr>
                <w:rFonts w:ascii="Times New Roman"/>
                <w:sz w:val="20"/>
              </w:rPr>
            </w:pPr>
          </w:p>
        </w:tc>
        <w:tc>
          <w:tcPr>
            <w:tcW w:w="1283" w:type="dxa"/>
            <w:tcBorders>
              <w:top w:val="single" w:sz="4" w:space="0" w:color="000000"/>
              <w:bottom w:val="single" w:sz="4" w:space="0" w:color="000000"/>
            </w:tcBorders>
          </w:tcPr>
          <w:p>
            <w:pPr>
              <w:pStyle w:val="TableParagraph"/>
              <w:spacing w:before="19"/>
              <w:ind w:right="18"/>
              <w:rPr>
                <w:sz w:val="21"/>
              </w:rPr>
            </w:pPr>
            <w:r>
              <w:rPr>
                <w:spacing w:val="-2"/>
                <w:sz w:val="21"/>
              </w:rPr>
              <w:t>190,387</w:t>
            </w:r>
          </w:p>
        </w:tc>
        <w:tc>
          <w:tcPr>
            <w:tcW w:w="152" w:type="dxa"/>
          </w:tcPr>
          <w:p>
            <w:pPr>
              <w:pStyle w:val="TableParagraph"/>
              <w:jc w:val="left"/>
              <w:rPr>
                <w:rFonts w:ascii="Times New Roman"/>
                <w:sz w:val="20"/>
              </w:rPr>
            </w:pPr>
          </w:p>
        </w:tc>
        <w:tc>
          <w:tcPr>
            <w:tcW w:w="1282" w:type="dxa"/>
            <w:tcBorders>
              <w:top w:val="single" w:sz="4" w:space="0" w:color="000000"/>
              <w:bottom w:val="single" w:sz="4" w:space="0" w:color="000000"/>
            </w:tcBorders>
          </w:tcPr>
          <w:p>
            <w:pPr>
              <w:pStyle w:val="TableParagraph"/>
              <w:spacing w:before="19"/>
              <w:ind w:right="18"/>
              <w:rPr>
                <w:b/>
                <w:sz w:val="21"/>
              </w:rPr>
            </w:pPr>
            <w:r>
              <w:rPr>
                <w:b/>
                <w:spacing w:val="-2"/>
                <w:sz w:val="21"/>
              </w:rPr>
              <w:t>217,880</w:t>
            </w:r>
          </w:p>
        </w:tc>
        <w:tc>
          <w:tcPr>
            <w:tcW w:w="159" w:type="dxa"/>
          </w:tcPr>
          <w:p>
            <w:pPr>
              <w:pStyle w:val="TableParagraph"/>
              <w:jc w:val="left"/>
              <w:rPr>
                <w:rFonts w:ascii="Times New Roman"/>
                <w:sz w:val="20"/>
              </w:rPr>
            </w:pPr>
          </w:p>
        </w:tc>
        <w:tc>
          <w:tcPr>
            <w:tcW w:w="1356" w:type="dxa"/>
          </w:tcPr>
          <w:p>
            <w:pPr>
              <w:pStyle w:val="TableParagraph"/>
              <w:spacing w:line="20" w:lineRule="exact"/>
              <w:ind w:left="-2"/>
              <w:jc w:val="left"/>
              <w:rPr>
                <w:sz w:val="2"/>
              </w:rPr>
            </w:pPr>
            <w:r>
              <w:rPr/>
              <mc:AlternateContent>
                <mc:Choice Requires="wps">
                  <w:drawing>
                    <wp:anchor distT="0" distB="0" distL="0" distR="0" allowOverlap="1" layoutInCell="1" locked="0" behindDoc="0" simplePos="0" relativeHeight="15735808">
                      <wp:simplePos x="0" y="0"/>
                      <wp:positionH relativeFrom="column">
                        <wp:posOffset>-952</wp:posOffset>
                      </wp:positionH>
                      <wp:positionV relativeFrom="paragraph">
                        <wp:posOffset>180339</wp:posOffset>
                      </wp:positionV>
                      <wp:extent cx="810895" cy="635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810895" cy="6350"/>
                                <a:chExt cx="810895" cy="6350"/>
                              </a:xfrm>
                            </wpg:grpSpPr>
                            <wps:wsp>
                              <wps:cNvPr id="30" name="Graphic 30"/>
                              <wps:cNvSpPr/>
                              <wps:spPr>
                                <a:xfrm>
                                  <a:off x="0" y="0"/>
                                  <a:ext cx="810895" cy="6350"/>
                                </a:xfrm>
                                <a:custGeom>
                                  <a:avLst/>
                                  <a:gdLst/>
                                  <a:ahLst/>
                                  <a:cxnLst/>
                                  <a:rect l="l" t="t" r="r" b="b"/>
                                  <a:pathLst>
                                    <a:path w="810895" h="6350">
                                      <a:moveTo>
                                        <a:pt x="810780" y="0"/>
                                      </a:moveTo>
                                      <a:lnTo>
                                        <a:pt x="0" y="0"/>
                                      </a:lnTo>
                                      <a:lnTo>
                                        <a:pt x="0" y="6095"/>
                                      </a:lnTo>
                                      <a:lnTo>
                                        <a:pt x="810780" y="6095"/>
                                      </a:lnTo>
                                      <a:lnTo>
                                        <a:pt x="8107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75pt;margin-top:14.19998pt;width:63.85pt;height:.5pt;mso-position-horizontal-relative:column;mso-position-vertical-relative:paragraph;z-index:15735808" id="docshapegroup27" coordorigin="-2,284" coordsize="1277,10">
                      <v:rect style="position:absolute;left:-2;top:284;width:1277;height:10" id="docshape28" filled="true" fillcolor="#000000" stroked="false">
                        <v:fill type="solid"/>
                      </v:rect>
                      <w10:wrap type="none"/>
                    </v:group>
                  </w:pict>
                </mc:Fallback>
              </mc:AlternateContent>
            </w:r>
            <w:r>
              <w:rPr>
                <w:sz w:val="2"/>
              </w:rPr>
              <mc:AlternateContent>
                <mc:Choice Requires="wps">
                  <w:drawing>
                    <wp:inline distT="0" distB="0" distL="0" distR="0">
                      <wp:extent cx="810895" cy="6350"/>
                      <wp:effectExtent l="0" t="0" r="0" b="0"/>
                      <wp:docPr id="31" name="Group 31"/>
                      <wp:cNvGraphicFramePr>
                        <a:graphicFrameLocks/>
                      </wp:cNvGraphicFramePr>
                      <a:graphic>
                        <a:graphicData uri="http://schemas.microsoft.com/office/word/2010/wordprocessingGroup">
                          <wpg:wgp>
                            <wpg:cNvPr id="31" name="Group 31"/>
                            <wpg:cNvGrpSpPr/>
                            <wpg:grpSpPr>
                              <a:xfrm>
                                <a:off x="0" y="0"/>
                                <a:ext cx="810895" cy="6350"/>
                                <a:chExt cx="810895" cy="6350"/>
                              </a:xfrm>
                            </wpg:grpSpPr>
                            <wps:wsp>
                              <wps:cNvPr id="32" name="Graphic 32"/>
                              <wps:cNvSpPr/>
                              <wps:spPr>
                                <a:xfrm>
                                  <a:off x="0" y="0"/>
                                  <a:ext cx="810895" cy="6350"/>
                                </a:xfrm>
                                <a:custGeom>
                                  <a:avLst/>
                                  <a:gdLst/>
                                  <a:ahLst/>
                                  <a:cxnLst/>
                                  <a:rect l="l" t="t" r="r" b="b"/>
                                  <a:pathLst>
                                    <a:path w="810895" h="6350">
                                      <a:moveTo>
                                        <a:pt x="810780" y="0"/>
                                      </a:moveTo>
                                      <a:lnTo>
                                        <a:pt x="0" y="0"/>
                                      </a:lnTo>
                                      <a:lnTo>
                                        <a:pt x="0" y="6108"/>
                                      </a:lnTo>
                                      <a:lnTo>
                                        <a:pt x="810780" y="6108"/>
                                      </a:lnTo>
                                      <a:lnTo>
                                        <a:pt x="810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3.85pt;height:.5pt;mso-position-horizontal-relative:char;mso-position-vertical-relative:line" id="docshapegroup29" coordorigin="0,0" coordsize="1277,10">
                      <v:rect style="position:absolute;left:0;top:0;width:1277;height:10" id="docshape30" filled="true" fillcolor="#000000" stroked="false">
                        <v:fill type="solid"/>
                      </v:rect>
                    </v:group>
                  </w:pict>
                </mc:Fallback>
              </mc:AlternateContent>
            </w:r>
            <w:r>
              <w:rPr>
                <w:sz w:val="2"/>
              </w:rPr>
            </w:r>
          </w:p>
          <w:p>
            <w:pPr>
              <w:pStyle w:val="TableParagraph"/>
              <w:ind w:right="95"/>
              <w:rPr>
                <w:sz w:val="21"/>
              </w:rPr>
            </w:pPr>
            <w:r>
              <w:rPr>
                <w:spacing w:val="-2"/>
                <w:sz w:val="21"/>
              </w:rPr>
              <w:t>209,387</w:t>
            </w:r>
          </w:p>
        </w:tc>
      </w:tr>
    </w:tbl>
    <w:p>
      <w:pPr>
        <w:spacing w:after="0"/>
        <w:rPr>
          <w:sz w:val="21"/>
        </w:rPr>
        <w:sectPr>
          <w:pgSz w:w="11920" w:h="16850"/>
          <w:pgMar w:header="715" w:footer="881" w:top="960" w:bottom="1080" w:left="380" w:right="320"/>
        </w:sectPr>
      </w:pPr>
    </w:p>
    <w:p>
      <w:pPr>
        <w:pStyle w:val="BodyText"/>
        <w:spacing w:before="1"/>
        <w:rPr>
          <w:b/>
          <w:sz w:val="40"/>
        </w:rPr>
      </w:pPr>
    </w:p>
    <w:p>
      <w:pPr>
        <w:pStyle w:val="Heading1"/>
        <w:spacing w:line="261" w:lineRule="auto"/>
        <w:ind w:right="1148"/>
      </w:pPr>
      <w:r>
        <w:rPr/>
        <w:t>Group and Company Balance Sheets (Registration</w:t>
      </w:r>
      <w:r>
        <w:rPr>
          <w:spacing w:val="-8"/>
        </w:rPr>
        <w:t> </w:t>
      </w:r>
      <w:r>
        <w:rPr/>
        <w:t>01744121)</w:t>
      </w:r>
      <w:r>
        <w:rPr>
          <w:spacing w:val="-11"/>
        </w:rPr>
        <w:t> </w:t>
      </w:r>
      <w:r>
        <w:rPr/>
        <w:t>as</w:t>
      </w:r>
      <w:r>
        <w:rPr>
          <w:spacing w:val="-10"/>
        </w:rPr>
        <w:t> </w:t>
      </w:r>
      <w:r>
        <w:rPr/>
        <w:t>at</w:t>
      </w:r>
      <w:r>
        <w:rPr>
          <w:spacing w:val="-9"/>
        </w:rPr>
        <w:t> </w:t>
      </w:r>
      <w:r>
        <w:rPr/>
        <w:t>31</w:t>
      </w:r>
      <w:r>
        <w:rPr>
          <w:spacing w:val="-12"/>
        </w:rPr>
        <w:t> </w:t>
      </w:r>
      <w:r>
        <w:rPr/>
        <w:t>August</w:t>
      </w:r>
      <w:r>
        <w:rPr>
          <w:spacing w:val="-9"/>
        </w:rPr>
        <w:t> </w:t>
      </w:r>
      <w:r>
        <w:rPr/>
        <w:t>2023</w:t>
      </w:r>
    </w:p>
    <w:p>
      <w:pPr>
        <w:pStyle w:val="BodyText"/>
        <w:spacing w:before="10"/>
        <w:rPr>
          <w:b/>
          <w:sz w:val="12"/>
        </w:rPr>
      </w:pPr>
    </w:p>
    <w:tbl>
      <w:tblPr>
        <w:tblW w:w="0" w:type="auto"/>
        <w:jc w:val="left"/>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7"/>
        <w:gridCol w:w="964"/>
        <w:gridCol w:w="276"/>
        <w:gridCol w:w="1290"/>
        <w:gridCol w:w="1198"/>
        <w:gridCol w:w="1415"/>
        <w:gridCol w:w="833"/>
      </w:tblGrid>
      <w:tr>
        <w:trPr>
          <w:trHeight w:val="387" w:hRule="atLeast"/>
        </w:trPr>
        <w:tc>
          <w:tcPr>
            <w:tcW w:w="3967" w:type="dxa"/>
            <w:tcBorders>
              <w:top w:val="single" w:sz="4" w:space="0" w:color="000000"/>
            </w:tcBorders>
          </w:tcPr>
          <w:p>
            <w:pPr>
              <w:pStyle w:val="TableParagraph"/>
              <w:jc w:val="left"/>
              <w:rPr>
                <w:rFonts w:ascii="Times New Roman"/>
                <w:sz w:val="20"/>
              </w:rPr>
            </w:pPr>
          </w:p>
        </w:tc>
        <w:tc>
          <w:tcPr>
            <w:tcW w:w="964" w:type="dxa"/>
            <w:tcBorders>
              <w:top w:val="single" w:sz="4" w:space="0" w:color="000000"/>
            </w:tcBorders>
          </w:tcPr>
          <w:p>
            <w:pPr>
              <w:pStyle w:val="TableParagraph"/>
              <w:jc w:val="left"/>
              <w:rPr>
                <w:rFonts w:ascii="Times New Roman"/>
                <w:sz w:val="20"/>
              </w:rPr>
            </w:pPr>
          </w:p>
        </w:tc>
        <w:tc>
          <w:tcPr>
            <w:tcW w:w="276" w:type="dxa"/>
            <w:tcBorders>
              <w:top w:val="single" w:sz="4" w:space="0" w:color="000000"/>
            </w:tcBorders>
          </w:tcPr>
          <w:p>
            <w:pPr>
              <w:pStyle w:val="TableParagraph"/>
              <w:jc w:val="left"/>
              <w:rPr>
                <w:rFonts w:ascii="Times New Roman"/>
                <w:sz w:val="20"/>
              </w:rPr>
            </w:pPr>
          </w:p>
        </w:tc>
        <w:tc>
          <w:tcPr>
            <w:tcW w:w="1290" w:type="dxa"/>
            <w:tcBorders>
              <w:top w:val="single" w:sz="4" w:space="0" w:color="000000"/>
            </w:tcBorders>
          </w:tcPr>
          <w:p>
            <w:pPr>
              <w:pStyle w:val="TableParagraph"/>
              <w:spacing w:before="86"/>
              <w:ind w:left="671"/>
              <w:jc w:val="left"/>
              <w:rPr>
                <w:b/>
                <w:sz w:val="20"/>
              </w:rPr>
            </w:pPr>
            <w:r>
              <w:rPr>
                <w:b/>
                <w:spacing w:val="-2"/>
                <w:sz w:val="20"/>
              </w:rPr>
              <w:t>Group</w:t>
            </w:r>
          </w:p>
        </w:tc>
        <w:tc>
          <w:tcPr>
            <w:tcW w:w="1198" w:type="dxa"/>
            <w:tcBorders>
              <w:top w:val="single" w:sz="4" w:space="0" w:color="000000"/>
            </w:tcBorders>
          </w:tcPr>
          <w:p>
            <w:pPr>
              <w:pStyle w:val="TableParagraph"/>
              <w:jc w:val="left"/>
              <w:rPr>
                <w:rFonts w:ascii="Times New Roman"/>
                <w:sz w:val="20"/>
              </w:rPr>
            </w:pPr>
          </w:p>
        </w:tc>
        <w:tc>
          <w:tcPr>
            <w:tcW w:w="2248" w:type="dxa"/>
            <w:gridSpan w:val="2"/>
            <w:tcBorders>
              <w:top w:val="single" w:sz="4" w:space="0" w:color="000000"/>
            </w:tcBorders>
          </w:tcPr>
          <w:p>
            <w:pPr>
              <w:pStyle w:val="TableParagraph"/>
              <w:spacing w:before="86"/>
              <w:ind w:left="536"/>
              <w:jc w:val="left"/>
              <w:rPr>
                <w:b/>
                <w:sz w:val="20"/>
              </w:rPr>
            </w:pPr>
            <w:r>
              <w:rPr>
                <w:b/>
                <w:spacing w:val="-2"/>
                <w:sz w:val="20"/>
              </w:rPr>
              <w:t>Company</w:t>
            </w:r>
          </w:p>
        </w:tc>
      </w:tr>
      <w:tr>
        <w:trPr>
          <w:trHeight w:val="321" w:hRule="atLeast"/>
        </w:trPr>
        <w:tc>
          <w:tcPr>
            <w:tcW w:w="3967" w:type="dxa"/>
          </w:tcPr>
          <w:p>
            <w:pPr>
              <w:pStyle w:val="TableParagraph"/>
              <w:jc w:val="left"/>
              <w:rPr>
                <w:rFonts w:ascii="Times New Roman"/>
                <w:sz w:val="20"/>
              </w:rPr>
            </w:pPr>
          </w:p>
        </w:tc>
        <w:tc>
          <w:tcPr>
            <w:tcW w:w="964" w:type="dxa"/>
          </w:tcPr>
          <w:p>
            <w:pPr>
              <w:pStyle w:val="TableParagraph"/>
              <w:spacing w:before="65"/>
              <w:ind w:left="224"/>
              <w:jc w:val="left"/>
              <w:rPr>
                <w:b/>
                <w:sz w:val="20"/>
              </w:rPr>
            </w:pPr>
            <w:r>
              <w:rPr>
                <w:b/>
                <w:spacing w:val="-4"/>
                <w:sz w:val="20"/>
              </w:rPr>
              <w:t>Note</w:t>
            </w:r>
          </w:p>
        </w:tc>
        <w:tc>
          <w:tcPr>
            <w:tcW w:w="276" w:type="dxa"/>
          </w:tcPr>
          <w:p>
            <w:pPr>
              <w:pStyle w:val="TableParagraph"/>
              <w:jc w:val="left"/>
              <w:rPr>
                <w:rFonts w:ascii="Times New Roman"/>
                <w:sz w:val="20"/>
              </w:rPr>
            </w:pPr>
          </w:p>
        </w:tc>
        <w:tc>
          <w:tcPr>
            <w:tcW w:w="1290" w:type="dxa"/>
          </w:tcPr>
          <w:p>
            <w:pPr>
              <w:pStyle w:val="TableParagraph"/>
              <w:spacing w:before="65"/>
              <w:ind w:left="371"/>
              <w:jc w:val="left"/>
              <w:rPr>
                <w:b/>
                <w:sz w:val="20"/>
              </w:rPr>
            </w:pPr>
            <w:r>
              <w:rPr>
                <w:b/>
                <w:spacing w:val="-4"/>
                <w:sz w:val="20"/>
              </w:rPr>
              <w:t>2023</w:t>
            </w:r>
          </w:p>
        </w:tc>
        <w:tc>
          <w:tcPr>
            <w:tcW w:w="1198" w:type="dxa"/>
          </w:tcPr>
          <w:p>
            <w:pPr>
              <w:pStyle w:val="TableParagraph"/>
              <w:spacing w:before="65"/>
              <w:ind w:right="373"/>
              <w:rPr>
                <w:sz w:val="20"/>
              </w:rPr>
            </w:pPr>
            <w:r>
              <w:rPr>
                <w:spacing w:val="-4"/>
                <w:sz w:val="20"/>
              </w:rPr>
              <w:t>2022</w:t>
            </w:r>
          </w:p>
        </w:tc>
        <w:tc>
          <w:tcPr>
            <w:tcW w:w="1415" w:type="dxa"/>
          </w:tcPr>
          <w:p>
            <w:pPr>
              <w:pStyle w:val="TableParagraph"/>
              <w:spacing w:before="65"/>
              <w:ind w:left="663"/>
              <w:jc w:val="left"/>
              <w:rPr>
                <w:b/>
                <w:sz w:val="20"/>
              </w:rPr>
            </w:pPr>
            <w:r>
              <w:rPr>
                <w:b/>
                <w:spacing w:val="-4"/>
                <w:sz w:val="20"/>
              </w:rPr>
              <w:t>2023</w:t>
            </w:r>
          </w:p>
        </w:tc>
        <w:tc>
          <w:tcPr>
            <w:tcW w:w="833" w:type="dxa"/>
          </w:tcPr>
          <w:p>
            <w:pPr>
              <w:pStyle w:val="TableParagraph"/>
              <w:spacing w:before="65"/>
              <w:ind w:right="101"/>
              <w:rPr>
                <w:sz w:val="20"/>
              </w:rPr>
            </w:pPr>
            <w:r>
              <w:rPr>
                <w:spacing w:val="-4"/>
                <w:sz w:val="20"/>
              </w:rPr>
              <w:t>2022</w:t>
            </w:r>
          </w:p>
        </w:tc>
      </w:tr>
      <w:tr>
        <w:trPr>
          <w:trHeight w:val="480" w:hRule="atLeast"/>
        </w:trPr>
        <w:tc>
          <w:tcPr>
            <w:tcW w:w="3967" w:type="dxa"/>
            <w:tcBorders>
              <w:bottom w:val="single" w:sz="4" w:space="0" w:color="000000"/>
            </w:tcBorders>
          </w:tcPr>
          <w:p>
            <w:pPr>
              <w:pStyle w:val="TableParagraph"/>
              <w:jc w:val="left"/>
              <w:rPr>
                <w:rFonts w:ascii="Times New Roman"/>
                <w:sz w:val="20"/>
              </w:rPr>
            </w:pPr>
          </w:p>
        </w:tc>
        <w:tc>
          <w:tcPr>
            <w:tcW w:w="964" w:type="dxa"/>
            <w:tcBorders>
              <w:bottom w:val="single" w:sz="4" w:space="0" w:color="000000"/>
            </w:tcBorders>
          </w:tcPr>
          <w:p>
            <w:pPr>
              <w:pStyle w:val="TableParagraph"/>
              <w:jc w:val="left"/>
              <w:rPr>
                <w:rFonts w:ascii="Times New Roman"/>
                <w:sz w:val="20"/>
              </w:rPr>
            </w:pPr>
          </w:p>
        </w:tc>
        <w:tc>
          <w:tcPr>
            <w:tcW w:w="276" w:type="dxa"/>
            <w:tcBorders>
              <w:bottom w:val="single" w:sz="4" w:space="0" w:color="000000"/>
            </w:tcBorders>
          </w:tcPr>
          <w:p>
            <w:pPr>
              <w:pStyle w:val="TableParagraph"/>
              <w:jc w:val="left"/>
              <w:rPr>
                <w:rFonts w:ascii="Times New Roman"/>
                <w:sz w:val="20"/>
              </w:rPr>
            </w:pPr>
          </w:p>
        </w:tc>
        <w:tc>
          <w:tcPr>
            <w:tcW w:w="1290" w:type="dxa"/>
            <w:tcBorders>
              <w:bottom w:val="single" w:sz="4" w:space="0" w:color="000000"/>
            </w:tcBorders>
          </w:tcPr>
          <w:p>
            <w:pPr>
              <w:pStyle w:val="TableParagraph"/>
              <w:spacing w:before="134"/>
              <w:ind w:left="323"/>
              <w:jc w:val="left"/>
              <w:rPr>
                <w:b/>
                <w:sz w:val="20"/>
              </w:rPr>
            </w:pPr>
            <w:r>
              <w:rPr>
                <w:b/>
                <w:spacing w:val="-2"/>
                <w:sz w:val="20"/>
              </w:rPr>
              <w:t>£'000</w:t>
            </w:r>
          </w:p>
        </w:tc>
        <w:tc>
          <w:tcPr>
            <w:tcW w:w="1198" w:type="dxa"/>
            <w:tcBorders>
              <w:bottom w:val="single" w:sz="4" w:space="0" w:color="000000"/>
            </w:tcBorders>
          </w:tcPr>
          <w:p>
            <w:pPr>
              <w:pStyle w:val="TableParagraph"/>
              <w:spacing w:line="221" w:lineRule="exact" w:before="19"/>
              <w:ind w:right="373"/>
              <w:rPr>
                <w:sz w:val="20"/>
              </w:rPr>
            </w:pPr>
            <w:r>
              <w:rPr>
                <w:spacing w:val="-2"/>
                <w:sz w:val="20"/>
              </w:rPr>
              <w:t>£'000</w:t>
            </w:r>
          </w:p>
          <w:p>
            <w:pPr>
              <w:pStyle w:val="TableParagraph"/>
              <w:spacing w:line="220" w:lineRule="exact"/>
              <w:ind w:right="375"/>
              <w:rPr>
                <w:sz w:val="20"/>
              </w:rPr>
            </w:pPr>
            <w:r>
              <w:rPr>
                <w:spacing w:val="-2"/>
                <w:sz w:val="20"/>
              </w:rPr>
              <w:t>Restated</w:t>
            </w:r>
          </w:p>
        </w:tc>
        <w:tc>
          <w:tcPr>
            <w:tcW w:w="1415" w:type="dxa"/>
            <w:tcBorders>
              <w:bottom w:val="single" w:sz="4" w:space="0" w:color="000000"/>
            </w:tcBorders>
          </w:tcPr>
          <w:p>
            <w:pPr>
              <w:pStyle w:val="TableParagraph"/>
              <w:spacing w:before="134"/>
              <w:ind w:left="620"/>
              <w:jc w:val="left"/>
              <w:rPr>
                <w:b/>
                <w:sz w:val="20"/>
              </w:rPr>
            </w:pPr>
            <w:r>
              <w:rPr>
                <w:b/>
                <w:spacing w:val="-2"/>
                <w:sz w:val="20"/>
              </w:rPr>
              <w:t>£'000</w:t>
            </w:r>
          </w:p>
        </w:tc>
        <w:tc>
          <w:tcPr>
            <w:tcW w:w="833" w:type="dxa"/>
            <w:tcBorders>
              <w:bottom w:val="single" w:sz="4" w:space="0" w:color="000000"/>
            </w:tcBorders>
          </w:tcPr>
          <w:p>
            <w:pPr>
              <w:pStyle w:val="TableParagraph"/>
              <w:spacing w:before="134"/>
              <w:ind w:right="101"/>
              <w:rPr>
                <w:sz w:val="20"/>
              </w:rPr>
            </w:pPr>
            <w:r>
              <w:rPr>
                <w:spacing w:val="-2"/>
                <w:sz w:val="20"/>
              </w:rPr>
              <w:t>£'000</w:t>
            </w:r>
          </w:p>
        </w:tc>
      </w:tr>
      <w:tr>
        <w:trPr>
          <w:trHeight w:val="325" w:hRule="atLeast"/>
        </w:trPr>
        <w:tc>
          <w:tcPr>
            <w:tcW w:w="3967" w:type="dxa"/>
            <w:tcBorders>
              <w:top w:val="single" w:sz="4" w:space="0" w:color="000000"/>
            </w:tcBorders>
          </w:tcPr>
          <w:p>
            <w:pPr>
              <w:pStyle w:val="TableParagraph"/>
              <w:spacing w:before="45"/>
              <w:ind w:left="108"/>
              <w:jc w:val="left"/>
              <w:rPr>
                <w:b/>
                <w:sz w:val="20"/>
              </w:rPr>
            </w:pPr>
            <w:r>
              <w:rPr>
                <w:b/>
                <w:spacing w:val="-2"/>
                <w:sz w:val="20"/>
              </w:rPr>
              <w:t>Fixed</w:t>
            </w:r>
            <w:r>
              <w:rPr>
                <w:b/>
                <w:spacing w:val="-6"/>
                <w:sz w:val="20"/>
              </w:rPr>
              <w:t> </w:t>
            </w:r>
            <w:r>
              <w:rPr>
                <w:b/>
                <w:spacing w:val="-2"/>
                <w:sz w:val="20"/>
              </w:rPr>
              <w:t>assets</w:t>
            </w:r>
          </w:p>
        </w:tc>
        <w:tc>
          <w:tcPr>
            <w:tcW w:w="964" w:type="dxa"/>
            <w:tcBorders>
              <w:top w:val="single" w:sz="4" w:space="0" w:color="000000"/>
            </w:tcBorders>
          </w:tcPr>
          <w:p>
            <w:pPr>
              <w:pStyle w:val="TableParagraph"/>
              <w:jc w:val="left"/>
              <w:rPr>
                <w:rFonts w:ascii="Times New Roman"/>
                <w:sz w:val="20"/>
              </w:rPr>
            </w:pPr>
          </w:p>
        </w:tc>
        <w:tc>
          <w:tcPr>
            <w:tcW w:w="276" w:type="dxa"/>
            <w:tcBorders>
              <w:top w:val="single" w:sz="4" w:space="0" w:color="000000"/>
            </w:tcBorders>
          </w:tcPr>
          <w:p>
            <w:pPr>
              <w:pStyle w:val="TableParagraph"/>
              <w:jc w:val="left"/>
              <w:rPr>
                <w:rFonts w:ascii="Times New Roman"/>
                <w:sz w:val="20"/>
              </w:rPr>
            </w:pPr>
          </w:p>
        </w:tc>
        <w:tc>
          <w:tcPr>
            <w:tcW w:w="1290" w:type="dxa"/>
            <w:tcBorders>
              <w:top w:val="single" w:sz="4" w:space="0" w:color="000000"/>
            </w:tcBorders>
          </w:tcPr>
          <w:p>
            <w:pPr>
              <w:pStyle w:val="TableParagraph"/>
              <w:jc w:val="left"/>
              <w:rPr>
                <w:rFonts w:ascii="Times New Roman"/>
                <w:sz w:val="20"/>
              </w:rPr>
            </w:pPr>
          </w:p>
        </w:tc>
        <w:tc>
          <w:tcPr>
            <w:tcW w:w="1198" w:type="dxa"/>
            <w:tcBorders>
              <w:top w:val="single" w:sz="4" w:space="0" w:color="000000"/>
            </w:tcBorders>
          </w:tcPr>
          <w:p>
            <w:pPr>
              <w:pStyle w:val="TableParagraph"/>
              <w:jc w:val="left"/>
              <w:rPr>
                <w:rFonts w:ascii="Times New Roman"/>
                <w:sz w:val="20"/>
              </w:rPr>
            </w:pPr>
          </w:p>
        </w:tc>
        <w:tc>
          <w:tcPr>
            <w:tcW w:w="1415" w:type="dxa"/>
            <w:tcBorders>
              <w:top w:val="single" w:sz="4" w:space="0" w:color="000000"/>
            </w:tcBorders>
          </w:tcPr>
          <w:p>
            <w:pPr>
              <w:pStyle w:val="TableParagraph"/>
              <w:jc w:val="left"/>
              <w:rPr>
                <w:rFonts w:ascii="Times New Roman"/>
                <w:sz w:val="20"/>
              </w:rPr>
            </w:pPr>
          </w:p>
        </w:tc>
        <w:tc>
          <w:tcPr>
            <w:tcW w:w="833" w:type="dxa"/>
            <w:tcBorders>
              <w:top w:val="single" w:sz="4" w:space="0" w:color="000000"/>
            </w:tcBorders>
          </w:tcPr>
          <w:p>
            <w:pPr>
              <w:pStyle w:val="TableParagraph"/>
              <w:jc w:val="left"/>
              <w:rPr>
                <w:rFonts w:ascii="Times New Roman"/>
                <w:sz w:val="20"/>
              </w:rPr>
            </w:pPr>
          </w:p>
        </w:tc>
      </w:tr>
      <w:tr>
        <w:trPr>
          <w:trHeight w:val="344" w:hRule="atLeast"/>
        </w:trPr>
        <w:tc>
          <w:tcPr>
            <w:tcW w:w="3967" w:type="dxa"/>
          </w:tcPr>
          <w:p>
            <w:pPr>
              <w:pStyle w:val="TableParagraph"/>
              <w:spacing w:before="43"/>
              <w:ind w:left="108"/>
              <w:jc w:val="left"/>
              <w:rPr>
                <w:sz w:val="20"/>
              </w:rPr>
            </w:pPr>
            <w:r>
              <w:rPr>
                <w:spacing w:val="-2"/>
                <w:sz w:val="20"/>
              </w:rPr>
              <w:t>Intangible</w:t>
            </w:r>
            <w:r>
              <w:rPr>
                <w:spacing w:val="-4"/>
                <w:sz w:val="20"/>
              </w:rPr>
              <w:t> </w:t>
            </w:r>
            <w:r>
              <w:rPr>
                <w:spacing w:val="-2"/>
                <w:sz w:val="20"/>
              </w:rPr>
              <w:t>assets</w:t>
            </w:r>
          </w:p>
        </w:tc>
        <w:tc>
          <w:tcPr>
            <w:tcW w:w="964" w:type="dxa"/>
          </w:tcPr>
          <w:p>
            <w:pPr>
              <w:pStyle w:val="TableParagraph"/>
              <w:spacing w:before="89"/>
              <w:ind w:left="224"/>
              <w:jc w:val="left"/>
              <w:rPr>
                <w:sz w:val="20"/>
              </w:rPr>
            </w:pPr>
            <w:r>
              <w:rPr>
                <w:spacing w:val="-10"/>
                <w:sz w:val="20"/>
              </w:rPr>
              <w:t>7</w:t>
            </w:r>
          </w:p>
        </w:tc>
        <w:tc>
          <w:tcPr>
            <w:tcW w:w="276" w:type="dxa"/>
          </w:tcPr>
          <w:p>
            <w:pPr>
              <w:pStyle w:val="TableParagraph"/>
              <w:jc w:val="left"/>
              <w:rPr>
                <w:rFonts w:ascii="Times New Roman"/>
                <w:sz w:val="20"/>
              </w:rPr>
            </w:pPr>
          </w:p>
        </w:tc>
        <w:tc>
          <w:tcPr>
            <w:tcW w:w="1290" w:type="dxa"/>
          </w:tcPr>
          <w:p>
            <w:pPr>
              <w:pStyle w:val="TableParagraph"/>
              <w:spacing w:before="43"/>
              <w:ind w:left="282" w:right="277"/>
              <w:jc w:val="center"/>
              <w:rPr>
                <w:b/>
                <w:sz w:val="20"/>
              </w:rPr>
            </w:pPr>
            <w:r>
              <w:rPr>
                <w:b/>
                <w:spacing w:val="-5"/>
                <w:sz w:val="20"/>
              </w:rPr>
              <w:t>475</w:t>
            </w:r>
          </w:p>
        </w:tc>
        <w:tc>
          <w:tcPr>
            <w:tcW w:w="1198" w:type="dxa"/>
          </w:tcPr>
          <w:p>
            <w:pPr>
              <w:pStyle w:val="TableParagraph"/>
              <w:spacing w:before="43"/>
              <w:ind w:right="376"/>
              <w:rPr>
                <w:sz w:val="20"/>
              </w:rPr>
            </w:pPr>
            <w:r>
              <w:rPr>
                <w:spacing w:val="-2"/>
                <w:sz w:val="20"/>
              </w:rPr>
              <w:t>1,756</w:t>
            </w:r>
          </w:p>
        </w:tc>
        <w:tc>
          <w:tcPr>
            <w:tcW w:w="1415" w:type="dxa"/>
          </w:tcPr>
          <w:p>
            <w:pPr>
              <w:pStyle w:val="TableParagraph"/>
              <w:spacing w:before="43"/>
              <w:ind w:right="322"/>
              <w:rPr>
                <w:b/>
                <w:sz w:val="20"/>
              </w:rPr>
            </w:pPr>
            <w:r>
              <w:rPr>
                <w:b/>
                <w:spacing w:val="-5"/>
                <w:sz w:val="20"/>
              </w:rPr>
              <w:t>197</w:t>
            </w:r>
          </w:p>
        </w:tc>
        <w:tc>
          <w:tcPr>
            <w:tcW w:w="833" w:type="dxa"/>
          </w:tcPr>
          <w:p>
            <w:pPr>
              <w:pStyle w:val="TableParagraph"/>
              <w:spacing w:before="43"/>
              <w:ind w:right="106"/>
              <w:rPr>
                <w:sz w:val="20"/>
              </w:rPr>
            </w:pPr>
            <w:r>
              <w:rPr>
                <w:spacing w:val="-5"/>
                <w:sz w:val="20"/>
              </w:rPr>
              <w:t>240</w:t>
            </w:r>
          </w:p>
        </w:tc>
      </w:tr>
      <w:tr>
        <w:trPr>
          <w:trHeight w:val="323" w:hRule="atLeast"/>
        </w:trPr>
        <w:tc>
          <w:tcPr>
            <w:tcW w:w="3967" w:type="dxa"/>
          </w:tcPr>
          <w:p>
            <w:pPr>
              <w:pStyle w:val="TableParagraph"/>
              <w:spacing w:before="18"/>
              <w:ind w:left="108"/>
              <w:jc w:val="left"/>
              <w:rPr>
                <w:sz w:val="20"/>
              </w:rPr>
            </w:pPr>
            <w:r>
              <w:rPr>
                <w:spacing w:val="-2"/>
                <w:sz w:val="20"/>
              </w:rPr>
              <w:t>Tangible</w:t>
            </w:r>
            <w:r>
              <w:rPr>
                <w:spacing w:val="-6"/>
                <w:sz w:val="20"/>
              </w:rPr>
              <w:t> </w:t>
            </w:r>
            <w:r>
              <w:rPr>
                <w:spacing w:val="-2"/>
                <w:sz w:val="20"/>
              </w:rPr>
              <w:t>assets</w:t>
            </w:r>
          </w:p>
        </w:tc>
        <w:tc>
          <w:tcPr>
            <w:tcW w:w="964" w:type="dxa"/>
          </w:tcPr>
          <w:p>
            <w:pPr>
              <w:pStyle w:val="TableParagraph"/>
              <w:spacing w:before="66"/>
              <w:ind w:left="224"/>
              <w:jc w:val="left"/>
              <w:rPr>
                <w:sz w:val="20"/>
              </w:rPr>
            </w:pPr>
            <w:r>
              <w:rPr>
                <w:spacing w:val="-10"/>
                <w:sz w:val="20"/>
              </w:rPr>
              <w:t>8</w:t>
            </w:r>
          </w:p>
        </w:tc>
        <w:tc>
          <w:tcPr>
            <w:tcW w:w="276" w:type="dxa"/>
          </w:tcPr>
          <w:p>
            <w:pPr>
              <w:pStyle w:val="TableParagraph"/>
              <w:jc w:val="left"/>
              <w:rPr>
                <w:rFonts w:ascii="Times New Roman"/>
                <w:sz w:val="20"/>
              </w:rPr>
            </w:pPr>
          </w:p>
        </w:tc>
        <w:tc>
          <w:tcPr>
            <w:tcW w:w="1290" w:type="dxa"/>
          </w:tcPr>
          <w:p>
            <w:pPr>
              <w:pStyle w:val="TableParagraph"/>
              <w:spacing w:before="18"/>
              <w:ind w:left="93"/>
              <w:jc w:val="left"/>
              <w:rPr>
                <w:b/>
                <w:sz w:val="20"/>
              </w:rPr>
            </w:pPr>
            <w:r>
              <w:rPr>
                <w:b/>
                <w:spacing w:val="-2"/>
                <w:sz w:val="20"/>
              </w:rPr>
              <w:t>190,388</w:t>
            </w:r>
          </w:p>
        </w:tc>
        <w:tc>
          <w:tcPr>
            <w:tcW w:w="1198" w:type="dxa"/>
          </w:tcPr>
          <w:p>
            <w:pPr>
              <w:pStyle w:val="TableParagraph"/>
              <w:spacing w:before="18"/>
              <w:ind w:right="376"/>
              <w:rPr>
                <w:sz w:val="20"/>
              </w:rPr>
            </w:pPr>
            <w:r>
              <w:rPr>
                <w:spacing w:val="-2"/>
                <w:sz w:val="20"/>
              </w:rPr>
              <w:t>199,326</w:t>
            </w:r>
          </w:p>
        </w:tc>
        <w:tc>
          <w:tcPr>
            <w:tcW w:w="1415" w:type="dxa"/>
          </w:tcPr>
          <w:p>
            <w:pPr>
              <w:pStyle w:val="TableParagraph"/>
              <w:spacing w:before="18"/>
              <w:ind w:left="603"/>
              <w:jc w:val="left"/>
              <w:rPr>
                <w:b/>
                <w:sz w:val="20"/>
              </w:rPr>
            </w:pPr>
            <w:r>
              <w:rPr>
                <w:b/>
                <w:spacing w:val="-2"/>
                <w:sz w:val="20"/>
              </w:rPr>
              <w:t>3,859</w:t>
            </w:r>
          </w:p>
        </w:tc>
        <w:tc>
          <w:tcPr>
            <w:tcW w:w="833" w:type="dxa"/>
          </w:tcPr>
          <w:p>
            <w:pPr>
              <w:pStyle w:val="TableParagraph"/>
              <w:spacing w:before="18"/>
              <w:ind w:right="103"/>
              <w:rPr>
                <w:sz w:val="20"/>
              </w:rPr>
            </w:pPr>
            <w:r>
              <w:rPr>
                <w:spacing w:val="-2"/>
                <w:sz w:val="20"/>
              </w:rPr>
              <w:t>4,405</w:t>
            </w:r>
          </w:p>
        </w:tc>
      </w:tr>
      <w:tr>
        <w:trPr>
          <w:trHeight w:val="321" w:hRule="atLeast"/>
        </w:trPr>
        <w:tc>
          <w:tcPr>
            <w:tcW w:w="3967" w:type="dxa"/>
          </w:tcPr>
          <w:p>
            <w:pPr>
              <w:pStyle w:val="TableParagraph"/>
              <w:spacing w:before="19"/>
              <w:ind w:left="108"/>
              <w:jc w:val="left"/>
              <w:rPr>
                <w:sz w:val="20"/>
              </w:rPr>
            </w:pPr>
            <w:r>
              <w:rPr>
                <w:spacing w:val="-2"/>
                <w:sz w:val="20"/>
              </w:rPr>
              <w:t>Investments</w:t>
            </w:r>
            <w:r>
              <w:rPr>
                <w:spacing w:val="-3"/>
                <w:sz w:val="20"/>
              </w:rPr>
              <w:t> </w:t>
            </w:r>
            <w:r>
              <w:rPr>
                <w:spacing w:val="-2"/>
                <w:sz w:val="20"/>
              </w:rPr>
              <w:t>in</w:t>
            </w:r>
            <w:r>
              <w:rPr>
                <w:spacing w:val="-5"/>
                <w:sz w:val="20"/>
              </w:rPr>
              <w:t> </w:t>
            </w:r>
            <w:r>
              <w:rPr>
                <w:spacing w:val="-2"/>
                <w:sz w:val="20"/>
              </w:rPr>
              <w:t>subsidiaries</w:t>
            </w:r>
          </w:p>
        </w:tc>
        <w:tc>
          <w:tcPr>
            <w:tcW w:w="964" w:type="dxa"/>
          </w:tcPr>
          <w:p>
            <w:pPr>
              <w:pStyle w:val="TableParagraph"/>
              <w:spacing w:before="65"/>
              <w:ind w:left="224"/>
              <w:jc w:val="left"/>
              <w:rPr>
                <w:sz w:val="20"/>
              </w:rPr>
            </w:pPr>
            <w:r>
              <w:rPr>
                <w:spacing w:val="-10"/>
                <w:sz w:val="20"/>
              </w:rPr>
              <w:t>9</w:t>
            </w:r>
          </w:p>
        </w:tc>
        <w:tc>
          <w:tcPr>
            <w:tcW w:w="276" w:type="dxa"/>
          </w:tcPr>
          <w:p>
            <w:pPr>
              <w:pStyle w:val="TableParagraph"/>
              <w:jc w:val="left"/>
              <w:rPr>
                <w:rFonts w:ascii="Times New Roman"/>
                <w:sz w:val="20"/>
              </w:rPr>
            </w:pPr>
          </w:p>
        </w:tc>
        <w:tc>
          <w:tcPr>
            <w:tcW w:w="1290" w:type="dxa"/>
          </w:tcPr>
          <w:p>
            <w:pPr>
              <w:pStyle w:val="TableParagraph"/>
              <w:spacing w:before="19"/>
              <w:ind w:left="282"/>
              <w:jc w:val="center"/>
              <w:rPr>
                <w:b/>
                <w:sz w:val="20"/>
              </w:rPr>
            </w:pPr>
            <w:r>
              <w:rPr>
                <w:b/>
                <w:spacing w:val="-10"/>
                <w:sz w:val="20"/>
              </w:rPr>
              <w:t>-</w:t>
            </w:r>
          </w:p>
        </w:tc>
        <w:tc>
          <w:tcPr>
            <w:tcW w:w="1198" w:type="dxa"/>
          </w:tcPr>
          <w:p>
            <w:pPr>
              <w:pStyle w:val="TableParagraph"/>
              <w:spacing w:before="19"/>
              <w:ind w:right="365"/>
              <w:rPr>
                <w:sz w:val="20"/>
              </w:rPr>
            </w:pPr>
            <w:r>
              <w:rPr>
                <w:spacing w:val="-10"/>
                <w:sz w:val="20"/>
              </w:rPr>
              <w:t>-</w:t>
            </w:r>
          </w:p>
        </w:tc>
        <w:tc>
          <w:tcPr>
            <w:tcW w:w="1415" w:type="dxa"/>
          </w:tcPr>
          <w:p>
            <w:pPr>
              <w:pStyle w:val="TableParagraph"/>
              <w:spacing w:before="19"/>
              <w:ind w:left="492"/>
              <w:jc w:val="left"/>
              <w:rPr>
                <w:b/>
                <w:sz w:val="20"/>
              </w:rPr>
            </w:pPr>
            <w:r>
              <w:rPr>
                <w:b/>
                <w:spacing w:val="-2"/>
                <w:sz w:val="20"/>
              </w:rPr>
              <w:t>23,355</w:t>
            </w:r>
          </w:p>
        </w:tc>
        <w:tc>
          <w:tcPr>
            <w:tcW w:w="833" w:type="dxa"/>
          </w:tcPr>
          <w:p>
            <w:pPr>
              <w:pStyle w:val="TableParagraph"/>
              <w:spacing w:before="19"/>
              <w:ind w:right="103"/>
              <w:rPr>
                <w:sz w:val="20"/>
              </w:rPr>
            </w:pPr>
            <w:r>
              <w:rPr>
                <w:spacing w:val="-2"/>
                <w:sz w:val="20"/>
              </w:rPr>
              <w:t>21,355</w:t>
            </w:r>
          </w:p>
        </w:tc>
      </w:tr>
      <w:tr>
        <w:trPr>
          <w:trHeight w:val="298" w:hRule="atLeast"/>
        </w:trPr>
        <w:tc>
          <w:tcPr>
            <w:tcW w:w="3967" w:type="dxa"/>
          </w:tcPr>
          <w:p>
            <w:pPr>
              <w:pStyle w:val="TableParagraph"/>
              <w:spacing w:before="19"/>
              <w:ind w:left="108"/>
              <w:jc w:val="left"/>
              <w:rPr>
                <w:sz w:val="20"/>
              </w:rPr>
            </w:pPr>
            <w:r>
              <w:rPr>
                <w:spacing w:val="-2"/>
                <w:sz w:val="20"/>
              </w:rPr>
              <w:t>Investments in</w:t>
            </w:r>
            <w:r>
              <w:rPr>
                <w:spacing w:val="-4"/>
                <w:sz w:val="20"/>
              </w:rPr>
              <w:t> </w:t>
            </w:r>
            <w:r>
              <w:rPr>
                <w:spacing w:val="-2"/>
                <w:sz w:val="20"/>
              </w:rPr>
              <w:t>financial securities</w:t>
            </w:r>
          </w:p>
        </w:tc>
        <w:tc>
          <w:tcPr>
            <w:tcW w:w="964" w:type="dxa"/>
          </w:tcPr>
          <w:p>
            <w:pPr>
              <w:pStyle w:val="TableParagraph"/>
              <w:spacing w:before="48"/>
              <w:ind w:left="224"/>
              <w:jc w:val="left"/>
              <w:rPr>
                <w:sz w:val="20"/>
              </w:rPr>
            </w:pPr>
            <w:r>
              <w:rPr>
                <w:spacing w:val="-5"/>
                <w:sz w:val="20"/>
              </w:rPr>
              <w:t>10</w:t>
            </w:r>
          </w:p>
        </w:tc>
        <w:tc>
          <w:tcPr>
            <w:tcW w:w="276" w:type="dxa"/>
            <w:tcBorders>
              <w:bottom w:val="single" w:sz="4" w:space="0" w:color="000000"/>
            </w:tcBorders>
          </w:tcPr>
          <w:p>
            <w:pPr>
              <w:pStyle w:val="TableParagraph"/>
              <w:jc w:val="left"/>
              <w:rPr>
                <w:rFonts w:ascii="Times New Roman"/>
                <w:sz w:val="20"/>
              </w:rPr>
            </w:pPr>
          </w:p>
        </w:tc>
        <w:tc>
          <w:tcPr>
            <w:tcW w:w="1290" w:type="dxa"/>
            <w:tcBorders>
              <w:bottom w:val="single" w:sz="4" w:space="0" w:color="000000"/>
            </w:tcBorders>
          </w:tcPr>
          <w:p>
            <w:pPr>
              <w:pStyle w:val="TableParagraph"/>
              <w:spacing w:before="19"/>
              <w:ind w:left="313"/>
              <w:jc w:val="left"/>
              <w:rPr>
                <w:b/>
                <w:sz w:val="20"/>
              </w:rPr>
            </w:pPr>
            <w:r>
              <w:rPr>
                <w:b/>
                <w:spacing w:val="-2"/>
                <w:sz w:val="20"/>
              </w:rPr>
              <w:t>4,949</w:t>
            </w:r>
          </w:p>
        </w:tc>
        <w:tc>
          <w:tcPr>
            <w:tcW w:w="1198" w:type="dxa"/>
            <w:tcBorders>
              <w:bottom w:val="single" w:sz="4" w:space="0" w:color="000000"/>
            </w:tcBorders>
          </w:tcPr>
          <w:p>
            <w:pPr>
              <w:pStyle w:val="TableParagraph"/>
              <w:spacing w:before="19"/>
              <w:ind w:right="376"/>
              <w:rPr>
                <w:sz w:val="20"/>
              </w:rPr>
            </w:pPr>
            <w:r>
              <w:rPr>
                <w:spacing w:val="-2"/>
                <w:sz w:val="20"/>
              </w:rPr>
              <w:t>4,823</w:t>
            </w:r>
          </w:p>
        </w:tc>
        <w:tc>
          <w:tcPr>
            <w:tcW w:w="1415" w:type="dxa"/>
            <w:tcBorders>
              <w:bottom w:val="single" w:sz="4" w:space="0" w:color="000000"/>
            </w:tcBorders>
          </w:tcPr>
          <w:p>
            <w:pPr>
              <w:pStyle w:val="TableParagraph"/>
              <w:spacing w:before="19"/>
              <w:ind w:left="603"/>
              <w:jc w:val="left"/>
              <w:rPr>
                <w:b/>
                <w:sz w:val="20"/>
              </w:rPr>
            </w:pPr>
            <w:r>
              <w:rPr>
                <w:b/>
                <w:spacing w:val="-2"/>
                <w:sz w:val="20"/>
              </w:rPr>
              <w:t>4,949</w:t>
            </w:r>
          </w:p>
        </w:tc>
        <w:tc>
          <w:tcPr>
            <w:tcW w:w="833" w:type="dxa"/>
            <w:tcBorders>
              <w:bottom w:val="single" w:sz="4" w:space="0" w:color="000000"/>
            </w:tcBorders>
          </w:tcPr>
          <w:p>
            <w:pPr>
              <w:pStyle w:val="TableParagraph"/>
              <w:spacing w:before="19"/>
              <w:ind w:right="103"/>
              <w:rPr>
                <w:sz w:val="20"/>
              </w:rPr>
            </w:pPr>
            <w:r>
              <w:rPr>
                <w:spacing w:val="-2"/>
                <w:sz w:val="20"/>
              </w:rPr>
              <w:t>4,823</w:t>
            </w:r>
          </w:p>
        </w:tc>
      </w:tr>
      <w:tr>
        <w:trPr>
          <w:trHeight w:val="323" w:hRule="atLeast"/>
        </w:trPr>
        <w:tc>
          <w:tcPr>
            <w:tcW w:w="3967" w:type="dxa"/>
          </w:tcPr>
          <w:p>
            <w:pPr>
              <w:pStyle w:val="TableParagraph"/>
              <w:spacing w:before="45"/>
              <w:ind w:left="108"/>
              <w:jc w:val="left"/>
              <w:rPr>
                <w:b/>
                <w:sz w:val="20"/>
              </w:rPr>
            </w:pPr>
            <w:r>
              <w:rPr>
                <w:b/>
                <w:sz w:val="20"/>
              </w:rPr>
              <w:t>Total</w:t>
            </w:r>
            <w:r>
              <w:rPr>
                <w:b/>
                <w:spacing w:val="-14"/>
                <w:sz w:val="20"/>
              </w:rPr>
              <w:t> </w:t>
            </w:r>
            <w:r>
              <w:rPr>
                <w:b/>
                <w:sz w:val="20"/>
              </w:rPr>
              <w:t>fixed</w:t>
            </w:r>
            <w:r>
              <w:rPr>
                <w:b/>
                <w:spacing w:val="-14"/>
                <w:sz w:val="20"/>
              </w:rPr>
              <w:t> </w:t>
            </w:r>
            <w:r>
              <w:rPr>
                <w:b/>
                <w:spacing w:val="-2"/>
                <w:sz w:val="20"/>
              </w:rPr>
              <w:t>assets</w:t>
            </w:r>
          </w:p>
        </w:tc>
        <w:tc>
          <w:tcPr>
            <w:tcW w:w="964" w:type="dxa"/>
          </w:tcPr>
          <w:p>
            <w:pPr>
              <w:pStyle w:val="TableParagraph"/>
              <w:jc w:val="left"/>
              <w:rPr>
                <w:rFonts w:ascii="Times New Roman"/>
                <w:sz w:val="20"/>
              </w:rPr>
            </w:pPr>
          </w:p>
        </w:tc>
        <w:tc>
          <w:tcPr>
            <w:tcW w:w="276" w:type="dxa"/>
            <w:tcBorders>
              <w:top w:val="single" w:sz="4" w:space="0" w:color="000000"/>
              <w:bottom w:val="single" w:sz="4" w:space="0" w:color="000000"/>
            </w:tcBorders>
          </w:tcPr>
          <w:p>
            <w:pPr>
              <w:pStyle w:val="TableParagraph"/>
              <w:jc w:val="left"/>
              <w:rPr>
                <w:rFonts w:ascii="Times New Roman"/>
                <w:sz w:val="20"/>
              </w:rPr>
            </w:pPr>
          </w:p>
        </w:tc>
        <w:tc>
          <w:tcPr>
            <w:tcW w:w="1290" w:type="dxa"/>
            <w:tcBorders>
              <w:top w:val="single" w:sz="4" w:space="0" w:color="000000"/>
              <w:bottom w:val="single" w:sz="4" w:space="0" w:color="000000"/>
            </w:tcBorders>
          </w:tcPr>
          <w:p>
            <w:pPr>
              <w:pStyle w:val="TableParagraph"/>
              <w:spacing w:before="45"/>
              <w:ind w:left="93"/>
              <w:jc w:val="left"/>
              <w:rPr>
                <w:b/>
                <w:sz w:val="20"/>
              </w:rPr>
            </w:pPr>
            <w:r>
              <w:rPr>
                <w:b/>
                <w:spacing w:val="-2"/>
                <w:sz w:val="20"/>
              </w:rPr>
              <w:t>195,812</w:t>
            </w:r>
          </w:p>
        </w:tc>
        <w:tc>
          <w:tcPr>
            <w:tcW w:w="1198" w:type="dxa"/>
            <w:tcBorders>
              <w:top w:val="single" w:sz="4" w:space="0" w:color="000000"/>
              <w:bottom w:val="single" w:sz="4" w:space="0" w:color="000000"/>
            </w:tcBorders>
          </w:tcPr>
          <w:p>
            <w:pPr>
              <w:pStyle w:val="TableParagraph"/>
              <w:spacing w:before="45"/>
              <w:ind w:right="376"/>
              <w:rPr>
                <w:sz w:val="20"/>
              </w:rPr>
            </w:pPr>
            <w:r>
              <w:rPr>
                <w:spacing w:val="-2"/>
                <w:sz w:val="20"/>
              </w:rPr>
              <w:t>205,905</w:t>
            </w:r>
          </w:p>
        </w:tc>
        <w:tc>
          <w:tcPr>
            <w:tcW w:w="1415" w:type="dxa"/>
            <w:tcBorders>
              <w:top w:val="single" w:sz="4" w:space="0" w:color="000000"/>
              <w:bottom w:val="single" w:sz="4" w:space="0" w:color="000000"/>
            </w:tcBorders>
          </w:tcPr>
          <w:p>
            <w:pPr>
              <w:pStyle w:val="TableParagraph"/>
              <w:spacing w:before="45"/>
              <w:ind w:left="492"/>
              <w:jc w:val="left"/>
              <w:rPr>
                <w:b/>
                <w:sz w:val="20"/>
              </w:rPr>
            </w:pPr>
            <w:r>
              <w:rPr>
                <w:b/>
                <w:spacing w:val="-2"/>
                <w:sz w:val="20"/>
              </w:rPr>
              <w:t>32,360</w:t>
            </w:r>
          </w:p>
        </w:tc>
        <w:tc>
          <w:tcPr>
            <w:tcW w:w="833" w:type="dxa"/>
            <w:tcBorders>
              <w:top w:val="single" w:sz="4" w:space="0" w:color="000000"/>
              <w:bottom w:val="single" w:sz="4" w:space="0" w:color="000000"/>
            </w:tcBorders>
          </w:tcPr>
          <w:p>
            <w:pPr>
              <w:pStyle w:val="TableParagraph"/>
              <w:spacing w:before="45"/>
              <w:ind w:right="105"/>
              <w:rPr>
                <w:sz w:val="20"/>
              </w:rPr>
            </w:pPr>
            <w:r>
              <w:rPr>
                <w:spacing w:val="-2"/>
                <w:sz w:val="20"/>
              </w:rPr>
              <w:t>30,823</w:t>
            </w:r>
          </w:p>
        </w:tc>
      </w:tr>
      <w:tr>
        <w:trPr>
          <w:trHeight w:val="325" w:hRule="atLeast"/>
        </w:trPr>
        <w:tc>
          <w:tcPr>
            <w:tcW w:w="3967" w:type="dxa"/>
          </w:tcPr>
          <w:p>
            <w:pPr>
              <w:pStyle w:val="TableParagraph"/>
              <w:spacing w:before="45"/>
              <w:ind w:left="108"/>
              <w:jc w:val="left"/>
              <w:rPr>
                <w:b/>
                <w:sz w:val="20"/>
              </w:rPr>
            </w:pPr>
            <w:r>
              <w:rPr>
                <w:b/>
                <w:spacing w:val="-2"/>
                <w:sz w:val="20"/>
              </w:rPr>
              <w:t>Current</w:t>
            </w:r>
            <w:r>
              <w:rPr>
                <w:b/>
                <w:spacing w:val="-5"/>
                <w:sz w:val="20"/>
              </w:rPr>
              <w:t> </w:t>
            </w:r>
            <w:r>
              <w:rPr>
                <w:b/>
                <w:spacing w:val="-2"/>
                <w:sz w:val="20"/>
              </w:rPr>
              <w:t>assets</w:t>
            </w:r>
          </w:p>
        </w:tc>
        <w:tc>
          <w:tcPr>
            <w:tcW w:w="964" w:type="dxa"/>
          </w:tcPr>
          <w:p>
            <w:pPr>
              <w:pStyle w:val="TableParagraph"/>
              <w:jc w:val="left"/>
              <w:rPr>
                <w:rFonts w:ascii="Times New Roman"/>
                <w:sz w:val="20"/>
              </w:rPr>
            </w:pPr>
          </w:p>
        </w:tc>
        <w:tc>
          <w:tcPr>
            <w:tcW w:w="276" w:type="dxa"/>
            <w:tcBorders>
              <w:top w:val="single" w:sz="4" w:space="0" w:color="000000"/>
            </w:tcBorders>
          </w:tcPr>
          <w:p>
            <w:pPr>
              <w:pStyle w:val="TableParagraph"/>
              <w:jc w:val="left"/>
              <w:rPr>
                <w:rFonts w:ascii="Times New Roman"/>
                <w:sz w:val="20"/>
              </w:rPr>
            </w:pPr>
          </w:p>
        </w:tc>
        <w:tc>
          <w:tcPr>
            <w:tcW w:w="1290" w:type="dxa"/>
            <w:tcBorders>
              <w:top w:val="single" w:sz="4" w:space="0" w:color="000000"/>
            </w:tcBorders>
          </w:tcPr>
          <w:p>
            <w:pPr>
              <w:pStyle w:val="TableParagraph"/>
              <w:jc w:val="left"/>
              <w:rPr>
                <w:rFonts w:ascii="Times New Roman"/>
                <w:sz w:val="20"/>
              </w:rPr>
            </w:pPr>
          </w:p>
        </w:tc>
        <w:tc>
          <w:tcPr>
            <w:tcW w:w="1198" w:type="dxa"/>
            <w:tcBorders>
              <w:top w:val="single" w:sz="4" w:space="0" w:color="000000"/>
            </w:tcBorders>
          </w:tcPr>
          <w:p>
            <w:pPr>
              <w:pStyle w:val="TableParagraph"/>
              <w:jc w:val="left"/>
              <w:rPr>
                <w:rFonts w:ascii="Times New Roman"/>
                <w:sz w:val="20"/>
              </w:rPr>
            </w:pPr>
          </w:p>
        </w:tc>
        <w:tc>
          <w:tcPr>
            <w:tcW w:w="1415" w:type="dxa"/>
            <w:tcBorders>
              <w:top w:val="single" w:sz="4" w:space="0" w:color="000000"/>
            </w:tcBorders>
          </w:tcPr>
          <w:p>
            <w:pPr>
              <w:pStyle w:val="TableParagraph"/>
              <w:jc w:val="left"/>
              <w:rPr>
                <w:rFonts w:ascii="Times New Roman"/>
                <w:sz w:val="20"/>
              </w:rPr>
            </w:pPr>
          </w:p>
        </w:tc>
        <w:tc>
          <w:tcPr>
            <w:tcW w:w="833" w:type="dxa"/>
            <w:tcBorders>
              <w:top w:val="single" w:sz="4" w:space="0" w:color="000000"/>
            </w:tcBorders>
          </w:tcPr>
          <w:p>
            <w:pPr>
              <w:pStyle w:val="TableParagraph"/>
              <w:jc w:val="left"/>
              <w:rPr>
                <w:rFonts w:ascii="Times New Roman"/>
                <w:sz w:val="20"/>
              </w:rPr>
            </w:pPr>
          </w:p>
        </w:tc>
      </w:tr>
      <w:tr>
        <w:trPr>
          <w:trHeight w:val="344" w:hRule="atLeast"/>
        </w:trPr>
        <w:tc>
          <w:tcPr>
            <w:tcW w:w="3967" w:type="dxa"/>
          </w:tcPr>
          <w:p>
            <w:pPr>
              <w:pStyle w:val="TableParagraph"/>
              <w:spacing w:before="43"/>
              <w:ind w:left="108"/>
              <w:jc w:val="left"/>
              <w:rPr>
                <w:sz w:val="20"/>
              </w:rPr>
            </w:pPr>
            <w:r>
              <w:rPr>
                <w:spacing w:val="-2"/>
                <w:sz w:val="20"/>
              </w:rPr>
              <w:t>Stocks</w:t>
            </w:r>
          </w:p>
        </w:tc>
        <w:tc>
          <w:tcPr>
            <w:tcW w:w="964" w:type="dxa"/>
          </w:tcPr>
          <w:p>
            <w:pPr>
              <w:pStyle w:val="TableParagraph"/>
              <w:spacing w:before="89"/>
              <w:ind w:left="224"/>
              <w:jc w:val="left"/>
              <w:rPr>
                <w:sz w:val="20"/>
              </w:rPr>
            </w:pPr>
            <w:r>
              <w:rPr>
                <w:spacing w:val="-5"/>
                <w:sz w:val="20"/>
              </w:rPr>
              <w:t>12</w:t>
            </w:r>
          </w:p>
        </w:tc>
        <w:tc>
          <w:tcPr>
            <w:tcW w:w="276" w:type="dxa"/>
          </w:tcPr>
          <w:p>
            <w:pPr>
              <w:pStyle w:val="TableParagraph"/>
              <w:jc w:val="left"/>
              <w:rPr>
                <w:rFonts w:ascii="Times New Roman"/>
                <w:sz w:val="20"/>
              </w:rPr>
            </w:pPr>
          </w:p>
        </w:tc>
        <w:tc>
          <w:tcPr>
            <w:tcW w:w="1290" w:type="dxa"/>
          </w:tcPr>
          <w:p>
            <w:pPr>
              <w:pStyle w:val="TableParagraph"/>
              <w:spacing w:before="43"/>
              <w:ind w:left="282" w:right="277"/>
              <w:jc w:val="center"/>
              <w:rPr>
                <w:b/>
                <w:sz w:val="20"/>
              </w:rPr>
            </w:pPr>
            <w:r>
              <w:rPr>
                <w:b/>
                <w:spacing w:val="-5"/>
                <w:sz w:val="20"/>
              </w:rPr>
              <w:t>290</w:t>
            </w:r>
          </w:p>
        </w:tc>
        <w:tc>
          <w:tcPr>
            <w:tcW w:w="1198" w:type="dxa"/>
          </w:tcPr>
          <w:p>
            <w:pPr>
              <w:pStyle w:val="TableParagraph"/>
              <w:spacing w:before="43"/>
              <w:ind w:right="378"/>
              <w:rPr>
                <w:sz w:val="20"/>
              </w:rPr>
            </w:pPr>
            <w:r>
              <w:rPr>
                <w:spacing w:val="-5"/>
                <w:sz w:val="20"/>
              </w:rPr>
              <w:t>397</w:t>
            </w:r>
          </w:p>
        </w:tc>
        <w:tc>
          <w:tcPr>
            <w:tcW w:w="1415" w:type="dxa"/>
          </w:tcPr>
          <w:p>
            <w:pPr>
              <w:pStyle w:val="TableParagraph"/>
              <w:spacing w:before="43"/>
              <w:ind w:right="322"/>
              <w:rPr>
                <w:b/>
                <w:sz w:val="20"/>
              </w:rPr>
            </w:pPr>
            <w:r>
              <w:rPr>
                <w:b/>
                <w:spacing w:val="-5"/>
                <w:sz w:val="20"/>
              </w:rPr>
              <w:t>290</w:t>
            </w:r>
          </w:p>
        </w:tc>
        <w:tc>
          <w:tcPr>
            <w:tcW w:w="833" w:type="dxa"/>
          </w:tcPr>
          <w:p>
            <w:pPr>
              <w:pStyle w:val="TableParagraph"/>
              <w:spacing w:before="43"/>
              <w:ind w:right="106"/>
              <w:rPr>
                <w:sz w:val="20"/>
              </w:rPr>
            </w:pPr>
            <w:r>
              <w:rPr>
                <w:spacing w:val="-5"/>
                <w:sz w:val="20"/>
              </w:rPr>
              <w:t>365</w:t>
            </w:r>
          </w:p>
        </w:tc>
      </w:tr>
      <w:tr>
        <w:trPr>
          <w:trHeight w:val="322" w:hRule="atLeast"/>
        </w:trPr>
        <w:tc>
          <w:tcPr>
            <w:tcW w:w="3967" w:type="dxa"/>
          </w:tcPr>
          <w:p>
            <w:pPr>
              <w:pStyle w:val="TableParagraph"/>
              <w:spacing w:before="18"/>
              <w:ind w:left="108"/>
              <w:jc w:val="left"/>
              <w:rPr>
                <w:sz w:val="20"/>
              </w:rPr>
            </w:pPr>
            <w:r>
              <w:rPr>
                <w:sz w:val="20"/>
              </w:rPr>
              <w:t>Debtors:</w:t>
            </w:r>
            <w:r>
              <w:rPr>
                <w:spacing w:val="-14"/>
                <w:sz w:val="20"/>
              </w:rPr>
              <w:t> </w:t>
            </w:r>
            <w:r>
              <w:rPr>
                <w:sz w:val="20"/>
              </w:rPr>
              <w:t>Due</w:t>
            </w:r>
            <w:r>
              <w:rPr>
                <w:spacing w:val="-13"/>
                <w:sz w:val="20"/>
              </w:rPr>
              <w:t> </w:t>
            </w:r>
            <w:r>
              <w:rPr>
                <w:sz w:val="20"/>
              </w:rPr>
              <w:t>within</w:t>
            </w:r>
            <w:r>
              <w:rPr>
                <w:spacing w:val="-11"/>
                <w:sz w:val="20"/>
              </w:rPr>
              <w:t> </w:t>
            </w:r>
            <w:r>
              <w:rPr>
                <w:sz w:val="20"/>
              </w:rPr>
              <w:t>one</w:t>
            </w:r>
            <w:r>
              <w:rPr>
                <w:spacing w:val="-11"/>
                <w:sz w:val="20"/>
              </w:rPr>
              <w:t> </w:t>
            </w:r>
            <w:r>
              <w:rPr>
                <w:spacing w:val="-4"/>
                <w:sz w:val="20"/>
              </w:rPr>
              <w:t>year</w:t>
            </w:r>
          </w:p>
        </w:tc>
        <w:tc>
          <w:tcPr>
            <w:tcW w:w="964" w:type="dxa"/>
          </w:tcPr>
          <w:p>
            <w:pPr>
              <w:pStyle w:val="TableParagraph"/>
              <w:spacing w:before="66"/>
              <w:ind w:left="224"/>
              <w:jc w:val="left"/>
              <w:rPr>
                <w:sz w:val="20"/>
              </w:rPr>
            </w:pPr>
            <w:r>
              <w:rPr>
                <w:spacing w:val="-5"/>
                <w:sz w:val="20"/>
              </w:rPr>
              <w:t>13</w:t>
            </w:r>
          </w:p>
        </w:tc>
        <w:tc>
          <w:tcPr>
            <w:tcW w:w="276" w:type="dxa"/>
          </w:tcPr>
          <w:p>
            <w:pPr>
              <w:pStyle w:val="TableParagraph"/>
              <w:jc w:val="left"/>
              <w:rPr>
                <w:rFonts w:ascii="Times New Roman"/>
                <w:sz w:val="20"/>
              </w:rPr>
            </w:pPr>
          </w:p>
        </w:tc>
        <w:tc>
          <w:tcPr>
            <w:tcW w:w="1290" w:type="dxa"/>
          </w:tcPr>
          <w:p>
            <w:pPr>
              <w:pStyle w:val="TableParagraph"/>
              <w:spacing w:before="18"/>
              <w:ind w:left="203"/>
              <w:jc w:val="left"/>
              <w:rPr>
                <w:b/>
                <w:sz w:val="20"/>
              </w:rPr>
            </w:pPr>
            <w:r>
              <w:rPr>
                <w:b/>
                <w:spacing w:val="-2"/>
                <w:sz w:val="20"/>
              </w:rPr>
              <w:t>42,149</w:t>
            </w:r>
          </w:p>
        </w:tc>
        <w:tc>
          <w:tcPr>
            <w:tcW w:w="1198" w:type="dxa"/>
          </w:tcPr>
          <w:p>
            <w:pPr>
              <w:pStyle w:val="TableParagraph"/>
              <w:spacing w:before="18"/>
              <w:ind w:right="375"/>
              <w:rPr>
                <w:sz w:val="20"/>
              </w:rPr>
            </w:pPr>
            <w:r>
              <w:rPr>
                <w:spacing w:val="-2"/>
                <w:sz w:val="20"/>
              </w:rPr>
              <w:t>44,369</w:t>
            </w:r>
          </w:p>
        </w:tc>
        <w:tc>
          <w:tcPr>
            <w:tcW w:w="1415" w:type="dxa"/>
          </w:tcPr>
          <w:p>
            <w:pPr>
              <w:pStyle w:val="TableParagraph"/>
              <w:spacing w:before="18"/>
              <w:ind w:left="492"/>
              <w:jc w:val="left"/>
              <w:rPr>
                <w:b/>
                <w:sz w:val="20"/>
              </w:rPr>
            </w:pPr>
            <w:r>
              <w:rPr>
                <w:b/>
                <w:spacing w:val="-2"/>
                <w:sz w:val="20"/>
              </w:rPr>
              <w:t>19,049</w:t>
            </w:r>
          </w:p>
        </w:tc>
        <w:tc>
          <w:tcPr>
            <w:tcW w:w="833" w:type="dxa"/>
          </w:tcPr>
          <w:p>
            <w:pPr>
              <w:pStyle w:val="TableParagraph"/>
              <w:spacing w:before="18"/>
              <w:ind w:right="103"/>
              <w:rPr>
                <w:sz w:val="20"/>
              </w:rPr>
            </w:pPr>
            <w:r>
              <w:rPr>
                <w:spacing w:val="-2"/>
                <w:sz w:val="20"/>
              </w:rPr>
              <w:t>36,966</w:t>
            </w:r>
          </w:p>
        </w:tc>
      </w:tr>
      <w:tr>
        <w:trPr>
          <w:trHeight w:val="321" w:hRule="atLeast"/>
        </w:trPr>
        <w:tc>
          <w:tcPr>
            <w:tcW w:w="3967" w:type="dxa"/>
          </w:tcPr>
          <w:p>
            <w:pPr>
              <w:pStyle w:val="TableParagraph"/>
              <w:spacing w:before="19"/>
              <w:ind w:left="108"/>
              <w:jc w:val="left"/>
              <w:rPr>
                <w:sz w:val="20"/>
              </w:rPr>
            </w:pPr>
            <w:r>
              <w:rPr>
                <w:sz w:val="20"/>
              </w:rPr>
              <w:t>Debtors:</w:t>
            </w:r>
            <w:r>
              <w:rPr>
                <w:spacing w:val="-13"/>
                <w:sz w:val="20"/>
              </w:rPr>
              <w:t> </w:t>
            </w:r>
            <w:r>
              <w:rPr>
                <w:sz w:val="20"/>
              </w:rPr>
              <w:t>Due</w:t>
            </w:r>
            <w:r>
              <w:rPr>
                <w:spacing w:val="-8"/>
                <w:sz w:val="20"/>
              </w:rPr>
              <w:t> </w:t>
            </w:r>
            <w:r>
              <w:rPr>
                <w:sz w:val="20"/>
              </w:rPr>
              <w:t>over</w:t>
            </w:r>
            <w:r>
              <w:rPr>
                <w:spacing w:val="-12"/>
                <w:sz w:val="20"/>
              </w:rPr>
              <w:t> </w:t>
            </w:r>
            <w:r>
              <w:rPr>
                <w:sz w:val="20"/>
              </w:rPr>
              <w:t>one</w:t>
            </w:r>
            <w:r>
              <w:rPr>
                <w:spacing w:val="-10"/>
                <w:sz w:val="20"/>
              </w:rPr>
              <w:t> </w:t>
            </w:r>
            <w:r>
              <w:rPr>
                <w:spacing w:val="-4"/>
                <w:sz w:val="20"/>
              </w:rPr>
              <w:t>year</w:t>
            </w:r>
          </w:p>
        </w:tc>
        <w:tc>
          <w:tcPr>
            <w:tcW w:w="964" w:type="dxa"/>
          </w:tcPr>
          <w:p>
            <w:pPr>
              <w:pStyle w:val="TableParagraph"/>
              <w:spacing w:before="65"/>
              <w:ind w:left="224"/>
              <w:jc w:val="left"/>
              <w:rPr>
                <w:sz w:val="20"/>
              </w:rPr>
            </w:pPr>
            <w:r>
              <w:rPr>
                <w:spacing w:val="-5"/>
                <w:sz w:val="20"/>
              </w:rPr>
              <w:t>13b</w:t>
            </w:r>
          </w:p>
        </w:tc>
        <w:tc>
          <w:tcPr>
            <w:tcW w:w="276" w:type="dxa"/>
          </w:tcPr>
          <w:p>
            <w:pPr>
              <w:pStyle w:val="TableParagraph"/>
              <w:jc w:val="left"/>
              <w:rPr>
                <w:rFonts w:ascii="Times New Roman"/>
                <w:sz w:val="20"/>
              </w:rPr>
            </w:pPr>
          </w:p>
        </w:tc>
        <w:tc>
          <w:tcPr>
            <w:tcW w:w="1290" w:type="dxa"/>
          </w:tcPr>
          <w:p>
            <w:pPr>
              <w:pStyle w:val="TableParagraph"/>
              <w:spacing w:before="19"/>
              <w:ind w:left="282" w:right="277"/>
              <w:jc w:val="center"/>
              <w:rPr>
                <w:b/>
                <w:sz w:val="20"/>
              </w:rPr>
            </w:pPr>
            <w:r>
              <w:rPr>
                <w:b/>
                <w:spacing w:val="-5"/>
                <w:sz w:val="20"/>
              </w:rPr>
              <w:t>335</w:t>
            </w:r>
          </w:p>
        </w:tc>
        <w:tc>
          <w:tcPr>
            <w:tcW w:w="1198" w:type="dxa"/>
          </w:tcPr>
          <w:p>
            <w:pPr>
              <w:pStyle w:val="TableParagraph"/>
              <w:spacing w:before="19"/>
              <w:ind w:right="378"/>
              <w:rPr>
                <w:sz w:val="20"/>
              </w:rPr>
            </w:pPr>
            <w:r>
              <w:rPr>
                <w:spacing w:val="-5"/>
                <w:sz w:val="20"/>
              </w:rPr>
              <w:t>388</w:t>
            </w:r>
          </w:p>
        </w:tc>
        <w:tc>
          <w:tcPr>
            <w:tcW w:w="1415" w:type="dxa"/>
          </w:tcPr>
          <w:p>
            <w:pPr>
              <w:pStyle w:val="TableParagraph"/>
              <w:spacing w:before="19"/>
              <w:ind w:right="308"/>
              <w:rPr>
                <w:b/>
                <w:sz w:val="20"/>
              </w:rPr>
            </w:pPr>
            <w:r>
              <w:rPr>
                <w:b/>
                <w:spacing w:val="-10"/>
                <w:sz w:val="20"/>
              </w:rPr>
              <w:t>-</w:t>
            </w:r>
          </w:p>
        </w:tc>
        <w:tc>
          <w:tcPr>
            <w:tcW w:w="833" w:type="dxa"/>
          </w:tcPr>
          <w:p>
            <w:pPr>
              <w:pStyle w:val="TableParagraph"/>
              <w:spacing w:before="19"/>
              <w:ind w:right="106"/>
              <w:rPr>
                <w:sz w:val="20"/>
              </w:rPr>
            </w:pPr>
            <w:r>
              <w:rPr>
                <w:spacing w:val="-5"/>
                <w:sz w:val="20"/>
              </w:rPr>
              <w:t>300</w:t>
            </w:r>
          </w:p>
        </w:tc>
      </w:tr>
      <w:tr>
        <w:trPr>
          <w:trHeight w:val="324" w:hRule="atLeast"/>
        </w:trPr>
        <w:tc>
          <w:tcPr>
            <w:tcW w:w="3967" w:type="dxa"/>
          </w:tcPr>
          <w:p>
            <w:pPr>
              <w:pStyle w:val="TableParagraph"/>
              <w:spacing w:before="19"/>
              <w:ind w:left="108"/>
              <w:jc w:val="left"/>
              <w:rPr>
                <w:sz w:val="20"/>
              </w:rPr>
            </w:pPr>
            <w:r>
              <w:rPr>
                <w:sz w:val="20"/>
              </w:rPr>
              <w:t>Short</w:t>
            </w:r>
            <w:r>
              <w:rPr>
                <w:spacing w:val="-11"/>
                <w:sz w:val="20"/>
              </w:rPr>
              <w:t> </w:t>
            </w:r>
            <w:r>
              <w:rPr>
                <w:sz w:val="20"/>
              </w:rPr>
              <w:t>term</w:t>
            </w:r>
            <w:r>
              <w:rPr>
                <w:spacing w:val="-11"/>
                <w:sz w:val="20"/>
              </w:rPr>
              <w:t> </w:t>
            </w:r>
            <w:r>
              <w:rPr>
                <w:spacing w:val="-2"/>
                <w:sz w:val="20"/>
              </w:rPr>
              <w:t>investments</w:t>
            </w:r>
          </w:p>
        </w:tc>
        <w:tc>
          <w:tcPr>
            <w:tcW w:w="964" w:type="dxa"/>
          </w:tcPr>
          <w:p>
            <w:pPr>
              <w:pStyle w:val="TableParagraph"/>
              <w:spacing w:before="67"/>
              <w:ind w:left="224"/>
              <w:jc w:val="left"/>
              <w:rPr>
                <w:sz w:val="20"/>
              </w:rPr>
            </w:pPr>
            <w:r>
              <w:rPr>
                <w:spacing w:val="-5"/>
                <w:sz w:val="20"/>
              </w:rPr>
              <w:t>10</w:t>
            </w:r>
          </w:p>
        </w:tc>
        <w:tc>
          <w:tcPr>
            <w:tcW w:w="276" w:type="dxa"/>
          </w:tcPr>
          <w:p>
            <w:pPr>
              <w:pStyle w:val="TableParagraph"/>
              <w:jc w:val="left"/>
              <w:rPr>
                <w:rFonts w:ascii="Times New Roman"/>
                <w:sz w:val="20"/>
              </w:rPr>
            </w:pPr>
          </w:p>
        </w:tc>
        <w:tc>
          <w:tcPr>
            <w:tcW w:w="1290" w:type="dxa"/>
          </w:tcPr>
          <w:p>
            <w:pPr>
              <w:pStyle w:val="TableParagraph"/>
              <w:spacing w:before="19"/>
              <w:ind w:left="203"/>
              <w:jc w:val="left"/>
              <w:rPr>
                <w:b/>
                <w:sz w:val="20"/>
              </w:rPr>
            </w:pPr>
            <w:r>
              <w:rPr>
                <w:b/>
                <w:spacing w:val="-2"/>
                <w:sz w:val="20"/>
              </w:rPr>
              <w:t>10,475</w:t>
            </w:r>
          </w:p>
        </w:tc>
        <w:tc>
          <w:tcPr>
            <w:tcW w:w="1198" w:type="dxa"/>
          </w:tcPr>
          <w:p>
            <w:pPr>
              <w:pStyle w:val="TableParagraph"/>
              <w:spacing w:before="19"/>
              <w:ind w:right="365"/>
              <w:rPr>
                <w:sz w:val="20"/>
              </w:rPr>
            </w:pPr>
            <w:r>
              <w:rPr>
                <w:spacing w:val="-10"/>
                <w:sz w:val="20"/>
              </w:rPr>
              <w:t>-</w:t>
            </w:r>
          </w:p>
        </w:tc>
        <w:tc>
          <w:tcPr>
            <w:tcW w:w="1415" w:type="dxa"/>
          </w:tcPr>
          <w:p>
            <w:pPr>
              <w:pStyle w:val="TableParagraph"/>
              <w:spacing w:before="19"/>
              <w:ind w:right="308"/>
              <w:rPr>
                <w:b/>
                <w:sz w:val="20"/>
              </w:rPr>
            </w:pPr>
            <w:r>
              <w:rPr>
                <w:b/>
                <w:spacing w:val="-10"/>
                <w:sz w:val="20"/>
              </w:rPr>
              <w:t>-</w:t>
            </w:r>
          </w:p>
        </w:tc>
        <w:tc>
          <w:tcPr>
            <w:tcW w:w="833" w:type="dxa"/>
          </w:tcPr>
          <w:p>
            <w:pPr>
              <w:pStyle w:val="TableParagraph"/>
              <w:spacing w:before="19"/>
              <w:ind w:right="92"/>
              <w:rPr>
                <w:sz w:val="20"/>
              </w:rPr>
            </w:pPr>
            <w:r>
              <w:rPr>
                <w:spacing w:val="-10"/>
                <w:sz w:val="20"/>
              </w:rPr>
              <w:t>-</w:t>
            </w:r>
          </w:p>
        </w:tc>
      </w:tr>
      <w:tr>
        <w:trPr>
          <w:trHeight w:val="296" w:hRule="atLeast"/>
        </w:trPr>
        <w:tc>
          <w:tcPr>
            <w:tcW w:w="3967" w:type="dxa"/>
          </w:tcPr>
          <w:p>
            <w:pPr>
              <w:pStyle w:val="TableParagraph"/>
              <w:spacing w:before="19"/>
              <w:ind w:left="108"/>
              <w:jc w:val="left"/>
              <w:rPr>
                <w:sz w:val="20"/>
              </w:rPr>
            </w:pPr>
            <w:r>
              <w:rPr>
                <w:sz w:val="20"/>
              </w:rPr>
              <w:t>Cash</w:t>
            </w:r>
            <w:r>
              <w:rPr>
                <w:spacing w:val="-11"/>
                <w:sz w:val="20"/>
              </w:rPr>
              <w:t> </w:t>
            </w:r>
            <w:r>
              <w:rPr>
                <w:sz w:val="20"/>
              </w:rPr>
              <w:t>at</w:t>
            </w:r>
            <w:r>
              <w:rPr>
                <w:spacing w:val="-8"/>
                <w:sz w:val="20"/>
              </w:rPr>
              <w:t> </w:t>
            </w:r>
            <w:r>
              <w:rPr>
                <w:sz w:val="20"/>
              </w:rPr>
              <w:t>bank</w:t>
            </w:r>
            <w:r>
              <w:rPr>
                <w:spacing w:val="-5"/>
                <w:sz w:val="20"/>
              </w:rPr>
              <w:t> </w:t>
            </w:r>
            <w:r>
              <w:rPr>
                <w:sz w:val="20"/>
              </w:rPr>
              <w:t>and</w:t>
            </w:r>
            <w:r>
              <w:rPr>
                <w:spacing w:val="-5"/>
                <w:sz w:val="20"/>
              </w:rPr>
              <w:t> </w:t>
            </w:r>
            <w:r>
              <w:rPr>
                <w:sz w:val="20"/>
              </w:rPr>
              <w:t>in</w:t>
            </w:r>
            <w:r>
              <w:rPr>
                <w:spacing w:val="-8"/>
                <w:sz w:val="20"/>
              </w:rPr>
              <w:t> </w:t>
            </w:r>
            <w:r>
              <w:rPr>
                <w:spacing w:val="-4"/>
                <w:sz w:val="20"/>
              </w:rPr>
              <w:t>hand</w:t>
            </w:r>
          </w:p>
        </w:tc>
        <w:tc>
          <w:tcPr>
            <w:tcW w:w="964" w:type="dxa"/>
          </w:tcPr>
          <w:p>
            <w:pPr>
              <w:pStyle w:val="TableParagraph"/>
              <w:spacing w:before="46"/>
              <w:ind w:left="224"/>
              <w:jc w:val="left"/>
              <w:rPr>
                <w:sz w:val="20"/>
              </w:rPr>
            </w:pPr>
            <w:r>
              <w:rPr>
                <w:spacing w:val="-5"/>
                <w:sz w:val="20"/>
              </w:rPr>
              <w:t>15</w:t>
            </w:r>
          </w:p>
        </w:tc>
        <w:tc>
          <w:tcPr>
            <w:tcW w:w="276" w:type="dxa"/>
            <w:tcBorders>
              <w:bottom w:val="single" w:sz="4" w:space="0" w:color="000000"/>
            </w:tcBorders>
          </w:tcPr>
          <w:p>
            <w:pPr>
              <w:pStyle w:val="TableParagraph"/>
              <w:jc w:val="left"/>
              <w:rPr>
                <w:rFonts w:ascii="Times New Roman"/>
                <w:sz w:val="20"/>
              </w:rPr>
            </w:pPr>
          </w:p>
        </w:tc>
        <w:tc>
          <w:tcPr>
            <w:tcW w:w="1290" w:type="dxa"/>
            <w:tcBorders>
              <w:bottom w:val="single" w:sz="4" w:space="0" w:color="000000"/>
            </w:tcBorders>
          </w:tcPr>
          <w:p>
            <w:pPr>
              <w:pStyle w:val="TableParagraph"/>
              <w:spacing w:before="19"/>
              <w:ind w:left="203"/>
              <w:jc w:val="left"/>
              <w:rPr>
                <w:b/>
                <w:sz w:val="20"/>
              </w:rPr>
            </w:pPr>
            <w:r>
              <w:rPr>
                <w:b/>
                <w:spacing w:val="-2"/>
                <w:sz w:val="20"/>
              </w:rPr>
              <w:t>20,105</w:t>
            </w:r>
          </w:p>
        </w:tc>
        <w:tc>
          <w:tcPr>
            <w:tcW w:w="1198" w:type="dxa"/>
            <w:tcBorders>
              <w:bottom w:val="single" w:sz="4" w:space="0" w:color="000000"/>
            </w:tcBorders>
          </w:tcPr>
          <w:p>
            <w:pPr>
              <w:pStyle w:val="TableParagraph"/>
              <w:spacing w:before="19"/>
              <w:ind w:right="375"/>
              <w:rPr>
                <w:sz w:val="20"/>
              </w:rPr>
            </w:pPr>
            <w:r>
              <w:rPr>
                <w:spacing w:val="-2"/>
                <w:sz w:val="20"/>
              </w:rPr>
              <w:t>50,853</w:t>
            </w:r>
          </w:p>
        </w:tc>
        <w:tc>
          <w:tcPr>
            <w:tcW w:w="1415" w:type="dxa"/>
            <w:tcBorders>
              <w:bottom w:val="single" w:sz="4" w:space="0" w:color="000000"/>
            </w:tcBorders>
          </w:tcPr>
          <w:p>
            <w:pPr>
              <w:pStyle w:val="TableParagraph"/>
              <w:spacing w:before="19"/>
              <w:ind w:left="603"/>
              <w:jc w:val="left"/>
              <w:rPr>
                <w:b/>
                <w:sz w:val="20"/>
              </w:rPr>
            </w:pPr>
            <w:r>
              <w:rPr>
                <w:b/>
                <w:spacing w:val="-2"/>
                <w:sz w:val="20"/>
              </w:rPr>
              <w:t>4,861</w:t>
            </w:r>
          </w:p>
        </w:tc>
        <w:tc>
          <w:tcPr>
            <w:tcW w:w="833" w:type="dxa"/>
            <w:tcBorders>
              <w:bottom w:val="single" w:sz="4" w:space="0" w:color="000000"/>
            </w:tcBorders>
          </w:tcPr>
          <w:p>
            <w:pPr>
              <w:pStyle w:val="TableParagraph"/>
              <w:spacing w:before="19"/>
              <w:ind w:right="106"/>
              <w:rPr>
                <w:sz w:val="20"/>
              </w:rPr>
            </w:pPr>
            <w:r>
              <w:rPr>
                <w:spacing w:val="-2"/>
                <w:sz w:val="20"/>
              </w:rPr>
              <w:t>8,857</w:t>
            </w:r>
          </w:p>
        </w:tc>
      </w:tr>
      <w:tr>
        <w:trPr>
          <w:trHeight w:val="291" w:hRule="atLeast"/>
        </w:trPr>
        <w:tc>
          <w:tcPr>
            <w:tcW w:w="3967" w:type="dxa"/>
          </w:tcPr>
          <w:p>
            <w:pPr>
              <w:pStyle w:val="TableParagraph"/>
              <w:spacing w:line="227" w:lineRule="exact" w:before="45"/>
              <w:ind w:left="108"/>
              <w:jc w:val="left"/>
              <w:rPr>
                <w:b/>
                <w:sz w:val="20"/>
              </w:rPr>
            </w:pPr>
            <w:r>
              <w:rPr>
                <w:b/>
                <w:spacing w:val="-2"/>
                <w:sz w:val="20"/>
              </w:rPr>
              <w:t>Total</w:t>
            </w:r>
            <w:r>
              <w:rPr>
                <w:b/>
                <w:spacing w:val="-5"/>
                <w:sz w:val="20"/>
              </w:rPr>
              <w:t> </w:t>
            </w:r>
            <w:r>
              <w:rPr>
                <w:b/>
                <w:spacing w:val="-2"/>
                <w:sz w:val="20"/>
              </w:rPr>
              <w:t>current assets</w:t>
            </w:r>
          </w:p>
        </w:tc>
        <w:tc>
          <w:tcPr>
            <w:tcW w:w="964" w:type="dxa"/>
          </w:tcPr>
          <w:p>
            <w:pPr>
              <w:pStyle w:val="TableParagraph"/>
              <w:jc w:val="left"/>
              <w:rPr>
                <w:rFonts w:ascii="Times New Roman"/>
                <w:sz w:val="20"/>
              </w:rPr>
            </w:pPr>
          </w:p>
        </w:tc>
        <w:tc>
          <w:tcPr>
            <w:tcW w:w="276" w:type="dxa"/>
            <w:tcBorders>
              <w:top w:val="single" w:sz="4" w:space="0" w:color="000000"/>
            </w:tcBorders>
          </w:tcPr>
          <w:p>
            <w:pPr>
              <w:pStyle w:val="TableParagraph"/>
              <w:jc w:val="left"/>
              <w:rPr>
                <w:rFonts w:ascii="Times New Roman"/>
                <w:sz w:val="20"/>
              </w:rPr>
            </w:pPr>
          </w:p>
        </w:tc>
        <w:tc>
          <w:tcPr>
            <w:tcW w:w="1290" w:type="dxa"/>
            <w:tcBorders>
              <w:top w:val="single" w:sz="4" w:space="0" w:color="000000"/>
            </w:tcBorders>
          </w:tcPr>
          <w:p>
            <w:pPr>
              <w:pStyle w:val="TableParagraph"/>
              <w:spacing w:line="227" w:lineRule="exact" w:before="45"/>
              <w:ind w:left="203"/>
              <w:jc w:val="left"/>
              <w:rPr>
                <w:b/>
                <w:sz w:val="20"/>
              </w:rPr>
            </w:pPr>
            <w:r>
              <w:rPr>
                <w:b/>
                <w:spacing w:val="-2"/>
                <w:sz w:val="20"/>
              </w:rPr>
              <w:t>73,354</w:t>
            </w:r>
          </w:p>
        </w:tc>
        <w:tc>
          <w:tcPr>
            <w:tcW w:w="1198" w:type="dxa"/>
            <w:tcBorders>
              <w:top w:val="single" w:sz="4" w:space="0" w:color="000000"/>
            </w:tcBorders>
          </w:tcPr>
          <w:p>
            <w:pPr>
              <w:pStyle w:val="TableParagraph"/>
              <w:spacing w:line="227" w:lineRule="exact" w:before="45"/>
              <w:ind w:right="375"/>
              <w:rPr>
                <w:sz w:val="20"/>
              </w:rPr>
            </w:pPr>
            <w:r>
              <w:rPr>
                <w:spacing w:val="-2"/>
                <w:sz w:val="20"/>
              </w:rPr>
              <w:t>96,007</w:t>
            </w:r>
          </w:p>
        </w:tc>
        <w:tc>
          <w:tcPr>
            <w:tcW w:w="1415" w:type="dxa"/>
            <w:tcBorders>
              <w:top w:val="single" w:sz="4" w:space="0" w:color="000000"/>
            </w:tcBorders>
          </w:tcPr>
          <w:p>
            <w:pPr>
              <w:pStyle w:val="TableParagraph"/>
              <w:spacing w:line="227" w:lineRule="exact" w:before="45"/>
              <w:ind w:left="492"/>
              <w:jc w:val="left"/>
              <w:rPr>
                <w:b/>
                <w:sz w:val="20"/>
              </w:rPr>
            </w:pPr>
            <w:r>
              <w:rPr>
                <w:b/>
                <w:spacing w:val="-2"/>
                <w:sz w:val="20"/>
              </w:rPr>
              <w:t>24,200</w:t>
            </w:r>
          </w:p>
        </w:tc>
        <w:tc>
          <w:tcPr>
            <w:tcW w:w="833" w:type="dxa"/>
            <w:tcBorders>
              <w:top w:val="single" w:sz="4" w:space="0" w:color="000000"/>
            </w:tcBorders>
          </w:tcPr>
          <w:p>
            <w:pPr>
              <w:pStyle w:val="TableParagraph"/>
              <w:spacing w:line="227" w:lineRule="exact" w:before="45"/>
              <w:ind w:right="103"/>
              <w:rPr>
                <w:sz w:val="20"/>
              </w:rPr>
            </w:pPr>
            <w:r>
              <w:rPr>
                <w:spacing w:val="-2"/>
                <w:sz w:val="20"/>
              </w:rPr>
              <w:t>46,488</w:t>
            </w:r>
          </w:p>
        </w:tc>
      </w:tr>
      <w:tr>
        <w:trPr>
          <w:trHeight w:val="492" w:hRule="atLeast"/>
        </w:trPr>
        <w:tc>
          <w:tcPr>
            <w:tcW w:w="3967" w:type="dxa"/>
          </w:tcPr>
          <w:p>
            <w:pPr>
              <w:pStyle w:val="TableParagraph"/>
              <w:spacing w:before="10"/>
              <w:ind w:left="108"/>
              <w:jc w:val="left"/>
              <w:rPr>
                <w:sz w:val="20"/>
              </w:rPr>
            </w:pPr>
            <w:r>
              <w:rPr>
                <w:sz w:val="20"/>
              </w:rPr>
              <w:t>Creditors</w:t>
            </w:r>
            <w:r>
              <w:rPr>
                <w:spacing w:val="-14"/>
                <w:sz w:val="20"/>
              </w:rPr>
              <w:t> </w:t>
            </w:r>
            <w:r>
              <w:rPr>
                <w:sz w:val="20"/>
              </w:rPr>
              <w:t>-</w:t>
            </w:r>
            <w:r>
              <w:rPr>
                <w:spacing w:val="-14"/>
                <w:sz w:val="20"/>
              </w:rPr>
              <w:t> </w:t>
            </w:r>
            <w:r>
              <w:rPr>
                <w:sz w:val="20"/>
              </w:rPr>
              <w:t>amounts</w:t>
            </w:r>
            <w:r>
              <w:rPr>
                <w:spacing w:val="-14"/>
                <w:sz w:val="20"/>
              </w:rPr>
              <w:t> </w:t>
            </w:r>
            <w:r>
              <w:rPr>
                <w:sz w:val="20"/>
              </w:rPr>
              <w:t>falling</w:t>
            </w:r>
            <w:r>
              <w:rPr>
                <w:spacing w:val="-14"/>
                <w:sz w:val="20"/>
              </w:rPr>
              <w:t> </w:t>
            </w:r>
            <w:r>
              <w:rPr>
                <w:sz w:val="20"/>
              </w:rPr>
              <w:t>due</w:t>
            </w:r>
            <w:r>
              <w:rPr>
                <w:spacing w:val="-14"/>
                <w:sz w:val="20"/>
              </w:rPr>
              <w:t> </w:t>
            </w:r>
            <w:r>
              <w:rPr>
                <w:sz w:val="20"/>
              </w:rPr>
              <w:t>within</w:t>
            </w:r>
            <w:r>
              <w:rPr>
                <w:spacing w:val="-13"/>
                <w:sz w:val="20"/>
              </w:rPr>
              <w:t> </w:t>
            </w:r>
            <w:r>
              <w:rPr>
                <w:sz w:val="20"/>
              </w:rPr>
              <w:t>one </w:t>
            </w:r>
            <w:r>
              <w:rPr>
                <w:spacing w:val="-4"/>
                <w:sz w:val="20"/>
              </w:rPr>
              <w:t>year</w:t>
            </w:r>
          </w:p>
        </w:tc>
        <w:tc>
          <w:tcPr>
            <w:tcW w:w="964" w:type="dxa"/>
          </w:tcPr>
          <w:p>
            <w:pPr>
              <w:pStyle w:val="TableParagraph"/>
              <w:spacing w:before="10"/>
              <w:jc w:val="left"/>
              <w:rPr>
                <w:b/>
                <w:sz w:val="20"/>
              </w:rPr>
            </w:pPr>
          </w:p>
          <w:p>
            <w:pPr>
              <w:pStyle w:val="TableParagraph"/>
              <w:ind w:left="224"/>
              <w:jc w:val="left"/>
              <w:rPr>
                <w:sz w:val="20"/>
              </w:rPr>
            </w:pPr>
            <w:r>
              <w:rPr>
                <w:spacing w:val="-5"/>
                <w:sz w:val="20"/>
              </w:rPr>
              <w:t>16</w:t>
            </w:r>
          </w:p>
        </w:tc>
        <w:tc>
          <w:tcPr>
            <w:tcW w:w="276" w:type="dxa"/>
            <w:tcBorders>
              <w:bottom w:val="single" w:sz="4" w:space="0" w:color="000000"/>
            </w:tcBorders>
          </w:tcPr>
          <w:p>
            <w:pPr>
              <w:pStyle w:val="TableParagraph"/>
              <w:jc w:val="left"/>
              <w:rPr>
                <w:rFonts w:ascii="Times New Roman"/>
                <w:sz w:val="20"/>
              </w:rPr>
            </w:pPr>
          </w:p>
        </w:tc>
        <w:tc>
          <w:tcPr>
            <w:tcW w:w="1290" w:type="dxa"/>
            <w:tcBorders>
              <w:bottom w:val="single" w:sz="4" w:space="0" w:color="000000"/>
            </w:tcBorders>
          </w:tcPr>
          <w:p>
            <w:pPr>
              <w:pStyle w:val="TableParagraph"/>
              <w:spacing w:before="144"/>
              <w:ind w:left="71"/>
              <w:jc w:val="left"/>
              <w:rPr>
                <w:b/>
                <w:sz w:val="20"/>
              </w:rPr>
            </w:pPr>
            <w:r>
              <w:rPr>
                <w:b/>
                <w:spacing w:val="-2"/>
                <w:sz w:val="20"/>
              </w:rPr>
              <w:t>(39,689)</w:t>
            </w:r>
          </w:p>
        </w:tc>
        <w:tc>
          <w:tcPr>
            <w:tcW w:w="1198" w:type="dxa"/>
            <w:tcBorders>
              <w:bottom w:val="single" w:sz="4" w:space="0" w:color="000000"/>
            </w:tcBorders>
          </w:tcPr>
          <w:p>
            <w:pPr>
              <w:pStyle w:val="TableParagraph"/>
              <w:spacing w:before="144"/>
              <w:ind w:right="377"/>
              <w:rPr>
                <w:sz w:val="20"/>
              </w:rPr>
            </w:pPr>
            <w:r>
              <w:rPr>
                <w:spacing w:val="-2"/>
                <w:sz w:val="20"/>
              </w:rPr>
              <w:t>(71,553)</w:t>
            </w:r>
          </w:p>
        </w:tc>
        <w:tc>
          <w:tcPr>
            <w:tcW w:w="1415" w:type="dxa"/>
            <w:tcBorders>
              <w:bottom w:val="single" w:sz="4" w:space="0" w:color="000000"/>
            </w:tcBorders>
          </w:tcPr>
          <w:p>
            <w:pPr>
              <w:pStyle w:val="TableParagraph"/>
              <w:spacing w:before="144"/>
              <w:ind w:left="365"/>
              <w:jc w:val="left"/>
              <w:rPr>
                <w:b/>
                <w:sz w:val="20"/>
              </w:rPr>
            </w:pPr>
            <w:r>
              <w:rPr>
                <w:b/>
                <w:spacing w:val="-2"/>
                <w:sz w:val="20"/>
              </w:rPr>
              <w:t>(15,989)</w:t>
            </w:r>
          </w:p>
        </w:tc>
        <w:tc>
          <w:tcPr>
            <w:tcW w:w="833" w:type="dxa"/>
            <w:tcBorders>
              <w:bottom w:val="single" w:sz="4" w:space="0" w:color="000000"/>
            </w:tcBorders>
          </w:tcPr>
          <w:p>
            <w:pPr>
              <w:pStyle w:val="TableParagraph"/>
              <w:spacing w:before="144"/>
              <w:ind w:left="-20"/>
              <w:jc w:val="left"/>
              <w:rPr>
                <w:sz w:val="20"/>
              </w:rPr>
            </w:pPr>
            <w:r>
              <w:rPr>
                <w:spacing w:val="-2"/>
                <w:sz w:val="20"/>
              </w:rPr>
              <w:t>(43,747)</w:t>
            </w:r>
          </w:p>
        </w:tc>
      </w:tr>
      <w:tr>
        <w:trPr>
          <w:trHeight w:val="321" w:hRule="atLeast"/>
        </w:trPr>
        <w:tc>
          <w:tcPr>
            <w:tcW w:w="3967" w:type="dxa"/>
          </w:tcPr>
          <w:p>
            <w:pPr>
              <w:pStyle w:val="TableParagraph"/>
              <w:spacing w:before="42"/>
              <w:ind w:left="108"/>
              <w:jc w:val="left"/>
              <w:rPr>
                <w:b/>
                <w:sz w:val="20"/>
              </w:rPr>
            </w:pPr>
            <w:r>
              <w:rPr>
                <w:b/>
                <w:sz w:val="20"/>
              </w:rPr>
              <w:t>Net</w:t>
            </w:r>
            <w:r>
              <w:rPr>
                <w:b/>
                <w:spacing w:val="-14"/>
                <w:sz w:val="20"/>
              </w:rPr>
              <w:t> </w:t>
            </w:r>
            <w:r>
              <w:rPr>
                <w:b/>
                <w:sz w:val="20"/>
              </w:rPr>
              <w:t>current</w:t>
            </w:r>
            <w:r>
              <w:rPr>
                <w:b/>
                <w:spacing w:val="-13"/>
                <w:sz w:val="20"/>
              </w:rPr>
              <w:t> </w:t>
            </w:r>
            <w:r>
              <w:rPr>
                <w:b/>
                <w:spacing w:val="-2"/>
                <w:sz w:val="20"/>
              </w:rPr>
              <w:t>assets</w:t>
            </w:r>
          </w:p>
        </w:tc>
        <w:tc>
          <w:tcPr>
            <w:tcW w:w="964" w:type="dxa"/>
          </w:tcPr>
          <w:p>
            <w:pPr>
              <w:pStyle w:val="TableParagraph"/>
              <w:jc w:val="left"/>
              <w:rPr>
                <w:rFonts w:ascii="Times New Roman"/>
                <w:sz w:val="20"/>
              </w:rPr>
            </w:pPr>
          </w:p>
        </w:tc>
        <w:tc>
          <w:tcPr>
            <w:tcW w:w="276" w:type="dxa"/>
            <w:tcBorders>
              <w:top w:val="single" w:sz="4" w:space="0" w:color="000000"/>
              <w:bottom w:val="single" w:sz="4" w:space="0" w:color="000000"/>
            </w:tcBorders>
          </w:tcPr>
          <w:p>
            <w:pPr>
              <w:pStyle w:val="TableParagraph"/>
              <w:jc w:val="left"/>
              <w:rPr>
                <w:rFonts w:ascii="Times New Roman"/>
                <w:sz w:val="20"/>
              </w:rPr>
            </w:pPr>
          </w:p>
        </w:tc>
        <w:tc>
          <w:tcPr>
            <w:tcW w:w="1290" w:type="dxa"/>
            <w:tcBorders>
              <w:top w:val="single" w:sz="4" w:space="0" w:color="000000"/>
              <w:bottom w:val="single" w:sz="4" w:space="0" w:color="000000"/>
            </w:tcBorders>
          </w:tcPr>
          <w:p>
            <w:pPr>
              <w:pStyle w:val="TableParagraph"/>
              <w:spacing w:before="42"/>
              <w:ind w:left="203"/>
              <w:jc w:val="left"/>
              <w:rPr>
                <w:b/>
                <w:sz w:val="20"/>
              </w:rPr>
            </w:pPr>
            <w:r>
              <w:rPr>
                <w:b/>
                <w:spacing w:val="-2"/>
                <w:sz w:val="20"/>
              </w:rPr>
              <w:t>33,665</w:t>
            </w:r>
          </w:p>
        </w:tc>
        <w:tc>
          <w:tcPr>
            <w:tcW w:w="1198" w:type="dxa"/>
            <w:tcBorders>
              <w:top w:val="single" w:sz="4" w:space="0" w:color="000000"/>
              <w:bottom w:val="single" w:sz="4" w:space="0" w:color="000000"/>
            </w:tcBorders>
          </w:tcPr>
          <w:p>
            <w:pPr>
              <w:pStyle w:val="TableParagraph"/>
              <w:spacing w:before="42"/>
              <w:ind w:right="375"/>
              <w:rPr>
                <w:sz w:val="20"/>
              </w:rPr>
            </w:pPr>
            <w:r>
              <w:rPr>
                <w:spacing w:val="-2"/>
                <w:sz w:val="20"/>
              </w:rPr>
              <w:t>24,454</w:t>
            </w:r>
          </w:p>
        </w:tc>
        <w:tc>
          <w:tcPr>
            <w:tcW w:w="1415" w:type="dxa"/>
            <w:tcBorders>
              <w:top w:val="single" w:sz="4" w:space="0" w:color="000000"/>
              <w:bottom w:val="single" w:sz="4" w:space="0" w:color="000000"/>
            </w:tcBorders>
          </w:tcPr>
          <w:p>
            <w:pPr>
              <w:pStyle w:val="TableParagraph"/>
              <w:spacing w:before="42"/>
              <w:ind w:left="603"/>
              <w:jc w:val="left"/>
              <w:rPr>
                <w:b/>
                <w:sz w:val="20"/>
              </w:rPr>
            </w:pPr>
            <w:r>
              <w:rPr>
                <w:b/>
                <w:spacing w:val="-2"/>
                <w:sz w:val="20"/>
              </w:rPr>
              <w:t>8,211</w:t>
            </w:r>
          </w:p>
        </w:tc>
        <w:tc>
          <w:tcPr>
            <w:tcW w:w="833" w:type="dxa"/>
            <w:tcBorders>
              <w:top w:val="single" w:sz="4" w:space="0" w:color="000000"/>
              <w:bottom w:val="single" w:sz="4" w:space="0" w:color="000000"/>
            </w:tcBorders>
          </w:tcPr>
          <w:p>
            <w:pPr>
              <w:pStyle w:val="TableParagraph"/>
              <w:spacing w:before="42"/>
              <w:ind w:right="106"/>
              <w:rPr>
                <w:sz w:val="20"/>
              </w:rPr>
            </w:pPr>
            <w:r>
              <w:rPr>
                <w:spacing w:val="-2"/>
                <w:sz w:val="20"/>
              </w:rPr>
              <w:t>2,741</w:t>
            </w:r>
          </w:p>
        </w:tc>
      </w:tr>
      <w:tr>
        <w:trPr>
          <w:trHeight w:val="498" w:hRule="atLeast"/>
        </w:trPr>
        <w:tc>
          <w:tcPr>
            <w:tcW w:w="3967" w:type="dxa"/>
          </w:tcPr>
          <w:p>
            <w:pPr>
              <w:pStyle w:val="TableParagraph"/>
              <w:spacing w:before="167"/>
              <w:ind w:left="108"/>
              <w:jc w:val="left"/>
              <w:rPr>
                <w:b/>
                <w:sz w:val="20"/>
              </w:rPr>
            </w:pPr>
            <w:r>
              <w:rPr>
                <w:b/>
                <w:sz w:val="20"/>
              </w:rPr>
              <w:t>Total</w:t>
            </w:r>
            <w:r>
              <w:rPr>
                <w:b/>
                <w:spacing w:val="-14"/>
                <w:sz w:val="20"/>
              </w:rPr>
              <w:t> </w:t>
            </w:r>
            <w:r>
              <w:rPr>
                <w:b/>
                <w:sz w:val="20"/>
              </w:rPr>
              <w:t>assets</w:t>
            </w:r>
            <w:r>
              <w:rPr>
                <w:b/>
                <w:spacing w:val="-14"/>
                <w:sz w:val="20"/>
              </w:rPr>
              <w:t> </w:t>
            </w:r>
            <w:r>
              <w:rPr>
                <w:b/>
                <w:sz w:val="20"/>
              </w:rPr>
              <w:t>less</w:t>
            </w:r>
            <w:r>
              <w:rPr>
                <w:b/>
                <w:spacing w:val="-14"/>
                <w:sz w:val="20"/>
              </w:rPr>
              <w:t> </w:t>
            </w:r>
            <w:r>
              <w:rPr>
                <w:b/>
                <w:sz w:val="20"/>
              </w:rPr>
              <w:t>current</w:t>
            </w:r>
            <w:r>
              <w:rPr>
                <w:b/>
                <w:spacing w:val="-11"/>
                <w:sz w:val="20"/>
              </w:rPr>
              <w:t> </w:t>
            </w:r>
            <w:r>
              <w:rPr>
                <w:b/>
                <w:spacing w:val="-2"/>
                <w:sz w:val="20"/>
              </w:rPr>
              <w:t>liabilities</w:t>
            </w:r>
          </w:p>
        </w:tc>
        <w:tc>
          <w:tcPr>
            <w:tcW w:w="964" w:type="dxa"/>
          </w:tcPr>
          <w:p>
            <w:pPr>
              <w:pStyle w:val="TableParagraph"/>
              <w:jc w:val="left"/>
              <w:rPr>
                <w:rFonts w:ascii="Times New Roman"/>
                <w:sz w:val="20"/>
              </w:rPr>
            </w:pPr>
          </w:p>
        </w:tc>
        <w:tc>
          <w:tcPr>
            <w:tcW w:w="276" w:type="dxa"/>
            <w:tcBorders>
              <w:top w:val="single" w:sz="4" w:space="0" w:color="000000"/>
            </w:tcBorders>
          </w:tcPr>
          <w:p>
            <w:pPr>
              <w:pStyle w:val="TableParagraph"/>
              <w:jc w:val="left"/>
              <w:rPr>
                <w:rFonts w:ascii="Times New Roman"/>
                <w:sz w:val="20"/>
              </w:rPr>
            </w:pPr>
          </w:p>
        </w:tc>
        <w:tc>
          <w:tcPr>
            <w:tcW w:w="1290" w:type="dxa"/>
            <w:tcBorders>
              <w:top w:val="single" w:sz="4" w:space="0" w:color="000000"/>
            </w:tcBorders>
          </w:tcPr>
          <w:p>
            <w:pPr>
              <w:pStyle w:val="TableParagraph"/>
              <w:spacing w:before="167"/>
              <w:ind w:left="93"/>
              <w:jc w:val="left"/>
              <w:rPr>
                <w:b/>
                <w:sz w:val="20"/>
              </w:rPr>
            </w:pPr>
            <w:r>
              <w:rPr>
                <w:b/>
                <w:spacing w:val="-2"/>
                <w:sz w:val="20"/>
              </w:rPr>
              <w:t>229,477</w:t>
            </w:r>
          </w:p>
        </w:tc>
        <w:tc>
          <w:tcPr>
            <w:tcW w:w="1198" w:type="dxa"/>
            <w:tcBorders>
              <w:top w:val="single" w:sz="4" w:space="0" w:color="000000"/>
            </w:tcBorders>
          </w:tcPr>
          <w:p>
            <w:pPr>
              <w:pStyle w:val="TableParagraph"/>
              <w:spacing w:before="167"/>
              <w:ind w:right="376"/>
              <w:rPr>
                <w:sz w:val="20"/>
              </w:rPr>
            </w:pPr>
            <w:r>
              <w:rPr>
                <w:spacing w:val="-2"/>
                <w:sz w:val="20"/>
              </w:rPr>
              <w:t>230,359</w:t>
            </w:r>
          </w:p>
        </w:tc>
        <w:tc>
          <w:tcPr>
            <w:tcW w:w="1415" w:type="dxa"/>
            <w:tcBorders>
              <w:top w:val="single" w:sz="4" w:space="0" w:color="000000"/>
            </w:tcBorders>
          </w:tcPr>
          <w:p>
            <w:pPr>
              <w:pStyle w:val="TableParagraph"/>
              <w:spacing w:before="167"/>
              <w:ind w:left="492"/>
              <w:jc w:val="left"/>
              <w:rPr>
                <w:b/>
                <w:sz w:val="20"/>
              </w:rPr>
            </w:pPr>
            <w:r>
              <w:rPr>
                <w:b/>
                <w:spacing w:val="-2"/>
                <w:sz w:val="20"/>
              </w:rPr>
              <w:t>40,571</w:t>
            </w:r>
          </w:p>
        </w:tc>
        <w:tc>
          <w:tcPr>
            <w:tcW w:w="833" w:type="dxa"/>
            <w:tcBorders>
              <w:top w:val="single" w:sz="4" w:space="0" w:color="000000"/>
            </w:tcBorders>
          </w:tcPr>
          <w:p>
            <w:pPr>
              <w:pStyle w:val="TableParagraph"/>
              <w:spacing w:before="167"/>
              <w:ind w:right="103"/>
              <w:rPr>
                <w:sz w:val="20"/>
              </w:rPr>
            </w:pPr>
            <w:r>
              <w:rPr>
                <w:spacing w:val="-2"/>
                <w:sz w:val="20"/>
              </w:rPr>
              <w:t>33,564</w:t>
            </w:r>
          </w:p>
        </w:tc>
      </w:tr>
      <w:tr>
        <w:trPr>
          <w:trHeight w:val="607" w:hRule="atLeast"/>
        </w:trPr>
        <w:tc>
          <w:tcPr>
            <w:tcW w:w="3967" w:type="dxa"/>
          </w:tcPr>
          <w:p>
            <w:pPr>
              <w:pStyle w:val="TableParagraph"/>
              <w:spacing w:before="94"/>
              <w:ind w:left="108" w:right="21"/>
              <w:jc w:val="left"/>
              <w:rPr>
                <w:sz w:val="20"/>
              </w:rPr>
            </w:pPr>
            <w:r>
              <w:rPr>
                <w:sz w:val="20"/>
              </w:rPr>
              <w:t>Creditors</w:t>
            </w:r>
            <w:r>
              <w:rPr>
                <w:spacing w:val="-14"/>
                <w:sz w:val="20"/>
              </w:rPr>
              <w:t> </w:t>
            </w:r>
            <w:r>
              <w:rPr>
                <w:sz w:val="20"/>
              </w:rPr>
              <w:t>-</w:t>
            </w:r>
            <w:r>
              <w:rPr>
                <w:spacing w:val="-14"/>
                <w:sz w:val="20"/>
              </w:rPr>
              <w:t> </w:t>
            </w:r>
            <w:r>
              <w:rPr>
                <w:sz w:val="20"/>
              </w:rPr>
              <w:t>amounts</w:t>
            </w:r>
            <w:r>
              <w:rPr>
                <w:spacing w:val="-14"/>
                <w:sz w:val="20"/>
              </w:rPr>
              <w:t> </w:t>
            </w:r>
            <w:r>
              <w:rPr>
                <w:sz w:val="20"/>
              </w:rPr>
              <w:t>falling</w:t>
            </w:r>
            <w:r>
              <w:rPr>
                <w:spacing w:val="-14"/>
                <w:sz w:val="20"/>
              </w:rPr>
              <w:t> </w:t>
            </w:r>
            <w:r>
              <w:rPr>
                <w:sz w:val="20"/>
              </w:rPr>
              <w:t>due</w:t>
            </w:r>
            <w:r>
              <w:rPr>
                <w:spacing w:val="-14"/>
                <w:sz w:val="20"/>
              </w:rPr>
              <w:t> </w:t>
            </w:r>
            <w:r>
              <w:rPr>
                <w:sz w:val="20"/>
              </w:rPr>
              <w:t>after</w:t>
            </w:r>
            <w:r>
              <w:rPr>
                <w:spacing w:val="-14"/>
                <w:sz w:val="20"/>
              </w:rPr>
              <w:t> </w:t>
            </w:r>
            <w:r>
              <w:rPr>
                <w:sz w:val="20"/>
              </w:rPr>
              <w:t>one </w:t>
            </w:r>
            <w:r>
              <w:rPr>
                <w:spacing w:val="-4"/>
                <w:sz w:val="20"/>
              </w:rPr>
              <w:t>year</w:t>
            </w:r>
          </w:p>
        </w:tc>
        <w:tc>
          <w:tcPr>
            <w:tcW w:w="964" w:type="dxa"/>
          </w:tcPr>
          <w:p>
            <w:pPr>
              <w:pStyle w:val="TableParagraph"/>
              <w:spacing w:before="120"/>
              <w:jc w:val="left"/>
              <w:rPr>
                <w:b/>
                <w:sz w:val="20"/>
              </w:rPr>
            </w:pPr>
          </w:p>
          <w:p>
            <w:pPr>
              <w:pStyle w:val="TableParagraph"/>
              <w:ind w:left="224"/>
              <w:jc w:val="left"/>
              <w:rPr>
                <w:sz w:val="20"/>
              </w:rPr>
            </w:pPr>
            <w:r>
              <w:rPr>
                <w:spacing w:val="-5"/>
                <w:sz w:val="20"/>
              </w:rPr>
              <w:t>16b</w:t>
            </w:r>
          </w:p>
        </w:tc>
        <w:tc>
          <w:tcPr>
            <w:tcW w:w="276" w:type="dxa"/>
          </w:tcPr>
          <w:p>
            <w:pPr>
              <w:pStyle w:val="TableParagraph"/>
              <w:jc w:val="left"/>
              <w:rPr>
                <w:rFonts w:ascii="Times New Roman"/>
                <w:sz w:val="20"/>
              </w:rPr>
            </w:pPr>
          </w:p>
        </w:tc>
        <w:tc>
          <w:tcPr>
            <w:tcW w:w="1290" w:type="dxa"/>
          </w:tcPr>
          <w:p>
            <w:pPr>
              <w:pStyle w:val="TableParagraph"/>
              <w:spacing w:before="120"/>
              <w:jc w:val="left"/>
              <w:rPr>
                <w:b/>
                <w:sz w:val="20"/>
              </w:rPr>
            </w:pPr>
          </w:p>
          <w:p>
            <w:pPr>
              <w:pStyle w:val="TableParagraph"/>
              <w:ind w:left="347"/>
              <w:jc w:val="left"/>
              <w:rPr>
                <w:b/>
                <w:sz w:val="20"/>
              </w:rPr>
            </w:pPr>
            <w:r>
              <w:rPr>
                <w:b/>
                <w:spacing w:val="-2"/>
                <w:sz w:val="20"/>
              </w:rPr>
              <w:t>(589)</w:t>
            </w:r>
          </w:p>
        </w:tc>
        <w:tc>
          <w:tcPr>
            <w:tcW w:w="1198" w:type="dxa"/>
          </w:tcPr>
          <w:p>
            <w:pPr>
              <w:pStyle w:val="TableParagraph"/>
              <w:spacing w:before="120"/>
              <w:jc w:val="left"/>
              <w:rPr>
                <w:b/>
                <w:sz w:val="20"/>
              </w:rPr>
            </w:pPr>
          </w:p>
          <w:p>
            <w:pPr>
              <w:pStyle w:val="TableParagraph"/>
              <w:ind w:right="377"/>
              <w:rPr>
                <w:sz w:val="20"/>
              </w:rPr>
            </w:pPr>
            <w:r>
              <w:rPr>
                <w:spacing w:val="-2"/>
                <w:sz w:val="20"/>
              </w:rPr>
              <w:t>(1,034)</w:t>
            </w:r>
          </w:p>
        </w:tc>
        <w:tc>
          <w:tcPr>
            <w:tcW w:w="1415" w:type="dxa"/>
          </w:tcPr>
          <w:p>
            <w:pPr>
              <w:pStyle w:val="TableParagraph"/>
              <w:spacing w:before="120"/>
              <w:jc w:val="left"/>
              <w:rPr>
                <w:b/>
                <w:sz w:val="20"/>
              </w:rPr>
            </w:pPr>
          </w:p>
          <w:p>
            <w:pPr>
              <w:pStyle w:val="TableParagraph"/>
              <w:ind w:right="308"/>
              <w:rPr>
                <w:b/>
                <w:sz w:val="20"/>
              </w:rPr>
            </w:pPr>
            <w:r>
              <w:rPr>
                <w:b/>
                <w:spacing w:val="-10"/>
                <w:sz w:val="20"/>
              </w:rPr>
              <w:t>-</w:t>
            </w:r>
          </w:p>
        </w:tc>
        <w:tc>
          <w:tcPr>
            <w:tcW w:w="833" w:type="dxa"/>
          </w:tcPr>
          <w:p>
            <w:pPr>
              <w:pStyle w:val="TableParagraph"/>
              <w:spacing w:before="120"/>
              <w:jc w:val="left"/>
              <w:rPr>
                <w:b/>
                <w:sz w:val="20"/>
              </w:rPr>
            </w:pPr>
          </w:p>
          <w:p>
            <w:pPr>
              <w:pStyle w:val="TableParagraph"/>
              <w:ind w:right="92"/>
              <w:rPr>
                <w:sz w:val="20"/>
              </w:rPr>
            </w:pPr>
            <w:r>
              <w:rPr>
                <w:spacing w:val="-10"/>
                <w:sz w:val="20"/>
              </w:rPr>
              <w:t>-</w:t>
            </w:r>
          </w:p>
        </w:tc>
      </w:tr>
      <w:tr>
        <w:trPr>
          <w:trHeight w:val="295" w:hRule="atLeast"/>
        </w:trPr>
        <w:tc>
          <w:tcPr>
            <w:tcW w:w="3967" w:type="dxa"/>
          </w:tcPr>
          <w:p>
            <w:pPr>
              <w:pStyle w:val="TableParagraph"/>
              <w:spacing w:before="19"/>
              <w:ind w:left="108"/>
              <w:jc w:val="left"/>
              <w:rPr>
                <w:sz w:val="20"/>
              </w:rPr>
            </w:pPr>
            <w:r>
              <w:rPr>
                <w:spacing w:val="-2"/>
                <w:sz w:val="20"/>
              </w:rPr>
              <w:t>Provision</w:t>
            </w:r>
            <w:r>
              <w:rPr>
                <w:spacing w:val="-5"/>
                <w:sz w:val="20"/>
              </w:rPr>
              <w:t> </w:t>
            </w:r>
            <w:r>
              <w:rPr>
                <w:spacing w:val="-2"/>
                <w:sz w:val="20"/>
              </w:rPr>
              <w:t>for</w:t>
            </w:r>
            <w:r>
              <w:rPr>
                <w:sz w:val="20"/>
              </w:rPr>
              <w:t> </w:t>
            </w:r>
            <w:r>
              <w:rPr>
                <w:spacing w:val="-2"/>
                <w:sz w:val="20"/>
              </w:rPr>
              <w:t>liabilities</w:t>
            </w:r>
            <w:r>
              <w:rPr>
                <w:sz w:val="20"/>
              </w:rPr>
              <w:t> </w:t>
            </w:r>
            <w:r>
              <w:rPr>
                <w:spacing w:val="-2"/>
                <w:sz w:val="20"/>
              </w:rPr>
              <w:t>and</w:t>
            </w:r>
            <w:r>
              <w:rPr>
                <w:spacing w:val="-1"/>
                <w:sz w:val="20"/>
              </w:rPr>
              <w:t> </w:t>
            </w:r>
            <w:r>
              <w:rPr>
                <w:spacing w:val="-2"/>
                <w:sz w:val="20"/>
              </w:rPr>
              <w:t>charges</w:t>
            </w:r>
          </w:p>
        </w:tc>
        <w:tc>
          <w:tcPr>
            <w:tcW w:w="964" w:type="dxa"/>
          </w:tcPr>
          <w:p>
            <w:pPr>
              <w:pStyle w:val="TableParagraph"/>
              <w:spacing w:before="46"/>
              <w:ind w:left="224"/>
              <w:jc w:val="left"/>
              <w:rPr>
                <w:sz w:val="20"/>
              </w:rPr>
            </w:pPr>
            <w:r>
              <w:rPr>
                <w:spacing w:val="-5"/>
                <w:sz w:val="20"/>
              </w:rPr>
              <w:t>17</w:t>
            </w:r>
          </w:p>
        </w:tc>
        <w:tc>
          <w:tcPr>
            <w:tcW w:w="276" w:type="dxa"/>
            <w:tcBorders>
              <w:bottom w:val="single" w:sz="4" w:space="0" w:color="000000"/>
            </w:tcBorders>
          </w:tcPr>
          <w:p>
            <w:pPr>
              <w:pStyle w:val="TableParagraph"/>
              <w:jc w:val="left"/>
              <w:rPr>
                <w:rFonts w:ascii="Times New Roman"/>
                <w:sz w:val="20"/>
              </w:rPr>
            </w:pPr>
          </w:p>
        </w:tc>
        <w:tc>
          <w:tcPr>
            <w:tcW w:w="1290" w:type="dxa"/>
            <w:tcBorders>
              <w:bottom w:val="single" w:sz="4" w:space="0" w:color="000000"/>
            </w:tcBorders>
          </w:tcPr>
          <w:p>
            <w:pPr>
              <w:pStyle w:val="TableParagraph"/>
              <w:spacing w:before="19"/>
              <w:ind w:left="181"/>
              <w:jc w:val="left"/>
              <w:rPr>
                <w:b/>
                <w:sz w:val="20"/>
              </w:rPr>
            </w:pPr>
            <w:r>
              <w:rPr>
                <w:b/>
                <w:spacing w:val="-2"/>
                <w:sz w:val="20"/>
              </w:rPr>
              <w:t>(4,781)</w:t>
            </w:r>
          </w:p>
        </w:tc>
        <w:tc>
          <w:tcPr>
            <w:tcW w:w="1198" w:type="dxa"/>
            <w:tcBorders>
              <w:bottom w:val="single" w:sz="4" w:space="0" w:color="000000"/>
            </w:tcBorders>
          </w:tcPr>
          <w:p>
            <w:pPr>
              <w:pStyle w:val="TableParagraph"/>
              <w:spacing w:before="19"/>
              <w:ind w:right="377"/>
              <w:rPr>
                <w:sz w:val="20"/>
              </w:rPr>
            </w:pPr>
            <w:r>
              <w:rPr>
                <w:spacing w:val="-2"/>
                <w:sz w:val="20"/>
              </w:rPr>
              <w:t>(5,347)</w:t>
            </w:r>
          </w:p>
        </w:tc>
        <w:tc>
          <w:tcPr>
            <w:tcW w:w="1415" w:type="dxa"/>
            <w:tcBorders>
              <w:bottom w:val="single" w:sz="4" w:space="0" w:color="000000"/>
            </w:tcBorders>
          </w:tcPr>
          <w:p>
            <w:pPr>
              <w:pStyle w:val="TableParagraph"/>
              <w:spacing w:before="19"/>
              <w:ind w:left="473"/>
              <w:jc w:val="left"/>
              <w:rPr>
                <w:b/>
                <w:sz w:val="20"/>
              </w:rPr>
            </w:pPr>
            <w:r>
              <w:rPr>
                <w:b/>
                <w:spacing w:val="-2"/>
                <w:sz w:val="20"/>
              </w:rPr>
              <w:t>(2,639)</w:t>
            </w:r>
          </w:p>
        </w:tc>
        <w:tc>
          <w:tcPr>
            <w:tcW w:w="833" w:type="dxa"/>
            <w:tcBorders>
              <w:bottom w:val="single" w:sz="4" w:space="0" w:color="000000"/>
            </w:tcBorders>
          </w:tcPr>
          <w:p>
            <w:pPr>
              <w:pStyle w:val="TableParagraph"/>
              <w:spacing w:before="19"/>
              <w:ind w:right="107"/>
              <w:rPr>
                <w:sz w:val="20"/>
              </w:rPr>
            </w:pPr>
            <w:r>
              <w:rPr>
                <w:spacing w:val="-2"/>
                <w:sz w:val="20"/>
              </w:rPr>
              <w:t>(4,356)</w:t>
            </w:r>
          </w:p>
        </w:tc>
      </w:tr>
      <w:tr>
        <w:trPr>
          <w:trHeight w:val="270" w:hRule="atLeast"/>
        </w:trPr>
        <w:tc>
          <w:tcPr>
            <w:tcW w:w="3967" w:type="dxa"/>
          </w:tcPr>
          <w:p>
            <w:pPr>
              <w:pStyle w:val="TableParagraph"/>
              <w:spacing w:before="9"/>
              <w:ind w:left="108"/>
              <w:jc w:val="left"/>
              <w:rPr>
                <w:b/>
                <w:sz w:val="20"/>
              </w:rPr>
            </w:pPr>
            <w:r>
              <w:rPr>
                <w:b/>
                <w:sz w:val="20"/>
              </w:rPr>
              <w:t>Net</w:t>
            </w:r>
            <w:r>
              <w:rPr>
                <w:b/>
                <w:spacing w:val="-13"/>
                <w:sz w:val="20"/>
              </w:rPr>
              <w:t> </w:t>
            </w:r>
            <w:r>
              <w:rPr>
                <w:b/>
                <w:sz w:val="20"/>
              </w:rPr>
              <w:t>assets</w:t>
            </w:r>
            <w:r>
              <w:rPr>
                <w:b/>
                <w:spacing w:val="-11"/>
                <w:sz w:val="20"/>
              </w:rPr>
              <w:t> </w:t>
            </w:r>
            <w:r>
              <w:rPr>
                <w:b/>
                <w:sz w:val="20"/>
              </w:rPr>
              <w:t>before</w:t>
            </w:r>
            <w:r>
              <w:rPr>
                <w:b/>
                <w:spacing w:val="-11"/>
                <w:sz w:val="20"/>
              </w:rPr>
              <w:t> </w:t>
            </w:r>
            <w:r>
              <w:rPr>
                <w:b/>
                <w:sz w:val="20"/>
              </w:rPr>
              <w:t>pension</w:t>
            </w:r>
            <w:r>
              <w:rPr>
                <w:b/>
                <w:spacing w:val="-12"/>
                <w:sz w:val="20"/>
              </w:rPr>
              <w:t> </w:t>
            </w:r>
            <w:r>
              <w:rPr>
                <w:b/>
                <w:spacing w:val="-2"/>
                <w:sz w:val="20"/>
              </w:rPr>
              <w:t>liability</w:t>
            </w:r>
          </w:p>
        </w:tc>
        <w:tc>
          <w:tcPr>
            <w:tcW w:w="964" w:type="dxa"/>
          </w:tcPr>
          <w:p>
            <w:pPr>
              <w:pStyle w:val="TableParagraph"/>
              <w:jc w:val="left"/>
              <w:rPr>
                <w:rFonts w:ascii="Times New Roman"/>
                <w:sz w:val="20"/>
              </w:rPr>
            </w:pPr>
          </w:p>
        </w:tc>
        <w:tc>
          <w:tcPr>
            <w:tcW w:w="276" w:type="dxa"/>
            <w:tcBorders>
              <w:top w:val="single" w:sz="4" w:space="0" w:color="000000"/>
            </w:tcBorders>
          </w:tcPr>
          <w:p>
            <w:pPr>
              <w:pStyle w:val="TableParagraph"/>
              <w:jc w:val="left"/>
              <w:rPr>
                <w:rFonts w:ascii="Times New Roman"/>
                <w:sz w:val="20"/>
              </w:rPr>
            </w:pPr>
          </w:p>
        </w:tc>
        <w:tc>
          <w:tcPr>
            <w:tcW w:w="1290" w:type="dxa"/>
            <w:tcBorders>
              <w:top w:val="single" w:sz="4" w:space="0" w:color="000000"/>
            </w:tcBorders>
          </w:tcPr>
          <w:p>
            <w:pPr>
              <w:pStyle w:val="TableParagraph"/>
              <w:spacing w:before="9"/>
              <w:ind w:left="93"/>
              <w:jc w:val="left"/>
              <w:rPr>
                <w:b/>
                <w:sz w:val="20"/>
              </w:rPr>
            </w:pPr>
            <w:r>
              <w:rPr>
                <w:b/>
                <w:spacing w:val="-2"/>
                <w:sz w:val="20"/>
              </w:rPr>
              <w:t>224,107</w:t>
            </w:r>
          </w:p>
        </w:tc>
        <w:tc>
          <w:tcPr>
            <w:tcW w:w="1198" w:type="dxa"/>
            <w:tcBorders>
              <w:top w:val="single" w:sz="4" w:space="0" w:color="000000"/>
            </w:tcBorders>
          </w:tcPr>
          <w:p>
            <w:pPr>
              <w:pStyle w:val="TableParagraph"/>
              <w:spacing w:before="9"/>
              <w:ind w:right="376"/>
              <w:rPr>
                <w:sz w:val="20"/>
              </w:rPr>
            </w:pPr>
            <w:r>
              <w:rPr>
                <w:spacing w:val="-2"/>
                <w:sz w:val="20"/>
              </w:rPr>
              <w:t>223,978</w:t>
            </w:r>
          </w:p>
        </w:tc>
        <w:tc>
          <w:tcPr>
            <w:tcW w:w="1415" w:type="dxa"/>
            <w:tcBorders>
              <w:top w:val="single" w:sz="4" w:space="0" w:color="000000"/>
            </w:tcBorders>
          </w:tcPr>
          <w:p>
            <w:pPr>
              <w:pStyle w:val="TableParagraph"/>
              <w:spacing w:before="9"/>
              <w:ind w:left="492"/>
              <w:jc w:val="left"/>
              <w:rPr>
                <w:b/>
                <w:sz w:val="20"/>
              </w:rPr>
            </w:pPr>
            <w:r>
              <w:rPr>
                <w:b/>
                <w:spacing w:val="-2"/>
                <w:sz w:val="20"/>
              </w:rPr>
              <w:t>37,932</w:t>
            </w:r>
          </w:p>
        </w:tc>
        <w:tc>
          <w:tcPr>
            <w:tcW w:w="833" w:type="dxa"/>
            <w:tcBorders>
              <w:top w:val="single" w:sz="4" w:space="0" w:color="000000"/>
            </w:tcBorders>
          </w:tcPr>
          <w:p>
            <w:pPr>
              <w:pStyle w:val="TableParagraph"/>
              <w:spacing w:before="9"/>
              <w:ind w:right="103"/>
              <w:rPr>
                <w:sz w:val="20"/>
              </w:rPr>
            </w:pPr>
            <w:r>
              <w:rPr>
                <w:spacing w:val="-2"/>
                <w:sz w:val="20"/>
              </w:rPr>
              <w:t>29,208</w:t>
            </w:r>
          </w:p>
        </w:tc>
      </w:tr>
      <w:tr>
        <w:trPr>
          <w:trHeight w:val="301" w:hRule="atLeast"/>
        </w:trPr>
        <w:tc>
          <w:tcPr>
            <w:tcW w:w="3967" w:type="dxa"/>
          </w:tcPr>
          <w:p>
            <w:pPr>
              <w:pStyle w:val="TableParagraph"/>
              <w:spacing w:before="24"/>
              <w:ind w:left="108"/>
              <w:jc w:val="left"/>
              <w:rPr>
                <w:sz w:val="20"/>
              </w:rPr>
            </w:pPr>
            <w:r>
              <w:rPr>
                <w:spacing w:val="-2"/>
                <w:sz w:val="20"/>
              </w:rPr>
              <w:t>Pension</w:t>
            </w:r>
            <w:r>
              <w:rPr>
                <w:spacing w:val="-4"/>
                <w:sz w:val="20"/>
              </w:rPr>
              <w:t> </w:t>
            </w:r>
            <w:r>
              <w:rPr>
                <w:spacing w:val="-2"/>
                <w:sz w:val="20"/>
              </w:rPr>
              <w:t>liability</w:t>
            </w:r>
          </w:p>
        </w:tc>
        <w:tc>
          <w:tcPr>
            <w:tcW w:w="964" w:type="dxa"/>
          </w:tcPr>
          <w:p>
            <w:pPr>
              <w:pStyle w:val="TableParagraph"/>
              <w:spacing w:before="48"/>
              <w:ind w:left="224"/>
              <w:jc w:val="left"/>
              <w:rPr>
                <w:sz w:val="20"/>
              </w:rPr>
            </w:pPr>
            <w:r>
              <w:rPr>
                <w:spacing w:val="-5"/>
                <w:sz w:val="20"/>
              </w:rPr>
              <w:t>24</w:t>
            </w:r>
          </w:p>
        </w:tc>
        <w:tc>
          <w:tcPr>
            <w:tcW w:w="276" w:type="dxa"/>
            <w:tcBorders>
              <w:bottom w:val="single" w:sz="4" w:space="0" w:color="000000"/>
            </w:tcBorders>
          </w:tcPr>
          <w:p>
            <w:pPr>
              <w:pStyle w:val="TableParagraph"/>
              <w:jc w:val="left"/>
              <w:rPr>
                <w:rFonts w:ascii="Times New Roman"/>
                <w:sz w:val="20"/>
              </w:rPr>
            </w:pPr>
          </w:p>
        </w:tc>
        <w:tc>
          <w:tcPr>
            <w:tcW w:w="1290" w:type="dxa"/>
            <w:tcBorders>
              <w:bottom w:val="single" w:sz="4" w:space="0" w:color="000000"/>
            </w:tcBorders>
          </w:tcPr>
          <w:p>
            <w:pPr>
              <w:pStyle w:val="TableParagraph"/>
              <w:spacing w:before="24"/>
              <w:ind w:left="181"/>
              <w:jc w:val="left"/>
              <w:rPr>
                <w:b/>
                <w:sz w:val="20"/>
              </w:rPr>
            </w:pPr>
            <w:r>
              <w:rPr>
                <w:b/>
                <w:spacing w:val="-2"/>
                <w:sz w:val="20"/>
              </w:rPr>
              <w:t>(6,227)</w:t>
            </w:r>
          </w:p>
        </w:tc>
        <w:tc>
          <w:tcPr>
            <w:tcW w:w="1198" w:type="dxa"/>
            <w:tcBorders>
              <w:bottom w:val="single" w:sz="4" w:space="0" w:color="000000"/>
            </w:tcBorders>
          </w:tcPr>
          <w:p>
            <w:pPr>
              <w:pStyle w:val="TableParagraph"/>
              <w:spacing w:before="24"/>
              <w:ind w:right="377"/>
              <w:rPr>
                <w:sz w:val="20"/>
              </w:rPr>
            </w:pPr>
            <w:r>
              <w:rPr>
                <w:spacing w:val="-2"/>
                <w:sz w:val="20"/>
              </w:rPr>
              <w:t>(14,591)</w:t>
            </w:r>
          </w:p>
        </w:tc>
        <w:tc>
          <w:tcPr>
            <w:tcW w:w="1415" w:type="dxa"/>
            <w:tcBorders>
              <w:bottom w:val="single" w:sz="4" w:space="0" w:color="000000"/>
            </w:tcBorders>
          </w:tcPr>
          <w:p>
            <w:pPr>
              <w:pStyle w:val="TableParagraph"/>
              <w:spacing w:before="24"/>
              <w:ind w:right="308"/>
              <w:rPr>
                <w:b/>
                <w:sz w:val="20"/>
              </w:rPr>
            </w:pPr>
            <w:r>
              <w:rPr>
                <w:b/>
                <w:spacing w:val="-10"/>
                <w:sz w:val="20"/>
              </w:rPr>
              <w:t>-</w:t>
            </w:r>
          </w:p>
        </w:tc>
        <w:tc>
          <w:tcPr>
            <w:tcW w:w="833" w:type="dxa"/>
            <w:tcBorders>
              <w:bottom w:val="single" w:sz="4" w:space="0" w:color="000000"/>
            </w:tcBorders>
          </w:tcPr>
          <w:p>
            <w:pPr>
              <w:pStyle w:val="TableParagraph"/>
              <w:spacing w:before="24"/>
              <w:ind w:right="92"/>
              <w:rPr>
                <w:sz w:val="20"/>
              </w:rPr>
            </w:pPr>
            <w:r>
              <w:rPr>
                <w:spacing w:val="-10"/>
                <w:sz w:val="20"/>
              </w:rPr>
              <w:t>-</w:t>
            </w:r>
          </w:p>
        </w:tc>
      </w:tr>
      <w:tr>
        <w:trPr>
          <w:trHeight w:val="371" w:hRule="atLeast"/>
        </w:trPr>
        <w:tc>
          <w:tcPr>
            <w:tcW w:w="3967" w:type="dxa"/>
          </w:tcPr>
          <w:p>
            <w:pPr>
              <w:pStyle w:val="TableParagraph"/>
              <w:spacing w:before="69"/>
              <w:ind w:left="108"/>
              <w:jc w:val="left"/>
              <w:rPr>
                <w:b/>
                <w:sz w:val="20"/>
              </w:rPr>
            </w:pPr>
            <w:r>
              <w:rPr>
                <w:b/>
                <w:sz w:val="20"/>
              </w:rPr>
              <w:t>Net</w:t>
            </w:r>
            <w:r>
              <w:rPr>
                <w:b/>
                <w:spacing w:val="-13"/>
                <w:sz w:val="20"/>
              </w:rPr>
              <w:t> </w:t>
            </w:r>
            <w:r>
              <w:rPr>
                <w:b/>
                <w:sz w:val="20"/>
              </w:rPr>
              <w:t>assets</w:t>
            </w:r>
            <w:r>
              <w:rPr>
                <w:b/>
                <w:spacing w:val="-12"/>
                <w:sz w:val="20"/>
              </w:rPr>
              <w:t> </w:t>
            </w:r>
            <w:r>
              <w:rPr>
                <w:b/>
                <w:sz w:val="20"/>
              </w:rPr>
              <w:t>after</w:t>
            </w:r>
            <w:r>
              <w:rPr>
                <w:b/>
                <w:spacing w:val="-13"/>
                <w:sz w:val="20"/>
              </w:rPr>
              <w:t> </w:t>
            </w:r>
            <w:r>
              <w:rPr>
                <w:b/>
                <w:sz w:val="20"/>
              </w:rPr>
              <w:t>pension</w:t>
            </w:r>
            <w:r>
              <w:rPr>
                <w:b/>
                <w:spacing w:val="-10"/>
                <w:sz w:val="20"/>
              </w:rPr>
              <w:t> </w:t>
            </w:r>
            <w:r>
              <w:rPr>
                <w:b/>
                <w:spacing w:val="-2"/>
                <w:sz w:val="20"/>
              </w:rPr>
              <w:t>liability</w:t>
            </w:r>
          </w:p>
        </w:tc>
        <w:tc>
          <w:tcPr>
            <w:tcW w:w="964" w:type="dxa"/>
          </w:tcPr>
          <w:p>
            <w:pPr>
              <w:pStyle w:val="TableParagraph"/>
              <w:jc w:val="left"/>
              <w:rPr>
                <w:rFonts w:ascii="Times New Roman"/>
                <w:sz w:val="20"/>
              </w:rPr>
            </w:pPr>
          </w:p>
        </w:tc>
        <w:tc>
          <w:tcPr>
            <w:tcW w:w="276" w:type="dxa"/>
            <w:tcBorders>
              <w:top w:val="single" w:sz="4" w:space="0" w:color="000000"/>
              <w:bottom w:val="single" w:sz="4" w:space="0" w:color="000000"/>
            </w:tcBorders>
          </w:tcPr>
          <w:p>
            <w:pPr>
              <w:pStyle w:val="TableParagraph"/>
              <w:jc w:val="left"/>
              <w:rPr>
                <w:rFonts w:ascii="Times New Roman"/>
                <w:sz w:val="20"/>
              </w:rPr>
            </w:pPr>
          </w:p>
        </w:tc>
        <w:tc>
          <w:tcPr>
            <w:tcW w:w="1290" w:type="dxa"/>
            <w:tcBorders>
              <w:top w:val="single" w:sz="4" w:space="0" w:color="000000"/>
              <w:bottom w:val="single" w:sz="4" w:space="0" w:color="000000"/>
            </w:tcBorders>
          </w:tcPr>
          <w:p>
            <w:pPr>
              <w:pStyle w:val="TableParagraph"/>
              <w:spacing w:before="69"/>
              <w:ind w:left="93"/>
              <w:jc w:val="left"/>
              <w:rPr>
                <w:b/>
                <w:sz w:val="20"/>
              </w:rPr>
            </w:pPr>
            <w:r>
              <w:rPr>
                <w:b/>
                <w:spacing w:val="-2"/>
                <w:sz w:val="20"/>
              </w:rPr>
              <w:t>217,880</w:t>
            </w:r>
          </w:p>
        </w:tc>
        <w:tc>
          <w:tcPr>
            <w:tcW w:w="1198" w:type="dxa"/>
            <w:tcBorders>
              <w:top w:val="single" w:sz="4" w:space="0" w:color="000000"/>
              <w:bottom w:val="single" w:sz="4" w:space="0" w:color="000000"/>
            </w:tcBorders>
          </w:tcPr>
          <w:p>
            <w:pPr>
              <w:pStyle w:val="TableParagraph"/>
              <w:spacing w:before="69"/>
              <w:ind w:right="376"/>
              <w:rPr>
                <w:sz w:val="20"/>
              </w:rPr>
            </w:pPr>
            <w:r>
              <w:rPr>
                <w:spacing w:val="-2"/>
                <w:sz w:val="20"/>
              </w:rPr>
              <w:t>209,387</w:t>
            </w:r>
          </w:p>
        </w:tc>
        <w:tc>
          <w:tcPr>
            <w:tcW w:w="1415" w:type="dxa"/>
            <w:tcBorders>
              <w:top w:val="single" w:sz="4" w:space="0" w:color="000000"/>
              <w:bottom w:val="single" w:sz="4" w:space="0" w:color="000000"/>
            </w:tcBorders>
          </w:tcPr>
          <w:p>
            <w:pPr>
              <w:pStyle w:val="TableParagraph"/>
              <w:spacing w:before="69"/>
              <w:ind w:left="492"/>
              <w:jc w:val="left"/>
              <w:rPr>
                <w:b/>
                <w:sz w:val="20"/>
              </w:rPr>
            </w:pPr>
            <w:r>
              <w:rPr>
                <w:b/>
                <w:spacing w:val="-2"/>
                <w:sz w:val="20"/>
              </w:rPr>
              <w:t>37,932</w:t>
            </w:r>
          </w:p>
        </w:tc>
        <w:tc>
          <w:tcPr>
            <w:tcW w:w="833" w:type="dxa"/>
            <w:tcBorders>
              <w:top w:val="single" w:sz="4" w:space="0" w:color="000000"/>
              <w:bottom w:val="single" w:sz="4" w:space="0" w:color="000000"/>
            </w:tcBorders>
          </w:tcPr>
          <w:p>
            <w:pPr>
              <w:pStyle w:val="TableParagraph"/>
              <w:spacing w:before="69"/>
              <w:ind w:right="103"/>
              <w:rPr>
                <w:sz w:val="20"/>
              </w:rPr>
            </w:pPr>
            <w:r>
              <w:rPr>
                <w:spacing w:val="-2"/>
                <w:sz w:val="20"/>
              </w:rPr>
              <w:t>29,208</w:t>
            </w:r>
          </w:p>
        </w:tc>
      </w:tr>
      <w:tr>
        <w:trPr>
          <w:trHeight w:val="960" w:hRule="atLeast"/>
        </w:trPr>
        <w:tc>
          <w:tcPr>
            <w:tcW w:w="3967" w:type="dxa"/>
          </w:tcPr>
          <w:p>
            <w:pPr>
              <w:pStyle w:val="TableParagraph"/>
              <w:jc w:val="left"/>
              <w:rPr>
                <w:b/>
                <w:sz w:val="20"/>
              </w:rPr>
            </w:pPr>
          </w:p>
          <w:p>
            <w:pPr>
              <w:pStyle w:val="TableParagraph"/>
              <w:jc w:val="left"/>
              <w:rPr>
                <w:b/>
                <w:sz w:val="20"/>
              </w:rPr>
            </w:pPr>
          </w:p>
          <w:p>
            <w:pPr>
              <w:pStyle w:val="TableParagraph"/>
              <w:spacing w:before="29"/>
              <w:jc w:val="left"/>
              <w:rPr>
                <w:b/>
                <w:sz w:val="20"/>
              </w:rPr>
            </w:pPr>
          </w:p>
          <w:p>
            <w:pPr>
              <w:pStyle w:val="TableParagraph"/>
              <w:spacing w:line="221" w:lineRule="exact"/>
              <w:ind w:left="108"/>
              <w:jc w:val="left"/>
              <w:rPr>
                <w:b/>
                <w:sz w:val="20"/>
              </w:rPr>
            </w:pPr>
            <w:r>
              <w:rPr>
                <w:b/>
                <w:spacing w:val="-2"/>
                <w:sz w:val="20"/>
              </w:rPr>
              <w:t>Funds</w:t>
            </w:r>
          </w:p>
        </w:tc>
        <w:tc>
          <w:tcPr>
            <w:tcW w:w="964" w:type="dxa"/>
          </w:tcPr>
          <w:p>
            <w:pPr>
              <w:pStyle w:val="TableParagraph"/>
              <w:jc w:val="left"/>
              <w:rPr>
                <w:rFonts w:ascii="Times New Roman"/>
                <w:sz w:val="20"/>
              </w:rPr>
            </w:pPr>
          </w:p>
        </w:tc>
        <w:tc>
          <w:tcPr>
            <w:tcW w:w="276" w:type="dxa"/>
            <w:tcBorders>
              <w:top w:val="single" w:sz="4" w:space="0" w:color="000000"/>
            </w:tcBorders>
          </w:tcPr>
          <w:p>
            <w:pPr>
              <w:pStyle w:val="TableParagraph"/>
              <w:jc w:val="left"/>
              <w:rPr>
                <w:rFonts w:ascii="Times New Roman"/>
                <w:sz w:val="20"/>
              </w:rPr>
            </w:pPr>
          </w:p>
        </w:tc>
        <w:tc>
          <w:tcPr>
            <w:tcW w:w="1290" w:type="dxa"/>
            <w:tcBorders>
              <w:top w:val="single" w:sz="4" w:space="0" w:color="000000"/>
            </w:tcBorders>
          </w:tcPr>
          <w:p>
            <w:pPr>
              <w:pStyle w:val="TableParagraph"/>
              <w:jc w:val="left"/>
              <w:rPr>
                <w:rFonts w:ascii="Times New Roman"/>
                <w:sz w:val="20"/>
              </w:rPr>
            </w:pPr>
          </w:p>
        </w:tc>
        <w:tc>
          <w:tcPr>
            <w:tcW w:w="1198" w:type="dxa"/>
            <w:tcBorders>
              <w:top w:val="single" w:sz="4" w:space="0" w:color="000000"/>
            </w:tcBorders>
          </w:tcPr>
          <w:p>
            <w:pPr>
              <w:pStyle w:val="TableParagraph"/>
              <w:jc w:val="left"/>
              <w:rPr>
                <w:rFonts w:ascii="Times New Roman"/>
                <w:sz w:val="20"/>
              </w:rPr>
            </w:pPr>
          </w:p>
        </w:tc>
        <w:tc>
          <w:tcPr>
            <w:tcW w:w="1415" w:type="dxa"/>
            <w:tcBorders>
              <w:top w:val="single" w:sz="4" w:space="0" w:color="000000"/>
            </w:tcBorders>
          </w:tcPr>
          <w:p>
            <w:pPr>
              <w:pStyle w:val="TableParagraph"/>
              <w:jc w:val="left"/>
              <w:rPr>
                <w:rFonts w:ascii="Times New Roman"/>
                <w:sz w:val="20"/>
              </w:rPr>
            </w:pPr>
          </w:p>
        </w:tc>
        <w:tc>
          <w:tcPr>
            <w:tcW w:w="833" w:type="dxa"/>
            <w:tcBorders>
              <w:top w:val="single" w:sz="4" w:space="0" w:color="000000"/>
            </w:tcBorders>
          </w:tcPr>
          <w:p>
            <w:pPr>
              <w:pStyle w:val="TableParagraph"/>
              <w:jc w:val="left"/>
              <w:rPr>
                <w:rFonts w:ascii="Times New Roman"/>
                <w:sz w:val="20"/>
              </w:rPr>
            </w:pPr>
          </w:p>
        </w:tc>
      </w:tr>
      <w:tr>
        <w:trPr>
          <w:trHeight w:val="254" w:hRule="atLeast"/>
        </w:trPr>
        <w:tc>
          <w:tcPr>
            <w:tcW w:w="3967" w:type="dxa"/>
          </w:tcPr>
          <w:p>
            <w:pPr>
              <w:pStyle w:val="TableParagraph"/>
              <w:spacing w:before="4"/>
              <w:ind w:left="108"/>
              <w:jc w:val="left"/>
              <w:rPr>
                <w:sz w:val="20"/>
              </w:rPr>
            </w:pPr>
            <w:r>
              <w:rPr>
                <w:spacing w:val="-2"/>
                <w:sz w:val="20"/>
              </w:rPr>
              <w:t>Designated</w:t>
            </w:r>
            <w:r>
              <w:rPr>
                <w:spacing w:val="-7"/>
                <w:sz w:val="20"/>
              </w:rPr>
              <w:t> </w:t>
            </w:r>
            <w:r>
              <w:rPr>
                <w:spacing w:val="-4"/>
                <w:sz w:val="20"/>
              </w:rPr>
              <w:t>funds</w:t>
            </w:r>
          </w:p>
        </w:tc>
        <w:tc>
          <w:tcPr>
            <w:tcW w:w="964" w:type="dxa"/>
          </w:tcPr>
          <w:p>
            <w:pPr>
              <w:pStyle w:val="TableParagraph"/>
              <w:spacing w:before="4"/>
              <w:ind w:right="113"/>
              <w:rPr>
                <w:sz w:val="20"/>
              </w:rPr>
            </w:pPr>
            <w:r>
              <w:rPr>
                <w:spacing w:val="-5"/>
                <w:sz w:val="20"/>
              </w:rPr>
              <w:t>18</w:t>
            </w:r>
          </w:p>
        </w:tc>
        <w:tc>
          <w:tcPr>
            <w:tcW w:w="276" w:type="dxa"/>
          </w:tcPr>
          <w:p>
            <w:pPr>
              <w:pStyle w:val="TableParagraph"/>
              <w:jc w:val="left"/>
              <w:rPr>
                <w:rFonts w:ascii="Times New Roman"/>
                <w:sz w:val="18"/>
              </w:rPr>
            </w:pPr>
          </w:p>
        </w:tc>
        <w:tc>
          <w:tcPr>
            <w:tcW w:w="1290" w:type="dxa"/>
          </w:tcPr>
          <w:p>
            <w:pPr>
              <w:pStyle w:val="TableParagraph"/>
              <w:spacing w:before="4"/>
              <w:ind w:left="357"/>
              <w:jc w:val="left"/>
              <w:rPr>
                <w:b/>
                <w:sz w:val="20"/>
              </w:rPr>
            </w:pPr>
            <w:r>
              <w:rPr>
                <w:b/>
                <w:spacing w:val="-2"/>
                <w:sz w:val="20"/>
              </w:rPr>
              <w:t>2,616</w:t>
            </w:r>
          </w:p>
        </w:tc>
        <w:tc>
          <w:tcPr>
            <w:tcW w:w="1198" w:type="dxa"/>
          </w:tcPr>
          <w:p>
            <w:pPr>
              <w:pStyle w:val="TableParagraph"/>
              <w:spacing w:before="4"/>
              <w:ind w:right="373"/>
              <w:rPr>
                <w:sz w:val="20"/>
              </w:rPr>
            </w:pPr>
            <w:r>
              <w:rPr>
                <w:spacing w:val="-2"/>
                <w:sz w:val="20"/>
              </w:rPr>
              <w:t>2,666</w:t>
            </w:r>
          </w:p>
        </w:tc>
        <w:tc>
          <w:tcPr>
            <w:tcW w:w="1415" w:type="dxa"/>
          </w:tcPr>
          <w:p>
            <w:pPr>
              <w:pStyle w:val="TableParagraph"/>
              <w:spacing w:before="4"/>
              <w:ind w:left="552"/>
              <w:jc w:val="left"/>
              <w:rPr>
                <w:b/>
                <w:sz w:val="20"/>
              </w:rPr>
            </w:pPr>
            <w:r>
              <w:rPr>
                <w:b/>
                <w:spacing w:val="-2"/>
                <w:sz w:val="20"/>
              </w:rPr>
              <w:t>2,411</w:t>
            </w:r>
          </w:p>
        </w:tc>
        <w:tc>
          <w:tcPr>
            <w:tcW w:w="833" w:type="dxa"/>
          </w:tcPr>
          <w:p>
            <w:pPr>
              <w:pStyle w:val="TableParagraph"/>
              <w:spacing w:before="4"/>
              <w:ind w:left="117"/>
              <w:jc w:val="left"/>
              <w:rPr>
                <w:sz w:val="20"/>
              </w:rPr>
            </w:pPr>
            <w:r>
              <w:rPr>
                <w:spacing w:val="-2"/>
                <w:sz w:val="20"/>
              </w:rPr>
              <w:t>2,461</w:t>
            </w:r>
          </w:p>
        </w:tc>
      </w:tr>
      <w:tr>
        <w:trPr>
          <w:trHeight w:val="263" w:hRule="atLeast"/>
        </w:trPr>
        <w:tc>
          <w:tcPr>
            <w:tcW w:w="3967" w:type="dxa"/>
          </w:tcPr>
          <w:p>
            <w:pPr>
              <w:pStyle w:val="TableParagraph"/>
              <w:spacing w:before="13"/>
              <w:ind w:left="108"/>
              <w:jc w:val="left"/>
              <w:rPr>
                <w:sz w:val="20"/>
              </w:rPr>
            </w:pPr>
            <w:r>
              <w:rPr>
                <w:spacing w:val="-2"/>
                <w:sz w:val="20"/>
              </w:rPr>
              <w:t>Revaluation</w:t>
            </w:r>
            <w:r>
              <w:rPr>
                <w:spacing w:val="-10"/>
                <w:sz w:val="20"/>
              </w:rPr>
              <w:t> </w:t>
            </w:r>
            <w:r>
              <w:rPr>
                <w:spacing w:val="-2"/>
                <w:sz w:val="20"/>
              </w:rPr>
              <w:t>reserve</w:t>
            </w:r>
          </w:p>
        </w:tc>
        <w:tc>
          <w:tcPr>
            <w:tcW w:w="964" w:type="dxa"/>
          </w:tcPr>
          <w:p>
            <w:pPr>
              <w:pStyle w:val="TableParagraph"/>
              <w:spacing w:before="13"/>
              <w:ind w:right="113"/>
              <w:rPr>
                <w:sz w:val="20"/>
              </w:rPr>
            </w:pPr>
            <w:r>
              <w:rPr>
                <w:spacing w:val="-5"/>
                <w:sz w:val="20"/>
              </w:rPr>
              <w:t>18</w:t>
            </w:r>
          </w:p>
        </w:tc>
        <w:tc>
          <w:tcPr>
            <w:tcW w:w="276" w:type="dxa"/>
          </w:tcPr>
          <w:p>
            <w:pPr>
              <w:pStyle w:val="TableParagraph"/>
              <w:jc w:val="left"/>
              <w:rPr>
                <w:rFonts w:ascii="Times New Roman"/>
                <w:sz w:val="18"/>
              </w:rPr>
            </w:pPr>
          </w:p>
        </w:tc>
        <w:tc>
          <w:tcPr>
            <w:tcW w:w="1290" w:type="dxa"/>
          </w:tcPr>
          <w:p>
            <w:pPr>
              <w:pStyle w:val="TableParagraph"/>
              <w:spacing w:before="13"/>
              <w:ind w:left="796"/>
              <w:jc w:val="left"/>
              <w:rPr>
                <w:b/>
                <w:sz w:val="20"/>
              </w:rPr>
            </w:pPr>
            <w:r>
              <w:rPr>
                <w:b/>
                <w:spacing w:val="-10"/>
                <w:sz w:val="20"/>
              </w:rPr>
              <w:t>-</w:t>
            </w:r>
          </w:p>
        </w:tc>
        <w:tc>
          <w:tcPr>
            <w:tcW w:w="1198" w:type="dxa"/>
          </w:tcPr>
          <w:p>
            <w:pPr>
              <w:pStyle w:val="TableParagraph"/>
              <w:spacing w:before="13"/>
              <w:ind w:right="373"/>
              <w:rPr>
                <w:sz w:val="20"/>
              </w:rPr>
            </w:pPr>
            <w:r>
              <w:rPr>
                <w:spacing w:val="-2"/>
                <w:sz w:val="20"/>
              </w:rPr>
              <w:t>1,113</w:t>
            </w:r>
          </w:p>
        </w:tc>
        <w:tc>
          <w:tcPr>
            <w:tcW w:w="1415" w:type="dxa"/>
          </w:tcPr>
          <w:p>
            <w:pPr>
              <w:pStyle w:val="TableParagraph"/>
              <w:spacing w:before="13"/>
              <w:ind w:right="358"/>
              <w:rPr>
                <w:b/>
                <w:sz w:val="20"/>
              </w:rPr>
            </w:pPr>
            <w:r>
              <w:rPr>
                <w:b/>
                <w:spacing w:val="-10"/>
                <w:sz w:val="20"/>
              </w:rPr>
              <w:t>-</w:t>
            </w:r>
          </w:p>
        </w:tc>
        <w:tc>
          <w:tcPr>
            <w:tcW w:w="833" w:type="dxa"/>
          </w:tcPr>
          <w:p>
            <w:pPr>
              <w:pStyle w:val="TableParagraph"/>
              <w:spacing w:before="13"/>
              <w:ind w:right="200"/>
              <w:rPr>
                <w:sz w:val="20"/>
              </w:rPr>
            </w:pPr>
            <w:r>
              <w:rPr>
                <w:spacing w:val="-10"/>
                <w:sz w:val="20"/>
              </w:rPr>
              <w:t>-</w:t>
            </w:r>
          </w:p>
        </w:tc>
      </w:tr>
      <w:tr>
        <w:trPr>
          <w:trHeight w:val="277" w:hRule="atLeast"/>
        </w:trPr>
        <w:tc>
          <w:tcPr>
            <w:tcW w:w="3967" w:type="dxa"/>
          </w:tcPr>
          <w:p>
            <w:pPr>
              <w:pStyle w:val="TableParagraph"/>
              <w:spacing w:before="13"/>
              <w:ind w:left="108"/>
              <w:jc w:val="left"/>
              <w:rPr>
                <w:sz w:val="20"/>
              </w:rPr>
            </w:pPr>
            <w:r>
              <w:rPr>
                <w:spacing w:val="-2"/>
                <w:sz w:val="20"/>
              </w:rPr>
              <w:t>General</w:t>
            </w:r>
            <w:r>
              <w:rPr>
                <w:spacing w:val="-10"/>
                <w:sz w:val="20"/>
              </w:rPr>
              <w:t> </w:t>
            </w:r>
            <w:r>
              <w:rPr>
                <w:spacing w:val="-2"/>
                <w:sz w:val="20"/>
              </w:rPr>
              <w:t>funds</w:t>
            </w:r>
          </w:p>
        </w:tc>
        <w:tc>
          <w:tcPr>
            <w:tcW w:w="964" w:type="dxa"/>
          </w:tcPr>
          <w:p>
            <w:pPr>
              <w:pStyle w:val="TableParagraph"/>
              <w:spacing w:before="13"/>
              <w:ind w:right="113"/>
              <w:rPr>
                <w:sz w:val="20"/>
              </w:rPr>
            </w:pPr>
            <w:r>
              <w:rPr>
                <w:spacing w:val="-5"/>
                <w:sz w:val="20"/>
              </w:rPr>
              <w:t>18</w:t>
            </w:r>
          </w:p>
        </w:tc>
        <w:tc>
          <w:tcPr>
            <w:tcW w:w="276" w:type="dxa"/>
          </w:tcPr>
          <w:p>
            <w:pPr>
              <w:pStyle w:val="TableParagraph"/>
              <w:jc w:val="left"/>
              <w:rPr>
                <w:rFonts w:ascii="Times New Roman"/>
                <w:sz w:val="20"/>
              </w:rPr>
            </w:pPr>
          </w:p>
        </w:tc>
        <w:tc>
          <w:tcPr>
            <w:tcW w:w="1290" w:type="dxa"/>
            <w:tcBorders>
              <w:bottom w:val="single" w:sz="4" w:space="0" w:color="000000"/>
            </w:tcBorders>
          </w:tcPr>
          <w:p>
            <w:pPr>
              <w:pStyle w:val="TableParagraph"/>
              <w:spacing w:before="13"/>
              <w:ind w:left="246"/>
              <w:jc w:val="left"/>
              <w:rPr>
                <w:b/>
                <w:sz w:val="20"/>
              </w:rPr>
            </w:pPr>
            <w:r>
              <w:rPr>
                <w:b/>
                <w:spacing w:val="-2"/>
                <w:sz w:val="20"/>
              </w:rPr>
              <w:t>24,877</w:t>
            </w:r>
          </w:p>
        </w:tc>
        <w:tc>
          <w:tcPr>
            <w:tcW w:w="1198" w:type="dxa"/>
            <w:tcBorders>
              <w:bottom w:val="single" w:sz="4" w:space="0" w:color="000000"/>
            </w:tcBorders>
          </w:tcPr>
          <w:p>
            <w:pPr>
              <w:pStyle w:val="TableParagraph"/>
              <w:spacing w:before="13"/>
              <w:ind w:right="373"/>
              <w:rPr>
                <w:sz w:val="20"/>
              </w:rPr>
            </w:pPr>
            <w:r>
              <w:rPr>
                <w:spacing w:val="-2"/>
                <w:sz w:val="20"/>
              </w:rPr>
              <w:t>14,340</w:t>
            </w:r>
          </w:p>
        </w:tc>
        <w:tc>
          <w:tcPr>
            <w:tcW w:w="1415" w:type="dxa"/>
            <w:tcBorders>
              <w:bottom w:val="single" w:sz="4" w:space="0" w:color="000000"/>
            </w:tcBorders>
          </w:tcPr>
          <w:p>
            <w:pPr>
              <w:pStyle w:val="TableParagraph"/>
              <w:spacing w:before="13"/>
              <w:ind w:left="442"/>
              <w:jc w:val="left"/>
              <w:rPr>
                <w:b/>
                <w:sz w:val="20"/>
              </w:rPr>
            </w:pPr>
            <w:r>
              <w:rPr>
                <w:b/>
                <w:spacing w:val="-2"/>
                <w:sz w:val="20"/>
              </w:rPr>
              <w:t>33,331</w:t>
            </w:r>
          </w:p>
        </w:tc>
        <w:tc>
          <w:tcPr>
            <w:tcW w:w="833" w:type="dxa"/>
            <w:tcBorders>
              <w:bottom w:val="single" w:sz="4" w:space="0" w:color="000000"/>
            </w:tcBorders>
          </w:tcPr>
          <w:p>
            <w:pPr>
              <w:pStyle w:val="TableParagraph"/>
              <w:spacing w:before="13"/>
              <w:ind w:left="7"/>
              <w:jc w:val="left"/>
              <w:rPr>
                <w:sz w:val="20"/>
              </w:rPr>
            </w:pPr>
            <w:r>
              <w:rPr>
                <w:spacing w:val="-2"/>
                <w:sz w:val="20"/>
              </w:rPr>
              <w:t>24,297</w:t>
            </w:r>
          </w:p>
        </w:tc>
      </w:tr>
      <w:tr>
        <w:trPr>
          <w:trHeight w:val="252" w:hRule="atLeast"/>
        </w:trPr>
        <w:tc>
          <w:tcPr>
            <w:tcW w:w="3967" w:type="dxa"/>
          </w:tcPr>
          <w:p>
            <w:pPr>
              <w:pStyle w:val="TableParagraph"/>
              <w:spacing w:before="2"/>
              <w:ind w:left="108"/>
              <w:jc w:val="left"/>
              <w:rPr>
                <w:b/>
                <w:sz w:val="20"/>
              </w:rPr>
            </w:pPr>
            <w:r>
              <w:rPr>
                <w:b/>
                <w:spacing w:val="-2"/>
                <w:sz w:val="20"/>
              </w:rPr>
              <w:t>Total</w:t>
            </w:r>
            <w:r>
              <w:rPr>
                <w:b/>
                <w:spacing w:val="-6"/>
                <w:sz w:val="20"/>
              </w:rPr>
              <w:t> </w:t>
            </w:r>
            <w:r>
              <w:rPr>
                <w:b/>
                <w:spacing w:val="-2"/>
                <w:sz w:val="20"/>
              </w:rPr>
              <w:t>unrestricted</w:t>
            </w:r>
            <w:r>
              <w:rPr>
                <w:b/>
                <w:spacing w:val="-4"/>
                <w:sz w:val="20"/>
              </w:rPr>
              <w:t> </w:t>
            </w:r>
            <w:r>
              <w:rPr>
                <w:b/>
                <w:spacing w:val="-2"/>
                <w:sz w:val="20"/>
              </w:rPr>
              <w:t>funds</w:t>
            </w:r>
          </w:p>
        </w:tc>
        <w:tc>
          <w:tcPr>
            <w:tcW w:w="964" w:type="dxa"/>
          </w:tcPr>
          <w:p>
            <w:pPr>
              <w:pStyle w:val="TableParagraph"/>
              <w:jc w:val="left"/>
              <w:rPr>
                <w:rFonts w:ascii="Times New Roman"/>
                <w:sz w:val="18"/>
              </w:rPr>
            </w:pPr>
          </w:p>
        </w:tc>
        <w:tc>
          <w:tcPr>
            <w:tcW w:w="276" w:type="dxa"/>
          </w:tcPr>
          <w:p>
            <w:pPr>
              <w:pStyle w:val="TableParagraph"/>
              <w:jc w:val="left"/>
              <w:rPr>
                <w:rFonts w:ascii="Times New Roman"/>
                <w:sz w:val="18"/>
              </w:rPr>
            </w:pPr>
          </w:p>
        </w:tc>
        <w:tc>
          <w:tcPr>
            <w:tcW w:w="1290" w:type="dxa"/>
            <w:tcBorders>
              <w:top w:val="single" w:sz="4" w:space="0" w:color="000000"/>
            </w:tcBorders>
          </w:tcPr>
          <w:p>
            <w:pPr>
              <w:pStyle w:val="TableParagraph"/>
              <w:spacing w:before="2"/>
              <w:ind w:left="246"/>
              <w:jc w:val="left"/>
              <w:rPr>
                <w:b/>
                <w:sz w:val="20"/>
              </w:rPr>
            </w:pPr>
            <w:r>
              <w:rPr>
                <w:b/>
                <w:spacing w:val="-2"/>
                <w:sz w:val="20"/>
              </w:rPr>
              <w:t>27,493</w:t>
            </w:r>
          </w:p>
        </w:tc>
        <w:tc>
          <w:tcPr>
            <w:tcW w:w="1198" w:type="dxa"/>
            <w:tcBorders>
              <w:top w:val="single" w:sz="4" w:space="0" w:color="000000"/>
            </w:tcBorders>
          </w:tcPr>
          <w:p>
            <w:pPr>
              <w:pStyle w:val="TableParagraph"/>
              <w:spacing w:before="2"/>
              <w:ind w:right="373"/>
              <w:rPr>
                <w:sz w:val="20"/>
              </w:rPr>
            </w:pPr>
            <w:r>
              <w:rPr>
                <w:spacing w:val="-2"/>
                <w:sz w:val="20"/>
              </w:rPr>
              <w:t>18,119</w:t>
            </w:r>
          </w:p>
        </w:tc>
        <w:tc>
          <w:tcPr>
            <w:tcW w:w="1415" w:type="dxa"/>
            <w:tcBorders>
              <w:top w:val="single" w:sz="4" w:space="0" w:color="000000"/>
            </w:tcBorders>
          </w:tcPr>
          <w:p>
            <w:pPr>
              <w:pStyle w:val="TableParagraph"/>
              <w:spacing w:before="2"/>
              <w:ind w:left="442"/>
              <w:jc w:val="left"/>
              <w:rPr>
                <w:b/>
                <w:sz w:val="20"/>
              </w:rPr>
            </w:pPr>
            <w:r>
              <w:rPr>
                <w:b/>
                <w:spacing w:val="-2"/>
                <w:sz w:val="20"/>
              </w:rPr>
              <w:t>35,742</w:t>
            </w:r>
          </w:p>
        </w:tc>
        <w:tc>
          <w:tcPr>
            <w:tcW w:w="833" w:type="dxa"/>
            <w:tcBorders>
              <w:top w:val="single" w:sz="4" w:space="0" w:color="000000"/>
            </w:tcBorders>
          </w:tcPr>
          <w:p>
            <w:pPr>
              <w:pStyle w:val="TableParagraph"/>
              <w:spacing w:before="2"/>
              <w:ind w:left="7"/>
              <w:jc w:val="left"/>
              <w:rPr>
                <w:sz w:val="20"/>
              </w:rPr>
            </w:pPr>
            <w:r>
              <w:rPr>
                <w:spacing w:val="-2"/>
                <w:sz w:val="20"/>
              </w:rPr>
              <w:t>26,758</w:t>
            </w:r>
          </w:p>
        </w:tc>
      </w:tr>
      <w:tr>
        <w:trPr>
          <w:trHeight w:val="262" w:hRule="atLeast"/>
        </w:trPr>
        <w:tc>
          <w:tcPr>
            <w:tcW w:w="3967" w:type="dxa"/>
          </w:tcPr>
          <w:p>
            <w:pPr>
              <w:pStyle w:val="TableParagraph"/>
              <w:spacing w:line="229" w:lineRule="exact" w:before="13"/>
              <w:ind w:left="108"/>
              <w:jc w:val="left"/>
              <w:rPr>
                <w:sz w:val="20"/>
              </w:rPr>
            </w:pPr>
            <w:r>
              <w:rPr>
                <w:spacing w:val="-2"/>
                <w:sz w:val="20"/>
              </w:rPr>
              <w:t>Pension</w:t>
            </w:r>
            <w:r>
              <w:rPr>
                <w:spacing w:val="-4"/>
                <w:sz w:val="20"/>
              </w:rPr>
              <w:t> </w:t>
            </w:r>
            <w:r>
              <w:rPr>
                <w:spacing w:val="-2"/>
                <w:sz w:val="20"/>
              </w:rPr>
              <w:t>liability</w:t>
            </w:r>
          </w:p>
        </w:tc>
        <w:tc>
          <w:tcPr>
            <w:tcW w:w="964" w:type="dxa"/>
          </w:tcPr>
          <w:p>
            <w:pPr>
              <w:pStyle w:val="TableParagraph"/>
              <w:jc w:val="left"/>
              <w:rPr>
                <w:rFonts w:ascii="Times New Roman"/>
                <w:sz w:val="18"/>
              </w:rPr>
            </w:pPr>
          </w:p>
        </w:tc>
        <w:tc>
          <w:tcPr>
            <w:tcW w:w="276" w:type="dxa"/>
          </w:tcPr>
          <w:p>
            <w:pPr>
              <w:pStyle w:val="TableParagraph"/>
              <w:jc w:val="left"/>
              <w:rPr>
                <w:rFonts w:ascii="Times New Roman"/>
                <w:sz w:val="18"/>
              </w:rPr>
            </w:pPr>
          </w:p>
        </w:tc>
        <w:tc>
          <w:tcPr>
            <w:tcW w:w="1290" w:type="dxa"/>
          </w:tcPr>
          <w:p>
            <w:pPr>
              <w:pStyle w:val="TableParagraph"/>
              <w:spacing w:line="229" w:lineRule="exact" w:before="13"/>
              <w:ind w:left="225"/>
              <w:jc w:val="left"/>
              <w:rPr>
                <w:b/>
                <w:sz w:val="20"/>
              </w:rPr>
            </w:pPr>
            <w:r>
              <w:rPr>
                <w:b/>
                <w:spacing w:val="-2"/>
                <w:sz w:val="20"/>
              </w:rPr>
              <w:t>(6,227)</w:t>
            </w:r>
          </w:p>
        </w:tc>
        <w:tc>
          <w:tcPr>
            <w:tcW w:w="1198" w:type="dxa"/>
          </w:tcPr>
          <w:p>
            <w:pPr>
              <w:pStyle w:val="TableParagraph"/>
              <w:spacing w:line="229" w:lineRule="exact" w:before="13"/>
              <w:ind w:right="372"/>
              <w:rPr>
                <w:sz w:val="20"/>
              </w:rPr>
            </w:pPr>
            <w:r>
              <w:rPr>
                <w:spacing w:val="-2"/>
                <w:sz w:val="20"/>
              </w:rPr>
              <w:t>(14,591)</w:t>
            </w:r>
          </w:p>
        </w:tc>
        <w:tc>
          <w:tcPr>
            <w:tcW w:w="1415" w:type="dxa"/>
          </w:tcPr>
          <w:p>
            <w:pPr>
              <w:pStyle w:val="TableParagraph"/>
              <w:spacing w:line="229" w:lineRule="exact" w:before="13"/>
              <w:ind w:right="358"/>
              <w:rPr>
                <w:b/>
                <w:sz w:val="20"/>
              </w:rPr>
            </w:pPr>
            <w:r>
              <w:rPr>
                <w:b/>
                <w:spacing w:val="-10"/>
                <w:sz w:val="20"/>
              </w:rPr>
              <w:t>-</w:t>
            </w:r>
          </w:p>
        </w:tc>
        <w:tc>
          <w:tcPr>
            <w:tcW w:w="833" w:type="dxa"/>
          </w:tcPr>
          <w:p>
            <w:pPr>
              <w:pStyle w:val="TableParagraph"/>
              <w:spacing w:line="229" w:lineRule="exact" w:before="13"/>
              <w:ind w:right="200"/>
              <w:rPr>
                <w:sz w:val="20"/>
              </w:rPr>
            </w:pPr>
            <w:r>
              <w:rPr>
                <w:spacing w:val="-10"/>
                <w:sz w:val="20"/>
              </w:rPr>
              <w:t>-</w:t>
            </w:r>
          </w:p>
        </w:tc>
      </w:tr>
      <w:tr>
        <w:trPr>
          <w:trHeight w:val="278" w:hRule="atLeast"/>
        </w:trPr>
        <w:tc>
          <w:tcPr>
            <w:tcW w:w="3967" w:type="dxa"/>
          </w:tcPr>
          <w:p>
            <w:pPr>
              <w:pStyle w:val="TableParagraph"/>
              <w:spacing w:before="12"/>
              <w:ind w:left="108"/>
              <w:jc w:val="left"/>
              <w:rPr>
                <w:sz w:val="20"/>
              </w:rPr>
            </w:pPr>
            <w:r>
              <w:rPr>
                <w:spacing w:val="-2"/>
                <w:sz w:val="20"/>
              </w:rPr>
              <w:t>Restricted</w:t>
            </w:r>
            <w:r>
              <w:rPr>
                <w:spacing w:val="-11"/>
                <w:sz w:val="20"/>
              </w:rPr>
              <w:t> </w:t>
            </w:r>
            <w:r>
              <w:rPr>
                <w:spacing w:val="-4"/>
                <w:sz w:val="20"/>
              </w:rPr>
              <w:t>funds</w:t>
            </w:r>
          </w:p>
        </w:tc>
        <w:tc>
          <w:tcPr>
            <w:tcW w:w="964" w:type="dxa"/>
          </w:tcPr>
          <w:p>
            <w:pPr>
              <w:pStyle w:val="TableParagraph"/>
              <w:jc w:val="left"/>
              <w:rPr>
                <w:rFonts w:ascii="Times New Roman"/>
                <w:sz w:val="20"/>
              </w:rPr>
            </w:pPr>
          </w:p>
        </w:tc>
        <w:tc>
          <w:tcPr>
            <w:tcW w:w="276" w:type="dxa"/>
          </w:tcPr>
          <w:p>
            <w:pPr>
              <w:pStyle w:val="TableParagraph"/>
              <w:jc w:val="left"/>
              <w:rPr>
                <w:rFonts w:ascii="Times New Roman"/>
                <w:sz w:val="20"/>
              </w:rPr>
            </w:pPr>
          </w:p>
        </w:tc>
        <w:tc>
          <w:tcPr>
            <w:tcW w:w="1290" w:type="dxa"/>
            <w:tcBorders>
              <w:bottom w:val="single" w:sz="4" w:space="0" w:color="000000"/>
            </w:tcBorders>
          </w:tcPr>
          <w:p>
            <w:pPr>
              <w:pStyle w:val="TableParagraph"/>
              <w:spacing w:before="12"/>
              <w:ind w:left="136"/>
              <w:jc w:val="left"/>
              <w:rPr>
                <w:b/>
                <w:sz w:val="20"/>
              </w:rPr>
            </w:pPr>
            <w:r>
              <w:rPr>
                <w:b/>
                <w:spacing w:val="-2"/>
                <w:sz w:val="20"/>
              </w:rPr>
              <w:t>196,614</w:t>
            </w:r>
          </w:p>
        </w:tc>
        <w:tc>
          <w:tcPr>
            <w:tcW w:w="1198" w:type="dxa"/>
            <w:tcBorders>
              <w:bottom w:val="single" w:sz="4" w:space="0" w:color="000000"/>
            </w:tcBorders>
          </w:tcPr>
          <w:p>
            <w:pPr>
              <w:pStyle w:val="TableParagraph"/>
              <w:spacing w:before="12"/>
              <w:ind w:right="373"/>
              <w:rPr>
                <w:sz w:val="20"/>
              </w:rPr>
            </w:pPr>
            <w:r>
              <w:rPr>
                <w:spacing w:val="-2"/>
                <w:sz w:val="20"/>
              </w:rPr>
              <w:t>205,859</w:t>
            </w:r>
          </w:p>
        </w:tc>
        <w:tc>
          <w:tcPr>
            <w:tcW w:w="1415" w:type="dxa"/>
            <w:tcBorders>
              <w:bottom w:val="single" w:sz="4" w:space="0" w:color="000000"/>
            </w:tcBorders>
          </w:tcPr>
          <w:p>
            <w:pPr>
              <w:pStyle w:val="TableParagraph"/>
              <w:spacing w:before="12"/>
              <w:ind w:left="552"/>
              <w:jc w:val="left"/>
              <w:rPr>
                <w:b/>
                <w:sz w:val="20"/>
              </w:rPr>
            </w:pPr>
            <w:r>
              <w:rPr>
                <w:b/>
                <w:spacing w:val="-2"/>
                <w:sz w:val="20"/>
              </w:rPr>
              <w:t>2,190</w:t>
            </w:r>
          </w:p>
        </w:tc>
        <w:tc>
          <w:tcPr>
            <w:tcW w:w="833" w:type="dxa"/>
            <w:tcBorders>
              <w:bottom w:val="single" w:sz="4" w:space="0" w:color="000000"/>
            </w:tcBorders>
          </w:tcPr>
          <w:p>
            <w:pPr>
              <w:pStyle w:val="TableParagraph"/>
              <w:spacing w:before="12"/>
              <w:ind w:left="117"/>
              <w:jc w:val="left"/>
              <w:rPr>
                <w:sz w:val="20"/>
              </w:rPr>
            </w:pPr>
            <w:r>
              <w:rPr>
                <w:spacing w:val="-2"/>
                <w:sz w:val="20"/>
              </w:rPr>
              <w:t>2,450</w:t>
            </w:r>
          </w:p>
        </w:tc>
      </w:tr>
      <w:tr>
        <w:trPr>
          <w:trHeight w:val="410" w:hRule="atLeast"/>
        </w:trPr>
        <w:tc>
          <w:tcPr>
            <w:tcW w:w="3967" w:type="dxa"/>
          </w:tcPr>
          <w:p>
            <w:pPr>
              <w:pStyle w:val="TableParagraph"/>
              <w:spacing w:before="88"/>
              <w:ind w:left="108"/>
              <w:jc w:val="left"/>
              <w:rPr>
                <w:b/>
                <w:sz w:val="20"/>
              </w:rPr>
            </w:pPr>
            <w:r>
              <w:rPr>
                <w:b/>
                <w:spacing w:val="-2"/>
                <w:sz w:val="20"/>
              </w:rPr>
              <w:t>Total</w:t>
            </w:r>
            <w:r>
              <w:rPr>
                <w:b/>
                <w:spacing w:val="-7"/>
                <w:sz w:val="20"/>
              </w:rPr>
              <w:t> </w:t>
            </w:r>
            <w:r>
              <w:rPr>
                <w:b/>
                <w:spacing w:val="-2"/>
                <w:sz w:val="20"/>
              </w:rPr>
              <w:t>restricted</w:t>
            </w:r>
            <w:r>
              <w:rPr>
                <w:b/>
                <w:spacing w:val="-3"/>
                <w:sz w:val="20"/>
              </w:rPr>
              <w:t> </w:t>
            </w:r>
            <w:r>
              <w:rPr>
                <w:b/>
                <w:spacing w:val="-2"/>
                <w:sz w:val="20"/>
              </w:rPr>
              <w:t>funds</w:t>
            </w:r>
          </w:p>
        </w:tc>
        <w:tc>
          <w:tcPr>
            <w:tcW w:w="964" w:type="dxa"/>
          </w:tcPr>
          <w:p>
            <w:pPr>
              <w:pStyle w:val="TableParagraph"/>
              <w:spacing w:before="158"/>
              <w:ind w:right="113"/>
              <w:rPr>
                <w:sz w:val="20"/>
              </w:rPr>
            </w:pPr>
            <w:r>
              <w:rPr>
                <w:spacing w:val="-5"/>
                <w:sz w:val="20"/>
              </w:rPr>
              <w:t>19</w:t>
            </w:r>
          </w:p>
        </w:tc>
        <w:tc>
          <w:tcPr>
            <w:tcW w:w="276" w:type="dxa"/>
          </w:tcPr>
          <w:p>
            <w:pPr>
              <w:pStyle w:val="TableParagraph"/>
              <w:jc w:val="left"/>
              <w:rPr>
                <w:rFonts w:ascii="Times New Roman"/>
                <w:sz w:val="20"/>
              </w:rPr>
            </w:pPr>
          </w:p>
        </w:tc>
        <w:tc>
          <w:tcPr>
            <w:tcW w:w="1290" w:type="dxa"/>
            <w:tcBorders>
              <w:top w:val="single" w:sz="4" w:space="0" w:color="000000"/>
              <w:bottom w:val="single" w:sz="4" w:space="0" w:color="000000"/>
            </w:tcBorders>
          </w:tcPr>
          <w:p>
            <w:pPr>
              <w:pStyle w:val="TableParagraph"/>
              <w:spacing w:before="88"/>
              <w:ind w:left="136"/>
              <w:jc w:val="left"/>
              <w:rPr>
                <w:b/>
                <w:sz w:val="20"/>
              </w:rPr>
            </w:pPr>
            <w:r>
              <w:rPr>
                <w:b/>
                <w:spacing w:val="-2"/>
                <w:sz w:val="20"/>
              </w:rPr>
              <w:t>190,387</w:t>
            </w:r>
          </w:p>
        </w:tc>
        <w:tc>
          <w:tcPr>
            <w:tcW w:w="1198" w:type="dxa"/>
            <w:tcBorders>
              <w:top w:val="single" w:sz="4" w:space="0" w:color="000000"/>
              <w:bottom w:val="single" w:sz="4" w:space="0" w:color="000000"/>
            </w:tcBorders>
          </w:tcPr>
          <w:p>
            <w:pPr>
              <w:pStyle w:val="TableParagraph"/>
              <w:spacing w:before="88"/>
              <w:ind w:right="373"/>
              <w:rPr>
                <w:sz w:val="20"/>
              </w:rPr>
            </w:pPr>
            <w:r>
              <w:rPr>
                <w:spacing w:val="-2"/>
                <w:sz w:val="20"/>
              </w:rPr>
              <w:t>191,268</w:t>
            </w:r>
          </w:p>
        </w:tc>
        <w:tc>
          <w:tcPr>
            <w:tcW w:w="1415" w:type="dxa"/>
            <w:tcBorders>
              <w:top w:val="single" w:sz="4" w:space="0" w:color="000000"/>
              <w:bottom w:val="single" w:sz="4" w:space="0" w:color="000000"/>
            </w:tcBorders>
          </w:tcPr>
          <w:p>
            <w:pPr>
              <w:pStyle w:val="TableParagraph"/>
              <w:spacing w:before="88"/>
              <w:ind w:left="552"/>
              <w:jc w:val="left"/>
              <w:rPr>
                <w:b/>
                <w:sz w:val="20"/>
              </w:rPr>
            </w:pPr>
            <w:r>
              <w:rPr>
                <w:b/>
                <w:spacing w:val="-2"/>
                <w:sz w:val="20"/>
              </w:rPr>
              <w:t>2,190</w:t>
            </w:r>
          </w:p>
        </w:tc>
        <w:tc>
          <w:tcPr>
            <w:tcW w:w="833" w:type="dxa"/>
            <w:tcBorders>
              <w:top w:val="single" w:sz="4" w:space="0" w:color="000000"/>
              <w:bottom w:val="single" w:sz="4" w:space="0" w:color="000000"/>
            </w:tcBorders>
          </w:tcPr>
          <w:p>
            <w:pPr>
              <w:pStyle w:val="TableParagraph"/>
              <w:spacing w:before="88"/>
              <w:ind w:left="117"/>
              <w:jc w:val="left"/>
              <w:rPr>
                <w:sz w:val="20"/>
              </w:rPr>
            </w:pPr>
            <w:r>
              <w:rPr>
                <w:spacing w:val="-2"/>
                <w:sz w:val="20"/>
              </w:rPr>
              <w:t>2,450</w:t>
            </w:r>
          </w:p>
        </w:tc>
      </w:tr>
      <w:tr>
        <w:trPr>
          <w:trHeight w:val="460" w:hRule="atLeast"/>
        </w:trPr>
        <w:tc>
          <w:tcPr>
            <w:tcW w:w="3967" w:type="dxa"/>
          </w:tcPr>
          <w:p>
            <w:pPr>
              <w:pStyle w:val="TableParagraph"/>
              <w:spacing w:before="208"/>
              <w:ind w:left="108"/>
              <w:jc w:val="left"/>
              <w:rPr>
                <w:b/>
                <w:sz w:val="20"/>
              </w:rPr>
            </w:pPr>
            <w:r>
              <w:rPr>
                <w:b/>
                <w:sz w:val="20"/>
              </w:rPr>
              <w:t>Total</w:t>
            </w:r>
            <w:r>
              <w:rPr>
                <w:b/>
                <w:spacing w:val="-13"/>
                <w:sz w:val="20"/>
              </w:rPr>
              <w:t> </w:t>
            </w:r>
            <w:r>
              <w:rPr>
                <w:b/>
                <w:spacing w:val="-2"/>
                <w:sz w:val="20"/>
              </w:rPr>
              <w:t>Funds</w:t>
            </w:r>
          </w:p>
        </w:tc>
        <w:tc>
          <w:tcPr>
            <w:tcW w:w="964" w:type="dxa"/>
          </w:tcPr>
          <w:p>
            <w:pPr>
              <w:pStyle w:val="TableParagraph"/>
              <w:spacing w:before="208"/>
              <w:ind w:right="113"/>
              <w:rPr>
                <w:sz w:val="20"/>
              </w:rPr>
            </w:pPr>
            <w:r>
              <w:rPr>
                <w:spacing w:val="-5"/>
                <w:sz w:val="20"/>
              </w:rPr>
              <w:t>20</w:t>
            </w:r>
          </w:p>
        </w:tc>
        <w:tc>
          <w:tcPr>
            <w:tcW w:w="276" w:type="dxa"/>
          </w:tcPr>
          <w:p>
            <w:pPr>
              <w:pStyle w:val="TableParagraph"/>
              <w:jc w:val="left"/>
              <w:rPr>
                <w:rFonts w:ascii="Times New Roman"/>
                <w:sz w:val="20"/>
              </w:rPr>
            </w:pPr>
          </w:p>
        </w:tc>
        <w:tc>
          <w:tcPr>
            <w:tcW w:w="1290" w:type="dxa"/>
            <w:tcBorders>
              <w:top w:val="single" w:sz="4" w:space="0" w:color="000000"/>
              <w:bottom w:val="single" w:sz="4" w:space="0" w:color="000000"/>
            </w:tcBorders>
          </w:tcPr>
          <w:p>
            <w:pPr>
              <w:pStyle w:val="TableParagraph"/>
              <w:spacing w:before="208"/>
              <w:ind w:left="136"/>
              <w:jc w:val="left"/>
              <w:rPr>
                <w:b/>
                <w:sz w:val="20"/>
              </w:rPr>
            </w:pPr>
            <w:r>
              <w:rPr>
                <w:b/>
                <w:spacing w:val="-2"/>
                <w:sz w:val="20"/>
              </w:rPr>
              <w:t>217,880</w:t>
            </w:r>
          </w:p>
        </w:tc>
        <w:tc>
          <w:tcPr>
            <w:tcW w:w="1198" w:type="dxa"/>
            <w:tcBorders>
              <w:top w:val="single" w:sz="4" w:space="0" w:color="000000"/>
              <w:bottom w:val="single" w:sz="4" w:space="0" w:color="000000"/>
            </w:tcBorders>
          </w:tcPr>
          <w:p>
            <w:pPr>
              <w:pStyle w:val="TableParagraph"/>
              <w:spacing w:before="208"/>
              <w:ind w:right="373"/>
              <w:rPr>
                <w:sz w:val="20"/>
              </w:rPr>
            </w:pPr>
            <w:r>
              <w:rPr>
                <w:spacing w:val="-2"/>
                <w:sz w:val="20"/>
              </w:rPr>
              <w:t>209,387</w:t>
            </w:r>
          </w:p>
        </w:tc>
        <w:tc>
          <w:tcPr>
            <w:tcW w:w="1415" w:type="dxa"/>
            <w:tcBorders>
              <w:top w:val="single" w:sz="4" w:space="0" w:color="000000"/>
              <w:bottom w:val="single" w:sz="4" w:space="0" w:color="000000"/>
            </w:tcBorders>
          </w:tcPr>
          <w:p>
            <w:pPr>
              <w:pStyle w:val="TableParagraph"/>
              <w:spacing w:before="208"/>
              <w:ind w:left="442"/>
              <w:jc w:val="left"/>
              <w:rPr>
                <w:b/>
                <w:sz w:val="20"/>
              </w:rPr>
            </w:pPr>
            <w:r>
              <w:rPr>
                <w:b/>
                <w:spacing w:val="-2"/>
                <w:sz w:val="20"/>
              </w:rPr>
              <w:t>37,932</w:t>
            </w:r>
          </w:p>
        </w:tc>
        <w:tc>
          <w:tcPr>
            <w:tcW w:w="833" w:type="dxa"/>
            <w:tcBorders>
              <w:top w:val="single" w:sz="4" w:space="0" w:color="000000"/>
              <w:bottom w:val="single" w:sz="4" w:space="0" w:color="000000"/>
            </w:tcBorders>
          </w:tcPr>
          <w:p>
            <w:pPr>
              <w:pStyle w:val="TableParagraph"/>
              <w:spacing w:before="208"/>
              <w:ind w:left="7"/>
              <w:jc w:val="left"/>
              <w:rPr>
                <w:sz w:val="20"/>
              </w:rPr>
            </w:pPr>
            <w:r>
              <w:rPr>
                <w:spacing w:val="-2"/>
                <w:sz w:val="20"/>
              </w:rPr>
              <w:t>29,208</w:t>
            </w:r>
          </w:p>
        </w:tc>
      </w:tr>
    </w:tbl>
    <w:p>
      <w:pPr>
        <w:spacing w:after="0"/>
        <w:jc w:val="left"/>
        <w:rPr>
          <w:sz w:val="20"/>
        </w:rPr>
        <w:sectPr>
          <w:pgSz w:w="11920" w:h="16850"/>
          <w:pgMar w:header="715" w:footer="881" w:top="960" w:bottom="1080" w:left="380" w:right="320"/>
        </w:sectPr>
      </w:pPr>
    </w:p>
    <w:p>
      <w:pPr>
        <w:pStyle w:val="BodyText"/>
        <w:spacing w:before="184"/>
        <w:rPr>
          <w:b/>
        </w:rPr>
      </w:pPr>
    </w:p>
    <w:p>
      <w:pPr>
        <w:pStyle w:val="BodyText"/>
        <w:spacing w:line="259" w:lineRule="auto" w:before="0"/>
        <w:ind w:left="1060" w:right="188"/>
      </w:pPr>
      <w:r>
        <w:rPr/>
        <w:t>The</w:t>
      </w:r>
      <w:r>
        <w:rPr>
          <w:spacing w:val="-3"/>
        </w:rPr>
        <w:t> </w:t>
      </w:r>
      <w:r>
        <w:rPr/>
        <w:t>Group</w:t>
      </w:r>
      <w:r>
        <w:rPr>
          <w:spacing w:val="-3"/>
        </w:rPr>
        <w:t> </w:t>
      </w:r>
      <w:r>
        <w:rPr/>
        <w:t>statement</w:t>
      </w:r>
      <w:r>
        <w:rPr>
          <w:spacing w:val="-7"/>
        </w:rPr>
        <w:t> </w:t>
      </w:r>
      <w:r>
        <w:rPr/>
        <w:t>of</w:t>
      </w:r>
      <w:r>
        <w:rPr>
          <w:spacing w:val="-2"/>
        </w:rPr>
        <w:t> </w:t>
      </w:r>
      <w:r>
        <w:rPr/>
        <w:t>cashflows,</w:t>
      </w:r>
      <w:r>
        <w:rPr>
          <w:spacing w:val="-8"/>
        </w:rPr>
        <w:t> </w:t>
      </w:r>
      <w:r>
        <w:rPr/>
        <w:t>basis</w:t>
      </w:r>
      <w:r>
        <w:rPr>
          <w:spacing w:val="-4"/>
        </w:rPr>
        <w:t> </w:t>
      </w:r>
      <w:r>
        <w:rPr/>
        <w:t>of</w:t>
      </w:r>
      <w:r>
        <w:rPr>
          <w:spacing w:val="-11"/>
        </w:rPr>
        <w:t> </w:t>
      </w:r>
      <w:r>
        <w:rPr/>
        <w:t>preparation,</w:t>
      </w:r>
      <w:r>
        <w:rPr>
          <w:spacing w:val="-7"/>
        </w:rPr>
        <w:t> </w:t>
      </w:r>
      <w:r>
        <w:rPr/>
        <w:t>principal</w:t>
      </w:r>
      <w:r>
        <w:rPr>
          <w:spacing w:val="-6"/>
        </w:rPr>
        <w:t> </w:t>
      </w:r>
      <w:r>
        <w:rPr/>
        <w:t>accounting</w:t>
      </w:r>
      <w:r>
        <w:rPr>
          <w:spacing w:val="-2"/>
        </w:rPr>
        <w:t> </w:t>
      </w:r>
      <w:r>
        <w:rPr/>
        <w:t>policies</w:t>
      </w:r>
      <w:r>
        <w:rPr>
          <w:spacing w:val="-3"/>
        </w:rPr>
        <w:t> </w:t>
      </w:r>
      <w:r>
        <w:rPr/>
        <w:t>and</w:t>
      </w:r>
      <w:r>
        <w:rPr>
          <w:spacing w:val="-8"/>
        </w:rPr>
        <w:t> </w:t>
      </w:r>
      <w:r>
        <w:rPr/>
        <w:t>the notes to the financial accounts below are an integral part of these financial statements. The financial statements were approved by the Board of Directors on 16 May 2024 and were signed on its behalf by:</w:t>
      </w:r>
    </w:p>
    <w:p>
      <w:pPr>
        <w:pStyle w:val="BodyText"/>
        <w:spacing w:before="150"/>
        <w:rPr>
          <w:sz w:val="20"/>
        </w:rPr>
      </w:pPr>
      <w:r>
        <w:rPr/>
        <w:drawing>
          <wp:anchor distT="0" distB="0" distL="0" distR="0" allowOverlap="1" layoutInCell="1" locked="0" behindDoc="1" simplePos="0" relativeHeight="487595520">
            <wp:simplePos x="0" y="0"/>
            <wp:positionH relativeFrom="page">
              <wp:posOffset>1044815</wp:posOffset>
            </wp:positionH>
            <wp:positionV relativeFrom="paragraph">
              <wp:posOffset>256964</wp:posOffset>
            </wp:positionV>
            <wp:extent cx="1074206" cy="905255"/>
            <wp:effectExtent l="0" t="0" r="0" b="0"/>
            <wp:wrapTopAndBottom/>
            <wp:docPr id="33" name="Image 33" descr="A close-up of a signature  Description automatically generated"/>
            <wp:cNvGraphicFramePr>
              <a:graphicFrameLocks/>
            </wp:cNvGraphicFramePr>
            <a:graphic>
              <a:graphicData uri="http://schemas.openxmlformats.org/drawingml/2006/picture">
                <pic:pic>
                  <pic:nvPicPr>
                    <pic:cNvPr id="33" name="Image 33" descr="A close-up of a signature  Description automatically generated"/>
                    <pic:cNvPicPr/>
                  </pic:nvPicPr>
                  <pic:blipFill>
                    <a:blip r:embed="rId7" cstate="print"/>
                    <a:stretch>
                      <a:fillRect/>
                    </a:stretch>
                  </pic:blipFill>
                  <pic:spPr>
                    <a:xfrm>
                      <a:off x="0" y="0"/>
                      <a:ext cx="1074206" cy="905255"/>
                    </a:xfrm>
                    <a:prstGeom prst="rect">
                      <a:avLst/>
                    </a:prstGeom>
                  </pic:spPr>
                </pic:pic>
              </a:graphicData>
            </a:graphic>
          </wp:anchor>
        </w:drawing>
      </w:r>
    </w:p>
    <w:p>
      <w:pPr>
        <w:pStyle w:val="BodyText"/>
        <w:spacing w:before="0"/>
      </w:pPr>
    </w:p>
    <w:p>
      <w:pPr>
        <w:pStyle w:val="BodyText"/>
        <w:spacing w:before="197"/>
      </w:pPr>
    </w:p>
    <w:p>
      <w:pPr>
        <w:pStyle w:val="BodyText"/>
        <w:spacing w:before="0"/>
        <w:ind w:left="1113"/>
      </w:pPr>
      <w:r>
        <w:rPr/>
        <w:t>Olly</w:t>
      </w:r>
      <w:r>
        <w:rPr>
          <w:spacing w:val="-5"/>
        </w:rPr>
        <w:t> </w:t>
      </w:r>
      <w:r>
        <w:rPr/>
        <w:t>Benzecry,</w:t>
      </w:r>
      <w:r>
        <w:rPr>
          <w:spacing w:val="-5"/>
        </w:rPr>
        <w:t> </w:t>
      </w:r>
      <w:r>
        <w:rPr>
          <w:spacing w:val="-2"/>
        </w:rPr>
        <w:t>Chairman</w:t>
      </w:r>
    </w:p>
    <w:p>
      <w:pPr>
        <w:spacing w:after="0"/>
        <w:sectPr>
          <w:pgSz w:w="11920" w:h="16850"/>
          <w:pgMar w:header="715" w:footer="881" w:top="960" w:bottom="1080" w:left="380" w:right="320"/>
        </w:sectPr>
      </w:pPr>
    </w:p>
    <w:p>
      <w:pPr>
        <w:pStyle w:val="BodyText"/>
        <w:spacing w:before="1"/>
        <w:rPr>
          <w:sz w:val="40"/>
        </w:rPr>
      </w:pPr>
    </w:p>
    <w:p>
      <w:pPr>
        <w:pStyle w:val="Heading1"/>
      </w:pPr>
      <w:r>
        <w:rPr/>
        <w:t>Group</w:t>
      </w:r>
      <w:r>
        <w:rPr>
          <w:spacing w:val="-13"/>
        </w:rPr>
        <w:t> </w:t>
      </w:r>
      <w:r>
        <w:rPr/>
        <w:t>statement</w:t>
      </w:r>
      <w:r>
        <w:rPr>
          <w:spacing w:val="-7"/>
        </w:rPr>
        <w:t> </w:t>
      </w:r>
      <w:r>
        <w:rPr/>
        <w:t>of</w:t>
      </w:r>
      <w:r>
        <w:rPr>
          <w:spacing w:val="-8"/>
        </w:rPr>
        <w:t> </w:t>
      </w:r>
      <w:r>
        <w:rPr/>
        <w:t>cash</w:t>
      </w:r>
      <w:r>
        <w:rPr>
          <w:spacing w:val="-9"/>
        </w:rPr>
        <w:t> </w:t>
      </w:r>
      <w:r>
        <w:rPr>
          <w:spacing w:val="-2"/>
        </w:rPr>
        <w:t>flows</w:t>
      </w:r>
    </w:p>
    <w:p>
      <w:pPr>
        <w:spacing w:before="37"/>
        <w:ind w:left="1060" w:right="0" w:firstLine="0"/>
        <w:jc w:val="left"/>
        <w:rPr>
          <w:b/>
          <w:i/>
          <w:sz w:val="40"/>
        </w:rPr>
      </w:pPr>
      <w:r>
        <w:rPr>
          <w:b/>
          <w:i/>
          <w:sz w:val="40"/>
        </w:rPr>
        <w:t>for</w:t>
      </w:r>
      <w:r>
        <w:rPr>
          <w:b/>
          <w:i/>
          <w:spacing w:val="-10"/>
          <w:sz w:val="40"/>
        </w:rPr>
        <w:t> </w:t>
      </w:r>
      <w:r>
        <w:rPr>
          <w:b/>
          <w:i/>
          <w:sz w:val="40"/>
        </w:rPr>
        <w:t>the</w:t>
      </w:r>
      <w:r>
        <w:rPr>
          <w:b/>
          <w:i/>
          <w:spacing w:val="-4"/>
          <w:sz w:val="40"/>
        </w:rPr>
        <w:t> </w:t>
      </w:r>
      <w:r>
        <w:rPr>
          <w:b/>
          <w:i/>
          <w:sz w:val="40"/>
        </w:rPr>
        <w:t>year</w:t>
      </w:r>
      <w:r>
        <w:rPr>
          <w:b/>
          <w:i/>
          <w:spacing w:val="-9"/>
          <w:sz w:val="40"/>
        </w:rPr>
        <w:t> </w:t>
      </w:r>
      <w:r>
        <w:rPr>
          <w:b/>
          <w:i/>
          <w:sz w:val="40"/>
        </w:rPr>
        <w:t>ended</w:t>
      </w:r>
      <w:r>
        <w:rPr>
          <w:b/>
          <w:i/>
          <w:spacing w:val="-6"/>
          <w:sz w:val="40"/>
        </w:rPr>
        <w:t> </w:t>
      </w:r>
      <w:r>
        <w:rPr>
          <w:b/>
          <w:i/>
          <w:sz w:val="40"/>
        </w:rPr>
        <w:t>31</w:t>
      </w:r>
      <w:r>
        <w:rPr>
          <w:b/>
          <w:i/>
          <w:spacing w:val="-8"/>
          <w:sz w:val="40"/>
        </w:rPr>
        <w:t> </w:t>
      </w:r>
      <w:r>
        <w:rPr>
          <w:b/>
          <w:i/>
          <w:sz w:val="40"/>
        </w:rPr>
        <w:t>August</w:t>
      </w:r>
      <w:r>
        <w:rPr>
          <w:b/>
          <w:i/>
          <w:spacing w:val="-4"/>
          <w:sz w:val="40"/>
        </w:rPr>
        <w:t> 2023</w:t>
      </w:r>
    </w:p>
    <w:p>
      <w:pPr>
        <w:pStyle w:val="BodyText"/>
        <w:spacing w:before="0"/>
        <w:rPr>
          <w:b/>
          <w:i/>
          <w:sz w:val="20"/>
        </w:rPr>
      </w:pPr>
    </w:p>
    <w:p>
      <w:pPr>
        <w:pStyle w:val="BodyText"/>
        <w:spacing w:before="182"/>
        <w:rPr>
          <w:b/>
          <w:i/>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89"/>
        <w:gridCol w:w="1065"/>
        <w:gridCol w:w="1247"/>
        <w:gridCol w:w="1469"/>
        <w:gridCol w:w="1416"/>
        <w:gridCol w:w="1396"/>
      </w:tblGrid>
      <w:tr>
        <w:trPr>
          <w:trHeight w:val="447" w:hRule="atLeast"/>
        </w:trPr>
        <w:tc>
          <w:tcPr>
            <w:tcW w:w="5601" w:type="dxa"/>
            <w:gridSpan w:val="3"/>
          </w:tcPr>
          <w:p>
            <w:pPr>
              <w:pStyle w:val="TableParagraph"/>
              <w:spacing w:line="216" w:lineRule="exact"/>
              <w:ind w:left="4426" w:right="220" w:hanging="101"/>
              <w:rPr>
                <w:b/>
                <w:sz w:val="20"/>
              </w:rPr>
            </w:pPr>
            <w:r>
              <w:rPr>
                <w:b/>
                <w:spacing w:val="-4"/>
                <w:sz w:val="20"/>
              </w:rPr>
              <w:t>Year</w:t>
            </w:r>
            <w:r>
              <w:rPr>
                <w:b/>
                <w:spacing w:val="-10"/>
                <w:sz w:val="20"/>
              </w:rPr>
              <w:t> </w:t>
            </w:r>
            <w:r>
              <w:rPr>
                <w:b/>
                <w:spacing w:val="-4"/>
                <w:sz w:val="20"/>
              </w:rPr>
              <w:t>ended </w:t>
            </w:r>
            <w:r>
              <w:rPr>
                <w:b/>
                <w:sz w:val="20"/>
              </w:rPr>
              <w:t>31</w:t>
            </w:r>
            <w:r>
              <w:rPr>
                <w:b/>
                <w:spacing w:val="-10"/>
                <w:sz w:val="20"/>
              </w:rPr>
              <w:t> </w:t>
            </w:r>
            <w:r>
              <w:rPr>
                <w:b/>
                <w:spacing w:val="-4"/>
                <w:sz w:val="20"/>
              </w:rPr>
              <w:t>August</w:t>
            </w:r>
          </w:p>
        </w:tc>
        <w:tc>
          <w:tcPr>
            <w:tcW w:w="1469" w:type="dxa"/>
          </w:tcPr>
          <w:p>
            <w:pPr>
              <w:pStyle w:val="TableParagraph"/>
              <w:spacing w:line="216" w:lineRule="exact"/>
              <w:ind w:left="323" w:right="188" w:hanging="111"/>
              <w:jc w:val="left"/>
              <w:rPr>
                <w:b/>
                <w:sz w:val="20"/>
              </w:rPr>
            </w:pPr>
            <w:r>
              <w:rPr>
                <w:b/>
                <w:spacing w:val="-2"/>
                <w:sz w:val="20"/>
              </w:rPr>
              <w:t>Year</w:t>
            </w:r>
            <w:r>
              <w:rPr>
                <w:b/>
                <w:spacing w:val="-12"/>
                <w:sz w:val="20"/>
              </w:rPr>
              <w:t> </w:t>
            </w:r>
            <w:r>
              <w:rPr>
                <w:b/>
                <w:spacing w:val="-2"/>
                <w:sz w:val="20"/>
              </w:rPr>
              <w:t>ended </w:t>
            </w:r>
            <w:r>
              <w:rPr>
                <w:b/>
                <w:sz w:val="20"/>
              </w:rPr>
              <w:t>31</w:t>
            </w:r>
            <w:r>
              <w:rPr>
                <w:b/>
                <w:spacing w:val="-10"/>
                <w:sz w:val="20"/>
              </w:rPr>
              <w:t> </w:t>
            </w:r>
            <w:r>
              <w:rPr>
                <w:b/>
                <w:spacing w:val="-4"/>
                <w:sz w:val="20"/>
              </w:rPr>
              <w:t>August</w:t>
            </w:r>
          </w:p>
        </w:tc>
        <w:tc>
          <w:tcPr>
            <w:tcW w:w="1416" w:type="dxa"/>
          </w:tcPr>
          <w:p>
            <w:pPr>
              <w:pStyle w:val="TableParagraph"/>
              <w:spacing w:line="216" w:lineRule="exact"/>
              <w:ind w:left="299" w:right="224" w:hanging="132"/>
              <w:jc w:val="left"/>
              <w:rPr>
                <w:sz w:val="20"/>
              </w:rPr>
            </w:pPr>
            <w:r>
              <w:rPr>
                <w:spacing w:val="-2"/>
                <w:sz w:val="20"/>
              </w:rPr>
              <w:t>Year</w:t>
            </w:r>
            <w:r>
              <w:rPr>
                <w:spacing w:val="-12"/>
                <w:sz w:val="20"/>
              </w:rPr>
              <w:t> </w:t>
            </w:r>
            <w:r>
              <w:rPr>
                <w:spacing w:val="-2"/>
                <w:sz w:val="20"/>
              </w:rPr>
              <w:t>ended </w:t>
            </w:r>
            <w:r>
              <w:rPr>
                <w:sz w:val="20"/>
              </w:rPr>
              <w:t>31</w:t>
            </w:r>
            <w:r>
              <w:rPr>
                <w:spacing w:val="-8"/>
                <w:sz w:val="20"/>
              </w:rPr>
              <w:t> </w:t>
            </w:r>
            <w:r>
              <w:rPr>
                <w:spacing w:val="-4"/>
                <w:sz w:val="20"/>
              </w:rPr>
              <w:t>August</w:t>
            </w:r>
          </w:p>
        </w:tc>
        <w:tc>
          <w:tcPr>
            <w:tcW w:w="1396" w:type="dxa"/>
          </w:tcPr>
          <w:p>
            <w:pPr>
              <w:pStyle w:val="TableParagraph"/>
              <w:spacing w:line="216" w:lineRule="exact"/>
              <w:ind w:left="350" w:right="156" w:hanging="135"/>
              <w:jc w:val="left"/>
              <w:rPr>
                <w:sz w:val="20"/>
              </w:rPr>
            </w:pPr>
            <w:r>
              <w:rPr>
                <w:spacing w:val="-2"/>
                <w:sz w:val="20"/>
              </w:rPr>
              <w:t>Year</w:t>
            </w:r>
            <w:r>
              <w:rPr>
                <w:spacing w:val="-12"/>
                <w:sz w:val="20"/>
              </w:rPr>
              <w:t> </w:t>
            </w:r>
            <w:r>
              <w:rPr>
                <w:spacing w:val="-2"/>
                <w:sz w:val="20"/>
              </w:rPr>
              <w:t>ended </w:t>
            </w:r>
            <w:r>
              <w:rPr>
                <w:sz w:val="20"/>
              </w:rPr>
              <w:t>31</w:t>
            </w:r>
            <w:r>
              <w:rPr>
                <w:spacing w:val="-8"/>
                <w:sz w:val="20"/>
              </w:rPr>
              <w:t> </w:t>
            </w:r>
            <w:r>
              <w:rPr>
                <w:spacing w:val="-4"/>
                <w:sz w:val="20"/>
              </w:rPr>
              <w:t>August</w:t>
            </w:r>
          </w:p>
        </w:tc>
      </w:tr>
      <w:tr>
        <w:trPr>
          <w:trHeight w:val="240" w:hRule="atLeast"/>
        </w:trPr>
        <w:tc>
          <w:tcPr>
            <w:tcW w:w="3289" w:type="dxa"/>
          </w:tcPr>
          <w:p>
            <w:pPr>
              <w:pStyle w:val="TableParagraph"/>
              <w:jc w:val="left"/>
              <w:rPr>
                <w:rFonts w:ascii="Times New Roman"/>
                <w:sz w:val="16"/>
              </w:rPr>
            </w:pPr>
          </w:p>
        </w:tc>
        <w:tc>
          <w:tcPr>
            <w:tcW w:w="1065" w:type="dxa"/>
          </w:tcPr>
          <w:p>
            <w:pPr>
              <w:pStyle w:val="TableParagraph"/>
              <w:spacing w:line="219" w:lineRule="exact" w:before="1"/>
              <w:ind w:right="550"/>
              <w:jc w:val="center"/>
              <w:rPr>
                <w:b/>
                <w:sz w:val="20"/>
              </w:rPr>
            </w:pPr>
            <w:r>
              <w:rPr>
                <w:b/>
                <w:spacing w:val="-4"/>
                <w:sz w:val="20"/>
              </w:rPr>
              <w:t>Note</w:t>
            </w:r>
          </w:p>
        </w:tc>
        <w:tc>
          <w:tcPr>
            <w:tcW w:w="1247" w:type="dxa"/>
          </w:tcPr>
          <w:p>
            <w:pPr>
              <w:pStyle w:val="TableParagraph"/>
              <w:spacing w:line="219" w:lineRule="exact" w:before="1"/>
              <w:ind w:right="221"/>
              <w:rPr>
                <w:b/>
                <w:sz w:val="20"/>
              </w:rPr>
            </w:pPr>
            <w:r>
              <w:rPr>
                <w:b/>
                <w:spacing w:val="-4"/>
                <w:sz w:val="20"/>
              </w:rPr>
              <w:t>2023</w:t>
            </w:r>
          </w:p>
        </w:tc>
        <w:tc>
          <w:tcPr>
            <w:tcW w:w="1469" w:type="dxa"/>
          </w:tcPr>
          <w:p>
            <w:pPr>
              <w:pStyle w:val="TableParagraph"/>
              <w:spacing w:line="219" w:lineRule="exact" w:before="1"/>
              <w:ind w:right="175"/>
              <w:rPr>
                <w:b/>
                <w:sz w:val="20"/>
              </w:rPr>
            </w:pPr>
            <w:r>
              <w:rPr>
                <w:b/>
                <w:spacing w:val="-4"/>
                <w:sz w:val="20"/>
              </w:rPr>
              <w:t>2023</w:t>
            </w:r>
          </w:p>
        </w:tc>
        <w:tc>
          <w:tcPr>
            <w:tcW w:w="1416" w:type="dxa"/>
          </w:tcPr>
          <w:p>
            <w:pPr>
              <w:pStyle w:val="TableParagraph"/>
              <w:spacing w:line="219" w:lineRule="exact" w:before="1"/>
              <w:ind w:right="228"/>
              <w:rPr>
                <w:sz w:val="20"/>
              </w:rPr>
            </w:pPr>
            <w:r>
              <w:rPr>
                <w:spacing w:val="-4"/>
                <w:sz w:val="20"/>
              </w:rPr>
              <w:t>2022</w:t>
            </w:r>
          </w:p>
        </w:tc>
        <w:tc>
          <w:tcPr>
            <w:tcW w:w="1396" w:type="dxa"/>
          </w:tcPr>
          <w:p>
            <w:pPr>
              <w:pStyle w:val="TableParagraph"/>
              <w:spacing w:line="219" w:lineRule="exact" w:before="1"/>
              <w:ind w:right="157"/>
              <w:rPr>
                <w:sz w:val="20"/>
              </w:rPr>
            </w:pPr>
            <w:r>
              <w:rPr>
                <w:spacing w:val="-4"/>
                <w:sz w:val="20"/>
              </w:rPr>
              <w:t>2022</w:t>
            </w:r>
          </w:p>
        </w:tc>
      </w:tr>
      <w:tr>
        <w:trPr>
          <w:trHeight w:val="251" w:hRule="atLeast"/>
        </w:trPr>
        <w:tc>
          <w:tcPr>
            <w:tcW w:w="3289" w:type="dxa"/>
            <w:tcBorders>
              <w:bottom w:val="single" w:sz="4" w:space="0" w:color="000000"/>
            </w:tcBorders>
          </w:tcPr>
          <w:p>
            <w:pPr>
              <w:pStyle w:val="TableParagraph"/>
              <w:jc w:val="left"/>
              <w:rPr>
                <w:rFonts w:ascii="Times New Roman"/>
                <w:sz w:val="18"/>
              </w:rPr>
            </w:pPr>
          </w:p>
        </w:tc>
        <w:tc>
          <w:tcPr>
            <w:tcW w:w="1065" w:type="dxa"/>
            <w:tcBorders>
              <w:bottom w:val="single" w:sz="4" w:space="0" w:color="000000"/>
            </w:tcBorders>
          </w:tcPr>
          <w:p>
            <w:pPr>
              <w:pStyle w:val="TableParagraph"/>
              <w:jc w:val="left"/>
              <w:rPr>
                <w:rFonts w:ascii="Times New Roman"/>
                <w:sz w:val="18"/>
              </w:rPr>
            </w:pPr>
          </w:p>
        </w:tc>
        <w:tc>
          <w:tcPr>
            <w:tcW w:w="1247" w:type="dxa"/>
            <w:tcBorders>
              <w:bottom w:val="single" w:sz="4" w:space="0" w:color="000000"/>
            </w:tcBorders>
          </w:tcPr>
          <w:p>
            <w:pPr>
              <w:pStyle w:val="TableParagraph"/>
              <w:spacing w:before="1"/>
              <w:ind w:right="221"/>
              <w:rPr>
                <w:b/>
                <w:sz w:val="20"/>
              </w:rPr>
            </w:pPr>
            <w:r>
              <w:rPr>
                <w:b/>
                <w:spacing w:val="-2"/>
                <w:sz w:val="20"/>
              </w:rPr>
              <w:t>£'000</w:t>
            </w:r>
          </w:p>
        </w:tc>
        <w:tc>
          <w:tcPr>
            <w:tcW w:w="1469" w:type="dxa"/>
            <w:tcBorders>
              <w:bottom w:val="single" w:sz="4" w:space="0" w:color="000000"/>
            </w:tcBorders>
          </w:tcPr>
          <w:p>
            <w:pPr>
              <w:pStyle w:val="TableParagraph"/>
              <w:spacing w:before="1"/>
              <w:ind w:right="176"/>
              <w:rPr>
                <w:b/>
                <w:sz w:val="20"/>
              </w:rPr>
            </w:pPr>
            <w:r>
              <w:rPr>
                <w:b/>
                <w:spacing w:val="-2"/>
                <w:sz w:val="20"/>
              </w:rPr>
              <w:t>£'000</w:t>
            </w:r>
          </w:p>
        </w:tc>
        <w:tc>
          <w:tcPr>
            <w:tcW w:w="1416" w:type="dxa"/>
            <w:tcBorders>
              <w:bottom w:val="single" w:sz="4" w:space="0" w:color="000000"/>
            </w:tcBorders>
          </w:tcPr>
          <w:p>
            <w:pPr>
              <w:pStyle w:val="TableParagraph"/>
              <w:spacing w:before="1"/>
              <w:ind w:right="228"/>
              <w:rPr>
                <w:sz w:val="20"/>
              </w:rPr>
            </w:pPr>
            <w:r>
              <w:rPr>
                <w:spacing w:val="-2"/>
                <w:sz w:val="20"/>
              </w:rPr>
              <w:t>£'000</w:t>
            </w:r>
          </w:p>
        </w:tc>
        <w:tc>
          <w:tcPr>
            <w:tcW w:w="1396" w:type="dxa"/>
            <w:tcBorders>
              <w:bottom w:val="single" w:sz="4" w:space="0" w:color="000000"/>
            </w:tcBorders>
          </w:tcPr>
          <w:p>
            <w:pPr>
              <w:pStyle w:val="TableParagraph"/>
              <w:spacing w:before="1"/>
              <w:ind w:right="157"/>
              <w:rPr>
                <w:sz w:val="20"/>
              </w:rPr>
            </w:pPr>
            <w:r>
              <w:rPr>
                <w:spacing w:val="-2"/>
                <w:sz w:val="20"/>
              </w:rPr>
              <w:t>£'000</w:t>
            </w:r>
          </w:p>
        </w:tc>
      </w:tr>
      <w:tr>
        <w:trPr>
          <w:trHeight w:val="473" w:hRule="atLeast"/>
        </w:trPr>
        <w:tc>
          <w:tcPr>
            <w:tcW w:w="3289" w:type="dxa"/>
            <w:tcBorders>
              <w:top w:val="single" w:sz="4" w:space="0" w:color="000000"/>
            </w:tcBorders>
          </w:tcPr>
          <w:p>
            <w:pPr>
              <w:pStyle w:val="TableParagraph"/>
              <w:spacing w:line="228" w:lineRule="exact"/>
              <w:ind w:left="136" w:right="255"/>
              <w:jc w:val="left"/>
              <w:rPr>
                <w:b/>
                <w:sz w:val="20"/>
              </w:rPr>
            </w:pPr>
            <w:r>
              <w:rPr>
                <w:b/>
                <w:sz w:val="20"/>
              </w:rPr>
              <w:t>Net</w:t>
            </w:r>
            <w:r>
              <w:rPr>
                <w:b/>
                <w:spacing w:val="-14"/>
                <w:sz w:val="20"/>
              </w:rPr>
              <w:t> </w:t>
            </w:r>
            <w:r>
              <w:rPr>
                <w:b/>
                <w:sz w:val="20"/>
              </w:rPr>
              <w:t>cash</w:t>
            </w:r>
            <w:r>
              <w:rPr>
                <w:b/>
                <w:spacing w:val="-14"/>
                <w:sz w:val="20"/>
              </w:rPr>
              <w:t> </w:t>
            </w:r>
            <w:r>
              <w:rPr>
                <w:b/>
                <w:sz w:val="20"/>
              </w:rPr>
              <w:t>inflow</w:t>
            </w:r>
            <w:r>
              <w:rPr>
                <w:b/>
                <w:spacing w:val="-14"/>
                <w:sz w:val="20"/>
              </w:rPr>
              <w:t> </w:t>
            </w:r>
            <w:r>
              <w:rPr>
                <w:b/>
                <w:sz w:val="20"/>
              </w:rPr>
              <w:t>from</w:t>
            </w:r>
            <w:r>
              <w:rPr>
                <w:b/>
                <w:spacing w:val="-14"/>
                <w:sz w:val="20"/>
              </w:rPr>
              <w:t> </w:t>
            </w:r>
            <w:r>
              <w:rPr>
                <w:b/>
                <w:sz w:val="20"/>
              </w:rPr>
              <w:t>operating </w:t>
            </w:r>
            <w:r>
              <w:rPr>
                <w:b/>
                <w:spacing w:val="-2"/>
                <w:sz w:val="20"/>
              </w:rPr>
              <w:t>activities</w:t>
            </w:r>
          </w:p>
        </w:tc>
        <w:tc>
          <w:tcPr>
            <w:tcW w:w="1065" w:type="dxa"/>
            <w:tcBorders>
              <w:top w:val="single" w:sz="4" w:space="0" w:color="000000"/>
            </w:tcBorders>
          </w:tcPr>
          <w:p>
            <w:pPr>
              <w:pStyle w:val="TableParagraph"/>
              <w:spacing w:before="124"/>
              <w:ind w:right="451"/>
              <w:jc w:val="center"/>
              <w:rPr>
                <w:sz w:val="20"/>
              </w:rPr>
            </w:pPr>
            <w:r>
              <w:rPr>
                <w:spacing w:val="-10"/>
                <w:sz w:val="20"/>
              </w:rPr>
              <w:t>A</w:t>
            </w:r>
          </w:p>
        </w:tc>
        <w:tc>
          <w:tcPr>
            <w:tcW w:w="1247" w:type="dxa"/>
            <w:tcBorders>
              <w:top w:val="single" w:sz="4" w:space="0" w:color="000000"/>
            </w:tcBorders>
          </w:tcPr>
          <w:p>
            <w:pPr>
              <w:pStyle w:val="TableParagraph"/>
              <w:jc w:val="left"/>
              <w:rPr>
                <w:rFonts w:ascii="Times New Roman"/>
                <w:sz w:val="20"/>
              </w:rPr>
            </w:pPr>
          </w:p>
        </w:tc>
        <w:tc>
          <w:tcPr>
            <w:tcW w:w="1469" w:type="dxa"/>
            <w:tcBorders>
              <w:top w:val="single" w:sz="4" w:space="0" w:color="000000"/>
            </w:tcBorders>
          </w:tcPr>
          <w:p>
            <w:pPr>
              <w:pStyle w:val="TableParagraph"/>
              <w:spacing w:before="124"/>
              <w:ind w:right="180"/>
              <w:rPr>
                <w:b/>
                <w:sz w:val="20"/>
              </w:rPr>
            </w:pPr>
            <w:r>
              <w:rPr>
                <w:b/>
                <w:spacing w:val="-2"/>
                <w:sz w:val="20"/>
              </w:rPr>
              <w:t>(13,608)</w:t>
            </w:r>
          </w:p>
        </w:tc>
        <w:tc>
          <w:tcPr>
            <w:tcW w:w="1416" w:type="dxa"/>
            <w:tcBorders>
              <w:top w:val="single" w:sz="4" w:space="0" w:color="000000"/>
            </w:tcBorders>
          </w:tcPr>
          <w:p>
            <w:pPr>
              <w:pStyle w:val="TableParagraph"/>
              <w:jc w:val="left"/>
              <w:rPr>
                <w:rFonts w:ascii="Times New Roman"/>
                <w:sz w:val="20"/>
              </w:rPr>
            </w:pPr>
          </w:p>
        </w:tc>
        <w:tc>
          <w:tcPr>
            <w:tcW w:w="1396" w:type="dxa"/>
            <w:tcBorders>
              <w:top w:val="single" w:sz="4" w:space="0" w:color="000000"/>
            </w:tcBorders>
          </w:tcPr>
          <w:p>
            <w:pPr>
              <w:pStyle w:val="TableParagraph"/>
              <w:spacing w:before="124"/>
              <w:ind w:right="159"/>
              <w:rPr>
                <w:sz w:val="20"/>
              </w:rPr>
            </w:pPr>
            <w:r>
              <w:rPr>
                <w:spacing w:val="-2"/>
                <w:sz w:val="20"/>
              </w:rPr>
              <w:t>13,228</w:t>
            </w:r>
          </w:p>
        </w:tc>
      </w:tr>
      <w:tr>
        <w:trPr>
          <w:trHeight w:val="256" w:hRule="atLeast"/>
        </w:trPr>
        <w:tc>
          <w:tcPr>
            <w:tcW w:w="3289" w:type="dxa"/>
            <w:tcBorders>
              <w:bottom w:val="single" w:sz="4" w:space="0" w:color="000000"/>
            </w:tcBorders>
          </w:tcPr>
          <w:p>
            <w:pPr>
              <w:pStyle w:val="TableParagraph"/>
              <w:spacing w:before="4"/>
              <w:ind w:left="136"/>
              <w:jc w:val="left"/>
              <w:rPr>
                <w:sz w:val="20"/>
              </w:rPr>
            </w:pPr>
            <w:r>
              <w:rPr>
                <w:spacing w:val="-2"/>
                <w:sz w:val="20"/>
              </w:rPr>
              <w:t>Taxation</w:t>
            </w:r>
          </w:p>
        </w:tc>
        <w:tc>
          <w:tcPr>
            <w:tcW w:w="1065" w:type="dxa"/>
            <w:tcBorders>
              <w:bottom w:val="single" w:sz="4" w:space="0" w:color="000000"/>
            </w:tcBorders>
          </w:tcPr>
          <w:p>
            <w:pPr>
              <w:pStyle w:val="TableParagraph"/>
              <w:jc w:val="left"/>
              <w:rPr>
                <w:rFonts w:ascii="Times New Roman"/>
                <w:sz w:val="18"/>
              </w:rPr>
            </w:pPr>
          </w:p>
        </w:tc>
        <w:tc>
          <w:tcPr>
            <w:tcW w:w="1247" w:type="dxa"/>
            <w:tcBorders>
              <w:bottom w:val="single" w:sz="4" w:space="0" w:color="000000"/>
            </w:tcBorders>
          </w:tcPr>
          <w:p>
            <w:pPr>
              <w:pStyle w:val="TableParagraph"/>
              <w:jc w:val="left"/>
              <w:rPr>
                <w:rFonts w:ascii="Times New Roman"/>
                <w:sz w:val="18"/>
              </w:rPr>
            </w:pPr>
          </w:p>
        </w:tc>
        <w:tc>
          <w:tcPr>
            <w:tcW w:w="1469" w:type="dxa"/>
            <w:tcBorders>
              <w:bottom w:val="single" w:sz="4" w:space="0" w:color="000000"/>
            </w:tcBorders>
          </w:tcPr>
          <w:p>
            <w:pPr>
              <w:pStyle w:val="TableParagraph"/>
              <w:spacing w:before="4"/>
              <w:ind w:right="169"/>
              <w:rPr>
                <w:b/>
                <w:sz w:val="20"/>
              </w:rPr>
            </w:pPr>
            <w:r>
              <w:rPr>
                <w:b/>
                <w:spacing w:val="-10"/>
                <w:sz w:val="20"/>
              </w:rPr>
              <w:t>-</w:t>
            </w:r>
          </w:p>
        </w:tc>
        <w:tc>
          <w:tcPr>
            <w:tcW w:w="1416" w:type="dxa"/>
            <w:tcBorders>
              <w:bottom w:val="single" w:sz="4" w:space="0" w:color="000000"/>
            </w:tcBorders>
          </w:tcPr>
          <w:p>
            <w:pPr>
              <w:pStyle w:val="TableParagraph"/>
              <w:jc w:val="left"/>
              <w:rPr>
                <w:rFonts w:ascii="Times New Roman"/>
                <w:sz w:val="18"/>
              </w:rPr>
            </w:pPr>
          </w:p>
        </w:tc>
        <w:tc>
          <w:tcPr>
            <w:tcW w:w="1396" w:type="dxa"/>
            <w:tcBorders>
              <w:bottom w:val="single" w:sz="4" w:space="0" w:color="000000"/>
            </w:tcBorders>
          </w:tcPr>
          <w:p>
            <w:pPr>
              <w:pStyle w:val="TableParagraph"/>
              <w:spacing w:before="4"/>
              <w:ind w:right="151"/>
              <w:rPr>
                <w:sz w:val="20"/>
              </w:rPr>
            </w:pPr>
            <w:r>
              <w:rPr>
                <w:spacing w:val="-10"/>
                <w:sz w:val="20"/>
              </w:rPr>
              <w:t>-</w:t>
            </w:r>
          </w:p>
        </w:tc>
      </w:tr>
      <w:tr>
        <w:trPr>
          <w:trHeight w:val="484" w:hRule="atLeast"/>
        </w:trPr>
        <w:tc>
          <w:tcPr>
            <w:tcW w:w="3289" w:type="dxa"/>
            <w:tcBorders>
              <w:top w:val="single" w:sz="4" w:space="0" w:color="000000"/>
              <w:bottom w:val="single" w:sz="4" w:space="0" w:color="000000"/>
            </w:tcBorders>
          </w:tcPr>
          <w:p>
            <w:pPr>
              <w:pStyle w:val="TableParagraph"/>
              <w:spacing w:before="4"/>
              <w:ind w:left="136" w:right="255"/>
              <w:jc w:val="left"/>
              <w:rPr>
                <w:b/>
                <w:sz w:val="20"/>
              </w:rPr>
            </w:pPr>
            <w:r>
              <w:rPr>
                <w:b/>
                <w:spacing w:val="-2"/>
                <w:sz w:val="20"/>
              </w:rPr>
              <w:t>Net</w:t>
            </w:r>
            <w:r>
              <w:rPr>
                <w:b/>
                <w:spacing w:val="-9"/>
                <w:sz w:val="20"/>
              </w:rPr>
              <w:t> </w:t>
            </w:r>
            <w:r>
              <w:rPr>
                <w:b/>
                <w:spacing w:val="-2"/>
                <w:sz w:val="20"/>
              </w:rPr>
              <w:t>cash</w:t>
            </w:r>
            <w:r>
              <w:rPr>
                <w:b/>
                <w:spacing w:val="-9"/>
                <w:sz w:val="20"/>
              </w:rPr>
              <w:t> </w:t>
            </w:r>
            <w:r>
              <w:rPr>
                <w:b/>
                <w:spacing w:val="-2"/>
                <w:sz w:val="20"/>
              </w:rPr>
              <w:t>generated</w:t>
            </w:r>
            <w:r>
              <w:rPr>
                <w:b/>
                <w:spacing w:val="-9"/>
                <w:sz w:val="20"/>
              </w:rPr>
              <w:t> </w:t>
            </w:r>
            <w:r>
              <w:rPr>
                <w:b/>
                <w:spacing w:val="-2"/>
                <w:sz w:val="20"/>
              </w:rPr>
              <w:t>operating activities</w:t>
            </w:r>
          </w:p>
        </w:tc>
        <w:tc>
          <w:tcPr>
            <w:tcW w:w="1065" w:type="dxa"/>
            <w:tcBorders>
              <w:top w:val="single" w:sz="4" w:space="0" w:color="000000"/>
              <w:bottom w:val="single" w:sz="4" w:space="0" w:color="000000"/>
            </w:tcBorders>
          </w:tcPr>
          <w:p>
            <w:pPr>
              <w:pStyle w:val="TableParagraph"/>
              <w:jc w:val="left"/>
              <w:rPr>
                <w:rFonts w:ascii="Times New Roman"/>
                <w:sz w:val="20"/>
              </w:rPr>
            </w:pPr>
          </w:p>
        </w:tc>
        <w:tc>
          <w:tcPr>
            <w:tcW w:w="1247" w:type="dxa"/>
            <w:tcBorders>
              <w:top w:val="single" w:sz="4" w:space="0" w:color="000000"/>
              <w:bottom w:val="single" w:sz="4" w:space="0" w:color="000000"/>
            </w:tcBorders>
          </w:tcPr>
          <w:p>
            <w:pPr>
              <w:pStyle w:val="TableParagraph"/>
              <w:jc w:val="left"/>
              <w:rPr>
                <w:rFonts w:ascii="Times New Roman"/>
                <w:sz w:val="20"/>
              </w:rPr>
            </w:pPr>
          </w:p>
        </w:tc>
        <w:tc>
          <w:tcPr>
            <w:tcW w:w="1469" w:type="dxa"/>
            <w:tcBorders>
              <w:top w:val="single" w:sz="4" w:space="0" w:color="000000"/>
              <w:bottom w:val="single" w:sz="4" w:space="0" w:color="000000"/>
            </w:tcBorders>
          </w:tcPr>
          <w:p>
            <w:pPr>
              <w:pStyle w:val="TableParagraph"/>
              <w:spacing w:before="126"/>
              <w:ind w:right="180"/>
              <w:rPr>
                <w:b/>
                <w:sz w:val="20"/>
              </w:rPr>
            </w:pPr>
            <w:r>
              <w:rPr>
                <w:b/>
                <w:spacing w:val="-2"/>
                <w:sz w:val="20"/>
              </w:rPr>
              <w:t>(13,608)</w:t>
            </w:r>
          </w:p>
        </w:tc>
        <w:tc>
          <w:tcPr>
            <w:tcW w:w="1416" w:type="dxa"/>
            <w:tcBorders>
              <w:top w:val="single" w:sz="4" w:space="0" w:color="000000"/>
              <w:bottom w:val="single" w:sz="4" w:space="0" w:color="000000"/>
            </w:tcBorders>
          </w:tcPr>
          <w:p>
            <w:pPr>
              <w:pStyle w:val="TableParagraph"/>
              <w:jc w:val="left"/>
              <w:rPr>
                <w:rFonts w:ascii="Times New Roman"/>
                <w:sz w:val="20"/>
              </w:rPr>
            </w:pPr>
          </w:p>
        </w:tc>
        <w:tc>
          <w:tcPr>
            <w:tcW w:w="1396" w:type="dxa"/>
            <w:tcBorders>
              <w:top w:val="single" w:sz="4" w:space="0" w:color="000000"/>
              <w:bottom w:val="single" w:sz="4" w:space="0" w:color="000000"/>
            </w:tcBorders>
          </w:tcPr>
          <w:p>
            <w:pPr>
              <w:pStyle w:val="TableParagraph"/>
              <w:spacing w:before="126"/>
              <w:ind w:right="159"/>
              <w:rPr>
                <w:sz w:val="20"/>
              </w:rPr>
            </w:pPr>
            <w:r>
              <w:rPr>
                <w:spacing w:val="-2"/>
                <w:sz w:val="20"/>
              </w:rPr>
              <w:t>13,228</w:t>
            </w:r>
          </w:p>
        </w:tc>
      </w:tr>
      <w:tr>
        <w:trPr>
          <w:trHeight w:val="486" w:hRule="atLeast"/>
        </w:trPr>
        <w:tc>
          <w:tcPr>
            <w:tcW w:w="3289" w:type="dxa"/>
            <w:tcBorders>
              <w:top w:val="single" w:sz="4" w:space="0" w:color="000000"/>
            </w:tcBorders>
          </w:tcPr>
          <w:p>
            <w:pPr>
              <w:pStyle w:val="TableParagraph"/>
              <w:spacing w:line="230" w:lineRule="atLeast" w:before="6"/>
              <w:ind w:left="136" w:right="255"/>
              <w:jc w:val="left"/>
              <w:rPr>
                <w:b/>
                <w:sz w:val="20"/>
              </w:rPr>
            </w:pPr>
            <w:r>
              <w:rPr>
                <w:b/>
                <w:spacing w:val="-2"/>
                <w:sz w:val="20"/>
              </w:rPr>
              <w:t>Cash</w:t>
            </w:r>
            <w:r>
              <w:rPr>
                <w:b/>
                <w:spacing w:val="-15"/>
                <w:sz w:val="20"/>
              </w:rPr>
              <w:t> </w:t>
            </w:r>
            <w:r>
              <w:rPr>
                <w:b/>
                <w:spacing w:val="-2"/>
                <w:sz w:val="20"/>
              </w:rPr>
              <w:t>flow</w:t>
            </w:r>
            <w:r>
              <w:rPr>
                <w:b/>
                <w:spacing w:val="-13"/>
                <w:sz w:val="20"/>
              </w:rPr>
              <w:t> </w:t>
            </w:r>
            <w:r>
              <w:rPr>
                <w:b/>
                <w:spacing w:val="-2"/>
                <w:sz w:val="20"/>
              </w:rPr>
              <w:t>from</w:t>
            </w:r>
            <w:r>
              <w:rPr>
                <w:b/>
                <w:spacing w:val="-12"/>
                <w:sz w:val="20"/>
              </w:rPr>
              <w:t> </w:t>
            </w:r>
            <w:r>
              <w:rPr>
                <w:b/>
                <w:spacing w:val="-2"/>
                <w:sz w:val="20"/>
              </w:rPr>
              <w:t>investing activities</w:t>
            </w:r>
          </w:p>
        </w:tc>
        <w:tc>
          <w:tcPr>
            <w:tcW w:w="1065" w:type="dxa"/>
            <w:tcBorders>
              <w:top w:val="single" w:sz="4" w:space="0" w:color="000000"/>
            </w:tcBorders>
          </w:tcPr>
          <w:p>
            <w:pPr>
              <w:pStyle w:val="TableParagraph"/>
              <w:jc w:val="left"/>
              <w:rPr>
                <w:rFonts w:ascii="Times New Roman"/>
                <w:sz w:val="20"/>
              </w:rPr>
            </w:pPr>
          </w:p>
        </w:tc>
        <w:tc>
          <w:tcPr>
            <w:tcW w:w="1247" w:type="dxa"/>
            <w:tcBorders>
              <w:top w:val="single" w:sz="4" w:space="0" w:color="000000"/>
            </w:tcBorders>
          </w:tcPr>
          <w:p>
            <w:pPr>
              <w:pStyle w:val="TableParagraph"/>
              <w:jc w:val="left"/>
              <w:rPr>
                <w:rFonts w:ascii="Times New Roman"/>
                <w:sz w:val="20"/>
              </w:rPr>
            </w:pPr>
          </w:p>
        </w:tc>
        <w:tc>
          <w:tcPr>
            <w:tcW w:w="1469" w:type="dxa"/>
            <w:tcBorders>
              <w:top w:val="single" w:sz="4" w:space="0" w:color="000000"/>
            </w:tcBorders>
          </w:tcPr>
          <w:p>
            <w:pPr>
              <w:pStyle w:val="TableParagraph"/>
              <w:jc w:val="left"/>
              <w:rPr>
                <w:rFonts w:ascii="Times New Roman"/>
                <w:sz w:val="20"/>
              </w:rPr>
            </w:pPr>
          </w:p>
        </w:tc>
        <w:tc>
          <w:tcPr>
            <w:tcW w:w="1416" w:type="dxa"/>
            <w:tcBorders>
              <w:top w:val="single" w:sz="4" w:space="0" w:color="000000"/>
            </w:tcBorders>
          </w:tcPr>
          <w:p>
            <w:pPr>
              <w:pStyle w:val="TableParagraph"/>
              <w:jc w:val="left"/>
              <w:rPr>
                <w:rFonts w:ascii="Times New Roman"/>
                <w:sz w:val="20"/>
              </w:rPr>
            </w:pPr>
          </w:p>
        </w:tc>
        <w:tc>
          <w:tcPr>
            <w:tcW w:w="1396" w:type="dxa"/>
            <w:tcBorders>
              <w:top w:val="single" w:sz="4" w:space="0" w:color="000000"/>
            </w:tcBorders>
          </w:tcPr>
          <w:p>
            <w:pPr>
              <w:pStyle w:val="TableParagraph"/>
              <w:jc w:val="left"/>
              <w:rPr>
                <w:rFonts w:ascii="Times New Roman"/>
                <w:sz w:val="20"/>
              </w:rPr>
            </w:pPr>
          </w:p>
        </w:tc>
      </w:tr>
      <w:tr>
        <w:trPr>
          <w:trHeight w:val="478" w:hRule="atLeast"/>
        </w:trPr>
        <w:tc>
          <w:tcPr>
            <w:tcW w:w="3289" w:type="dxa"/>
          </w:tcPr>
          <w:p>
            <w:pPr>
              <w:pStyle w:val="TableParagraph"/>
              <w:spacing w:line="230" w:lineRule="atLeast"/>
              <w:ind w:left="136" w:right="255"/>
              <w:jc w:val="left"/>
              <w:rPr>
                <w:b/>
                <w:sz w:val="20"/>
              </w:rPr>
            </w:pPr>
            <w:r>
              <w:rPr>
                <w:b/>
                <w:spacing w:val="-2"/>
                <w:sz w:val="20"/>
              </w:rPr>
              <w:t>Capital</w:t>
            </w:r>
            <w:r>
              <w:rPr>
                <w:b/>
                <w:spacing w:val="-13"/>
                <w:sz w:val="20"/>
              </w:rPr>
              <w:t> </w:t>
            </w:r>
            <w:r>
              <w:rPr>
                <w:b/>
                <w:spacing w:val="-2"/>
                <w:sz w:val="20"/>
              </w:rPr>
              <w:t>expenditure</w:t>
            </w:r>
            <w:r>
              <w:rPr>
                <w:b/>
                <w:spacing w:val="-14"/>
                <w:sz w:val="20"/>
              </w:rPr>
              <w:t> </w:t>
            </w:r>
            <w:r>
              <w:rPr>
                <w:b/>
                <w:spacing w:val="-2"/>
                <w:sz w:val="20"/>
              </w:rPr>
              <w:t>and </w:t>
            </w:r>
            <w:r>
              <w:rPr>
                <w:b/>
                <w:sz w:val="20"/>
              </w:rPr>
              <w:t>financial investment</w:t>
            </w:r>
          </w:p>
        </w:tc>
        <w:tc>
          <w:tcPr>
            <w:tcW w:w="1065" w:type="dxa"/>
          </w:tcPr>
          <w:p>
            <w:pPr>
              <w:pStyle w:val="TableParagraph"/>
              <w:jc w:val="left"/>
              <w:rPr>
                <w:rFonts w:ascii="Times New Roman"/>
                <w:sz w:val="20"/>
              </w:rPr>
            </w:pPr>
          </w:p>
        </w:tc>
        <w:tc>
          <w:tcPr>
            <w:tcW w:w="1247" w:type="dxa"/>
          </w:tcPr>
          <w:p>
            <w:pPr>
              <w:pStyle w:val="TableParagraph"/>
              <w:jc w:val="left"/>
              <w:rPr>
                <w:rFonts w:ascii="Times New Roman"/>
                <w:sz w:val="20"/>
              </w:rPr>
            </w:pPr>
          </w:p>
        </w:tc>
        <w:tc>
          <w:tcPr>
            <w:tcW w:w="1469" w:type="dxa"/>
          </w:tcPr>
          <w:p>
            <w:pPr>
              <w:pStyle w:val="TableParagraph"/>
              <w:jc w:val="left"/>
              <w:rPr>
                <w:rFonts w:ascii="Times New Roman"/>
                <w:sz w:val="20"/>
              </w:rPr>
            </w:pPr>
          </w:p>
        </w:tc>
        <w:tc>
          <w:tcPr>
            <w:tcW w:w="1416" w:type="dxa"/>
          </w:tcPr>
          <w:p>
            <w:pPr>
              <w:pStyle w:val="TableParagraph"/>
              <w:jc w:val="left"/>
              <w:rPr>
                <w:rFonts w:ascii="Times New Roman"/>
                <w:sz w:val="20"/>
              </w:rPr>
            </w:pPr>
          </w:p>
        </w:tc>
        <w:tc>
          <w:tcPr>
            <w:tcW w:w="1396" w:type="dxa"/>
          </w:tcPr>
          <w:p>
            <w:pPr>
              <w:pStyle w:val="TableParagraph"/>
              <w:jc w:val="left"/>
              <w:rPr>
                <w:rFonts w:ascii="Times New Roman"/>
                <w:sz w:val="20"/>
              </w:rPr>
            </w:pPr>
          </w:p>
        </w:tc>
      </w:tr>
      <w:tr>
        <w:trPr>
          <w:trHeight w:val="241" w:hRule="atLeast"/>
        </w:trPr>
        <w:tc>
          <w:tcPr>
            <w:tcW w:w="3289" w:type="dxa"/>
          </w:tcPr>
          <w:p>
            <w:pPr>
              <w:pStyle w:val="TableParagraph"/>
              <w:spacing w:line="217" w:lineRule="exact" w:before="4"/>
              <w:ind w:left="136"/>
              <w:jc w:val="left"/>
              <w:rPr>
                <w:sz w:val="20"/>
              </w:rPr>
            </w:pPr>
            <w:r>
              <w:rPr>
                <w:spacing w:val="-2"/>
                <w:sz w:val="20"/>
              </w:rPr>
              <w:t>Purchase</w:t>
            </w:r>
            <w:r>
              <w:rPr>
                <w:spacing w:val="-1"/>
                <w:sz w:val="20"/>
              </w:rPr>
              <w:t> </w:t>
            </w:r>
            <w:r>
              <w:rPr>
                <w:spacing w:val="-2"/>
                <w:sz w:val="20"/>
              </w:rPr>
              <w:t>of</w:t>
            </w:r>
            <w:r>
              <w:rPr>
                <w:spacing w:val="-4"/>
                <w:sz w:val="20"/>
              </w:rPr>
              <w:t> </w:t>
            </w:r>
            <w:r>
              <w:rPr>
                <w:spacing w:val="-2"/>
                <w:sz w:val="20"/>
              </w:rPr>
              <w:t>tangible assets</w:t>
            </w:r>
          </w:p>
        </w:tc>
        <w:tc>
          <w:tcPr>
            <w:tcW w:w="1065" w:type="dxa"/>
          </w:tcPr>
          <w:p>
            <w:pPr>
              <w:pStyle w:val="TableParagraph"/>
              <w:jc w:val="left"/>
              <w:rPr>
                <w:rFonts w:ascii="Times New Roman"/>
                <w:sz w:val="16"/>
              </w:rPr>
            </w:pPr>
          </w:p>
        </w:tc>
        <w:tc>
          <w:tcPr>
            <w:tcW w:w="1247" w:type="dxa"/>
          </w:tcPr>
          <w:p>
            <w:pPr>
              <w:pStyle w:val="TableParagraph"/>
              <w:spacing w:line="217" w:lineRule="exact" w:before="4"/>
              <w:ind w:right="225"/>
              <w:rPr>
                <w:b/>
                <w:sz w:val="20"/>
              </w:rPr>
            </w:pPr>
            <w:r>
              <w:rPr>
                <w:b/>
                <w:spacing w:val="-2"/>
                <w:sz w:val="20"/>
              </w:rPr>
              <w:t>(6,225)</w:t>
            </w:r>
          </w:p>
        </w:tc>
        <w:tc>
          <w:tcPr>
            <w:tcW w:w="1469" w:type="dxa"/>
          </w:tcPr>
          <w:p>
            <w:pPr>
              <w:pStyle w:val="TableParagraph"/>
              <w:jc w:val="left"/>
              <w:rPr>
                <w:rFonts w:ascii="Times New Roman"/>
                <w:sz w:val="16"/>
              </w:rPr>
            </w:pPr>
          </w:p>
        </w:tc>
        <w:tc>
          <w:tcPr>
            <w:tcW w:w="1416" w:type="dxa"/>
          </w:tcPr>
          <w:p>
            <w:pPr>
              <w:pStyle w:val="TableParagraph"/>
              <w:spacing w:line="217" w:lineRule="exact" w:before="4"/>
              <w:ind w:right="230"/>
              <w:rPr>
                <w:sz w:val="20"/>
              </w:rPr>
            </w:pPr>
            <w:r>
              <w:rPr>
                <w:spacing w:val="-2"/>
                <w:sz w:val="20"/>
              </w:rPr>
              <w:t>(10,067)</w:t>
            </w:r>
          </w:p>
        </w:tc>
        <w:tc>
          <w:tcPr>
            <w:tcW w:w="1396" w:type="dxa"/>
          </w:tcPr>
          <w:p>
            <w:pPr>
              <w:pStyle w:val="TableParagraph"/>
              <w:jc w:val="left"/>
              <w:rPr>
                <w:rFonts w:ascii="Times New Roman"/>
                <w:sz w:val="16"/>
              </w:rPr>
            </w:pPr>
          </w:p>
        </w:tc>
      </w:tr>
      <w:tr>
        <w:trPr>
          <w:trHeight w:val="244" w:hRule="atLeast"/>
        </w:trPr>
        <w:tc>
          <w:tcPr>
            <w:tcW w:w="3289" w:type="dxa"/>
          </w:tcPr>
          <w:p>
            <w:pPr>
              <w:pStyle w:val="TableParagraph"/>
              <w:spacing w:line="225" w:lineRule="exact"/>
              <w:ind w:left="136"/>
              <w:jc w:val="left"/>
              <w:rPr>
                <w:sz w:val="20"/>
              </w:rPr>
            </w:pPr>
            <w:r>
              <w:rPr>
                <w:spacing w:val="-2"/>
                <w:sz w:val="20"/>
              </w:rPr>
              <w:t>Purchase of</w:t>
            </w:r>
            <w:r>
              <w:rPr>
                <w:spacing w:val="-3"/>
                <w:sz w:val="20"/>
              </w:rPr>
              <w:t> </w:t>
            </w:r>
            <w:r>
              <w:rPr>
                <w:spacing w:val="-2"/>
                <w:sz w:val="20"/>
              </w:rPr>
              <w:t>intangible</w:t>
            </w:r>
            <w:r>
              <w:rPr>
                <w:sz w:val="20"/>
              </w:rPr>
              <w:t> </w:t>
            </w:r>
            <w:r>
              <w:rPr>
                <w:spacing w:val="-2"/>
                <w:sz w:val="20"/>
              </w:rPr>
              <w:t>assets</w:t>
            </w:r>
          </w:p>
        </w:tc>
        <w:tc>
          <w:tcPr>
            <w:tcW w:w="1065" w:type="dxa"/>
          </w:tcPr>
          <w:p>
            <w:pPr>
              <w:pStyle w:val="TableParagraph"/>
              <w:jc w:val="left"/>
              <w:rPr>
                <w:rFonts w:ascii="Times New Roman"/>
                <w:sz w:val="16"/>
              </w:rPr>
            </w:pPr>
          </w:p>
        </w:tc>
        <w:tc>
          <w:tcPr>
            <w:tcW w:w="1247" w:type="dxa"/>
          </w:tcPr>
          <w:p>
            <w:pPr>
              <w:pStyle w:val="TableParagraph"/>
              <w:spacing w:line="225" w:lineRule="exact"/>
              <w:ind w:right="225"/>
              <w:rPr>
                <w:b/>
                <w:sz w:val="20"/>
              </w:rPr>
            </w:pPr>
            <w:r>
              <w:rPr>
                <w:b/>
                <w:spacing w:val="-2"/>
                <w:sz w:val="20"/>
              </w:rPr>
              <w:t>(158)</w:t>
            </w:r>
          </w:p>
        </w:tc>
        <w:tc>
          <w:tcPr>
            <w:tcW w:w="1469" w:type="dxa"/>
          </w:tcPr>
          <w:p>
            <w:pPr>
              <w:pStyle w:val="TableParagraph"/>
              <w:jc w:val="left"/>
              <w:rPr>
                <w:rFonts w:ascii="Times New Roman"/>
                <w:sz w:val="16"/>
              </w:rPr>
            </w:pPr>
          </w:p>
        </w:tc>
        <w:tc>
          <w:tcPr>
            <w:tcW w:w="1416" w:type="dxa"/>
          </w:tcPr>
          <w:p>
            <w:pPr>
              <w:pStyle w:val="TableParagraph"/>
              <w:spacing w:line="225" w:lineRule="exact"/>
              <w:ind w:right="232"/>
              <w:rPr>
                <w:sz w:val="20"/>
              </w:rPr>
            </w:pPr>
            <w:r>
              <w:rPr>
                <w:spacing w:val="-2"/>
                <w:sz w:val="20"/>
              </w:rPr>
              <w:t>(306)</w:t>
            </w:r>
          </w:p>
        </w:tc>
        <w:tc>
          <w:tcPr>
            <w:tcW w:w="1396" w:type="dxa"/>
          </w:tcPr>
          <w:p>
            <w:pPr>
              <w:pStyle w:val="TableParagraph"/>
              <w:jc w:val="left"/>
              <w:rPr>
                <w:rFonts w:ascii="Times New Roman"/>
                <w:sz w:val="16"/>
              </w:rPr>
            </w:pPr>
          </w:p>
        </w:tc>
      </w:tr>
      <w:tr>
        <w:trPr>
          <w:trHeight w:val="765" w:hRule="atLeast"/>
        </w:trPr>
        <w:tc>
          <w:tcPr>
            <w:tcW w:w="3289" w:type="dxa"/>
          </w:tcPr>
          <w:p>
            <w:pPr>
              <w:pStyle w:val="TableParagraph"/>
              <w:spacing w:before="7"/>
              <w:ind w:left="136" w:right="632"/>
              <w:jc w:val="left"/>
              <w:rPr>
                <w:sz w:val="20"/>
              </w:rPr>
            </w:pPr>
            <w:r>
              <w:rPr>
                <w:sz w:val="20"/>
              </w:rPr>
              <w:t>Cash</w:t>
            </w:r>
            <w:r>
              <w:rPr>
                <w:spacing w:val="-14"/>
                <w:sz w:val="20"/>
              </w:rPr>
              <w:t> </w:t>
            </w:r>
            <w:r>
              <w:rPr>
                <w:sz w:val="20"/>
              </w:rPr>
              <w:t>inflow</w:t>
            </w:r>
            <w:r>
              <w:rPr>
                <w:spacing w:val="-14"/>
                <w:sz w:val="20"/>
              </w:rPr>
              <w:t> </w:t>
            </w:r>
            <w:r>
              <w:rPr>
                <w:sz w:val="20"/>
              </w:rPr>
              <w:t>on</w:t>
            </w:r>
            <w:r>
              <w:rPr>
                <w:spacing w:val="-14"/>
                <w:sz w:val="20"/>
              </w:rPr>
              <w:t> </w:t>
            </w:r>
            <w:r>
              <w:rPr>
                <w:sz w:val="20"/>
              </w:rPr>
              <w:t>conversion</w:t>
            </w:r>
            <w:r>
              <w:rPr>
                <w:spacing w:val="-14"/>
                <w:sz w:val="20"/>
              </w:rPr>
              <w:t> </w:t>
            </w:r>
            <w:r>
              <w:rPr>
                <w:sz w:val="20"/>
              </w:rPr>
              <w:t>of academies and business </w:t>
            </w:r>
            <w:r>
              <w:rPr>
                <w:spacing w:val="-2"/>
                <w:sz w:val="20"/>
              </w:rPr>
              <w:t>combinations</w:t>
            </w:r>
          </w:p>
        </w:tc>
        <w:tc>
          <w:tcPr>
            <w:tcW w:w="1065" w:type="dxa"/>
          </w:tcPr>
          <w:p>
            <w:pPr>
              <w:pStyle w:val="TableParagraph"/>
              <w:jc w:val="left"/>
              <w:rPr>
                <w:rFonts w:ascii="Times New Roman"/>
                <w:sz w:val="20"/>
              </w:rPr>
            </w:pPr>
          </w:p>
        </w:tc>
        <w:tc>
          <w:tcPr>
            <w:tcW w:w="1247" w:type="dxa"/>
          </w:tcPr>
          <w:p>
            <w:pPr>
              <w:pStyle w:val="TableParagraph"/>
              <w:spacing w:before="5"/>
              <w:jc w:val="left"/>
              <w:rPr>
                <w:b/>
                <w:i/>
                <w:sz w:val="20"/>
              </w:rPr>
            </w:pPr>
          </w:p>
          <w:p>
            <w:pPr>
              <w:pStyle w:val="TableParagraph"/>
              <w:ind w:right="213"/>
              <w:rPr>
                <w:b/>
                <w:sz w:val="20"/>
              </w:rPr>
            </w:pPr>
            <w:r>
              <w:rPr>
                <w:b/>
                <w:spacing w:val="-10"/>
                <w:sz w:val="20"/>
              </w:rPr>
              <w:t>-</w:t>
            </w:r>
          </w:p>
        </w:tc>
        <w:tc>
          <w:tcPr>
            <w:tcW w:w="1469" w:type="dxa"/>
          </w:tcPr>
          <w:p>
            <w:pPr>
              <w:pStyle w:val="TableParagraph"/>
              <w:jc w:val="left"/>
              <w:rPr>
                <w:rFonts w:ascii="Times New Roman"/>
                <w:sz w:val="20"/>
              </w:rPr>
            </w:pPr>
          </w:p>
        </w:tc>
        <w:tc>
          <w:tcPr>
            <w:tcW w:w="1416" w:type="dxa"/>
          </w:tcPr>
          <w:p>
            <w:pPr>
              <w:pStyle w:val="TableParagraph"/>
              <w:spacing w:before="5"/>
              <w:jc w:val="left"/>
              <w:rPr>
                <w:b/>
                <w:i/>
                <w:sz w:val="20"/>
              </w:rPr>
            </w:pPr>
          </w:p>
          <w:p>
            <w:pPr>
              <w:pStyle w:val="TableParagraph"/>
              <w:ind w:right="233"/>
              <w:rPr>
                <w:sz w:val="20"/>
              </w:rPr>
            </w:pPr>
            <w:r>
              <w:rPr>
                <w:spacing w:val="-5"/>
                <w:sz w:val="20"/>
              </w:rPr>
              <w:t>445</w:t>
            </w:r>
          </w:p>
        </w:tc>
        <w:tc>
          <w:tcPr>
            <w:tcW w:w="1396" w:type="dxa"/>
          </w:tcPr>
          <w:p>
            <w:pPr>
              <w:pStyle w:val="TableParagraph"/>
              <w:jc w:val="left"/>
              <w:rPr>
                <w:rFonts w:ascii="Times New Roman"/>
                <w:sz w:val="20"/>
              </w:rPr>
            </w:pPr>
          </w:p>
        </w:tc>
      </w:tr>
      <w:tr>
        <w:trPr>
          <w:trHeight w:val="422" w:hRule="atLeast"/>
        </w:trPr>
        <w:tc>
          <w:tcPr>
            <w:tcW w:w="3289" w:type="dxa"/>
          </w:tcPr>
          <w:p>
            <w:pPr>
              <w:pStyle w:val="TableParagraph"/>
              <w:spacing w:before="60"/>
              <w:ind w:left="136"/>
              <w:jc w:val="left"/>
              <w:rPr>
                <w:sz w:val="20"/>
              </w:rPr>
            </w:pPr>
            <w:r>
              <w:rPr>
                <w:sz w:val="20"/>
              </w:rPr>
              <w:t>Net</w:t>
            </w:r>
            <w:r>
              <w:rPr>
                <w:spacing w:val="-15"/>
                <w:sz w:val="20"/>
              </w:rPr>
              <w:t> </w:t>
            </w:r>
            <w:r>
              <w:rPr>
                <w:sz w:val="20"/>
              </w:rPr>
              <w:t>purchase</w:t>
            </w:r>
            <w:r>
              <w:rPr>
                <w:spacing w:val="-9"/>
                <w:sz w:val="20"/>
              </w:rPr>
              <w:t> </w:t>
            </w:r>
            <w:r>
              <w:rPr>
                <w:sz w:val="20"/>
              </w:rPr>
              <w:t>of</w:t>
            </w:r>
            <w:r>
              <w:rPr>
                <w:spacing w:val="-7"/>
                <w:sz w:val="20"/>
              </w:rPr>
              <w:t> </w:t>
            </w:r>
            <w:r>
              <w:rPr>
                <w:spacing w:val="-2"/>
                <w:sz w:val="20"/>
              </w:rPr>
              <w:t>investments</w:t>
            </w:r>
          </w:p>
        </w:tc>
        <w:tc>
          <w:tcPr>
            <w:tcW w:w="1065" w:type="dxa"/>
          </w:tcPr>
          <w:p>
            <w:pPr>
              <w:pStyle w:val="TableParagraph"/>
              <w:jc w:val="left"/>
              <w:rPr>
                <w:rFonts w:ascii="Times New Roman"/>
                <w:sz w:val="20"/>
              </w:rPr>
            </w:pPr>
          </w:p>
        </w:tc>
        <w:tc>
          <w:tcPr>
            <w:tcW w:w="1247" w:type="dxa"/>
          </w:tcPr>
          <w:p>
            <w:pPr>
              <w:pStyle w:val="TableParagraph"/>
              <w:spacing w:before="60"/>
              <w:ind w:right="223"/>
              <w:rPr>
                <w:b/>
                <w:sz w:val="20"/>
              </w:rPr>
            </w:pPr>
            <w:r>
              <w:rPr>
                <w:b/>
                <w:spacing w:val="-2"/>
                <w:sz w:val="20"/>
              </w:rPr>
              <w:t>(10,475)</w:t>
            </w:r>
          </w:p>
        </w:tc>
        <w:tc>
          <w:tcPr>
            <w:tcW w:w="1469" w:type="dxa"/>
          </w:tcPr>
          <w:p>
            <w:pPr>
              <w:pStyle w:val="TableParagraph"/>
              <w:jc w:val="left"/>
              <w:rPr>
                <w:rFonts w:ascii="Times New Roman"/>
                <w:sz w:val="20"/>
              </w:rPr>
            </w:pPr>
          </w:p>
        </w:tc>
        <w:tc>
          <w:tcPr>
            <w:tcW w:w="1416" w:type="dxa"/>
          </w:tcPr>
          <w:p>
            <w:pPr>
              <w:pStyle w:val="TableParagraph"/>
              <w:spacing w:before="60"/>
              <w:ind w:right="234"/>
              <w:rPr>
                <w:sz w:val="20"/>
              </w:rPr>
            </w:pPr>
            <w:r>
              <w:rPr>
                <w:spacing w:val="-2"/>
                <w:sz w:val="20"/>
              </w:rPr>
              <w:t>(5,000)</w:t>
            </w:r>
          </w:p>
        </w:tc>
        <w:tc>
          <w:tcPr>
            <w:tcW w:w="1396" w:type="dxa"/>
          </w:tcPr>
          <w:p>
            <w:pPr>
              <w:pStyle w:val="TableParagraph"/>
              <w:jc w:val="left"/>
              <w:rPr>
                <w:rFonts w:ascii="Times New Roman"/>
                <w:sz w:val="20"/>
              </w:rPr>
            </w:pPr>
          </w:p>
        </w:tc>
      </w:tr>
      <w:tr>
        <w:trPr>
          <w:trHeight w:val="424" w:hRule="atLeast"/>
        </w:trPr>
        <w:tc>
          <w:tcPr>
            <w:tcW w:w="3289" w:type="dxa"/>
          </w:tcPr>
          <w:p>
            <w:pPr>
              <w:pStyle w:val="TableParagraph"/>
              <w:spacing w:before="125"/>
              <w:ind w:left="136"/>
              <w:jc w:val="left"/>
              <w:rPr>
                <w:sz w:val="20"/>
              </w:rPr>
            </w:pPr>
            <w:r>
              <w:rPr>
                <w:sz w:val="20"/>
              </w:rPr>
              <w:t>Cash</w:t>
            </w:r>
            <w:r>
              <w:rPr>
                <w:spacing w:val="-13"/>
                <w:sz w:val="20"/>
              </w:rPr>
              <w:t> </w:t>
            </w:r>
            <w:r>
              <w:rPr>
                <w:sz w:val="20"/>
              </w:rPr>
              <w:t>from</w:t>
            </w:r>
            <w:r>
              <w:rPr>
                <w:spacing w:val="-5"/>
                <w:sz w:val="20"/>
              </w:rPr>
              <w:t> </w:t>
            </w:r>
            <w:r>
              <w:rPr>
                <w:spacing w:val="-2"/>
                <w:sz w:val="20"/>
              </w:rPr>
              <w:t>investments</w:t>
            </w:r>
          </w:p>
        </w:tc>
        <w:tc>
          <w:tcPr>
            <w:tcW w:w="1065" w:type="dxa"/>
          </w:tcPr>
          <w:p>
            <w:pPr>
              <w:pStyle w:val="TableParagraph"/>
              <w:jc w:val="left"/>
              <w:rPr>
                <w:rFonts w:ascii="Times New Roman"/>
                <w:sz w:val="20"/>
              </w:rPr>
            </w:pPr>
          </w:p>
        </w:tc>
        <w:tc>
          <w:tcPr>
            <w:tcW w:w="1247" w:type="dxa"/>
          </w:tcPr>
          <w:p>
            <w:pPr>
              <w:pStyle w:val="TableParagraph"/>
              <w:spacing w:before="125"/>
              <w:ind w:right="223"/>
              <w:rPr>
                <w:b/>
                <w:sz w:val="20"/>
              </w:rPr>
            </w:pPr>
            <w:r>
              <w:rPr>
                <w:b/>
                <w:spacing w:val="-4"/>
                <w:sz w:val="20"/>
              </w:rPr>
              <w:t>(67)</w:t>
            </w:r>
          </w:p>
        </w:tc>
        <w:tc>
          <w:tcPr>
            <w:tcW w:w="1469" w:type="dxa"/>
          </w:tcPr>
          <w:p>
            <w:pPr>
              <w:pStyle w:val="TableParagraph"/>
              <w:jc w:val="left"/>
              <w:rPr>
                <w:rFonts w:ascii="Times New Roman"/>
                <w:sz w:val="20"/>
              </w:rPr>
            </w:pPr>
          </w:p>
        </w:tc>
        <w:tc>
          <w:tcPr>
            <w:tcW w:w="1416" w:type="dxa"/>
          </w:tcPr>
          <w:p>
            <w:pPr>
              <w:pStyle w:val="TableParagraph"/>
              <w:spacing w:before="125"/>
              <w:ind w:right="227"/>
              <w:rPr>
                <w:sz w:val="20"/>
              </w:rPr>
            </w:pPr>
            <w:r>
              <w:rPr>
                <w:spacing w:val="-4"/>
                <w:sz w:val="20"/>
              </w:rPr>
              <w:t>(31)</w:t>
            </w:r>
          </w:p>
        </w:tc>
        <w:tc>
          <w:tcPr>
            <w:tcW w:w="1396" w:type="dxa"/>
          </w:tcPr>
          <w:p>
            <w:pPr>
              <w:pStyle w:val="TableParagraph"/>
              <w:jc w:val="left"/>
              <w:rPr>
                <w:rFonts w:ascii="Times New Roman"/>
                <w:sz w:val="20"/>
              </w:rPr>
            </w:pPr>
          </w:p>
        </w:tc>
      </w:tr>
      <w:tr>
        <w:trPr>
          <w:trHeight w:val="536" w:hRule="atLeast"/>
        </w:trPr>
        <w:tc>
          <w:tcPr>
            <w:tcW w:w="3289" w:type="dxa"/>
          </w:tcPr>
          <w:p>
            <w:pPr>
              <w:pStyle w:val="TableParagraph"/>
              <w:spacing w:line="228" w:lineRule="exact" w:before="60"/>
              <w:ind w:left="136" w:right="776"/>
              <w:jc w:val="left"/>
              <w:rPr>
                <w:sz w:val="20"/>
              </w:rPr>
            </w:pPr>
            <w:r>
              <w:rPr>
                <w:sz w:val="20"/>
              </w:rPr>
              <w:t>Cash</w:t>
            </w:r>
            <w:r>
              <w:rPr>
                <w:spacing w:val="-14"/>
                <w:sz w:val="20"/>
              </w:rPr>
              <w:t> </w:t>
            </w:r>
            <w:r>
              <w:rPr>
                <w:sz w:val="20"/>
              </w:rPr>
              <w:t>from</w:t>
            </w:r>
            <w:r>
              <w:rPr>
                <w:spacing w:val="-14"/>
                <w:sz w:val="20"/>
              </w:rPr>
              <w:t> </w:t>
            </w:r>
            <w:r>
              <w:rPr>
                <w:sz w:val="20"/>
              </w:rPr>
              <w:t>disposal</w:t>
            </w:r>
            <w:r>
              <w:rPr>
                <w:spacing w:val="-14"/>
                <w:sz w:val="20"/>
              </w:rPr>
              <w:t> </w:t>
            </w:r>
            <w:r>
              <w:rPr>
                <w:sz w:val="20"/>
              </w:rPr>
              <w:t>of</w:t>
            </w:r>
            <w:r>
              <w:rPr>
                <w:spacing w:val="-14"/>
                <w:sz w:val="20"/>
              </w:rPr>
              <w:t> </w:t>
            </w:r>
            <w:r>
              <w:rPr>
                <w:sz w:val="20"/>
              </w:rPr>
              <w:t>fixed </w:t>
            </w:r>
            <w:r>
              <w:rPr>
                <w:spacing w:val="-2"/>
                <w:sz w:val="20"/>
              </w:rPr>
              <w:t>assets</w:t>
            </w:r>
          </w:p>
        </w:tc>
        <w:tc>
          <w:tcPr>
            <w:tcW w:w="1065" w:type="dxa"/>
          </w:tcPr>
          <w:p>
            <w:pPr>
              <w:pStyle w:val="TableParagraph"/>
              <w:jc w:val="left"/>
              <w:rPr>
                <w:rFonts w:ascii="Times New Roman"/>
                <w:sz w:val="20"/>
              </w:rPr>
            </w:pPr>
          </w:p>
        </w:tc>
        <w:tc>
          <w:tcPr>
            <w:tcW w:w="1247" w:type="dxa"/>
          </w:tcPr>
          <w:p>
            <w:pPr>
              <w:pStyle w:val="TableParagraph"/>
              <w:spacing w:before="185"/>
              <w:ind w:right="213"/>
              <w:rPr>
                <w:b/>
                <w:sz w:val="20"/>
              </w:rPr>
            </w:pPr>
            <w:r>
              <w:rPr>
                <w:b/>
                <w:spacing w:val="-10"/>
                <w:sz w:val="20"/>
              </w:rPr>
              <w:t>-</w:t>
            </w:r>
          </w:p>
        </w:tc>
        <w:tc>
          <w:tcPr>
            <w:tcW w:w="1469" w:type="dxa"/>
          </w:tcPr>
          <w:p>
            <w:pPr>
              <w:pStyle w:val="TableParagraph"/>
              <w:jc w:val="left"/>
              <w:rPr>
                <w:rFonts w:ascii="Times New Roman"/>
                <w:sz w:val="20"/>
              </w:rPr>
            </w:pPr>
          </w:p>
        </w:tc>
        <w:tc>
          <w:tcPr>
            <w:tcW w:w="1416" w:type="dxa"/>
          </w:tcPr>
          <w:p>
            <w:pPr>
              <w:pStyle w:val="TableParagraph"/>
              <w:spacing w:before="185"/>
              <w:ind w:right="220"/>
              <w:rPr>
                <w:sz w:val="20"/>
              </w:rPr>
            </w:pPr>
            <w:r>
              <w:rPr>
                <w:spacing w:val="-10"/>
                <w:sz w:val="20"/>
              </w:rPr>
              <w:t>-</w:t>
            </w:r>
          </w:p>
        </w:tc>
        <w:tc>
          <w:tcPr>
            <w:tcW w:w="1396" w:type="dxa"/>
          </w:tcPr>
          <w:p>
            <w:pPr>
              <w:pStyle w:val="TableParagraph"/>
              <w:jc w:val="left"/>
              <w:rPr>
                <w:rFonts w:ascii="Times New Roman"/>
                <w:sz w:val="20"/>
              </w:rPr>
            </w:pPr>
          </w:p>
        </w:tc>
      </w:tr>
      <w:tr>
        <w:trPr>
          <w:trHeight w:val="257" w:hRule="atLeast"/>
        </w:trPr>
        <w:tc>
          <w:tcPr>
            <w:tcW w:w="3289" w:type="dxa"/>
          </w:tcPr>
          <w:p>
            <w:pPr>
              <w:pStyle w:val="TableParagraph"/>
              <w:spacing w:line="229" w:lineRule="exact" w:before="8"/>
              <w:ind w:left="136"/>
              <w:jc w:val="left"/>
              <w:rPr>
                <w:sz w:val="20"/>
              </w:rPr>
            </w:pPr>
            <w:r>
              <w:rPr>
                <w:spacing w:val="-2"/>
                <w:sz w:val="20"/>
              </w:rPr>
              <w:t>Investment</w:t>
            </w:r>
            <w:r>
              <w:rPr>
                <w:spacing w:val="-5"/>
                <w:sz w:val="20"/>
              </w:rPr>
              <w:t> </w:t>
            </w:r>
            <w:r>
              <w:rPr>
                <w:spacing w:val="-2"/>
                <w:sz w:val="20"/>
              </w:rPr>
              <w:t>income</w:t>
            </w:r>
            <w:r>
              <w:rPr>
                <w:spacing w:val="-5"/>
                <w:sz w:val="20"/>
              </w:rPr>
              <w:t> </w:t>
            </w:r>
            <w:r>
              <w:rPr>
                <w:spacing w:val="-2"/>
                <w:sz w:val="20"/>
              </w:rPr>
              <w:t>received</w:t>
            </w:r>
          </w:p>
        </w:tc>
        <w:tc>
          <w:tcPr>
            <w:tcW w:w="1065" w:type="dxa"/>
          </w:tcPr>
          <w:p>
            <w:pPr>
              <w:pStyle w:val="TableParagraph"/>
              <w:jc w:val="left"/>
              <w:rPr>
                <w:rFonts w:ascii="Times New Roman"/>
                <w:sz w:val="18"/>
              </w:rPr>
            </w:pPr>
          </w:p>
        </w:tc>
        <w:tc>
          <w:tcPr>
            <w:tcW w:w="1247" w:type="dxa"/>
          </w:tcPr>
          <w:p>
            <w:pPr>
              <w:pStyle w:val="TableParagraph"/>
              <w:spacing w:line="229" w:lineRule="exact" w:before="8"/>
              <w:ind w:right="226"/>
              <w:rPr>
                <w:b/>
                <w:sz w:val="20"/>
              </w:rPr>
            </w:pPr>
            <w:r>
              <w:rPr>
                <w:b/>
                <w:spacing w:val="-5"/>
                <w:sz w:val="20"/>
              </w:rPr>
              <w:t>84</w:t>
            </w:r>
          </w:p>
        </w:tc>
        <w:tc>
          <w:tcPr>
            <w:tcW w:w="1469" w:type="dxa"/>
          </w:tcPr>
          <w:p>
            <w:pPr>
              <w:pStyle w:val="TableParagraph"/>
              <w:jc w:val="left"/>
              <w:rPr>
                <w:rFonts w:ascii="Times New Roman"/>
                <w:sz w:val="18"/>
              </w:rPr>
            </w:pPr>
          </w:p>
        </w:tc>
        <w:tc>
          <w:tcPr>
            <w:tcW w:w="1416" w:type="dxa"/>
          </w:tcPr>
          <w:p>
            <w:pPr>
              <w:pStyle w:val="TableParagraph"/>
              <w:spacing w:line="229" w:lineRule="exact" w:before="8"/>
              <w:ind w:right="233"/>
              <w:rPr>
                <w:sz w:val="20"/>
              </w:rPr>
            </w:pPr>
            <w:r>
              <w:rPr>
                <w:spacing w:val="-5"/>
                <w:sz w:val="20"/>
              </w:rPr>
              <w:t>44</w:t>
            </w:r>
          </w:p>
        </w:tc>
        <w:tc>
          <w:tcPr>
            <w:tcW w:w="1396" w:type="dxa"/>
          </w:tcPr>
          <w:p>
            <w:pPr>
              <w:pStyle w:val="TableParagraph"/>
              <w:jc w:val="left"/>
              <w:rPr>
                <w:rFonts w:ascii="Times New Roman"/>
                <w:sz w:val="18"/>
              </w:rPr>
            </w:pPr>
          </w:p>
        </w:tc>
      </w:tr>
      <w:tr>
        <w:trPr>
          <w:trHeight w:val="722" w:hRule="atLeast"/>
        </w:trPr>
        <w:tc>
          <w:tcPr>
            <w:tcW w:w="3289" w:type="dxa"/>
            <w:tcBorders>
              <w:bottom w:val="single" w:sz="4" w:space="0" w:color="000000"/>
            </w:tcBorders>
          </w:tcPr>
          <w:p>
            <w:pPr>
              <w:pStyle w:val="TableParagraph"/>
              <w:spacing w:before="12"/>
              <w:ind w:left="136" w:right="399"/>
              <w:jc w:val="left"/>
              <w:rPr>
                <w:b/>
                <w:sz w:val="20"/>
              </w:rPr>
            </w:pPr>
            <w:r>
              <w:rPr>
                <w:b/>
                <w:sz w:val="20"/>
              </w:rPr>
              <w:t>Net</w:t>
            </w:r>
            <w:r>
              <w:rPr>
                <w:b/>
                <w:spacing w:val="-14"/>
                <w:sz w:val="20"/>
              </w:rPr>
              <w:t> </w:t>
            </w:r>
            <w:r>
              <w:rPr>
                <w:b/>
                <w:sz w:val="20"/>
              </w:rPr>
              <w:t>cash</w:t>
            </w:r>
            <w:r>
              <w:rPr>
                <w:b/>
                <w:spacing w:val="-14"/>
                <w:sz w:val="20"/>
              </w:rPr>
              <w:t> </w:t>
            </w:r>
            <w:r>
              <w:rPr>
                <w:b/>
                <w:sz w:val="20"/>
              </w:rPr>
              <w:t>outflow</w:t>
            </w:r>
            <w:r>
              <w:rPr>
                <w:b/>
                <w:spacing w:val="-14"/>
                <w:sz w:val="20"/>
              </w:rPr>
              <w:t> </w:t>
            </w:r>
            <w:r>
              <w:rPr>
                <w:b/>
                <w:sz w:val="20"/>
              </w:rPr>
              <w:t>from</w:t>
            </w:r>
            <w:r>
              <w:rPr>
                <w:b/>
                <w:spacing w:val="-14"/>
                <w:sz w:val="20"/>
              </w:rPr>
              <w:t> </w:t>
            </w:r>
            <w:r>
              <w:rPr>
                <w:b/>
                <w:sz w:val="20"/>
              </w:rPr>
              <w:t>capital expenditure and financial </w:t>
            </w:r>
            <w:r>
              <w:rPr>
                <w:b/>
                <w:spacing w:val="-2"/>
                <w:sz w:val="20"/>
              </w:rPr>
              <w:t>investment</w:t>
            </w:r>
          </w:p>
        </w:tc>
        <w:tc>
          <w:tcPr>
            <w:tcW w:w="1065" w:type="dxa"/>
            <w:tcBorders>
              <w:bottom w:val="single" w:sz="4" w:space="0" w:color="000000"/>
            </w:tcBorders>
          </w:tcPr>
          <w:p>
            <w:pPr>
              <w:pStyle w:val="TableParagraph"/>
              <w:jc w:val="left"/>
              <w:rPr>
                <w:rFonts w:ascii="Times New Roman"/>
                <w:sz w:val="20"/>
              </w:rPr>
            </w:pPr>
          </w:p>
        </w:tc>
        <w:tc>
          <w:tcPr>
            <w:tcW w:w="1247" w:type="dxa"/>
            <w:tcBorders>
              <w:bottom w:val="single" w:sz="4" w:space="0" w:color="000000"/>
            </w:tcBorders>
          </w:tcPr>
          <w:p>
            <w:pPr>
              <w:pStyle w:val="TableParagraph"/>
              <w:jc w:val="left"/>
              <w:rPr>
                <w:rFonts w:ascii="Times New Roman"/>
                <w:sz w:val="20"/>
              </w:rPr>
            </w:pPr>
          </w:p>
        </w:tc>
        <w:tc>
          <w:tcPr>
            <w:tcW w:w="1469" w:type="dxa"/>
            <w:tcBorders>
              <w:bottom w:val="single" w:sz="4" w:space="0" w:color="000000"/>
            </w:tcBorders>
          </w:tcPr>
          <w:p>
            <w:pPr>
              <w:pStyle w:val="TableParagraph"/>
              <w:jc w:val="left"/>
              <w:rPr>
                <w:b/>
                <w:i/>
                <w:sz w:val="20"/>
              </w:rPr>
            </w:pPr>
          </w:p>
          <w:p>
            <w:pPr>
              <w:pStyle w:val="TableParagraph"/>
              <w:spacing w:before="13"/>
              <w:jc w:val="left"/>
              <w:rPr>
                <w:b/>
                <w:i/>
                <w:sz w:val="20"/>
              </w:rPr>
            </w:pPr>
          </w:p>
          <w:p>
            <w:pPr>
              <w:pStyle w:val="TableParagraph"/>
              <w:ind w:right="180"/>
              <w:rPr>
                <w:b/>
                <w:sz w:val="20"/>
              </w:rPr>
            </w:pPr>
            <w:r>
              <w:rPr>
                <w:b/>
                <w:spacing w:val="-2"/>
                <w:sz w:val="20"/>
              </w:rPr>
              <w:t>(16,841)</w:t>
            </w:r>
          </w:p>
        </w:tc>
        <w:tc>
          <w:tcPr>
            <w:tcW w:w="1416" w:type="dxa"/>
            <w:tcBorders>
              <w:bottom w:val="single" w:sz="4" w:space="0" w:color="000000"/>
            </w:tcBorders>
          </w:tcPr>
          <w:p>
            <w:pPr>
              <w:pStyle w:val="TableParagraph"/>
              <w:jc w:val="left"/>
              <w:rPr>
                <w:rFonts w:ascii="Times New Roman"/>
                <w:sz w:val="20"/>
              </w:rPr>
            </w:pPr>
          </w:p>
        </w:tc>
        <w:tc>
          <w:tcPr>
            <w:tcW w:w="1396" w:type="dxa"/>
            <w:tcBorders>
              <w:bottom w:val="single" w:sz="4" w:space="0" w:color="000000"/>
            </w:tcBorders>
          </w:tcPr>
          <w:p>
            <w:pPr>
              <w:pStyle w:val="TableParagraph"/>
              <w:jc w:val="left"/>
              <w:rPr>
                <w:b/>
                <w:i/>
                <w:sz w:val="20"/>
              </w:rPr>
            </w:pPr>
          </w:p>
          <w:p>
            <w:pPr>
              <w:pStyle w:val="TableParagraph"/>
              <w:spacing w:before="13"/>
              <w:jc w:val="left"/>
              <w:rPr>
                <w:b/>
                <w:i/>
                <w:sz w:val="20"/>
              </w:rPr>
            </w:pPr>
          </w:p>
          <w:p>
            <w:pPr>
              <w:pStyle w:val="TableParagraph"/>
              <w:ind w:right="111"/>
              <w:rPr>
                <w:sz w:val="20"/>
              </w:rPr>
            </w:pPr>
            <w:r>
              <w:rPr>
                <w:spacing w:val="-2"/>
                <w:sz w:val="20"/>
              </w:rPr>
              <w:t>(14,915)</w:t>
            </w:r>
          </w:p>
        </w:tc>
      </w:tr>
      <w:tr>
        <w:trPr>
          <w:trHeight w:val="690" w:hRule="atLeast"/>
        </w:trPr>
        <w:tc>
          <w:tcPr>
            <w:tcW w:w="3289" w:type="dxa"/>
            <w:tcBorders>
              <w:top w:val="single" w:sz="4" w:space="0" w:color="000000"/>
              <w:bottom w:val="single" w:sz="4" w:space="0" w:color="000000"/>
            </w:tcBorders>
          </w:tcPr>
          <w:p>
            <w:pPr>
              <w:pStyle w:val="TableParagraph"/>
              <w:spacing w:line="230" w:lineRule="exact"/>
              <w:ind w:left="136" w:right="255"/>
              <w:jc w:val="left"/>
              <w:rPr>
                <w:b/>
                <w:sz w:val="20"/>
              </w:rPr>
            </w:pPr>
            <w:r>
              <w:rPr>
                <w:b/>
                <w:sz w:val="20"/>
              </w:rPr>
              <w:t>Total</w:t>
            </w:r>
            <w:r>
              <w:rPr>
                <w:b/>
                <w:spacing w:val="-14"/>
                <w:sz w:val="20"/>
              </w:rPr>
              <w:t> </w:t>
            </w:r>
            <w:r>
              <w:rPr>
                <w:b/>
                <w:sz w:val="20"/>
              </w:rPr>
              <w:t>Net</w:t>
            </w:r>
            <w:r>
              <w:rPr>
                <w:b/>
                <w:spacing w:val="-14"/>
                <w:sz w:val="20"/>
              </w:rPr>
              <w:t> </w:t>
            </w:r>
            <w:r>
              <w:rPr>
                <w:b/>
                <w:sz w:val="20"/>
              </w:rPr>
              <w:t>cash</w:t>
            </w:r>
            <w:r>
              <w:rPr>
                <w:b/>
                <w:spacing w:val="-14"/>
                <w:sz w:val="20"/>
              </w:rPr>
              <w:t> </w:t>
            </w:r>
            <w:r>
              <w:rPr>
                <w:b/>
                <w:sz w:val="20"/>
              </w:rPr>
              <w:t>(expended)</w:t>
            </w:r>
            <w:r>
              <w:rPr>
                <w:b/>
                <w:spacing w:val="-14"/>
                <w:sz w:val="20"/>
              </w:rPr>
              <w:t> </w:t>
            </w:r>
            <w:r>
              <w:rPr>
                <w:b/>
                <w:sz w:val="20"/>
              </w:rPr>
              <w:t>/ generated from investing </w:t>
            </w:r>
            <w:r>
              <w:rPr>
                <w:b/>
                <w:spacing w:val="-2"/>
                <w:sz w:val="20"/>
              </w:rPr>
              <w:t>activities</w:t>
            </w:r>
          </w:p>
        </w:tc>
        <w:tc>
          <w:tcPr>
            <w:tcW w:w="1065" w:type="dxa"/>
            <w:tcBorders>
              <w:top w:val="single" w:sz="4" w:space="0" w:color="000000"/>
              <w:bottom w:val="single" w:sz="4" w:space="0" w:color="000000"/>
            </w:tcBorders>
          </w:tcPr>
          <w:p>
            <w:pPr>
              <w:pStyle w:val="TableParagraph"/>
              <w:jc w:val="left"/>
              <w:rPr>
                <w:rFonts w:ascii="Times New Roman"/>
                <w:sz w:val="20"/>
              </w:rPr>
            </w:pPr>
          </w:p>
        </w:tc>
        <w:tc>
          <w:tcPr>
            <w:tcW w:w="1247" w:type="dxa"/>
            <w:tcBorders>
              <w:top w:val="single" w:sz="4" w:space="0" w:color="000000"/>
              <w:bottom w:val="single" w:sz="4" w:space="0" w:color="000000"/>
            </w:tcBorders>
          </w:tcPr>
          <w:p>
            <w:pPr>
              <w:pStyle w:val="TableParagraph"/>
              <w:jc w:val="left"/>
              <w:rPr>
                <w:rFonts w:ascii="Times New Roman"/>
                <w:sz w:val="20"/>
              </w:rPr>
            </w:pPr>
          </w:p>
        </w:tc>
        <w:tc>
          <w:tcPr>
            <w:tcW w:w="1469" w:type="dxa"/>
            <w:tcBorders>
              <w:top w:val="single" w:sz="4" w:space="0" w:color="000000"/>
              <w:bottom w:val="single" w:sz="4" w:space="0" w:color="000000"/>
            </w:tcBorders>
          </w:tcPr>
          <w:p>
            <w:pPr>
              <w:pStyle w:val="TableParagraph"/>
              <w:spacing w:before="211"/>
              <w:jc w:val="left"/>
              <w:rPr>
                <w:b/>
                <w:i/>
                <w:sz w:val="20"/>
              </w:rPr>
            </w:pPr>
          </w:p>
          <w:p>
            <w:pPr>
              <w:pStyle w:val="TableParagraph"/>
              <w:ind w:right="180"/>
              <w:rPr>
                <w:b/>
                <w:sz w:val="20"/>
              </w:rPr>
            </w:pPr>
            <w:r>
              <w:rPr>
                <w:b/>
                <w:spacing w:val="-2"/>
                <w:sz w:val="20"/>
              </w:rPr>
              <w:t>(30,449)</w:t>
            </w:r>
          </w:p>
        </w:tc>
        <w:tc>
          <w:tcPr>
            <w:tcW w:w="1416" w:type="dxa"/>
            <w:tcBorders>
              <w:top w:val="single" w:sz="4" w:space="0" w:color="000000"/>
              <w:bottom w:val="single" w:sz="4" w:space="0" w:color="000000"/>
            </w:tcBorders>
          </w:tcPr>
          <w:p>
            <w:pPr>
              <w:pStyle w:val="TableParagraph"/>
              <w:jc w:val="left"/>
              <w:rPr>
                <w:rFonts w:ascii="Times New Roman"/>
                <w:sz w:val="20"/>
              </w:rPr>
            </w:pPr>
          </w:p>
        </w:tc>
        <w:tc>
          <w:tcPr>
            <w:tcW w:w="1396" w:type="dxa"/>
            <w:tcBorders>
              <w:top w:val="single" w:sz="4" w:space="0" w:color="000000"/>
              <w:bottom w:val="single" w:sz="4" w:space="0" w:color="000000"/>
            </w:tcBorders>
          </w:tcPr>
          <w:p>
            <w:pPr>
              <w:pStyle w:val="TableParagraph"/>
              <w:spacing w:before="211"/>
              <w:jc w:val="left"/>
              <w:rPr>
                <w:b/>
                <w:i/>
                <w:sz w:val="20"/>
              </w:rPr>
            </w:pPr>
          </w:p>
          <w:p>
            <w:pPr>
              <w:pStyle w:val="TableParagraph"/>
              <w:ind w:right="113"/>
              <w:rPr>
                <w:sz w:val="20"/>
              </w:rPr>
            </w:pPr>
            <w:r>
              <w:rPr>
                <w:spacing w:val="-2"/>
                <w:sz w:val="20"/>
              </w:rPr>
              <w:t>(1,687)</w:t>
            </w:r>
          </w:p>
        </w:tc>
      </w:tr>
      <w:tr>
        <w:trPr>
          <w:trHeight w:val="476" w:hRule="atLeast"/>
        </w:trPr>
        <w:tc>
          <w:tcPr>
            <w:tcW w:w="3289" w:type="dxa"/>
            <w:tcBorders>
              <w:top w:val="single" w:sz="4" w:space="0" w:color="000000"/>
            </w:tcBorders>
          </w:tcPr>
          <w:p>
            <w:pPr>
              <w:pStyle w:val="TableParagraph"/>
              <w:spacing w:line="228" w:lineRule="exact"/>
              <w:ind w:left="136" w:right="255"/>
              <w:jc w:val="left"/>
              <w:rPr>
                <w:b/>
                <w:sz w:val="20"/>
              </w:rPr>
            </w:pPr>
            <w:r>
              <w:rPr>
                <w:b/>
                <w:spacing w:val="-2"/>
                <w:sz w:val="20"/>
              </w:rPr>
              <w:t>Cash</w:t>
            </w:r>
            <w:r>
              <w:rPr>
                <w:b/>
                <w:spacing w:val="-15"/>
                <w:sz w:val="20"/>
              </w:rPr>
              <w:t> </w:t>
            </w:r>
            <w:r>
              <w:rPr>
                <w:b/>
                <w:spacing w:val="-2"/>
                <w:sz w:val="20"/>
              </w:rPr>
              <w:t>flow</w:t>
            </w:r>
            <w:r>
              <w:rPr>
                <w:b/>
                <w:spacing w:val="-11"/>
                <w:sz w:val="20"/>
              </w:rPr>
              <w:t> </w:t>
            </w:r>
            <w:r>
              <w:rPr>
                <w:b/>
                <w:spacing w:val="-2"/>
                <w:sz w:val="20"/>
              </w:rPr>
              <w:t>from</w:t>
            </w:r>
            <w:r>
              <w:rPr>
                <w:b/>
                <w:spacing w:val="-14"/>
                <w:sz w:val="20"/>
              </w:rPr>
              <w:t> </w:t>
            </w:r>
            <w:r>
              <w:rPr>
                <w:b/>
                <w:spacing w:val="-2"/>
                <w:sz w:val="20"/>
              </w:rPr>
              <w:t>financing activities</w:t>
            </w:r>
          </w:p>
        </w:tc>
        <w:tc>
          <w:tcPr>
            <w:tcW w:w="1065" w:type="dxa"/>
            <w:tcBorders>
              <w:top w:val="single" w:sz="4" w:space="0" w:color="000000"/>
            </w:tcBorders>
          </w:tcPr>
          <w:p>
            <w:pPr>
              <w:pStyle w:val="TableParagraph"/>
              <w:jc w:val="left"/>
              <w:rPr>
                <w:rFonts w:ascii="Times New Roman"/>
                <w:sz w:val="20"/>
              </w:rPr>
            </w:pPr>
          </w:p>
        </w:tc>
        <w:tc>
          <w:tcPr>
            <w:tcW w:w="1247" w:type="dxa"/>
            <w:tcBorders>
              <w:top w:val="single" w:sz="4" w:space="0" w:color="000000"/>
            </w:tcBorders>
          </w:tcPr>
          <w:p>
            <w:pPr>
              <w:pStyle w:val="TableParagraph"/>
              <w:jc w:val="left"/>
              <w:rPr>
                <w:rFonts w:ascii="Times New Roman"/>
                <w:sz w:val="20"/>
              </w:rPr>
            </w:pPr>
          </w:p>
        </w:tc>
        <w:tc>
          <w:tcPr>
            <w:tcW w:w="1469" w:type="dxa"/>
            <w:tcBorders>
              <w:top w:val="single" w:sz="4" w:space="0" w:color="000000"/>
            </w:tcBorders>
          </w:tcPr>
          <w:p>
            <w:pPr>
              <w:pStyle w:val="TableParagraph"/>
              <w:jc w:val="left"/>
              <w:rPr>
                <w:rFonts w:ascii="Times New Roman"/>
                <w:sz w:val="20"/>
              </w:rPr>
            </w:pPr>
          </w:p>
        </w:tc>
        <w:tc>
          <w:tcPr>
            <w:tcW w:w="1416" w:type="dxa"/>
            <w:tcBorders>
              <w:top w:val="single" w:sz="4" w:space="0" w:color="000000"/>
            </w:tcBorders>
          </w:tcPr>
          <w:p>
            <w:pPr>
              <w:pStyle w:val="TableParagraph"/>
              <w:jc w:val="left"/>
              <w:rPr>
                <w:rFonts w:ascii="Times New Roman"/>
                <w:sz w:val="20"/>
              </w:rPr>
            </w:pPr>
          </w:p>
        </w:tc>
        <w:tc>
          <w:tcPr>
            <w:tcW w:w="1396" w:type="dxa"/>
            <w:tcBorders>
              <w:top w:val="single" w:sz="4" w:space="0" w:color="000000"/>
            </w:tcBorders>
          </w:tcPr>
          <w:p>
            <w:pPr>
              <w:pStyle w:val="TableParagraph"/>
              <w:jc w:val="left"/>
              <w:rPr>
                <w:rFonts w:ascii="Times New Roman"/>
                <w:sz w:val="20"/>
              </w:rPr>
            </w:pPr>
          </w:p>
        </w:tc>
      </w:tr>
      <w:tr>
        <w:trPr>
          <w:trHeight w:val="244" w:hRule="atLeast"/>
        </w:trPr>
        <w:tc>
          <w:tcPr>
            <w:tcW w:w="3289" w:type="dxa"/>
          </w:tcPr>
          <w:p>
            <w:pPr>
              <w:pStyle w:val="TableParagraph"/>
              <w:spacing w:line="219" w:lineRule="exact" w:before="6"/>
              <w:ind w:left="136"/>
              <w:jc w:val="left"/>
              <w:rPr>
                <w:sz w:val="20"/>
              </w:rPr>
            </w:pPr>
            <w:r>
              <w:rPr>
                <w:sz w:val="20"/>
              </w:rPr>
              <w:t>Interest</w:t>
            </w:r>
            <w:r>
              <w:rPr>
                <w:spacing w:val="-14"/>
                <w:sz w:val="20"/>
              </w:rPr>
              <w:t> </w:t>
            </w:r>
            <w:r>
              <w:rPr>
                <w:sz w:val="20"/>
              </w:rPr>
              <w:t>and</w:t>
            </w:r>
            <w:r>
              <w:rPr>
                <w:spacing w:val="-14"/>
                <w:sz w:val="20"/>
              </w:rPr>
              <w:t> </w:t>
            </w:r>
            <w:r>
              <w:rPr>
                <w:sz w:val="20"/>
              </w:rPr>
              <w:t>charges</w:t>
            </w:r>
            <w:r>
              <w:rPr>
                <w:spacing w:val="-12"/>
                <w:sz w:val="20"/>
              </w:rPr>
              <w:t> </w:t>
            </w:r>
            <w:r>
              <w:rPr>
                <w:spacing w:val="-4"/>
                <w:sz w:val="20"/>
              </w:rPr>
              <w:t>paid</w:t>
            </w:r>
          </w:p>
        </w:tc>
        <w:tc>
          <w:tcPr>
            <w:tcW w:w="1065" w:type="dxa"/>
          </w:tcPr>
          <w:p>
            <w:pPr>
              <w:pStyle w:val="TableParagraph"/>
              <w:jc w:val="left"/>
              <w:rPr>
                <w:rFonts w:ascii="Times New Roman"/>
                <w:sz w:val="16"/>
              </w:rPr>
            </w:pPr>
          </w:p>
        </w:tc>
        <w:tc>
          <w:tcPr>
            <w:tcW w:w="1247" w:type="dxa"/>
          </w:tcPr>
          <w:p>
            <w:pPr>
              <w:pStyle w:val="TableParagraph"/>
              <w:spacing w:line="219" w:lineRule="exact" w:before="6"/>
              <w:ind w:right="220"/>
              <w:rPr>
                <w:b/>
                <w:sz w:val="20"/>
              </w:rPr>
            </w:pPr>
            <w:r>
              <w:rPr>
                <w:b/>
                <w:spacing w:val="-4"/>
                <w:sz w:val="20"/>
              </w:rPr>
              <w:t>(53)</w:t>
            </w:r>
          </w:p>
        </w:tc>
        <w:tc>
          <w:tcPr>
            <w:tcW w:w="1469" w:type="dxa"/>
          </w:tcPr>
          <w:p>
            <w:pPr>
              <w:pStyle w:val="TableParagraph"/>
              <w:jc w:val="left"/>
              <w:rPr>
                <w:rFonts w:ascii="Times New Roman"/>
                <w:sz w:val="16"/>
              </w:rPr>
            </w:pPr>
          </w:p>
        </w:tc>
        <w:tc>
          <w:tcPr>
            <w:tcW w:w="1416" w:type="dxa"/>
          </w:tcPr>
          <w:p>
            <w:pPr>
              <w:pStyle w:val="TableParagraph"/>
              <w:spacing w:line="219" w:lineRule="exact" w:before="6"/>
              <w:ind w:right="232"/>
              <w:rPr>
                <w:sz w:val="20"/>
              </w:rPr>
            </w:pPr>
            <w:r>
              <w:rPr>
                <w:spacing w:val="-2"/>
                <w:sz w:val="20"/>
              </w:rPr>
              <w:t>(236)</w:t>
            </w:r>
          </w:p>
        </w:tc>
        <w:tc>
          <w:tcPr>
            <w:tcW w:w="1396" w:type="dxa"/>
          </w:tcPr>
          <w:p>
            <w:pPr>
              <w:pStyle w:val="TableParagraph"/>
              <w:jc w:val="left"/>
              <w:rPr>
                <w:rFonts w:ascii="Times New Roman"/>
                <w:sz w:val="16"/>
              </w:rPr>
            </w:pPr>
          </w:p>
        </w:tc>
      </w:tr>
      <w:tr>
        <w:trPr>
          <w:trHeight w:val="251" w:hRule="atLeast"/>
        </w:trPr>
        <w:tc>
          <w:tcPr>
            <w:tcW w:w="3289" w:type="dxa"/>
            <w:tcBorders>
              <w:bottom w:val="single" w:sz="4" w:space="0" w:color="000000"/>
            </w:tcBorders>
          </w:tcPr>
          <w:p>
            <w:pPr>
              <w:pStyle w:val="TableParagraph"/>
              <w:spacing w:before="1"/>
              <w:ind w:left="136"/>
              <w:jc w:val="left"/>
              <w:rPr>
                <w:sz w:val="20"/>
              </w:rPr>
            </w:pPr>
            <w:r>
              <w:rPr>
                <w:spacing w:val="-2"/>
                <w:sz w:val="20"/>
              </w:rPr>
              <w:t>Repayment</w:t>
            </w:r>
            <w:r>
              <w:rPr>
                <w:spacing w:val="-3"/>
                <w:sz w:val="20"/>
              </w:rPr>
              <w:t> </w:t>
            </w:r>
            <w:r>
              <w:rPr>
                <w:spacing w:val="-2"/>
                <w:sz w:val="20"/>
              </w:rPr>
              <w:t>of</w:t>
            </w:r>
            <w:r>
              <w:rPr>
                <w:spacing w:val="-3"/>
                <w:sz w:val="20"/>
              </w:rPr>
              <w:t> </w:t>
            </w:r>
            <w:r>
              <w:rPr>
                <w:spacing w:val="-4"/>
                <w:sz w:val="20"/>
              </w:rPr>
              <w:t>loans</w:t>
            </w:r>
          </w:p>
        </w:tc>
        <w:tc>
          <w:tcPr>
            <w:tcW w:w="1065" w:type="dxa"/>
            <w:tcBorders>
              <w:bottom w:val="single" w:sz="4" w:space="0" w:color="000000"/>
            </w:tcBorders>
          </w:tcPr>
          <w:p>
            <w:pPr>
              <w:pStyle w:val="TableParagraph"/>
              <w:jc w:val="left"/>
              <w:rPr>
                <w:rFonts w:ascii="Times New Roman"/>
                <w:sz w:val="18"/>
              </w:rPr>
            </w:pPr>
          </w:p>
        </w:tc>
        <w:tc>
          <w:tcPr>
            <w:tcW w:w="1247" w:type="dxa"/>
            <w:tcBorders>
              <w:bottom w:val="single" w:sz="4" w:space="0" w:color="000000"/>
            </w:tcBorders>
          </w:tcPr>
          <w:p>
            <w:pPr>
              <w:pStyle w:val="TableParagraph"/>
              <w:spacing w:before="1"/>
              <w:ind w:right="225"/>
              <w:rPr>
                <w:b/>
                <w:sz w:val="20"/>
              </w:rPr>
            </w:pPr>
            <w:r>
              <w:rPr>
                <w:b/>
                <w:spacing w:val="-2"/>
                <w:sz w:val="20"/>
              </w:rPr>
              <w:t>(246)</w:t>
            </w:r>
          </w:p>
        </w:tc>
        <w:tc>
          <w:tcPr>
            <w:tcW w:w="1469" w:type="dxa"/>
            <w:tcBorders>
              <w:bottom w:val="single" w:sz="4" w:space="0" w:color="000000"/>
            </w:tcBorders>
          </w:tcPr>
          <w:p>
            <w:pPr>
              <w:pStyle w:val="TableParagraph"/>
              <w:jc w:val="left"/>
              <w:rPr>
                <w:rFonts w:ascii="Times New Roman"/>
                <w:sz w:val="18"/>
              </w:rPr>
            </w:pPr>
          </w:p>
        </w:tc>
        <w:tc>
          <w:tcPr>
            <w:tcW w:w="1416" w:type="dxa"/>
            <w:tcBorders>
              <w:bottom w:val="single" w:sz="4" w:space="0" w:color="000000"/>
            </w:tcBorders>
          </w:tcPr>
          <w:p>
            <w:pPr>
              <w:pStyle w:val="TableParagraph"/>
              <w:spacing w:before="1"/>
              <w:ind w:right="232"/>
              <w:rPr>
                <w:sz w:val="20"/>
              </w:rPr>
            </w:pPr>
            <w:r>
              <w:rPr>
                <w:spacing w:val="-2"/>
                <w:sz w:val="20"/>
              </w:rPr>
              <w:t>(2,255)</w:t>
            </w:r>
          </w:p>
        </w:tc>
        <w:tc>
          <w:tcPr>
            <w:tcW w:w="1396" w:type="dxa"/>
            <w:tcBorders>
              <w:bottom w:val="single" w:sz="4" w:space="0" w:color="000000"/>
            </w:tcBorders>
          </w:tcPr>
          <w:p>
            <w:pPr>
              <w:pStyle w:val="TableParagraph"/>
              <w:jc w:val="left"/>
              <w:rPr>
                <w:rFonts w:ascii="Times New Roman"/>
                <w:sz w:val="18"/>
              </w:rPr>
            </w:pPr>
          </w:p>
        </w:tc>
      </w:tr>
      <w:tr>
        <w:trPr>
          <w:trHeight w:val="486" w:hRule="atLeast"/>
        </w:trPr>
        <w:tc>
          <w:tcPr>
            <w:tcW w:w="3289" w:type="dxa"/>
            <w:tcBorders>
              <w:top w:val="single" w:sz="4" w:space="0" w:color="000000"/>
              <w:bottom w:val="single" w:sz="4" w:space="0" w:color="000000"/>
            </w:tcBorders>
          </w:tcPr>
          <w:p>
            <w:pPr>
              <w:pStyle w:val="TableParagraph"/>
              <w:spacing w:before="6"/>
              <w:ind w:left="136" w:right="255"/>
              <w:jc w:val="left"/>
              <w:rPr>
                <w:b/>
                <w:sz w:val="20"/>
              </w:rPr>
            </w:pPr>
            <w:r>
              <w:rPr>
                <w:b/>
                <w:sz w:val="20"/>
              </w:rPr>
              <w:t>Net</w:t>
            </w:r>
            <w:r>
              <w:rPr>
                <w:b/>
                <w:spacing w:val="-14"/>
                <w:sz w:val="20"/>
              </w:rPr>
              <w:t> </w:t>
            </w:r>
            <w:r>
              <w:rPr>
                <w:b/>
                <w:sz w:val="20"/>
              </w:rPr>
              <w:t>cash</w:t>
            </w:r>
            <w:r>
              <w:rPr>
                <w:b/>
                <w:spacing w:val="-14"/>
                <w:sz w:val="20"/>
              </w:rPr>
              <w:t> </w:t>
            </w:r>
            <w:r>
              <w:rPr>
                <w:b/>
                <w:sz w:val="20"/>
              </w:rPr>
              <w:t>used</w:t>
            </w:r>
            <w:r>
              <w:rPr>
                <w:b/>
                <w:spacing w:val="-14"/>
                <w:sz w:val="20"/>
              </w:rPr>
              <w:t> </w:t>
            </w:r>
            <w:r>
              <w:rPr>
                <w:b/>
                <w:sz w:val="20"/>
              </w:rPr>
              <w:t>in</w:t>
            </w:r>
            <w:r>
              <w:rPr>
                <w:b/>
                <w:spacing w:val="-14"/>
                <w:sz w:val="20"/>
              </w:rPr>
              <w:t> </w:t>
            </w:r>
            <w:r>
              <w:rPr>
                <w:b/>
                <w:sz w:val="20"/>
              </w:rPr>
              <w:t>financing </w:t>
            </w:r>
            <w:r>
              <w:rPr>
                <w:b/>
                <w:spacing w:val="-2"/>
                <w:sz w:val="20"/>
              </w:rPr>
              <w:t>activities</w:t>
            </w:r>
          </w:p>
        </w:tc>
        <w:tc>
          <w:tcPr>
            <w:tcW w:w="1065" w:type="dxa"/>
            <w:tcBorders>
              <w:top w:val="single" w:sz="4" w:space="0" w:color="000000"/>
              <w:bottom w:val="single" w:sz="4" w:space="0" w:color="000000"/>
            </w:tcBorders>
          </w:tcPr>
          <w:p>
            <w:pPr>
              <w:pStyle w:val="TableParagraph"/>
              <w:jc w:val="left"/>
              <w:rPr>
                <w:rFonts w:ascii="Times New Roman"/>
                <w:sz w:val="20"/>
              </w:rPr>
            </w:pPr>
          </w:p>
        </w:tc>
        <w:tc>
          <w:tcPr>
            <w:tcW w:w="1247" w:type="dxa"/>
            <w:tcBorders>
              <w:top w:val="single" w:sz="4" w:space="0" w:color="000000"/>
              <w:bottom w:val="single" w:sz="4" w:space="0" w:color="000000"/>
            </w:tcBorders>
          </w:tcPr>
          <w:p>
            <w:pPr>
              <w:pStyle w:val="TableParagraph"/>
              <w:jc w:val="left"/>
              <w:rPr>
                <w:rFonts w:ascii="Times New Roman"/>
                <w:sz w:val="20"/>
              </w:rPr>
            </w:pPr>
          </w:p>
        </w:tc>
        <w:tc>
          <w:tcPr>
            <w:tcW w:w="1469" w:type="dxa"/>
            <w:tcBorders>
              <w:top w:val="single" w:sz="4" w:space="0" w:color="000000"/>
              <w:bottom w:val="single" w:sz="4" w:space="0" w:color="000000"/>
            </w:tcBorders>
          </w:tcPr>
          <w:p>
            <w:pPr>
              <w:pStyle w:val="TableParagraph"/>
              <w:spacing w:before="126"/>
              <w:ind w:right="179"/>
              <w:rPr>
                <w:b/>
                <w:sz w:val="20"/>
              </w:rPr>
            </w:pPr>
            <w:r>
              <w:rPr>
                <w:b/>
                <w:spacing w:val="-2"/>
                <w:sz w:val="20"/>
              </w:rPr>
              <w:t>(299)</w:t>
            </w:r>
          </w:p>
        </w:tc>
        <w:tc>
          <w:tcPr>
            <w:tcW w:w="1416" w:type="dxa"/>
            <w:tcBorders>
              <w:top w:val="single" w:sz="4" w:space="0" w:color="000000"/>
              <w:bottom w:val="single" w:sz="4" w:space="0" w:color="000000"/>
            </w:tcBorders>
          </w:tcPr>
          <w:p>
            <w:pPr>
              <w:pStyle w:val="TableParagraph"/>
              <w:jc w:val="left"/>
              <w:rPr>
                <w:rFonts w:ascii="Times New Roman"/>
                <w:sz w:val="20"/>
              </w:rPr>
            </w:pPr>
          </w:p>
        </w:tc>
        <w:tc>
          <w:tcPr>
            <w:tcW w:w="1396" w:type="dxa"/>
            <w:tcBorders>
              <w:top w:val="single" w:sz="4" w:space="0" w:color="000000"/>
              <w:bottom w:val="single" w:sz="4" w:space="0" w:color="000000"/>
            </w:tcBorders>
          </w:tcPr>
          <w:p>
            <w:pPr>
              <w:pStyle w:val="TableParagraph"/>
              <w:spacing w:before="126"/>
              <w:ind w:right="113"/>
              <w:rPr>
                <w:b/>
                <w:sz w:val="20"/>
              </w:rPr>
            </w:pPr>
            <w:r>
              <w:rPr>
                <w:b/>
                <w:spacing w:val="-2"/>
                <w:sz w:val="20"/>
              </w:rPr>
              <w:t>(2,491)</w:t>
            </w:r>
          </w:p>
        </w:tc>
      </w:tr>
      <w:tr>
        <w:trPr>
          <w:trHeight w:val="486" w:hRule="atLeast"/>
        </w:trPr>
        <w:tc>
          <w:tcPr>
            <w:tcW w:w="3289" w:type="dxa"/>
            <w:tcBorders>
              <w:top w:val="single" w:sz="4" w:space="0" w:color="000000"/>
              <w:bottom w:val="single" w:sz="4" w:space="0" w:color="000000"/>
            </w:tcBorders>
          </w:tcPr>
          <w:p>
            <w:pPr>
              <w:pStyle w:val="TableParagraph"/>
              <w:spacing w:before="6"/>
              <w:ind w:left="136" w:right="598"/>
              <w:jc w:val="left"/>
              <w:rPr>
                <w:b/>
                <w:sz w:val="20"/>
              </w:rPr>
            </w:pPr>
            <w:r>
              <w:rPr>
                <w:b/>
                <w:sz w:val="20"/>
              </w:rPr>
              <w:t>Net</w:t>
            </w:r>
            <w:r>
              <w:rPr>
                <w:b/>
                <w:spacing w:val="-14"/>
                <w:sz w:val="20"/>
              </w:rPr>
              <w:t> </w:t>
            </w:r>
            <w:r>
              <w:rPr>
                <w:b/>
                <w:sz w:val="20"/>
              </w:rPr>
              <w:t>(decrease)</w:t>
            </w:r>
            <w:r>
              <w:rPr>
                <w:b/>
                <w:spacing w:val="-14"/>
                <w:sz w:val="20"/>
              </w:rPr>
              <w:t> </w:t>
            </w:r>
            <w:r>
              <w:rPr>
                <w:b/>
                <w:sz w:val="20"/>
              </w:rPr>
              <w:t>/</w:t>
            </w:r>
            <w:r>
              <w:rPr>
                <w:b/>
                <w:spacing w:val="-14"/>
                <w:sz w:val="20"/>
              </w:rPr>
              <w:t> </w:t>
            </w:r>
            <w:r>
              <w:rPr>
                <w:b/>
                <w:sz w:val="20"/>
              </w:rPr>
              <w:t>increase</w:t>
            </w:r>
            <w:r>
              <w:rPr>
                <w:b/>
                <w:spacing w:val="-14"/>
                <w:sz w:val="20"/>
              </w:rPr>
              <w:t> </w:t>
            </w:r>
            <w:r>
              <w:rPr>
                <w:b/>
                <w:sz w:val="20"/>
              </w:rPr>
              <w:t>in cash</w:t>
            </w:r>
            <w:r>
              <w:rPr>
                <w:b/>
                <w:spacing w:val="-7"/>
                <w:sz w:val="20"/>
              </w:rPr>
              <w:t> </w:t>
            </w:r>
            <w:r>
              <w:rPr>
                <w:b/>
                <w:sz w:val="20"/>
              </w:rPr>
              <w:t>and</w:t>
            </w:r>
            <w:r>
              <w:rPr>
                <w:b/>
                <w:spacing w:val="-4"/>
                <w:sz w:val="20"/>
              </w:rPr>
              <w:t> </w:t>
            </w:r>
            <w:r>
              <w:rPr>
                <w:b/>
                <w:sz w:val="20"/>
              </w:rPr>
              <w:t>cash</w:t>
            </w:r>
            <w:r>
              <w:rPr>
                <w:b/>
                <w:spacing w:val="-3"/>
                <w:sz w:val="20"/>
              </w:rPr>
              <w:t> </w:t>
            </w:r>
            <w:r>
              <w:rPr>
                <w:b/>
                <w:spacing w:val="-2"/>
                <w:sz w:val="20"/>
              </w:rPr>
              <w:t>equivalents</w:t>
            </w:r>
          </w:p>
        </w:tc>
        <w:tc>
          <w:tcPr>
            <w:tcW w:w="1065" w:type="dxa"/>
            <w:tcBorders>
              <w:top w:val="single" w:sz="4" w:space="0" w:color="000000"/>
              <w:bottom w:val="single" w:sz="4" w:space="0" w:color="000000"/>
            </w:tcBorders>
          </w:tcPr>
          <w:p>
            <w:pPr>
              <w:pStyle w:val="TableParagraph"/>
              <w:spacing w:before="124"/>
              <w:ind w:right="451"/>
              <w:jc w:val="center"/>
              <w:rPr>
                <w:sz w:val="20"/>
              </w:rPr>
            </w:pPr>
            <w:r>
              <w:rPr>
                <w:spacing w:val="-10"/>
                <w:sz w:val="20"/>
              </w:rPr>
              <w:t>B</w:t>
            </w:r>
          </w:p>
        </w:tc>
        <w:tc>
          <w:tcPr>
            <w:tcW w:w="1247" w:type="dxa"/>
            <w:tcBorders>
              <w:top w:val="single" w:sz="4" w:space="0" w:color="000000"/>
              <w:bottom w:val="single" w:sz="4" w:space="0" w:color="000000"/>
            </w:tcBorders>
          </w:tcPr>
          <w:p>
            <w:pPr>
              <w:pStyle w:val="TableParagraph"/>
              <w:jc w:val="left"/>
              <w:rPr>
                <w:rFonts w:ascii="Times New Roman"/>
                <w:sz w:val="20"/>
              </w:rPr>
            </w:pPr>
          </w:p>
        </w:tc>
        <w:tc>
          <w:tcPr>
            <w:tcW w:w="1469" w:type="dxa"/>
            <w:tcBorders>
              <w:top w:val="single" w:sz="4" w:space="0" w:color="000000"/>
              <w:bottom w:val="single" w:sz="4" w:space="0" w:color="000000"/>
            </w:tcBorders>
          </w:tcPr>
          <w:p>
            <w:pPr>
              <w:pStyle w:val="TableParagraph"/>
              <w:spacing w:before="124"/>
              <w:ind w:right="180"/>
              <w:rPr>
                <w:b/>
                <w:sz w:val="20"/>
              </w:rPr>
            </w:pPr>
            <w:r>
              <w:rPr>
                <w:b/>
                <w:spacing w:val="-2"/>
                <w:sz w:val="20"/>
              </w:rPr>
              <w:t>(30,748)</w:t>
            </w:r>
          </w:p>
        </w:tc>
        <w:tc>
          <w:tcPr>
            <w:tcW w:w="1416" w:type="dxa"/>
            <w:tcBorders>
              <w:top w:val="single" w:sz="4" w:space="0" w:color="000000"/>
              <w:bottom w:val="single" w:sz="4" w:space="0" w:color="000000"/>
            </w:tcBorders>
          </w:tcPr>
          <w:p>
            <w:pPr>
              <w:pStyle w:val="TableParagraph"/>
              <w:jc w:val="left"/>
              <w:rPr>
                <w:rFonts w:ascii="Times New Roman"/>
                <w:sz w:val="20"/>
              </w:rPr>
            </w:pPr>
          </w:p>
        </w:tc>
        <w:tc>
          <w:tcPr>
            <w:tcW w:w="1396" w:type="dxa"/>
            <w:tcBorders>
              <w:top w:val="single" w:sz="4" w:space="0" w:color="000000"/>
              <w:bottom w:val="single" w:sz="4" w:space="0" w:color="000000"/>
            </w:tcBorders>
          </w:tcPr>
          <w:p>
            <w:pPr>
              <w:pStyle w:val="TableParagraph"/>
              <w:spacing w:before="124"/>
              <w:ind w:right="113"/>
              <w:rPr>
                <w:b/>
                <w:sz w:val="20"/>
              </w:rPr>
            </w:pPr>
            <w:r>
              <w:rPr>
                <w:b/>
                <w:spacing w:val="-2"/>
                <w:sz w:val="20"/>
              </w:rPr>
              <w:t>(4,178)</w:t>
            </w:r>
          </w:p>
        </w:tc>
      </w:tr>
      <w:tr>
        <w:trPr>
          <w:trHeight w:val="729" w:hRule="atLeast"/>
        </w:trPr>
        <w:tc>
          <w:tcPr>
            <w:tcW w:w="3289" w:type="dxa"/>
            <w:tcBorders>
              <w:top w:val="single" w:sz="4" w:space="0" w:color="000000"/>
              <w:bottom w:val="single" w:sz="4" w:space="0" w:color="000000"/>
            </w:tcBorders>
          </w:tcPr>
          <w:p>
            <w:pPr>
              <w:pStyle w:val="TableParagraph"/>
              <w:spacing w:before="16"/>
              <w:ind w:left="136"/>
              <w:jc w:val="left"/>
              <w:rPr>
                <w:sz w:val="20"/>
              </w:rPr>
            </w:pPr>
            <w:r>
              <w:rPr>
                <w:sz w:val="20"/>
              </w:rPr>
              <w:t>Cash</w:t>
            </w:r>
            <w:r>
              <w:rPr>
                <w:spacing w:val="-14"/>
                <w:sz w:val="20"/>
              </w:rPr>
              <w:t> </w:t>
            </w:r>
            <w:r>
              <w:rPr>
                <w:sz w:val="20"/>
              </w:rPr>
              <w:t>and</w:t>
            </w:r>
            <w:r>
              <w:rPr>
                <w:spacing w:val="-14"/>
                <w:sz w:val="20"/>
              </w:rPr>
              <w:t> </w:t>
            </w:r>
            <w:r>
              <w:rPr>
                <w:sz w:val="20"/>
              </w:rPr>
              <w:t>cash</w:t>
            </w:r>
            <w:r>
              <w:rPr>
                <w:spacing w:val="-14"/>
                <w:sz w:val="20"/>
              </w:rPr>
              <w:t> </w:t>
            </w:r>
            <w:r>
              <w:rPr>
                <w:sz w:val="20"/>
              </w:rPr>
              <w:t>equivalents</w:t>
            </w:r>
            <w:r>
              <w:rPr>
                <w:spacing w:val="-14"/>
                <w:sz w:val="20"/>
              </w:rPr>
              <w:t> </w:t>
            </w:r>
            <w:r>
              <w:rPr>
                <w:sz w:val="20"/>
              </w:rPr>
              <w:t>at</w:t>
            </w:r>
            <w:r>
              <w:rPr>
                <w:spacing w:val="-14"/>
                <w:sz w:val="20"/>
              </w:rPr>
              <w:t> </w:t>
            </w:r>
            <w:r>
              <w:rPr>
                <w:sz w:val="20"/>
              </w:rPr>
              <w:t>the beginning of the period at 1 September 2022</w:t>
            </w:r>
          </w:p>
        </w:tc>
        <w:tc>
          <w:tcPr>
            <w:tcW w:w="1065" w:type="dxa"/>
            <w:tcBorders>
              <w:top w:val="single" w:sz="4" w:space="0" w:color="000000"/>
              <w:bottom w:val="single" w:sz="4" w:space="0" w:color="000000"/>
            </w:tcBorders>
          </w:tcPr>
          <w:p>
            <w:pPr>
              <w:pStyle w:val="TableParagraph"/>
              <w:jc w:val="left"/>
              <w:rPr>
                <w:rFonts w:ascii="Times New Roman"/>
                <w:sz w:val="20"/>
              </w:rPr>
            </w:pPr>
          </w:p>
        </w:tc>
        <w:tc>
          <w:tcPr>
            <w:tcW w:w="1247" w:type="dxa"/>
            <w:tcBorders>
              <w:top w:val="single" w:sz="4" w:space="0" w:color="000000"/>
              <w:bottom w:val="single" w:sz="4" w:space="0" w:color="000000"/>
            </w:tcBorders>
          </w:tcPr>
          <w:p>
            <w:pPr>
              <w:pStyle w:val="TableParagraph"/>
              <w:jc w:val="left"/>
              <w:rPr>
                <w:rFonts w:ascii="Times New Roman"/>
                <w:sz w:val="20"/>
              </w:rPr>
            </w:pPr>
          </w:p>
        </w:tc>
        <w:tc>
          <w:tcPr>
            <w:tcW w:w="1469" w:type="dxa"/>
            <w:tcBorders>
              <w:top w:val="single" w:sz="4" w:space="0" w:color="000000"/>
              <w:bottom w:val="single" w:sz="4" w:space="0" w:color="000000"/>
            </w:tcBorders>
          </w:tcPr>
          <w:p>
            <w:pPr>
              <w:pStyle w:val="TableParagraph"/>
              <w:spacing w:before="16"/>
              <w:jc w:val="left"/>
              <w:rPr>
                <w:b/>
                <w:i/>
                <w:sz w:val="20"/>
              </w:rPr>
            </w:pPr>
          </w:p>
          <w:p>
            <w:pPr>
              <w:pStyle w:val="TableParagraph"/>
              <w:ind w:right="178"/>
              <w:rPr>
                <w:b/>
                <w:sz w:val="20"/>
              </w:rPr>
            </w:pPr>
            <w:r>
              <w:rPr>
                <w:b/>
                <w:spacing w:val="-2"/>
                <w:sz w:val="20"/>
              </w:rPr>
              <w:t>50,853</w:t>
            </w:r>
          </w:p>
        </w:tc>
        <w:tc>
          <w:tcPr>
            <w:tcW w:w="1416" w:type="dxa"/>
            <w:tcBorders>
              <w:top w:val="single" w:sz="4" w:space="0" w:color="000000"/>
              <w:bottom w:val="single" w:sz="4" w:space="0" w:color="000000"/>
            </w:tcBorders>
          </w:tcPr>
          <w:p>
            <w:pPr>
              <w:pStyle w:val="TableParagraph"/>
              <w:jc w:val="left"/>
              <w:rPr>
                <w:rFonts w:ascii="Times New Roman"/>
                <w:sz w:val="20"/>
              </w:rPr>
            </w:pPr>
          </w:p>
        </w:tc>
        <w:tc>
          <w:tcPr>
            <w:tcW w:w="1396" w:type="dxa"/>
            <w:tcBorders>
              <w:top w:val="single" w:sz="4" w:space="0" w:color="000000"/>
              <w:bottom w:val="single" w:sz="4" w:space="0" w:color="000000"/>
            </w:tcBorders>
          </w:tcPr>
          <w:p>
            <w:pPr>
              <w:pStyle w:val="TableParagraph"/>
              <w:spacing w:before="16"/>
              <w:jc w:val="left"/>
              <w:rPr>
                <w:b/>
                <w:i/>
                <w:sz w:val="20"/>
              </w:rPr>
            </w:pPr>
          </w:p>
          <w:p>
            <w:pPr>
              <w:pStyle w:val="TableParagraph"/>
              <w:ind w:right="111"/>
              <w:rPr>
                <w:b/>
                <w:sz w:val="20"/>
              </w:rPr>
            </w:pPr>
            <w:r>
              <w:rPr>
                <w:b/>
                <w:spacing w:val="-2"/>
                <w:sz w:val="20"/>
              </w:rPr>
              <w:t>55,031</w:t>
            </w:r>
          </w:p>
        </w:tc>
      </w:tr>
      <w:tr>
        <w:trPr>
          <w:trHeight w:val="486" w:hRule="atLeast"/>
        </w:trPr>
        <w:tc>
          <w:tcPr>
            <w:tcW w:w="3289" w:type="dxa"/>
            <w:tcBorders>
              <w:top w:val="single" w:sz="4" w:space="0" w:color="000000"/>
              <w:bottom w:val="single" w:sz="4" w:space="0" w:color="000000"/>
            </w:tcBorders>
          </w:tcPr>
          <w:p>
            <w:pPr>
              <w:pStyle w:val="TableParagraph"/>
              <w:spacing w:before="6"/>
              <w:ind w:left="136" w:right="388"/>
              <w:jc w:val="left"/>
              <w:rPr>
                <w:b/>
                <w:sz w:val="20"/>
              </w:rPr>
            </w:pPr>
            <w:r>
              <w:rPr>
                <w:b/>
                <w:sz w:val="20"/>
              </w:rPr>
              <w:t>Cash</w:t>
            </w:r>
            <w:r>
              <w:rPr>
                <w:b/>
                <w:spacing w:val="-14"/>
                <w:sz w:val="20"/>
              </w:rPr>
              <w:t> </w:t>
            </w:r>
            <w:r>
              <w:rPr>
                <w:b/>
                <w:sz w:val="20"/>
              </w:rPr>
              <w:t>and</w:t>
            </w:r>
            <w:r>
              <w:rPr>
                <w:b/>
                <w:spacing w:val="-14"/>
                <w:sz w:val="20"/>
              </w:rPr>
              <w:t> </w:t>
            </w:r>
            <w:r>
              <w:rPr>
                <w:b/>
                <w:sz w:val="20"/>
              </w:rPr>
              <w:t>cash</w:t>
            </w:r>
            <w:r>
              <w:rPr>
                <w:b/>
                <w:spacing w:val="-14"/>
                <w:sz w:val="20"/>
              </w:rPr>
              <w:t> </w:t>
            </w:r>
            <w:r>
              <w:rPr>
                <w:b/>
                <w:sz w:val="20"/>
              </w:rPr>
              <w:t>equivalents</w:t>
            </w:r>
            <w:r>
              <w:rPr>
                <w:b/>
                <w:spacing w:val="-14"/>
                <w:sz w:val="20"/>
              </w:rPr>
              <w:t> </w:t>
            </w:r>
            <w:r>
              <w:rPr>
                <w:b/>
                <w:sz w:val="20"/>
              </w:rPr>
              <w:t>at 31 August 2023</w:t>
            </w:r>
          </w:p>
        </w:tc>
        <w:tc>
          <w:tcPr>
            <w:tcW w:w="1065" w:type="dxa"/>
            <w:tcBorders>
              <w:top w:val="single" w:sz="4" w:space="0" w:color="000000"/>
              <w:bottom w:val="single" w:sz="4" w:space="0" w:color="000000"/>
            </w:tcBorders>
          </w:tcPr>
          <w:p>
            <w:pPr>
              <w:pStyle w:val="TableParagraph"/>
              <w:spacing w:before="126"/>
              <w:ind w:right="449"/>
              <w:jc w:val="center"/>
              <w:rPr>
                <w:sz w:val="20"/>
              </w:rPr>
            </w:pPr>
            <w:r>
              <w:rPr>
                <w:spacing w:val="-10"/>
                <w:sz w:val="20"/>
              </w:rPr>
              <w:t>C</w:t>
            </w:r>
          </w:p>
        </w:tc>
        <w:tc>
          <w:tcPr>
            <w:tcW w:w="1247" w:type="dxa"/>
            <w:tcBorders>
              <w:top w:val="single" w:sz="4" w:space="0" w:color="000000"/>
              <w:bottom w:val="single" w:sz="4" w:space="0" w:color="000000"/>
            </w:tcBorders>
          </w:tcPr>
          <w:p>
            <w:pPr>
              <w:pStyle w:val="TableParagraph"/>
              <w:jc w:val="left"/>
              <w:rPr>
                <w:rFonts w:ascii="Times New Roman"/>
                <w:sz w:val="20"/>
              </w:rPr>
            </w:pPr>
          </w:p>
        </w:tc>
        <w:tc>
          <w:tcPr>
            <w:tcW w:w="1469" w:type="dxa"/>
            <w:tcBorders>
              <w:top w:val="single" w:sz="4" w:space="0" w:color="000000"/>
              <w:bottom w:val="single" w:sz="4" w:space="0" w:color="000000"/>
            </w:tcBorders>
          </w:tcPr>
          <w:p>
            <w:pPr>
              <w:pStyle w:val="TableParagraph"/>
              <w:spacing w:before="126"/>
              <w:ind w:right="178"/>
              <w:rPr>
                <w:b/>
                <w:sz w:val="20"/>
              </w:rPr>
            </w:pPr>
            <w:r>
              <w:rPr>
                <w:b/>
                <w:spacing w:val="-2"/>
                <w:sz w:val="20"/>
              </w:rPr>
              <w:t>20,105</w:t>
            </w:r>
          </w:p>
        </w:tc>
        <w:tc>
          <w:tcPr>
            <w:tcW w:w="1416" w:type="dxa"/>
            <w:tcBorders>
              <w:top w:val="single" w:sz="4" w:space="0" w:color="000000"/>
              <w:bottom w:val="single" w:sz="4" w:space="0" w:color="000000"/>
            </w:tcBorders>
          </w:tcPr>
          <w:p>
            <w:pPr>
              <w:pStyle w:val="TableParagraph"/>
              <w:jc w:val="left"/>
              <w:rPr>
                <w:rFonts w:ascii="Times New Roman"/>
                <w:sz w:val="20"/>
              </w:rPr>
            </w:pPr>
          </w:p>
        </w:tc>
        <w:tc>
          <w:tcPr>
            <w:tcW w:w="1396" w:type="dxa"/>
            <w:tcBorders>
              <w:top w:val="single" w:sz="4" w:space="0" w:color="000000"/>
              <w:bottom w:val="single" w:sz="4" w:space="0" w:color="000000"/>
            </w:tcBorders>
          </w:tcPr>
          <w:p>
            <w:pPr>
              <w:pStyle w:val="TableParagraph"/>
              <w:spacing w:before="126"/>
              <w:ind w:right="111"/>
              <w:rPr>
                <w:b/>
                <w:sz w:val="20"/>
              </w:rPr>
            </w:pPr>
            <w:r>
              <w:rPr>
                <w:b/>
                <w:spacing w:val="-2"/>
                <w:sz w:val="20"/>
              </w:rPr>
              <w:t>50,853</w:t>
            </w:r>
          </w:p>
        </w:tc>
      </w:tr>
    </w:tbl>
    <w:p>
      <w:pPr>
        <w:spacing w:after="0"/>
        <w:rPr>
          <w:sz w:val="20"/>
        </w:rPr>
        <w:sectPr>
          <w:pgSz w:w="11920" w:h="16850"/>
          <w:pgMar w:header="715" w:footer="881" w:top="960" w:bottom="1080" w:left="380" w:right="320"/>
        </w:sectPr>
      </w:pPr>
    </w:p>
    <w:p>
      <w:pPr>
        <w:pStyle w:val="BodyText"/>
        <w:spacing w:before="0"/>
        <w:rPr>
          <w:b/>
          <w:i/>
          <w:sz w:val="20"/>
        </w:rPr>
      </w:pPr>
    </w:p>
    <w:p>
      <w:pPr>
        <w:pStyle w:val="BodyText"/>
        <w:spacing w:before="8"/>
        <w:rPr>
          <w:b/>
          <w:i/>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52"/>
        <w:gridCol w:w="1820"/>
        <w:gridCol w:w="1088"/>
      </w:tblGrid>
      <w:tr>
        <w:trPr>
          <w:trHeight w:val="968" w:hRule="atLeast"/>
        </w:trPr>
        <w:tc>
          <w:tcPr>
            <w:tcW w:w="7860" w:type="dxa"/>
            <w:gridSpan w:val="3"/>
          </w:tcPr>
          <w:p>
            <w:pPr>
              <w:pStyle w:val="TableParagraph"/>
              <w:ind w:left="136" w:right="535"/>
              <w:jc w:val="left"/>
              <w:rPr>
                <w:b/>
                <w:sz w:val="24"/>
              </w:rPr>
            </w:pPr>
            <w:r>
              <w:rPr>
                <w:b/>
                <w:sz w:val="24"/>
              </w:rPr>
              <w:t>a)</w:t>
            </w:r>
            <w:r>
              <w:rPr>
                <w:b/>
                <w:spacing w:val="32"/>
                <w:sz w:val="24"/>
              </w:rPr>
              <w:t> </w:t>
            </w:r>
            <w:r>
              <w:rPr>
                <w:b/>
                <w:sz w:val="24"/>
              </w:rPr>
              <w:t>Reconciliation</w:t>
            </w:r>
            <w:r>
              <w:rPr>
                <w:b/>
                <w:spacing w:val="-9"/>
                <w:sz w:val="24"/>
              </w:rPr>
              <w:t> </w:t>
            </w:r>
            <w:r>
              <w:rPr>
                <w:b/>
                <w:sz w:val="24"/>
              </w:rPr>
              <w:t>of</w:t>
            </w:r>
            <w:r>
              <w:rPr>
                <w:b/>
                <w:spacing w:val="-13"/>
                <w:sz w:val="24"/>
              </w:rPr>
              <w:t> </w:t>
            </w:r>
            <w:r>
              <w:rPr>
                <w:b/>
                <w:sz w:val="24"/>
              </w:rPr>
              <w:t>net</w:t>
            </w:r>
            <w:r>
              <w:rPr>
                <w:b/>
                <w:spacing w:val="-10"/>
                <w:sz w:val="24"/>
              </w:rPr>
              <w:t> </w:t>
            </w:r>
            <w:r>
              <w:rPr>
                <w:b/>
                <w:sz w:val="24"/>
              </w:rPr>
              <w:t>(outgoing)</w:t>
            </w:r>
            <w:r>
              <w:rPr>
                <w:b/>
                <w:spacing w:val="-11"/>
                <w:sz w:val="24"/>
              </w:rPr>
              <w:t> </w:t>
            </w:r>
            <w:r>
              <w:rPr>
                <w:b/>
                <w:sz w:val="24"/>
              </w:rPr>
              <w:t>/</w:t>
            </w:r>
            <w:r>
              <w:rPr>
                <w:b/>
                <w:spacing w:val="-5"/>
                <w:sz w:val="24"/>
              </w:rPr>
              <w:t> </w:t>
            </w:r>
            <w:r>
              <w:rPr>
                <w:b/>
                <w:sz w:val="24"/>
              </w:rPr>
              <w:t>incoming</w:t>
            </w:r>
            <w:r>
              <w:rPr>
                <w:b/>
                <w:spacing w:val="-9"/>
                <w:sz w:val="24"/>
              </w:rPr>
              <w:t> </w:t>
            </w:r>
            <w:r>
              <w:rPr>
                <w:b/>
                <w:sz w:val="24"/>
              </w:rPr>
              <w:t>resources</w:t>
            </w:r>
            <w:r>
              <w:rPr>
                <w:b/>
                <w:spacing w:val="-4"/>
                <w:sz w:val="24"/>
              </w:rPr>
              <w:t> </w:t>
            </w:r>
            <w:r>
              <w:rPr>
                <w:b/>
                <w:sz w:val="24"/>
              </w:rPr>
              <w:t>before other recognised gains to net cash inflow from operating </w:t>
            </w:r>
            <w:r>
              <w:rPr>
                <w:b/>
                <w:spacing w:val="-2"/>
                <w:sz w:val="24"/>
              </w:rPr>
              <w:t>activities</w:t>
            </w:r>
          </w:p>
        </w:tc>
      </w:tr>
      <w:tr>
        <w:trPr>
          <w:trHeight w:val="1410" w:hRule="atLeast"/>
        </w:trPr>
        <w:tc>
          <w:tcPr>
            <w:tcW w:w="4952" w:type="dxa"/>
            <w:tcBorders>
              <w:bottom w:val="single" w:sz="4" w:space="0" w:color="000000"/>
            </w:tcBorders>
          </w:tcPr>
          <w:p>
            <w:pPr>
              <w:pStyle w:val="TableParagraph"/>
              <w:jc w:val="left"/>
              <w:rPr>
                <w:rFonts w:ascii="Times New Roman"/>
                <w:sz w:val="20"/>
              </w:rPr>
            </w:pPr>
          </w:p>
        </w:tc>
        <w:tc>
          <w:tcPr>
            <w:tcW w:w="1820" w:type="dxa"/>
            <w:tcBorders>
              <w:bottom w:val="single" w:sz="4" w:space="0" w:color="000000"/>
            </w:tcBorders>
          </w:tcPr>
          <w:p>
            <w:pPr>
              <w:pStyle w:val="TableParagraph"/>
              <w:spacing w:before="26"/>
              <w:jc w:val="left"/>
              <w:rPr>
                <w:b/>
                <w:i/>
                <w:sz w:val="20"/>
              </w:rPr>
            </w:pPr>
          </w:p>
          <w:p>
            <w:pPr>
              <w:pStyle w:val="TableParagraph"/>
              <w:ind w:left="669" w:right="198" w:hanging="113"/>
              <w:rPr>
                <w:b/>
                <w:sz w:val="20"/>
              </w:rPr>
            </w:pPr>
            <w:r>
              <w:rPr>
                <w:b/>
                <w:spacing w:val="-2"/>
                <w:sz w:val="20"/>
              </w:rPr>
              <w:t>Year</w:t>
            </w:r>
            <w:r>
              <w:rPr>
                <w:b/>
                <w:spacing w:val="-16"/>
                <w:sz w:val="20"/>
              </w:rPr>
              <w:t> </w:t>
            </w:r>
            <w:r>
              <w:rPr>
                <w:b/>
                <w:spacing w:val="-2"/>
                <w:sz w:val="20"/>
              </w:rPr>
              <w:t>ended </w:t>
            </w:r>
            <w:r>
              <w:rPr>
                <w:b/>
                <w:sz w:val="20"/>
              </w:rPr>
              <w:t>31</w:t>
            </w:r>
            <w:r>
              <w:rPr>
                <w:b/>
                <w:spacing w:val="-10"/>
                <w:sz w:val="20"/>
              </w:rPr>
              <w:t> </w:t>
            </w:r>
            <w:r>
              <w:rPr>
                <w:b/>
                <w:spacing w:val="-4"/>
                <w:sz w:val="20"/>
              </w:rPr>
              <w:t>August</w:t>
            </w:r>
          </w:p>
          <w:p>
            <w:pPr>
              <w:pStyle w:val="TableParagraph"/>
              <w:spacing w:before="1"/>
              <w:ind w:right="195"/>
              <w:rPr>
                <w:b/>
                <w:sz w:val="20"/>
              </w:rPr>
            </w:pPr>
            <w:r>
              <w:rPr>
                <w:b/>
                <w:spacing w:val="-4"/>
                <w:sz w:val="20"/>
              </w:rPr>
              <w:t>2023</w:t>
            </w:r>
          </w:p>
          <w:p>
            <w:pPr>
              <w:pStyle w:val="TableParagraph"/>
              <w:spacing w:before="58"/>
              <w:ind w:right="195"/>
              <w:rPr>
                <w:b/>
                <w:sz w:val="20"/>
              </w:rPr>
            </w:pPr>
            <w:r>
              <w:rPr>
                <w:b/>
                <w:spacing w:val="-2"/>
                <w:sz w:val="20"/>
              </w:rPr>
              <w:t>£'000</w:t>
            </w:r>
          </w:p>
        </w:tc>
        <w:tc>
          <w:tcPr>
            <w:tcW w:w="1088" w:type="dxa"/>
            <w:tcBorders>
              <w:bottom w:val="single" w:sz="4" w:space="0" w:color="000000"/>
            </w:tcBorders>
          </w:tcPr>
          <w:p>
            <w:pPr>
              <w:pStyle w:val="TableParagraph"/>
              <w:spacing w:before="141"/>
              <w:ind w:left="167" w:right="97" w:firstLine="412"/>
              <w:rPr>
                <w:sz w:val="20"/>
              </w:rPr>
            </w:pPr>
            <w:r>
              <w:rPr>
                <w:spacing w:val="-6"/>
                <w:sz w:val="20"/>
              </w:rPr>
              <w:t>Year </w:t>
            </w:r>
            <w:r>
              <w:rPr>
                <w:spacing w:val="-2"/>
                <w:sz w:val="20"/>
              </w:rPr>
              <w:t>ended</w:t>
            </w:r>
            <w:r>
              <w:rPr>
                <w:spacing w:val="-15"/>
                <w:sz w:val="20"/>
              </w:rPr>
              <w:t> </w:t>
            </w:r>
            <w:r>
              <w:rPr>
                <w:spacing w:val="-2"/>
                <w:sz w:val="20"/>
              </w:rPr>
              <w:t>31 August </w:t>
            </w:r>
            <w:r>
              <w:rPr>
                <w:spacing w:val="-4"/>
                <w:sz w:val="20"/>
              </w:rPr>
              <w:t>2022</w:t>
            </w:r>
          </w:p>
          <w:p>
            <w:pPr>
              <w:pStyle w:val="TableParagraph"/>
              <w:spacing w:before="57"/>
              <w:ind w:right="99"/>
              <w:rPr>
                <w:sz w:val="20"/>
              </w:rPr>
            </w:pPr>
            <w:r>
              <w:rPr>
                <w:spacing w:val="-2"/>
                <w:sz w:val="20"/>
              </w:rPr>
              <w:t>£'000</w:t>
            </w:r>
          </w:p>
        </w:tc>
      </w:tr>
      <w:tr>
        <w:trPr>
          <w:trHeight w:val="603" w:hRule="atLeast"/>
        </w:trPr>
        <w:tc>
          <w:tcPr>
            <w:tcW w:w="4952" w:type="dxa"/>
            <w:tcBorders>
              <w:top w:val="single" w:sz="4" w:space="0" w:color="000000"/>
            </w:tcBorders>
          </w:tcPr>
          <w:p>
            <w:pPr>
              <w:pStyle w:val="TableParagraph"/>
              <w:spacing w:before="59"/>
              <w:ind w:left="136" w:right="659"/>
              <w:jc w:val="left"/>
              <w:rPr>
                <w:sz w:val="20"/>
              </w:rPr>
            </w:pPr>
            <w:r>
              <w:rPr>
                <w:sz w:val="20"/>
              </w:rPr>
              <w:t>Net</w:t>
            </w:r>
            <w:r>
              <w:rPr>
                <w:spacing w:val="-14"/>
                <w:sz w:val="20"/>
              </w:rPr>
              <w:t> </w:t>
            </w:r>
            <w:r>
              <w:rPr>
                <w:sz w:val="20"/>
              </w:rPr>
              <w:t>incoming</w:t>
            </w:r>
            <w:r>
              <w:rPr>
                <w:spacing w:val="-14"/>
                <w:sz w:val="20"/>
              </w:rPr>
              <w:t> </w:t>
            </w:r>
            <w:r>
              <w:rPr>
                <w:sz w:val="20"/>
              </w:rPr>
              <w:t>/</w:t>
            </w:r>
            <w:r>
              <w:rPr>
                <w:spacing w:val="-14"/>
                <w:sz w:val="20"/>
              </w:rPr>
              <w:t> </w:t>
            </w:r>
            <w:r>
              <w:rPr>
                <w:sz w:val="20"/>
              </w:rPr>
              <w:t>(outgoing)</w:t>
            </w:r>
            <w:r>
              <w:rPr>
                <w:spacing w:val="-14"/>
                <w:sz w:val="20"/>
              </w:rPr>
              <w:t> </w:t>
            </w:r>
            <w:r>
              <w:rPr>
                <w:sz w:val="20"/>
              </w:rPr>
              <w:t>resources</w:t>
            </w:r>
            <w:r>
              <w:rPr>
                <w:spacing w:val="-14"/>
                <w:sz w:val="20"/>
              </w:rPr>
              <w:t> </w:t>
            </w:r>
            <w:r>
              <w:rPr>
                <w:sz w:val="20"/>
              </w:rPr>
              <w:t>before other recognised gains</w:t>
            </w:r>
          </w:p>
        </w:tc>
        <w:tc>
          <w:tcPr>
            <w:tcW w:w="1820" w:type="dxa"/>
            <w:tcBorders>
              <w:top w:val="single" w:sz="4" w:space="0" w:color="000000"/>
            </w:tcBorders>
          </w:tcPr>
          <w:p>
            <w:pPr>
              <w:pStyle w:val="TableParagraph"/>
              <w:spacing w:before="174"/>
              <w:ind w:right="175"/>
              <w:rPr>
                <w:b/>
                <w:sz w:val="20"/>
              </w:rPr>
            </w:pPr>
            <w:r>
              <w:rPr>
                <w:b/>
                <w:spacing w:val="-2"/>
                <w:sz w:val="20"/>
              </w:rPr>
              <w:t>(14,427)</w:t>
            </w:r>
          </w:p>
        </w:tc>
        <w:tc>
          <w:tcPr>
            <w:tcW w:w="1088" w:type="dxa"/>
            <w:tcBorders>
              <w:top w:val="single" w:sz="4" w:space="0" w:color="000000"/>
            </w:tcBorders>
          </w:tcPr>
          <w:p>
            <w:pPr>
              <w:pStyle w:val="TableParagraph"/>
              <w:spacing w:before="174"/>
              <w:ind w:right="81"/>
              <w:rPr>
                <w:sz w:val="20"/>
              </w:rPr>
            </w:pPr>
            <w:r>
              <w:rPr>
                <w:spacing w:val="-2"/>
                <w:sz w:val="20"/>
              </w:rPr>
              <w:t>(17,490)</w:t>
            </w:r>
          </w:p>
        </w:tc>
      </w:tr>
      <w:tr>
        <w:trPr>
          <w:trHeight w:val="390" w:hRule="atLeast"/>
        </w:trPr>
        <w:tc>
          <w:tcPr>
            <w:tcW w:w="4952" w:type="dxa"/>
          </w:tcPr>
          <w:p>
            <w:pPr>
              <w:pStyle w:val="TableParagraph"/>
              <w:spacing w:before="76"/>
              <w:ind w:left="136"/>
              <w:jc w:val="left"/>
              <w:rPr>
                <w:sz w:val="20"/>
              </w:rPr>
            </w:pPr>
            <w:r>
              <w:rPr>
                <w:sz w:val="20"/>
              </w:rPr>
              <w:t>Donation</w:t>
            </w:r>
            <w:r>
              <w:rPr>
                <w:spacing w:val="-13"/>
                <w:sz w:val="20"/>
              </w:rPr>
              <w:t> </w:t>
            </w:r>
            <w:r>
              <w:rPr>
                <w:sz w:val="20"/>
              </w:rPr>
              <w:t>of</w:t>
            </w:r>
            <w:r>
              <w:rPr>
                <w:spacing w:val="-8"/>
                <w:sz w:val="20"/>
              </w:rPr>
              <w:t> </w:t>
            </w:r>
            <w:r>
              <w:rPr>
                <w:sz w:val="20"/>
              </w:rPr>
              <w:t>net</w:t>
            </w:r>
            <w:r>
              <w:rPr>
                <w:spacing w:val="-9"/>
                <w:sz w:val="20"/>
              </w:rPr>
              <w:t> </w:t>
            </w:r>
            <w:r>
              <w:rPr>
                <w:sz w:val="20"/>
              </w:rPr>
              <w:t>assets</w:t>
            </w:r>
            <w:r>
              <w:rPr>
                <w:spacing w:val="-11"/>
                <w:sz w:val="20"/>
              </w:rPr>
              <w:t> </w:t>
            </w:r>
            <w:r>
              <w:rPr>
                <w:sz w:val="20"/>
              </w:rPr>
              <w:t>arising</w:t>
            </w:r>
            <w:r>
              <w:rPr>
                <w:spacing w:val="-11"/>
                <w:sz w:val="20"/>
              </w:rPr>
              <w:t> </w:t>
            </w:r>
            <w:r>
              <w:rPr>
                <w:sz w:val="20"/>
              </w:rPr>
              <w:t>on</w:t>
            </w:r>
            <w:r>
              <w:rPr>
                <w:spacing w:val="-11"/>
                <w:sz w:val="20"/>
              </w:rPr>
              <w:t> </w:t>
            </w:r>
            <w:r>
              <w:rPr>
                <w:spacing w:val="-2"/>
                <w:sz w:val="20"/>
              </w:rPr>
              <w:t>acquisition</w:t>
            </w:r>
          </w:p>
        </w:tc>
        <w:tc>
          <w:tcPr>
            <w:tcW w:w="1820" w:type="dxa"/>
          </w:tcPr>
          <w:p>
            <w:pPr>
              <w:pStyle w:val="TableParagraph"/>
              <w:spacing w:before="76"/>
              <w:ind w:right="179"/>
              <w:rPr>
                <w:b/>
                <w:sz w:val="20"/>
              </w:rPr>
            </w:pPr>
            <w:r>
              <w:rPr>
                <w:b/>
                <w:spacing w:val="-2"/>
                <w:sz w:val="20"/>
              </w:rPr>
              <w:t>(6,679)</w:t>
            </w:r>
          </w:p>
        </w:tc>
        <w:tc>
          <w:tcPr>
            <w:tcW w:w="1088" w:type="dxa"/>
          </w:tcPr>
          <w:p>
            <w:pPr>
              <w:pStyle w:val="TableParagraph"/>
              <w:spacing w:before="76"/>
              <w:ind w:right="83"/>
              <w:rPr>
                <w:sz w:val="20"/>
              </w:rPr>
            </w:pPr>
            <w:r>
              <w:rPr>
                <w:spacing w:val="-2"/>
                <w:sz w:val="20"/>
              </w:rPr>
              <w:t>(5,736)</w:t>
            </w:r>
          </w:p>
        </w:tc>
      </w:tr>
      <w:tr>
        <w:trPr>
          <w:trHeight w:val="621" w:hRule="atLeast"/>
        </w:trPr>
        <w:tc>
          <w:tcPr>
            <w:tcW w:w="4952" w:type="dxa"/>
          </w:tcPr>
          <w:p>
            <w:pPr>
              <w:pStyle w:val="TableParagraph"/>
              <w:spacing w:before="77"/>
              <w:ind w:left="136" w:right="659"/>
              <w:jc w:val="left"/>
              <w:rPr>
                <w:sz w:val="20"/>
              </w:rPr>
            </w:pPr>
            <w:r>
              <w:rPr>
                <w:sz w:val="20"/>
              </w:rPr>
              <w:t>Pensions</w:t>
            </w:r>
            <w:r>
              <w:rPr>
                <w:spacing w:val="-14"/>
                <w:sz w:val="20"/>
              </w:rPr>
              <w:t> </w:t>
            </w:r>
            <w:r>
              <w:rPr>
                <w:sz w:val="20"/>
              </w:rPr>
              <w:t>-</w:t>
            </w:r>
            <w:r>
              <w:rPr>
                <w:spacing w:val="-14"/>
                <w:sz w:val="20"/>
              </w:rPr>
              <w:t> </w:t>
            </w:r>
            <w:r>
              <w:rPr>
                <w:sz w:val="20"/>
              </w:rPr>
              <w:t>adjustment</w:t>
            </w:r>
            <w:r>
              <w:rPr>
                <w:spacing w:val="-14"/>
                <w:sz w:val="20"/>
              </w:rPr>
              <w:t> </w:t>
            </w:r>
            <w:r>
              <w:rPr>
                <w:sz w:val="20"/>
              </w:rPr>
              <w:t>to</w:t>
            </w:r>
            <w:r>
              <w:rPr>
                <w:spacing w:val="-14"/>
                <w:sz w:val="20"/>
              </w:rPr>
              <w:t> </w:t>
            </w:r>
            <w:r>
              <w:rPr>
                <w:sz w:val="20"/>
              </w:rPr>
              <w:t>net</w:t>
            </w:r>
            <w:r>
              <w:rPr>
                <w:spacing w:val="-14"/>
                <w:sz w:val="20"/>
              </w:rPr>
              <w:t> </w:t>
            </w:r>
            <w:r>
              <w:rPr>
                <w:sz w:val="20"/>
              </w:rPr>
              <w:t>incoming </w:t>
            </w:r>
            <w:r>
              <w:rPr>
                <w:spacing w:val="-2"/>
                <w:sz w:val="20"/>
              </w:rPr>
              <w:t>resources</w:t>
            </w:r>
          </w:p>
        </w:tc>
        <w:tc>
          <w:tcPr>
            <w:tcW w:w="1820" w:type="dxa"/>
          </w:tcPr>
          <w:p>
            <w:pPr>
              <w:pStyle w:val="TableParagraph"/>
              <w:spacing w:before="192"/>
              <w:ind w:right="175"/>
              <w:rPr>
                <w:b/>
                <w:sz w:val="20"/>
              </w:rPr>
            </w:pPr>
            <w:r>
              <w:rPr>
                <w:b/>
                <w:spacing w:val="-2"/>
                <w:sz w:val="20"/>
              </w:rPr>
              <w:t>14,228</w:t>
            </w:r>
          </w:p>
        </w:tc>
        <w:tc>
          <w:tcPr>
            <w:tcW w:w="1088" w:type="dxa"/>
          </w:tcPr>
          <w:p>
            <w:pPr>
              <w:pStyle w:val="TableParagraph"/>
              <w:spacing w:before="192"/>
              <w:ind w:right="80"/>
              <w:rPr>
                <w:sz w:val="20"/>
              </w:rPr>
            </w:pPr>
            <w:r>
              <w:rPr>
                <w:spacing w:val="-2"/>
                <w:sz w:val="20"/>
              </w:rPr>
              <w:t>9,119</w:t>
            </w:r>
          </w:p>
        </w:tc>
      </w:tr>
      <w:tr>
        <w:trPr>
          <w:trHeight w:val="411" w:hRule="atLeast"/>
        </w:trPr>
        <w:tc>
          <w:tcPr>
            <w:tcW w:w="4952" w:type="dxa"/>
          </w:tcPr>
          <w:p>
            <w:pPr>
              <w:pStyle w:val="TableParagraph"/>
              <w:spacing w:before="77"/>
              <w:ind w:left="136"/>
              <w:jc w:val="left"/>
              <w:rPr>
                <w:sz w:val="20"/>
              </w:rPr>
            </w:pPr>
            <w:r>
              <w:rPr>
                <w:spacing w:val="-2"/>
                <w:sz w:val="20"/>
              </w:rPr>
              <w:t>Investment</w:t>
            </w:r>
            <w:r>
              <w:rPr>
                <w:spacing w:val="-5"/>
                <w:sz w:val="20"/>
              </w:rPr>
              <w:t> </w:t>
            </w:r>
            <w:r>
              <w:rPr>
                <w:spacing w:val="-2"/>
                <w:sz w:val="20"/>
              </w:rPr>
              <w:t>income</w:t>
            </w:r>
            <w:r>
              <w:rPr>
                <w:spacing w:val="-5"/>
                <w:sz w:val="20"/>
              </w:rPr>
              <w:t> </w:t>
            </w:r>
            <w:r>
              <w:rPr>
                <w:spacing w:val="-2"/>
                <w:sz w:val="20"/>
              </w:rPr>
              <w:t>received</w:t>
            </w:r>
          </w:p>
        </w:tc>
        <w:tc>
          <w:tcPr>
            <w:tcW w:w="1820" w:type="dxa"/>
          </w:tcPr>
          <w:p>
            <w:pPr>
              <w:pStyle w:val="TableParagraph"/>
              <w:spacing w:before="77"/>
              <w:ind w:right="174"/>
              <w:rPr>
                <w:b/>
                <w:sz w:val="20"/>
              </w:rPr>
            </w:pPr>
            <w:r>
              <w:rPr>
                <w:b/>
                <w:spacing w:val="-4"/>
                <w:sz w:val="20"/>
              </w:rPr>
              <w:t>(84)</w:t>
            </w:r>
          </w:p>
        </w:tc>
        <w:tc>
          <w:tcPr>
            <w:tcW w:w="1088" w:type="dxa"/>
          </w:tcPr>
          <w:p>
            <w:pPr>
              <w:pStyle w:val="TableParagraph"/>
              <w:spacing w:before="77"/>
              <w:ind w:right="79"/>
              <w:rPr>
                <w:sz w:val="20"/>
              </w:rPr>
            </w:pPr>
            <w:r>
              <w:rPr>
                <w:spacing w:val="-4"/>
                <w:sz w:val="20"/>
              </w:rPr>
              <w:t>(44)</w:t>
            </w:r>
          </w:p>
        </w:tc>
      </w:tr>
      <w:tr>
        <w:trPr>
          <w:trHeight w:val="435" w:hRule="atLeast"/>
        </w:trPr>
        <w:tc>
          <w:tcPr>
            <w:tcW w:w="4952" w:type="dxa"/>
          </w:tcPr>
          <w:p>
            <w:pPr>
              <w:pStyle w:val="TableParagraph"/>
              <w:spacing w:before="97"/>
              <w:ind w:left="136"/>
              <w:jc w:val="left"/>
              <w:rPr>
                <w:sz w:val="20"/>
              </w:rPr>
            </w:pPr>
            <w:r>
              <w:rPr>
                <w:sz w:val="20"/>
              </w:rPr>
              <w:t>Bank</w:t>
            </w:r>
            <w:r>
              <w:rPr>
                <w:spacing w:val="-13"/>
                <w:sz w:val="20"/>
              </w:rPr>
              <w:t> </w:t>
            </w:r>
            <w:r>
              <w:rPr>
                <w:sz w:val="20"/>
              </w:rPr>
              <w:t>charges</w:t>
            </w:r>
            <w:r>
              <w:rPr>
                <w:spacing w:val="-11"/>
                <w:sz w:val="20"/>
              </w:rPr>
              <w:t> </w:t>
            </w:r>
            <w:r>
              <w:rPr>
                <w:sz w:val="20"/>
              </w:rPr>
              <w:t>and</w:t>
            </w:r>
            <w:r>
              <w:rPr>
                <w:spacing w:val="-12"/>
                <w:sz w:val="20"/>
              </w:rPr>
              <w:t> </w:t>
            </w:r>
            <w:r>
              <w:rPr>
                <w:sz w:val="20"/>
              </w:rPr>
              <w:t>interest</w:t>
            </w:r>
            <w:r>
              <w:rPr>
                <w:spacing w:val="-9"/>
                <w:sz w:val="20"/>
              </w:rPr>
              <w:t> </w:t>
            </w:r>
            <w:r>
              <w:rPr>
                <w:spacing w:val="-4"/>
                <w:sz w:val="20"/>
              </w:rPr>
              <w:t>paid</w:t>
            </w:r>
          </w:p>
        </w:tc>
        <w:tc>
          <w:tcPr>
            <w:tcW w:w="1820" w:type="dxa"/>
          </w:tcPr>
          <w:p>
            <w:pPr>
              <w:pStyle w:val="TableParagraph"/>
              <w:spacing w:before="97"/>
              <w:ind w:right="178"/>
              <w:rPr>
                <w:b/>
                <w:sz w:val="20"/>
              </w:rPr>
            </w:pPr>
            <w:r>
              <w:rPr>
                <w:b/>
                <w:spacing w:val="-5"/>
                <w:sz w:val="20"/>
              </w:rPr>
              <w:t>53</w:t>
            </w:r>
          </w:p>
        </w:tc>
        <w:tc>
          <w:tcPr>
            <w:tcW w:w="1088" w:type="dxa"/>
          </w:tcPr>
          <w:p>
            <w:pPr>
              <w:pStyle w:val="TableParagraph"/>
              <w:spacing w:before="97"/>
              <w:ind w:right="82"/>
              <w:rPr>
                <w:sz w:val="20"/>
              </w:rPr>
            </w:pPr>
            <w:r>
              <w:rPr>
                <w:spacing w:val="-5"/>
                <w:sz w:val="20"/>
              </w:rPr>
              <w:t>236</w:t>
            </w:r>
          </w:p>
        </w:tc>
      </w:tr>
      <w:tr>
        <w:trPr>
          <w:trHeight w:val="439" w:hRule="atLeast"/>
        </w:trPr>
        <w:tc>
          <w:tcPr>
            <w:tcW w:w="4952" w:type="dxa"/>
          </w:tcPr>
          <w:p>
            <w:pPr>
              <w:pStyle w:val="TableParagraph"/>
              <w:spacing w:before="101"/>
              <w:ind w:left="136"/>
              <w:jc w:val="left"/>
              <w:rPr>
                <w:sz w:val="20"/>
              </w:rPr>
            </w:pPr>
            <w:r>
              <w:rPr>
                <w:sz w:val="20"/>
              </w:rPr>
              <w:t>Depreciation</w:t>
            </w:r>
            <w:r>
              <w:rPr>
                <w:spacing w:val="-14"/>
                <w:sz w:val="20"/>
              </w:rPr>
              <w:t> </w:t>
            </w:r>
            <w:r>
              <w:rPr>
                <w:sz w:val="20"/>
              </w:rPr>
              <w:t>and</w:t>
            </w:r>
            <w:r>
              <w:rPr>
                <w:spacing w:val="-14"/>
                <w:sz w:val="20"/>
              </w:rPr>
              <w:t> </w:t>
            </w:r>
            <w:r>
              <w:rPr>
                <w:sz w:val="20"/>
              </w:rPr>
              <w:t>fixed</w:t>
            </w:r>
            <w:r>
              <w:rPr>
                <w:spacing w:val="-10"/>
                <w:sz w:val="20"/>
              </w:rPr>
              <w:t> </w:t>
            </w:r>
            <w:r>
              <w:rPr>
                <w:sz w:val="20"/>
              </w:rPr>
              <w:t>asset</w:t>
            </w:r>
            <w:r>
              <w:rPr>
                <w:spacing w:val="-14"/>
                <w:sz w:val="20"/>
              </w:rPr>
              <w:t> </w:t>
            </w:r>
            <w:r>
              <w:rPr>
                <w:sz w:val="20"/>
              </w:rPr>
              <w:t>write</w:t>
            </w:r>
            <w:r>
              <w:rPr>
                <w:spacing w:val="-12"/>
                <w:sz w:val="20"/>
              </w:rPr>
              <w:t> </w:t>
            </w:r>
            <w:r>
              <w:rPr>
                <w:spacing w:val="-4"/>
                <w:sz w:val="20"/>
              </w:rPr>
              <w:t>offs</w:t>
            </w:r>
          </w:p>
        </w:tc>
        <w:tc>
          <w:tcPr>
            <w:tcW w:w="1820" w:type="dxa"/>
          </w:tcPr>
          <w:p>
            <w:pPr>
              <w:pStyle w:val="TableParagraph"/>
              <w:spacing w:before="101"/>
              <w:ind w:right="176"/>
              <w:rPr>
                <w:b/>
                <w:sz w:val="20"/>
              </w:rPr>
            </w:pPr>
            <w:r>
              <w:rPr>
                <w:b/>
                <w:spacing w:val="-2"/>
                <w:sz w:val="20"/>
              </w:rPr>
              <w:t>7,804</w:t>
            </w:r>
          </w:p>
        </w:tc>
        <w:tc>
          <w:tcPr>
            <w:tcW w:w="1088" w:type="dxa"/>
          </w:tcPr>
          <w:p>
            <w:pPr>
              <w:pStyle w:val="TableParagraph"/>
              <w:spacing w:before="101"/>
              <w:ind w:right="80"/>
              <w:rPr>
                <w:sz w:val="20"/>
              </w:rPr>
            </w:pPr>
            <w:r>
              <w:rPr>
                <w:spacing w:val="-2"/>
                <w:sz w:val="20"/>
              </w:rPr>
              <w:t>6,761</w:t>
            </w:r>
          </w:p>
        </w:tc>
      </w:tr>
      <w:tr>
        <w:trPr>
          <w:trHeight w:val="435" w:hRule="atLeast"/>
        </w:trPr>
        <w:tc>
          <w:tcPr>
            <w:tcW w:w="4952" w:type="dxa"/>
          </w:tcPr>
          <w:p>
            <w:pPr>
              <w:pStyle w:val="TableParagraph"/>
              <w:spacing w:before="101"/>
              <w:ind w:left="136"/>
              <w:jc w:val="left"/>
              <w:rPr>
                <w:sz w:val="20"/>
              </w:rPr>
            </w:pPr>
            <w:r>
              <w:rPr>
                <w:spacing w:val="-2"/>
                <w:sz w:val="20"/>
              </w:rPr>
              <w:t>Amortisation</w:t>
            </w:r>
            <w:r>
              <w:rPr>
                <w:spacing w:val="-4"/>
                <w:sz w:val="20"/>
              </w:rPr>
              <w:t> </w:t>
            </w:r>
            <w:r>
              <w:rPr>
                <w:spacing w:val="-2"/>
                <w:sz w:val="20"/>
              </w:rPr>
              <w:t>of</w:t>
            </w:r>
            <w:r>
              <w:rPr>
                <w:spacing w:val="-3"/>
                <w:sz w:val="20"/>
              </w:rPr>
              <w:t> </w:t>
            </w:r>
            <w:r>
              <w:rPr>
                <w:spacing w:val="-2"/>
                <w:sz w:val="20"/>
              </w:rPr>
              <w:t>goodwill</w:t>
            </w:r>
          </w:p>
        </w:tc>
        <w:tc>
          <w:tcPr>
            <w:tcW w:w="1820" w:type="dxa"/>
          </w:tcPr>
          <w:p>
            <w:pPr>
              <w:pStyle w:val="TableParagraph"/>
              <w:spacing w:before="101"/>
              <w:ind w:right="176"/>
              <w:rPr>
                <w:b/>
                <w:sz w:val="20"/>
              </w:rPr>
            </w:pPr>
            <w:r>
              <w:rPr>
                <w:b/>
                <w:spacing w:val="-2"/>
                <w:sz w:val="20"/>
              </w:rPr>
              <w:t>1,439</w:t>
            </w:r>
          </w:p>
        </w:tc>
        <w:tc>
          <w:tcPr>
            <w:tcW w:w="1088" w:type="dxa"/>
          </w:tcPr>
          <w:p>
            <w:pPr>
              <w:pStyle w:val="TableParagraph"/>
              <w:spacing w:before="101"/>
              <w:ind w:right="80"/>
              <w:rPr>
                <w:sz w:val="20"/>
              </w:rPr>
            </w:pPr>
            <w:r>
              <w:rPr>
                <w:spacing w:val="-2"/>
                <w:sz w:val="20"/>
              </w:rPr>
              <w:t>6,053</w:t>
            </w:r>
          </w:p>
        </w:tc>
      </w:tr>
      <w:tr>
        <w:trPr>
          <w:trHeight w:val="432" w:hRule="atLeast"/>
        </w:trPr>
        <w:tc>
          <w:tcPr>
            <w:tcW w:w="4952" w:type="dxa"/>
          </w:tcPr>
          <w:p>
            <w:pPr>
              <w:pStyle w:val="TableParagraph"/>
              <w:spacing w:before="97"/>
              <w:ind w:left="136"/>
              <w:jc w:val="left"/>
              <w:rPr>
                <w:sz w:val="20"/>
              </w:rPr>
            </w:pPr>
            <w:r>
              <w:rPr>
                <w:spacing w:val="-2"/>
                <w:sz w:val="20"/>
              </w:rPr>
              <w:t>Impairment</w:t>
            </w:r>
            <w:r>
              <w:rPr>
                <w:spacing w:val="-4"/>
                <w:sz w:val="20"/>
              </w:rPr>
              <w:t> </w:t>
            </w:r>
            <w:r>
              <w:rPr>
                <w:spacing w:val="-2"/>
                <w:sz w:val="20"/>
              </w:rPr>
              <w:t>of</w:t>
            </w:r>
            <w:r>
              <w:rPr>
                <w:spacing w:val="-4"/>
                <w:sz w:val="20"/>
              </w:rPr>
              <w:t> </w:t>
            </w:r>
            <w:r>
              <w:rPr>
                <w:spacing w:val="-2"/>
                <w:sz w:val="20"/>
              </w:rPr>
              <w:t>tangible assets</w:t>
            </w:r>
          </w:p>
        </w:tc>
        <w:tc>
          <w:tcPr>
            <w:tcW w:w="1820" w:type="dxa"/>
          </w:tcPr>
          <w:p>
            <w:pPr>
              <w:pStyle w:val="TableParagraph"/>
              <w:spacing w:before="97"/>
              <w:ind w:right="175"/>
              <w:rPr>
                <w:b/>
                <w:sz w:val="20"/>
              </w:rPr>
            </w:pPr>
            <w:r>
              <w:rPr>
                <w:b/>
                <w:spacing w:val="-2"/>
                <w:sz w:val="20"/>
              </w:rPr>
              <w:t>12,900</w:t>
            </w:r>
          </w:p>
        </w:tc>
        <w:tc>
          <w:tcPr>
            <w:tcW w:w="1088" w:type="dxa"/>
          </w:tcPr>
          <w:p>
            <w:pPr>
              <w:pStyle w:val="TableParagraph"/>
              <w:spacing w:before="97"/>
              <w:ind w:right="71"/>
              <w:rPr>
                <w:sz w:val="20"/>
              </w:rPr>
            </w:pPr>
            <w:r>
              <w:rPr>
                <w:spacing w:val="-10"/>
                <w:sz w:val="20"/>
              </w:rPr>
              <w:t>-</w:t>
            </w:r>
          </w:p>
        </w:tc>
      </w:tr>
      <w:tr>
        <w:trPr>
          <w:trHeight w:val="433" w:hRule="atLeast"/>
        </w:trPr>
        <w:tc>
          <w:tcPr>
            <w:tcW w:w="4952" w:type="dxa"/>
          </w:tcPr>
          <w:p>
            <w:pPr>
              <w:pStyle w:val="TableParagraph"/>
              <w:spacing w:before="97"/>
              <w:ind w:left="136"/>
              <w:jc w:val="left"/>
              <w:rPr>
                <w:sz w:val="20"/>
              </w:rPr>
            </w:pPr>
            <w:r>
              <w:rPr>
                <w:sz w:val="20"/>
              </w:rPr>
              <w:t>Net</w:t>
            </w:r>
            <w:r>
              <w:rPr>
                <w:spacing w:val="-12"/>
                <w:sz w:val="20"/>
              </w:rPr>
              <w:t> </w:t>
            </w:r>
            <w:r>
              <w:rPr>
                <w:sz w:val="20"/>
              </w:rPr>
              <w:t>loss</w:t>
            </w:r>
            <w:r>
              <w:rPr>
                <w:spacing w:val="-10"/>
                <w:sz w:val="20"/>
              </w:rPr>
              <w:t> </w:t>
            </w:r>
            <w:r>
              <w:rPr>
                <w:sz w:val="20"/>
              </w:rPr>
              <w:t>on</w:t>
            </w:r>
            <w:r>
              <w:rPr>
                <w:spacing w:val="-10"/>
                <w:sz w:val="20"/>
              </w:rPr>
              <w:t> </w:t>
            </w:r>
            <w:r>
              <w:rPr>
                <w:sz w:val="20"/>
              </w:rPr>
              <w:t>disposal</w:t>
            </w:r>
            <w:r>
              <w:rPr>
                <w:spacing w:val="-12"/>
                <w:sz w:val="20"/>
              </w:rPr>
              <w:t> </w:t>
            </w:r>
            <w:r>
              <w:rPr>
                <w:sz w:val="20"/>
              </w:rPr>
              <w:t>of</w:t>
            </w:r>
            <w:r>
              <w:rPr>
                <w:spacing w:val="-9"/>
                <w:sz w:val="20"/>
              </w:rPr>
              <w:t> </w:t>
            </w:r>
            <w:r>
              <w:rPr>
                <w:sz w:val="20"/>
              </w:rPr>
              <w:t>tangible</w:t>
            </w:r>
            <w:r>
              <w:rPr>
                <w:spacing w:val="-11"/>
                <w:sz w:val="20"/>
              </w:rPr>
              <w:t> </w:t>
            </w:r>
            <w:r>
              <w:rPr>
                <w:sz w:val="20"/>
              </w:rPr>
              <w:t>fixed</w:t>
            </w:r>
            <w:r>
              <w:rPr>
                <w:spacing w:val="-10"/>
                <w:sz w:val="20"/>
              </w:rPr>
              <w:t> </w:t>
            </w:r>
            <w:r>
              <w:rPr>
                <w:spacing w:val="-2"/>
                <w:sz w:val="20"/>
              </w:rPr>
              <w:t>assets</w:t>
            </w:r>
          </w:p>
        </w:tc>
        <w:tc>
          <w:tcPr>
            <w:tcW w:w="1820" w:type="dxa"/>
          </w:tcPr>
          <w:p>
            <w:pPr>
              <w:pStyle w:val="TableParagraph"/>
              <w:spacing w:before="97"/>
              <w:ind w:right="176"/>
              <w:rPr>
                <w:b/>
                <w:sz w:val="20"/>
              </w:rPr>
            </w:pPr>
            <w:r>
              <w:rPr>
                <w:b/>
                <w:spacing w:val="-2"/>
                <w:sz w:val="20"/>
              </w:rPr>
              <w:t>1,269</w:t>
            </w:r>
          </w:p>
        </w:tc>
        <w:tc>
          <w:tcPr>
            <w:tcW w:w="1088" w:type="dxa"/>
          </w:tcPr>
          <w:p>
            <w:pPr>
              <w:pStyle w:val="TableParagraph"/>
              <w:spacing w:before="97"/>
              <w:ind w:right="71"/>
              <w:rPr>
                <w:sz w:val="20"/>
              </w:rPr>
            </w:pPr>
            <w:r>
              <w:rPr>
                <w:spacing w:val="-10"/>
                <w:sz w:val="20"/>
              </w:rPr>
              <w:t>-</w:t>
            </w:r>
          </w:p>
        </w:tc>
      </w:tr>
      <w:tr>
        <w:trPr>
          <w:trHeight w:val="436" w:hRule="atLeast"/>
        </w:trPr>
        <w:tc>
          <w:tcPr>
            <w:tcW w:w="4952" w:type="dxa"/>
          </w:tcPr>
          <w:p>
            <w:pPr>
              <w:pStyle w:val="TableParagraph"/>
              <w:spacing w:before="98"/>
              <w:ind w:left="136"/>
              <w:jc w:val="left"/>
              <w:rPr>
                <w:sz w:val="20"/>
              </w:rPr>
            </w:pPr>
            <w:r>
              <w:rPr>
                <w:spacing w:val="-2"/>
                <w:sz w:val="20"/>
              </w:rPr>
              <w:t>Intangible assets transfers</w:t>
            </w:r>
          </w:p>
        </w:tc>
        <w:tc>
          <w:tcPr>
            <w:tcW w:w="1820" w:type="dxa"/>
          </w:tcPr>
          <w:p>
            <w:pPr>
              <w:pStyle w:val="TableParagraph"/>
              <w:spacing w:before="98"/>
              <w:ind w:right="164"/>
              <w:rPr>
                <w:b/>
                <w:sz w:val="20"/>
              </w:rPr>
            </w:pPr>
            <w:r>
              <w:rPr>
                <w:b/>
                <w:spacing w:val="-10"/>
                <w:sz w:val="20"/>
              </w:rPr>
              <w:t>-</w:t>
            </w:r>
          </w:p>
        </w:tc>
        <w:tc>
          <w:tcPr>
            <w:tcW w:w="1088" w:type="dxa"/>
          </w:tcPr>
          <w:p>
            <w:pPr>
              <w:pStyle w:val="TableParagraph"/>
              <w:spacing w:before="98"/>
              <w:ind w:right="79"/>
              <w:rPr>
                <w:sz w:val="20"/>
              </w:rPr>
            </w:pPr>
            <w:r>
              <w:rPr>
                <w:spacing w:val="-4"/>
                <w:sz w:val="20"/>
              </w:rPr>
              <w:t>(68)</w:t>
            </w:r>
          </w:p>
        </w:tc>
      </w:tr>
      <w:tr>
        <w:trPr>
          <w:trHeight w:val="439" w:hRule="atLeast"/>
        </w:trPr>
        <w:tc>
          <w:tcPr>
            <w:tcW w:w="4952" w:type="dxa"/>
          </w:tcPr>
          <w:p>
            <w:pPr>
              <w:pStyle w:val="TableParagraph"/>
              <w:spacing w:before="101"/>
              <w:ind w:left="136"/>
              <w:jc w:val="left"/>
              <w:rPr>
                <w:sz w:val="20"/>
              </w:rPr>
            </w:pPr>
            <w:r>
              <w:rPr>
                <w:spacing w:val="-2"/>
                <w:sz w:val="20"/>
              </w:rPr>
              <w:t>Tangible</w:t>
            </w:r>
            <w:r>
              <w:rPr>
                <w:spacing w:val="-5"/>
                <w:sz w:val="20"/>
              </w:rPr>
              <w:t> </w:t>
            </w:r>
            <w:r>
              <w:rPr>
                <w:spacing w:val="-2"/>
                <w:sz w:val="20"/>
              </w:rPr>
              <w:t>assets</w:t>
            </w:r>
            <w:r>
              <w:rPr>
                <w:spacing w:val="-1"/>
                <w:sz w:val="20"/>
              </w:rPr>
              <w:t> </w:t>
            </w:r>
            <w:r>
              <w:rPr>
                <w:spacing w:val="-2"/>
                <w:sz w:val="20"/>
              </w:rPr>
              <w:t>transfers</w:t>
            </w:r>
          </w:p>
        </w:tc>
        <w:tc>
          <w:tcPr>
            <w:tcW w:w="1820" w:type="dxa"/>
          </w:tcPr>
          <w:p>
            <w:pPr>
              <w:pStyle w:val="TableParagraph"/>
              <w:spacing w:before="101"/>
              <w:ind w:right="178"/>
              <w:rPr>
                <w:b/>
                <w:sz w:val="20"/>
              </w:rPr>
            </w:pPr>
            <w:r>
              <w:rPr>
                <w:b/>
                <w:spacing w:val="-5"/>
                <w:sz w:val="20"/>
              </w:rPr>
              <w:t>197</w:t>
            </w:r>
          </w:p>
        </w:tc>
        <w:tc>
          <w:tcPr>
            <w:tcW w:w="1088" w:type="dxa"/>
          </w:tcPr>
          <w:p>
            <w:pPr>
              <w:pStyle w:val="TableParagraph"/>
              <w:spacing w:before="101"/>
              <w:ind w:right="82"/>
              <w:rPr>
                <w:sz w:val="20"/>
              </w:rPr>
            </w:pPr>
            <w:r>
              <w:rPr>
                <w:spacing w:val="-5"/>
                <w:sz w:val="20"/>
              </w:rPr>
              <w:t>68</w:t>
            </w:r>
          </w:p>
        </w:tc>
      </w:tr>
      <w:tr>
        <w:trPr>
          <w:trHeight w:val="435" w:hRule="atLeast"/>
        </w:trPr>
        <w:tc>
          <w:tcPr>
            <w:tcW w:w="4952" w:type="dxa"/>
          </w:tcPr>
          <w:p>
            <w:pPr>
              <w:pStyle w:val="TableParagraph"/>
              <w:spacing w:before="101"/>
              <w:ind w:left="136"/>
              <w:jc w:val="left"/>
              <w:rPr>
                <w:sz w:val="20"/>
              </w:rPr>
            </w:pPr>
            <w:r>
              <w:rPr>
                <w:sz w:val="20"/>
              </w:rPr>
              <w:t>Net</w:t>
            </w:r>
            <w:r>
              <w:rPr>
                <w:spacing w:val="-10"/>
                <w:sz w:val="20"/>
              </w:rPr>
              <w:t> </w:t>
            </w:r>
            <w:r>
              <w:rPr>
                <w:sz w:val="20"/>
              </w:rPr>
              <w:t>(gain)</w:t>
            </w:r>
            <w:r>
              <w:rPr>
                <w:spacing w:val="-9"/>
                <w:sz w:val="20"/>
              </w:rPr>
              <w:t> </w:t>
            </w:r>
            <w:r>
              <w:rPr>
                <w:sz w:val="20"/>
              </w:rPr>
              <w:t>/</w:t>
            </w:r>
            <w:r>
              <w:rPr>
                <w:spacing w:val="-6"/>
                <w:sz w:val="20"/>
              </w:rPr>
              <w:t> </w:t>
            </w:r>
            <w:r>
              <w:rPr>
                <w:sz w:val="20"/>
              </w:rPr>
              <w:t>loss</w:t>
            </w:r>
            <w:r>
              <w:rPr>
                <w:spacing w:val="-8"/>
                <w:sz w:val="20"/>
              </w:rPr>
              <w:t> </w:t>
            </w:r>
            <w:r>
              <w:rPr>
                <w:sz w:val="20"/>
              </w:rPr>
              <w:t>on</w:t>
            </w:r>
            <w:r>
              <w:rPr>
                <w:spacing w:val="-8"/>
                <w:sz w:val="20"/>
              </w:rPr>
              <w:t> </w:t>
            </w:r>
            <w:r>
              <w:rPr>
                <w:sz w:val="20"/>
              </w:rPr>
              <w:t>disposal</w:t>
            </w:r>
            <w:r>
              <w:rPr>
                <w:spacing w:val="-10"/>
                <w:sz w:val="20"/>
              </w:rPr>
              <w:t> </w:t>
            </w:r>
            <w:r>
              <w:rPr>
                <w:sz w:val="20"/>
              </w:rPr>
              <w:t>of</w:t>
            </w:r>
            <w:r>
              <w:rPr>
                <w:spacing w:val="-5"/>
                <w:sz w:val="20"/>
              </w:rPr>
              <w:t> </w:t>
            </w:r>
            <w:r>
              <w:rPr>
                <w:spacing w:val="-2"/>
                <w:sz w:val="20"/>
              </w:rPr>
              <w:t>investments</w:t>
            </w:r>
          </w:p>
        </w:tc>
        <w:tc>
          <w:tcPr>
            <w:tcW w:w="1820" w:type="dxa"/>
          </w:tcPr>
          <w:p>
            <w:pPr>
              <w:pStyle w:val="TableParagraph"/>
              <w:spacing w:before="101"/>
              <w:ind w:right="172"/>
              <w:rPr>
                <w:b/>
                <w:sz w:val="20"/>
              </w:rPr>
            </w:pPr>
            <w:r>
              <w:rPr>
                <w:b/>
                <w:spacing w:val="-4"/>
                <w:sz w:val="20"/>
              </w:rPr>
              <w:t>(59)</w:t>
            </w:r>
          </w:p>
        </w:tc>
        <w:tc>
          <w:tcPr>
            <w:tcW w:w="1088" w:type="dxa"/>
          </w:tcPr>
          <w:p>
            <w:pPr>
              <w:pStyle w:val="TableParagraph"/>
              <w:spacing w:before="101"/>
              <w:ind w:right="82"/>
              <w:rPr>
                <w:sz w:val="20"/>
              </w:rPr>
            </w:pPr>
            <w:r>
              <w:rPr>
                <w:spacing w:val="-5"/>
                <w:sz w:val="20"/>
              </w:rPr>
              <w:t>166</w:t>
            </w:r>
          </w:p>
        </w:tc>
      </w:tr>
      <w:tr>
        <w:trPr>
          <w:trHeight w:val="433" w:hRule="atLeast"/>
        </w:trPr>
        <w:tc>
          <w:tcPr>
            <w:tcW w:w="4952" w:type="dxa"/>
          </w:tcPr>
          <w:p>
            <w:pPr>
              <w:pStyle w:val="TableParagraph"/>
              <w:spacing w:before="100"/>
              <w:ind w:left="136"/>
              <w:jc w:val="left"/>
              <w:rPr>
                <w:sz w:val="20"/>
              </w:rPr>
            </w:pPr>
            <w:r>
              <w:rPr>
                <w:sz w:val="20"/>
              </w:rPr>
              <w:t>Decrease</w:t>
            </w:r>
            <w:r>
              <w:rPr>
                <w:spacing w:val="-14"/>
                <w:sz w:val="20"/>
              </w:rPr>
              <w:t> </w:t>
            </w:r>
            <w:r>
              <w:rPr>
                <w:sz w:val="20"/>
              </w:rPr>
              <w:t>in</w:t>
            </w:r>
            <w:r>
              <w:rPr>
                <w:spacing w:val="-13"/>
                <w:sz w:val="20"/>
              </w:rPr>
              <w:t> </w:t>
            </w:r>
            <w:r>
              <w:rPr>
                <w:spacing w:val="-4"/>
                <w:sz w:val="20"/>
              </w:rPr>
              <w:t>stock</w:t>
            </w:r>
          </w:p>
        </w:tc>
        <w:tc>
          <w:tcPr>
            <w:tcW w:w="1820" w:type="dxa"/>
          </w:tcPr>
          <w:p>
            <w:pPr>
              <w:pStyle w:val="TableParagraph"/>
              <w:spacing w:before="97"/>
              <w:ind w:right="178"/>
              <w:rPr>
                <w:b/>
                <w:sz w:val="20"/>
              </w:rPr>
            </w:pPr>
            <w:r>
              <w:rPr>
                <w:b/>
                <w:spacing w:val="-5"/>
                <w:sz w:val="20"/>
              </w:rPr>
              <w:t>107</w:t>
            </w:r>
          </w:p>
        </w:tc>
        <w:tc>
          <w:tcPr>
            <w:tcW w:w="1088" w:type="dxa"/>
          </w:tcPr>
          <w:p>
            <w:pPr>
              <w:pStyle w:val="TableParagraph"/>
              <w:spacing w:before="97"/>
              <w:ind w:right="82"/>
              <w:rPr>
                <w:sz w:val="20"/>
              </w:rPr>
            </w:pPr>
            <w:r>
              <w:rPr>
                <w:spacing w:val="-5"/>
                <w:sz w:val="20"/>
              </w:rPr>
              <w:t>29</w:t>
            </w:r>
          </w:p>
        </w:tc>
      </w:tr>
      <w:tr>
        <w:trPr>
          <w:trHeight w:val="410" w:hRule="atLeast"/>
        </w:trPr>
        <w:tc>
          <w:tcPr>
            <w:tcW w:w="4952" w:type="dxa"/>
          </w:tcPr>
          <w:p>
            <w:pPr>
              <w:pStyle w:val="TableParagraph"/>
              <w:spacing w:before="96"/>
              <w:ind w:left="136"/>
              <w:jc w:val="left"/>
              <w:rPr>
                <w:sz w:val="20"/>
              </w:rPr>
            </w:pPr>
            <w:r>
              <w:rPr>
                <w:sz w:val="20"/>
              </w:rPr>
              <w:t>Increase</w:t>
            </w:r>
            <w:r>
              <w:rPr>
                <w:spacing w:val="-14"/>
                <w:sz w:val="20"/>
              </w:rPr>
              <w:t> </w:t>
            </w:r>
            <w:r>
              <w:rPr>
                <w:sz w:val="20"/>
              </w:rPr>
              <w:t>/</w:t>
            </w:r>
            <w:r>
              <w:rPr>
                <w:spacing w:val="-13"/>
                <w:sz w:val="20"/>
              </w:rPr>
              <w:t> </w:t>
            </w:r>
            <w:r>
              <w:rPr>
                <w:sz w:val="20"/>
              </w:rPr>
              <w:t>(decrease)</w:t>
            </w:r>
            <w:r>
              <w:rPr>
                <w:spacing w:val="-9"/>
                <w:sz w:val="20"/>
              </w:rPr>
              <w:t> </w:t>
            </w:r>
            <w:r>
              <w:rPr>
                <w:sz w:val="20"/>
              </w:rPr>
              <w:t>in</w:t>
            </w:r>
            <w:r>
              <w:rPr>
                <w:spacing w:val="-10"/>
                <w:sz w:val="20"/>
              </w:rPr>
              <w:t> </w:t>
            </w:r>
            <w:r>
              <w:rPr>
                <w:spacing w:val="-2"/>
                <w:sz w:val="20"/>
              </w:rPr>
              <w:t>debtors</w:t>
            </w:r>
          </w:p>
        </w:tc>
        <w:tc>
          <w:tcPr>
            <w:tcW w:w="1820" w:type="dxa"/>
          </w:tcPr>
          <w:p>
            <w:pPr>
              <w:pStyle w:val="TableParagraph"/>
              <w:spacing w:before="96"/>
              <w:ind w:right="176"/>
              <w:rPr>
                <w:b/>
                <w:sz w:val="20"/>
              </w:rPr>
            </w:pPr>
            <w:r>
              <w:rPr>
                <w:b/>
                <w:spacing w:val="-2"/>
                <w:sz w:val="20"/>
              </w:rPr>
              <w:t>2,273</w:t>
            </w:r>
          </w:p>
        </w:tc>
        <w:tc>
          <w:tcPr>
            <w:tcW w:w="1088" w:type="dxa"/>
          </w:tcPr>
          <w:p>
            <w:pPr>
              <w:pStyle w:val="TableParagraph"/>
              <w:spacing w:before="96"/>
              <w:ind w:right="80"/>
              <w:rPr>
                <w:sz w:val="20"/>
              </w:rPr>
            </w:pPr>
            <w:r>
              <w:rPr>
                <w:spacing w:val="-2"/>
                <w:sz w:val="20"/>
              </w:rPr>
              <w:t>7,936</w:t>
            </w:r>
          </w:p>
        </w:tc>
      </w:tr>
      <w:tr>
        <w:trPr>
          <w:trHeight w:val="621" w:hRule="atLeast"/>
        </w:trPr>
        <w:tc>
          <w:tcPr>
            <w:tcW w:w="4952" w:type="dxa"/>
          </w:tcPr>
          <w:p>
            <w:pPr>
              <w:pStyle w:val="TableParagraph"/>
              <w:spacing w:before="77"/>
              <w:ind w:left="136" w:right="867"/>
              <w:jc w:val="left"/>
              <w:rPr>
                <w:sz w:val="20"/>
              </w:rPr>
            </w:pPr>
            <w:r>
              <w:rPr>
                <w:sz w:val="20"/>
              </w:rPr>
              <w:t>Decrease</w:t>
            </w:r>
            <w:r>
              <w:rPr>
                <w:spacing w:val="-14"/>
                <w:sz w:val="20"/>
              </w:rPr>
              <w:t> </w:t>
            </w:r>
            <w:r>
              <w:rPr>
                <w:sz w:val="20"/>
              </w:rPr>
              <w:t>/</w:t>
            </w:r>
            <w:r>
              <w:rPr>
                <w:spacing w:val="-14"/>
                <w:sz w:val="20"/>
              </w:rPr>
              <w:t> </w:t>
            </w:r>
            <w:r>
              <w:rPr>
                <w:sz w:val="20"/>
              </w:rPr>
              <w:t>(increase)</w:t>
            </w:r>
            <w:r>
              <w:rPr>
                <w:spacing w:val="-14"/>
                <w:sz w:val="20"/>
              </w:rPr>
              <w:t> </w:t>
            </w:r>
            <w:r>
              <w:rPr>
                <w:sz w:val="20"/>
              </w:rPr>
              <w:t>in</w:t>
            </w:r>
            <w:r>
              <w:rPr>
                <w:spacing w:val="-14"/>
                <w:sz w:val="20"/>
              </w:rPr>
              <w:t> </w:t>
            </w:r>
            <w:r>
              <w:rPr>
                <w:sz w:val="20"/>
              </w:rPr>
              <w:t>value</w:t>
            </w:r>
            <w:r>
              <w:rPr>
                <w:spacing w:val="-14"/>
                <w:sz w:val="20"/>
              </w:rPr>
              <w:t> </w:t>
            </w:r>
            <w:r>
              <w:rPr>
                <w:sz w:val="20"/>
              </w:rPr>
              <w:t>of</w:t>
            </w:r>
            <w:r>
              <w:rPr>
                <w:spacing w:val="-14"/>
                <w:sz w:val="20"/>
              </w:rPr>
              <w:t> </w:t>
            </w:r>
            <w:r>
              <w:rPr>
                <w:sz w:val="20"/>
              </w:rPr>
              <w:t>joint </w:t>
            </w:r>
            <w:r>
              <w:rPr>
                <w:spacing w:val="-2"/>
                <w:sz w:val="20"/>
              </w:rPr>
              <w:t>ventures</w:t>
            </w:r>
          </w:p>
        </w:tc>
        <w:tc>
          <w:tcPr>
            <w:tcW w:w="1820" w:type="dxa"/>
          </w:tcPr>
          <w:p>
            <w:pPr>
              <w:pStyle w:val="TableParagraph"/>
              <w:spacing w:before="192"/>
              <w:ind w:right="164"/>
              <w:rPr>
                <w:b/>
                <w:sz w:val="20"/>
              </w:rPr>
            </w:pPr>
            <w:r>
              <w:rPr>
                <w:b/>
                <w:spacing w:val="-10"/>
                <w:sz w:val="20"/>
              </w:rPr>
              <w:t>-</w:t>
            </w:r>
          </w:p>
        </w:tc>
        <w:tc>
          <w:tcPr>
            <w:tcW w:w="1088" w:type="dxa"/>
          </w:tcPr>
          <w:p>
            <w:pPr>
              <w:pStyle w:val="TableParagraph"/>
              <w:spacing w:before="192"/>
              <w:ind w:right="82"/>
              <w:rPr>
                <w:sz w:val="20"/>
              </w:rPr>
            </w:pPr>
            <w:r>
              <w:rPr>
                <w:spacing w:val="-5"/>
                <w:sz w:val="20"/>
              </w:rPr>
              <w:t>52</w:t>
            </w:r>
          </w:p>
        </w:tc>
      </w:tr>
      <w:tr>
        <w:trPr>
          <w:trHeight w:val="416" w:hRule="atLeast"/>
        </w:trPr>
        <w:tc>
          <w:tcPr>
            <w:tcW w:w="4952" w:type="dxa"/>
          </w:tcPr>
          <w:p>
            <w:pPr>
              <w:pStyle w:val="TableParagraph"/>
              <w:spacing w:before="77"/>
              <w:ind w:left="136"/>
              <w:jc w:val="left"/>
              <w:rPr>
                <w:sz w:val="20"/>
              </w:rPr>
            </w:pPr>
            <w:r>
              <w:rPr>
                <w:sz w:val="20"/>
              </w:rPr>
              <w:t>(Decrease)</w:t>
            </w:r>
            <w:r>
              <w:rPr>
                <w:spacing w:val="-13"/>
                <w:sz w:val="20"/>
              </w:rPr>
              <w:t> </w:t>
            </w:r>
            <w:r>
              <w:rPr>
                <w:sz w:val="20"/>
              </w:rPr>
              <w:t>/</w:t>
            </w:r>
            <w:r>
              <w:rPr>
                <w:spacing w:val="-14"/>
                <w:sz w:val="20"/>
              </w:rPr>
              <w:t> </w:t>
            </w:r>
            <w:r>
              <w:rPr>
                <w:sz w:val="20"/>
              </w:rPr>
              <w:t>Increase</w:t>
            </w:r>
            <w:r>
              <w:rPr>
                <w:spacing w:val="-8"/>
                <w:sz w:val="20"/>
              </w:rPr>
              <w:t> </w:t>
            </w:r>
            <w:r>
              <w:rPr>
                <w:sz w:val="20"/>
              </w:rPr>
              <w:t>in</w:t>
            </w:r>
            <w:r>
              <w:rPr>
                <w:spacing w:val="-14"/>
                <w:sz w:val="20"/>
              </w:rPr>
              <w:t> </w:t>
            </w:r>
            <w:r>
              <w:rPr>
                <w:spacing w:val="-2"/>
                <w:sz w:val="20"/>
              </w:rPr>
              <w:t>creditors</w:t>
            </w:r>
          </w:p>
        </w:tc>
        <w:tc>
          <w:tcPr>
            <w:tcW w:w="1820" w:type="dxa"/>
          </w:tcPr>
          <w:p>
            <w:pPr>
              <w:pStyle w:val="TableParagraph"/>
              <w:spacing w:before="77"/>
              <w:ind w:right="175"/>
              <w:rPr>
                <w:b/>
                <w:sz w:val="20"/>
              </w:rPr>
            </w:pPr>
            <w:r>
              <w:rPr>
                <w:b/>
                <w:spacing w:val="-2"/>
                <w:sz w:val="20"/>
              </w:rPr>
              <w:t>(10,208)</w:t>
            </w:r>
          </w:p>
        </w:tc>
        <w:tc>
          <w:tcPr>
            <w:tcW w:w="1088" w:type="dxa"/>
          </w:tcPr>
          <w:p>
            <w:pPr>
              <w:pStyle w:val="TableParagraph"/>
              <w:spacing w:before="77"/>
              <w:ind w:right="83"/>
              <w:rPr>
                <w:sz w:val="20"/>
              </w:rPr>
            </w:pPr>
            <w:r>
              <w:rPr>
                <w:spacing w:val="-2"/>
                <w:sz w:val="20"/>
              </w:rPr>
              <w:t>(6,515)</w:t>
            </w:r>
          </w:p>
        </w:tc>
      </w:tr>
      <w:tr>
        <w:trPr>
          <w:trHeight w:val="452" w:hRule="atLeast"/>
        </w:trPr>
        <w:tc>
          <w:tcPr>
            <w:tcW w:w="4952" w:type="dxa"/>
          </w:tcPr>
          <w:p>
            <w:pPr>
              <w:pStyle w:val="TableParagraph"/>
              <w:spacing w:before="102"/>
              <w:ind w:left="136"/>
              <w:jc w:val="left"/>
              <w:rPr>
                <w:sz w:val="20"/>
              </w:rPr>
            </w:pPr>
            <w:r>
              <w:rPr>
                <w:sz w:val="20"/>
              </w:rPr>
              <w:t>Increase</w:t>
            </w:r>
            <w:r>
              <w:rPr>
                <w:spacing w:val="-14"/>
                <w:sz w:val="20"/>
              </w:rPr>
              <w:t> </w:t>
            </w:r>
            <w:r>
              <w:rPr>
                <w:sz w:val="20"/>
              </w:rPr>
              <w:t>in</w:t>
            </w:r>
            <w:r>
              <w:rPr>
                <w:spacing w:val="-13"/>
                <w:sz w:val="20"/>
              </w:rPr>
              <w:t> </w:t>
            </w:r>
            <w:r>
              <w:rPr>
                <w:sz w:val="20"/>
              </w:rPr>
              <w:t>deferred</w:t>
            </w:r>
            <w:r>
              <w:rPr>
                <w:spacing w:val="-12"/>
                <w:sz w:val="20"/>
              </w:rPr>
              <w:t> </w:t>
            </w:r>
            <w:r>
              <w:rPr>
                <w:spacing w:val="-2"/>
                <w:sz w:val="20"/>
              </w:rPr>
              <w:t>income</w:t>
            </w:r>
          </w:p>
        </w:tc>
        <w:tc>
          <w:tcPr>
            <w:tcW w:w="1820" w:type="dxa"/>
          </w:tcPr>
          <w:p>
            <w:pPr>
              <w:pStyle w:val="TableParagraph"/>
              <w:spacing w:before="102"/>
              <w:ind w:right="175"/>
              <w:rPr>
                <w:b/>
                <w:sz w:val="20"/>
              </w:rPr>
            </w:pPr>
            <w:r>
              <w:rPr>
                <w:b/>
                <w:spacing w:val="-2"/>
                <w:sz w:val="20"/>
              </w:rPr>
              <w:t>(21,855)</w:t>
            </w:r>
          </w:p>
        </w:tc>
        <w:tc>
          <w:tcPr>
            <w:tcW w:w="1088" w:type="dxa"/>
          </w:tcPr>
          <w:p>
            <w:pPr>
              <w:pStyle w:val="TableParagraph"/>
              <w:spacing w:before="102"/>
              <w:ind w:right="80"/>
              <w:rPr>
                <w:sz w:val="20"/>
              </w:rPr>
            </w:pPr>
            <w:r>
              <w:rPr>
                <w:spacing w:val="-2"/>
                <w:sz w:val="20"/>
              </w:rPr>
              <w:t>8,545</w:t>
            </w:r>
          </w:p>
        </w:tc>
      </w:tr>
      <w:tr>
        <w:trPr>
          <w:trHeight w:val="703" w:hRule="atLeast"/>
        </w:trPr>
        <w:tc>
          <w:tcPr>
            <w:tcW w:w="4952" w:type="dxa"/>
            <w:tcBorders>
              <w:bottom w:val="single" w:sz="4" w:space="0" w:color="000000"/>
            </w:tcBorders>
          </w:tcPr>
          <w:p>
            <w:pPr>
              <w:pStyle w:val="TableParagraph"/>
              <w:spacing w:before="113"/>
              <w:ind w:left="136" w:right="867"/>
              <w:jc w:val="left"/>
              <w:rPr>
                <w:sz w:val="20"/>
              </w:rPr>
            </w:pPr>
            <w:r>
              <w:rPr>
                <w:sz w:val="20"/>
              </w:rPr>
              <w:t>Increase</w:t>
            </w:r>
            <w:r>
              <w:rPr>
                <w:spacing w:val="-14"/>
                <w:sz w:val="20"/>
              </w:rPr>
              <w:t> </w:t>
            </w:r>
            <w:r>
              <w:rPr>
                <w:sz w:val="20"/>
              </w:rPr>
              <w:t>/</w:t>
            </w:r>
            <w:r>
              <w:rPr>
                <w:spacing w:val="-14"/>
                <w:sz w:val="20"/>
              </w:rPr>
              <w:t> </w:t>
            </w:r>
            <w:r>
              <w:rPr>
                <w:sz w:val="20"/>
              </w:rPr>
              <w:t>(decrease)</w:t>
            </w:r>
            <w:r>
              <w:rPr>
                <w:spacing w:val="-14"/>
                <w:sz w:val="20"/>
              </w:rPr>
              <w:t> </w:t>
            </w:r>
            <w:r>
              <w:rPr>
                <w:sz w:val="20"/>
              </w:rPr>
              <w:t>in</w:t>
            </w:r>
            <w:r>
              <w:rPr>
                <w:spacing w:val="-14"/>
                <w:sz w:val="20"/>
              </w:rPr>
              <w:t> </w:t>
            </w:r>
            <w:r>
              <w:rPr>
                <w:sz w:val="20"/>
              </w:rPr>
              <w:t>provisions</w:t>
            </w:r>
            <w:r>
              <w:rPr>
                <w:spacing w:val="-14"/>
                <w:sz w:val="20"/>
              </w:rPr>
              <w:t> </w:t>
            </w:r>
            <w:r>
              <w:rPr>
                <w:sz w:val="20"/>
              </w:rPr>
              <w:t>for liabilities and charges</w:t>
            </w:r>
          </w:p>
        </w:tc>
        <w:tc>
          <w:tcPr>
            <w:tcW w:w="1820" w:type="dxa"/>
            <w:tcBorders>
              <w:bottom w:val="single" w:sz="4" w:space="0" w:color="000000"/>
            </w:tcBorders>
          </w:tcPr>
          <w:p>
            <w:pPr>
              <w:pStyle w:val="TableParagraph"/>
              <w:spacing w:before="228"/>
              <w:ind w:right="179"/>
              <w:rPr>
                <w:b/>
                <w:sz w:val="20"/>
              </w:rPr>
            </w:pPr>
            <w:r>
              <w:rPr>
                <w:b/>
                <w:spacing w:val="-2"/>
                <w:sz w:val="20"/>
              </w:rPr>
              <w:t>(566)</w:t>
            </w:r>
          </w:p>
        </w:tc>
        <w:tc>
          <w:tcPr>
            <w:tcW w:w="1088" w:type="dxa"/>
            <w:tcBorders>
              <w:bottom w:val="single" w:sz="4" w:space="0" w:color="000000"/>
            </w:tcBorders>
          </w:tcPr>
          <w:p>
            <w:pPr>
              <w:pStyle w:val="TableParagraph"/>
              <w:spacing w:before="228"/>
              <w:ind w:right="80"/>
              <w:rPr>
                <w:sz w:val="20"/>
              </w:rPr>
            </w:pPr>
            <w:r>
              <w:rPr>
                <w:spacing w:val="-2"/>
                <w:sz w:val="20"/>
              </w:rPr>
              <w:t>4,116</w:t>
            </w:r>
          </w:p>
        </w:tc>
      </w:tr>
      <w:tr>
        <w:trPr>
          <w:trHeight w:val="638" w:hRule="atLeast"/>
        </w:trPr>
        <w:tc>
          <w:tcPr>
            <w:tcW w:w="4952" w:type="dxa"/>
            <w:tcBorders>
              <w:top w:val="single" w:sz="4" w:space="0" w:color="000000"/>
              <w:bottom w:val="single" w:sz="4" w:space="0" w:color="000000"/>
            </w:tcBorders>
          </w:tcPr>
          <w:p>
            <w:pPr>
              <w:pStyle w:val="TableParagraph"/>
              <w:spacing w:before="86"/>
              <w:ind w:left="136" w:right="867"/>
              <w:jc w:val="left"/>
              <w:rPr>
                <w:b/>
                <w:sz w:val="20"/>
              </w:rPr>
            </w:pPr>
            <w:r>
              <w:rPr>
                <w:b/>
                <w:sz w:val="20"/>
              </w:rPr>
              <w:t>Net</w:t>
            </w:r>
            <w:r>
              <w:rPr>
                <w:b/>
                <w:spacing w:val="-14"/>
                <w:sz w:val="20"/>
              </w:rPr>
              <w:t> </w:t>
            </w:r>
            <w:r>
              <w:rPr>
                <w:b/>
                <w:sz w:val="20"/>
              </w:rPr>
              <w:t>cash</w:t>
            </w:r>
            <w:r>
              <w:rPr>
                <w:b/>
                <w:spacing w:val="-13"/>
                <w:sz w:val="20"/>
              </w:rPr>
              <w:t> </w:t>
            </w:r>
            <w:r>
              <w:rPr>
                <w:b/>
                <w:sz w:val="20"/>
              </w:rPr>
              <w:t>(outflow)</w:t>
            </w:r>
            <w:r>
              <w:rPr>
                <w:b/>
                <w:spacing w:val="-12"/>
                <w:sz w:val="20"/>
              </w:rPr>
              <w:t> </w:t>
            </w:r>
            <w:r>
              <w:rPr>
                <w:b/>
                <w:sz w:val="20"/>
              </w:rPr>
              <w:t>/</w:t>
            </w:r>
            <w:r>
              <w:rPr>
                <w:b/>
                <w:spacing w:val="-14"/>
                <w:sz w:val="20"/>
              </w:rPr>
              <w:t> </w:t>
            </w:r>
            <w:r>
              <w:rPr>
                <w:b/>
                <w:sz w:val="20"/>
              </w:rPr>
              <w:t>inflow</w:t>
            </w:r>
            <w:r>
              <w:rPr>
                <w:b/>
                <w:spacing w:val="-14"/>
                <w:sz w:val="20"/>
              </w:rPr>
              <w:t> </w:t>
            </w:r>
            <w:r>
              <w:rPr>
                <w:b/>
                <w:sz w:val="20"/>
              </w:rPr>
              <w:t>from</w:t>
            </w:r>
            <w:r>
              <w:rPr>
                <w:b/>
                <w:spacing w:val="-14"/>
                <w:sz w:val="20"/>
              </w:rPr>
              <w:t> </w:t>
            </w:r>
            <w:r>
              <w:rPr>
                <w:b/>
                <w:sz w:val="20"/>
              </w:rPr>
              <w:t>operating </w:t>
            </w:r>
            <w:r>
              <w:rPr>
                <w:b/>
                <w:spacing w:val="-2"/>
                <w:sz w:val="20"/>
              </w:rPr>
              <w:t>activities</w:t>
            </w:r>
          </w:p>
        </w:tc>
        <w:tc>
          <w:tcPr>
            <w:tcW w:w="1820" w:type="dxa"/>
            <w:tcBorders>
              <w:top w:val="single" w:sz="4" w:space="0" w:color="000000"/>
              <w:bottom w:val="single" w:sz="4" w:space="0" w:color="000000"/>
            </w:tcBorders>
          </w:tcPr>
          <w:p>
            <w:pPr>
              <w:pStyle w:val="TableParagraph"/>
              <w:spacing w:before="201"/>
              <w:ind w:right="175"/>
              <w:rPr>
                <w:b/>
                <w:sz w:val="20"/>
              </w:rPr>
            </w:pPr>
            <w:r>
              <w:rPr>
                <w:b/>
                <w:spacing w:val="-2"/>
                <w:sz w:val="20"/>
              </w:rPr>
              <w:t>(13,608)</w:t>
            </w:r>
          </w:p>
        </w:tc>
        <w:tc>
          <w:tcPr>
            <w:tcW w:w="1088" w:type="dxa"/>
            <w:tcBorders>
              <w:top w:val="single" w:sz="4" w:space="0" w:color="000000"/>
              <w:bottom w:val="single" w:sz="4" w:space="0" w:color="000000"/>
            </w:tcBorders>
          </w:tcPr>
          <w:p>
            <w:pPr>
              <w:pStyle w:val="TableParagraph"/>
              <w:spacing w:before="201"/>
              <w:ind w:right="79"/>
              <w:rPr>
                <w:sz w:val="20"/>
              </w:rPr>
            </w:pPr>
            <w:r>
              <w:rPr>
                <w:spacing w:val="-2"/>
                <w:sz w:val="20"/>
              </w:rPr>
              <w:t>13,228</w:t>
            </w:r>
          </w:p>
        </w:tc>
      </w:tr>
    </w:tbl>
    <w:p>
      <w:pPr>
        <w:spacing w:after="0"/>
        <w:rPr>
          <w:sz w:val="20"/>
        </w:rPr>
        <w:sectPr>
          <w:pgSz w:w="11920" w:h="16850"/>
          <w:pgMar w:header="715" w:footer="881" w:top="960" w:bottom="1080" w:left="380" w:right="320"/>
        </w:sectPr>
      </w:pPr>
    </w:p>
    <w:p>
      <w:pPr>
        <w:pStyle w:val="BodyText"/>
        <w:spacing w:before="184"/>
        <w:rPr>
          <w:b/>
          <w:i/>
        </w:rPr>
      </w:pPr>
    </w:p>
    <w:p>
      <w:pPr>
        <w:pStyle w:val="ListParagraph"/>
        <w:numPr>
          <w:ilvl w:val="0"/>
          <w:numId w:val="17"/>
        </w:numPr>
        <w:tabs>
          <w:tab w:pos="1415" w:val="left" w:leader="none"/>
        </w:tabs>
        <w:spacing w:line="240" w:lineRule="auto" w:before="0" w:after="0"/>
        <w:ind w:left="1415" w:right="0" w:hanging="355"/>
        <w:jc w:val="left"/>
        <w:rPr>
          <w:b/>
          <w:sz w:val="24"/>
        </w:rPr>
      </w:pPr>
      <w:r>
        <w:rPr>
          <w:b/>
          <w:sz w:val="24"/>
        </w:rPr>
        <w:t>Reconciliation</w:t>
      </w:r>
      <w:r>
        <w:rPr>
          <w:b/>
          <w:spacing w:val="-12"/>
          <w:sz w:val="24"/>
        </w:rPr>
        <w:t> </w:t>
      </w:r>
      <w:r>
        <w:rPr>
          <w:b/>
          <w:sz w:val="24"/>
        </w:rPr>
        <w:t>of</w:t>
      </w:r>
      <w:r>
        <w:rPr>
          <w:b/>
          <w:spacing w:val="-13"/>
          <w:sz w:val="24"/>
        </w:rPr>
        <w:t> </w:t>
      </w:r>
      <w:r>
        <w:rPr>
          <w:b/>
          <w:sz w:val="24"/>
        </w:rPr>
        <w:t>net</w:t>
      </w:r>
      <w:r>
        <w:rPr>
          <w:b/>
          <w:spacing w:val="-12"/>
          <w:sz w:val="24"/>
        </w:rPr>
        <w:t> </w:t>
      </w:r>
      <w:r>
        <w:rPr>
          <w:b/>
          <w:sz w:val="24"/>
        </w:rPr>
        <w:t>cash</w:t>
      </w:r>
      <w:r>
        <w:rPr>
          <w:b/>
          <w:spacing w:val="-11"/>
          <w:sz w:val="24"/>
        </w:rPr>
        <w:t> </w:t>
      </w:r>
      <w:r>
        <w:rPr>
          <w:b/>
          <w:sz w:val="24"/>
        </w:rPr>
        <w:t>flow</w:t>
      </w:r>
      <w:r>
        <w:rPr>
          <w:b/>
          <w:spacing w:val="-10"/>
          <w:sz w:val="24"/>
        </w:rPr>
        <w:t> </w:t>
      </w:r>
      <w:r>
        <w:rPr>
          <w:b/>
          <w:sz w:val="24"/>
        </w:rPr>
        <w:t>to</w:t>
      </w:r>
      <w:r>
        <w:rPr>
          <w:b/>
          <w:spacing w:val="-10"/>
          <w:sz w:val="24"/>
        </w:rPr>
        <w:t> </w:t>
      </w:r>
      <w:r>
        <w:rPr>
          <w:b/>
          <w:sz w:val="24"/>
        </w:rPr>
        <w:t>movement</w:t>
      </w:r>
      <w:r>
        <w:rPr>
          <w:b/>
          <w:spacing w:val="-11"/>
          <w:sz w:val="24"/>
        </w:rPr>
        <w:t> </w:t>
      </w:r>
      <w:r>
        <w:rPr>
          <w:b/>
          <w:sz w:val="24"/>
        </w:rPr>
        <w:t>in</w:t>
      </w:r>
      <w:r>
        <w:rPr>
          <w:b/>
          <w:spacing w:val="-10"/>
          <w:sz w:val="24"/>
        </w:rPr>
        <w:t> </w:t>
      </w:r>
      <w:r>
        <w:rPr>
          <w:b/>
          <w:sz w:val="24"/>
        </w:rPr>
        <w:t>net</w:t>
      </w:r>
      <w:r>
        <w:rPr>
          <w:b/>
          <w:spacing w:val="-11"/>
          <w:sz w:val="24"/>
        </w:rPr>
        <w:t> </w:t>
      </w:r>
      <w:r>
        <w:rPr>
          <w:b/>
          <w:spacing w:val="-2"/>
          <w:sz w:val="24"/>
        </w:rPr>
        <w:t>funds</w:t>
      </w:r>
    </w:p>
    <w:p>
      <w:pPr>
        <w:pStyle w:val="BodyText"/>
        <w:spacing w:before="0"/>
        <w:rPr>
          <w:b/>
          <w:sz w:val="20"/>
        </w:rPr>
      </w:pPr>
    </w:p>
    <w:p>
      <w:pPr>
        <w:pStyle w:val="BodyText"/>
        <w:spacing w:before="50" w:after="1"/>
        <w:rPr>
          <w:b/>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60"/>
        <w:gridCol w:w="2564"/>
        <w:gridCol w:w="1108"/>
        <w:gridCol w:w="1111"/>
      </w:tblGrid>
      <w:tr>
        <w:trPr>
          <w:trHeight w:val="717" w:hRule="atLeast"/>
        </w:trPr>
        <w:tc>
          <w:tcPr>
            <w:tcW w:w="4660" w:type="dxa"/>
          </w:tcPr>
          <w:p>
            <w:pPr>
              <w:pStyle w:val="TableParagraph"/>
              <w:jc w:val="left"/>
              <w:rPr>
                <w:rFonts w:ascii="Times New Roman"/>
                <w:sz w:val="20"/>
              </w:rPr>
            </w:pPr>
          </w:p>
        </w:tc>
        <w:tc>
          <w:tcPr>
            <w:tcW w:w="2564" w:type="dxa"/>
          </w:tcPr>
          <w:p>
            <w:pPr>
              <w:pStyle w:val="TableParagraph"/>
              <w:spacing w:before="110"/>
              <w:ind w:right="139"/>
              <w:rPr>
                <w:sz w:val="20"/>
              </w:rPr>
            </w:pPr>
            <w:r>
              <w:rPr>
                <w:sz w:val="20"/>
              </w:rPr>
              <w:t>1</w:t>
            </w:r>
            <w:r>
              <w:rPr>
                <w:spacing w:val="-6"/>
                <w:sz w:val="20"/>
              </w:rPr>
              <w:t> </w:t>
            </w:r>
            <w:r>
              <w:rPr>
                <w:spacing w:val="-2"/>
                <w:sz w:val="20"/>
              </w:rPr>
              <w:t>September</w:t>
            </w:r>
          </w:p>
          <w:p>
            <w:pPr>
              <w:pStyle w:val="TableParagraph"/>
              <w:ind w:right="140"/>
              <w:rPr>
                <w:sz w:val="20"/>
              </w:rPr>
            </w:pPr>
            <w:r>
              <w:rPr>
                <w:spacing w:val="-4"/>
                <w:sz w:val="20"/>
              </w:rPr>
              <w:t>2022</w:t>
            </w:r>
          </w:p>
        </w:tc>
        <w:tc>
          <w:tcPr>
            <w:tcW w:w="1108" w:type="dxa"/>
          </w:tcPr>
          <w:p>
            <w:pPr>
              <w:pStyle w:val="TableParagraph"/>
              <w:spacing w:before="110"/>
              <w:ind w:left="440" w:right="249" w:hanging="44"/>
              <w:jc w:val="left"/>
              <w:rPr>
                <w:sz w:val="20"/>
              </w:rPr>
            </w:pPr>
            <w:r>
              <w:rPr>
                <w:spacing w:val="-6"/>
                <w:sz w:val="20"/>
              </w:rPr>
              <w:t>Cash Flow</w:t>
            </w:r>
          </w:p>
        </w:tc>
        <w:tc>
          <w:tcPr>
            <w:tcW w:w="1111" w:type="dxa"/>
          </w:tcPr>
          <w:p>
            <w:pPr>
              <w:pStyle w:val="TableParagraph"/>
              <w:spacing w:line="222" w:lineRule="exact"/>
              <w:ind w:right="191"/>
              <w:rPr>
                <w:b/>
                <w:sz w:val="20"/>
              </w:rPr>
            </w:pPr>
            <w:r>
              <w:rPr>
                <w:b/>
                <w:spacing w:val="-5"/>
                <w:sz w:val="20"/>
              </w:rPr>
              <w:t>31</w:t>
            </w:r>
          </w:p>
          <w:p>
            <w:pPr>
              <w:pStyle w:val="TableParagraph"/>
              <w:spacing w:line="228" w:lineRule="exact"/>
              <w:ind w:right="193"/>
              <w:rPr>
                <w:b/>
                <w:sz w:val="20"/>
              </w:rPr>
            </w:pPr>
            <w:r>
              <w:rPr>
                <w:b/>
                <w:spacing w:val="-2"/>
                <w:sz w:val="20"/>
              </w:rPr>
              <w:t>August</w:t>
            </w:r>
          </w:p>
          <w:p>
            <w:pPr>
              <w:pStyle w:val="TableParagraph"/>
              <w:spacing w:line="229" w:lineRule="exact"/>
              <w:ind w:right="189"/>
              <w:rPr>
                <w:b/>
                <w:sz w:val="20"/>
              </w:rPr>
            </w:pPr>
            <w:r>
              <w:rPr>
                <w:b/>
                <w:spacing w:val="-4"/>
                <w:sz w:val="20"/>
              </w:rPr>
              <w:t>2023</w:t>
            </w:r>
          </w:p>
        </w:tc>
      </w:tr>
      <w:tr>
        <w:trPr>
          <w:trHeight w:val="326" w:hRule="atLeast"/>
        </w:trPr>
        <w:tc>
          <w:tcPr>
            <w:tcW w:w="4660" w:type="dxa"/>
            <w:tcBorders>
              <w:bottom w:val="single" w:sz="4" w:space="0" w:color="000000"/>
            </w:tcBorders>
          </w:tcPr>
          <w:p>
            <w:pPr>
              <w:pStyle w:val="TableParagraph"/>
              <w:jc w:val="left"/>
              <w:rPr>
                <w:rFonts w:ascii="Times New Roman"/>
                <w:sz w:val="20"/>
              </w:rPr>
            </w:pPr>
          </w:p>
        </w:tc>
        <w:tc>
          <w:tcPr>
            <w:tcW w:w="2564" w:type="dxa"/>
            <w:tcBorders>
              <w:bottom w:val="single" w:sz="4" w:space="0" w:color="000000"/>
            </w:tcBorders>
          </w:tcPr>
          <w:p>
            <w:pPr>
              <w:pStyle w:val="TableParagraph"/>
              <w:spacing w:before="31"/>
              <w:ind w:right="135"/>
              <w:rPr>
                <w:sz w:val="20"/>
              </w:rPr>
            </w:pPr>
            <w:r>
              <w:rPr>
                <w:spacing w:val="-2"/>
                <w:sz w:val="20"/>
              </w:rPr>
              <w:t>£'000</w:t>
            </w:r>
          </w:p>
        </w:tc>
        <w:tc>
          <w:tcPr>
            <w:tcW w:w="1108" w:type="dxa"/>
            <w:tcBorders>
              <w:bottom w:val="single" w:sz="4" w:space="0" w:color="000000"/>
            </w:tcBorders>
          </w:tcPr>
          <w:p>
            <w:pPr>
              <w:pStyle w:val="TableParagraph"/>
              <w:spacing w:before="31"/>
              <w:ind w:right="240"/>
              <w:rPr>
                <w:sz w:val="20"/>
              </w:rPr>
            </w:pPr>
            <w:r>
              <w:rPr>
                <w:spacing w:val="-2"/>
                <w:sz w:val="20"/>
              </w:rPr>
              <w:t>£'000</w:t>
            </w:r>
          </w:p>
        </w:tc>
        <w:tc>
          <w:tcPr>
            <w:tcW w:w="1111" w:type="dxa"/>
            <w:tcBorders>
              <w:bottom w:val="single" w:sz="4" w:space="0" w:color="000000"/>
            </w:tcBorders>
          </w:tcPr>
          <w:p>
            <w:pPr>
              <w:pStyle w:val="TableParagraph"/>
              <w:spacing w:before="31"/>
              <w:ind w:right="189"/>
              <w:rPr>
                <w:b/>
                <w:sz w:val="20"/>
              </w:rPr>
            </w:pPr>
            <w:r>
              <w:rPr>
                <w:b/>
                <w:spacing w:val="-2"/>
                <w:sz w:val="20"/>
              </w:rPr>
              <w:t>£'000</w:t>
            </w:r>
          </w:p>
        </w:tc>
      </w:tr>
      <w:tr>
        <w:trPr>
          <w:trHeight w:val="753" w:hRule="atLeast"/>
        </w:trPr>
        <w:tc>
          <w:tcPr>
            <w:tcW w:w="4660" w:type="dxa"/>
            <w:tcBorders>
              <w:top w:val="single" w:sz="4" w:space="0" w:color="000000"/>
            </w:tcBorders>
          </w:tcPr>
          <w:p>
            <w:pPr>
              <w:pStyle w:val="TableParagraph"/>
              <w:spacing w:before="114"/>
              <w:ind w:left="136" w:right="1182"/>
              <w:jc w:val="left"/>
              <w:rPr>
                <w:sz w:val="20"/>
              </w:rPr>
            </w:pPr>
            <w:r>
              <w:rPr>
                <w:sz w:val="20"/>
              </w:rPr>
              <w:t>Cash</w:t>
            </w:r>
            <w:r>
              <w:rPr>
                <w:spacing w:val="-14"/>
                <w:sz w:val="20"/>
              </w:rPr>
              <w:t> </w:t>
            </w:r>
            <w:r>
              <w:rPr>
                <w:sz w:val="20"/>
              </w:rPr>
              <w:t>pledged</w:t>
            </w:r>
            <w:r>
              <w:rPr>
                <w:spacing w:val="-14"/>
                <w:sz w:val="20"/>
              </w:rPr>
              <w:t> </w:t>
            </w:r>
            <w:r>
              <w:rPr>
                <w:sz w:val="20"/>
              </w:rPr>
              <w:t>as</w:t>
            </w:r>
            <w:r>
              <w:rPr>
                <w:spacing w:val="-14"/>
                <w:sz w:val="20"/>
              </w:rPr>
              <w:t> </w:t>
            </w:r>
            <w:r>
              <w:rPr>
                <w:sz w:val="20"/>
              </w:rPr>
              <w:t>security</w:t>
            </w:r>
            <w:r>
              <w:rPr>
                <w:spacing w:val="-14"/>
                <w:sz w:val="20"/>
              </w:rPr>
              <w:t> </w:t>
            </w:r>
            <w:r>
              <w:rPr>
                <w:sz w:val="20"/>
              </w:rPr>
              <w:t>for </w:t>
            </w:r>
            <w:r>
              <w:rPr>
                <w:spacing w:val="-2"/>
                <w:sz w:val="20"/>
              </w:rPr>
              <w:t>guarantee</w:t>
            </w:r>
          </w:p>
        </w:tc>
        <w:tc>
          <w:tcPr>
            <w:tcW w:w="2564" w:type="dxa"/>
            <w:tcBorders>
              <w:top w:val="single" w:sz="4" w:space="0" w:color="000000"/>
            </w:tcBorders>
          </w:tcPr>
          <w:p>
            <w:pPr>
              <w:pStyle w:val="TableParagraph"/>
              <w:spacing w:before="227"/>
              <w:ind w:right="140"/>
              <w:rPr>
                <w:b/>
                <w:sz w:val="20"/>
              </w:rPr>
            </w:pPr>
            <w:r>
              <w:rPr>
                <w:b/>
                <w:spacing w:val="-5"/>
                <w:sz w:val="20"/>
              </w:rPr>
              <w:t>250</w:t>
            </w:r>
          </w:p>
        </w:tc>
        <w:tc>
          <w:tcPr>
            <w:tcW w:w="1108" w:type="dxa"/>
            <w:tcBorders>
              <w:top w:val="single" w:sz="4" w:space="0" w:color="000000"/>
            </w:tcBorders>
          </w:tcPr>
          <w:p>
            <w:pPr>
              <w:pStyle w:val="TableParagraph"/>
              <w:spacing w:before="227"/>
              <w:ind w:right="243"/>
              <w:rPr>
                <w:sz w:val="20"/>
              </w:rPr>
            </w:pPr>
            <w:r>
              <w:rPr>
                <w:spacing w:val="-2"/>
                <w:sz w:val="20"/>
              </w:rPr>
              <w:t>(250)</w:t>
            </w:r>
          </w:p>
        </w:tc>
        <w:tc>
          <w:tcPr>
            <w:tcW w:w="1111" w:type="dxa"/>
            <w:tcBorders>
              <w:top w:val="single" w:sz="4" w:space="0" w:color="000000"/>
            </w:tcBorders>
          </w:tcPr>
          <w:p>
            <w:pPr>
              <w:pStyle w:val="TableParagraph"/>
              <w:spacing w:before="227"/>
              <w:ind w:right="180"/>
              <w:rPr>
                <w:b/>
                <w:sz w:val="20"/>
              </w:rPr>
            </w:pPr>
            <w:r>
              <w:rPr>
                <w:b/>
                <w:spacing w:val="-10"/>
                <w:sz w:val="20"/>
              </w:rPr>
              <w:t>-</w:t>
            </w:r>
          </w:p>
        </w:tc>
      </w:tr>
      <w:tr>
        <w:trPr>
          <w:trHeight w:val="643" w:hRule="atLeast"/>
        </w:trPr>
        <w:tc>
          <w:tcPr>
            <w:tcW w:w="4660" w:type="dxa"/>
            <w:tcBorders>
              <w:bottom w:val="single" w:sz="4" w:space="0" w:color="000000"/>
            </w:tcBorders>
          </w:tcPr>
          <w:p>
            <w:pPr>
              <w:pStyle w:val="TableParagraph"/>
              <w:spacing w:before="172"/>
              <w:ind w:left="136"/>
              <w:jc w:val="left"/>
              <w:rPr>
                <w:sz w:val="20"/>
              </w:rPr>
            </w:pPr>
            <w:r>
              <w:rPr>
                <w:sz w:val="20"/>
              </w:rPr>
              <w:t>Cash</w:t>
            </w:r>
            <w:r>
              <w:rPr>
                <w:spacing w:val="-11"/>
                <w:sz w:val="20"/>
              </w:rPr>
              <w:t> </w:t>
            </w:r>
            <w:r>
              <w:rPr>
                <w:sz w:val="20"/>
              </w:rPr>
              <w:t>at</w:t>
            </w:r>
            <w:r>
              <w:rPr>
                <w:spacing w:val="-8"/>
                <w:sz w:val="20"/>
              </w:rPr>
              <w:t> </w:t>
            </w:r>
            <w:r>
              <w:rPr>
                <w:sz w:val="20"/>
              </w:rPr>
              <w:t>bank</w:t>
            </w:r>
            <w:r>
              <w:rPr>
                <w:spacing w:val="-5"/>
                <w:sz w:val="20"/>
              </w:rPr>
              <w:t> </w:t>
            </w:r>
            <w:r>
              <w:rPr>
                <w:sz w:val="20"/>
              </w:rPr>
              <w:t>and</w:t>
            </w:r>
            <w:r>
              <w:rPr>
                <w:spacing w:val="-5"/>
                <w:sz w:val="20"/>
              </w:rPr>
              <w:t> </w:t>
            </w:r>
            <w:r>
              <w:rPr>
                <w:sz w:val="20"/>
              </w:rPr>
              <w:t>in</w:t>
            </w:r>
            <w:r>
              <w:rPr>
                <w:spacing w:val="-8"/>
                <w:sz w:val="20"/>
              </w:rPr>
              <w:t> </w:t>
            </w:r>
            <w:r>
              <w:rPr>
                <w:spacing w:val="-4"/>
                <w:sz w:val="20"/>
              </w:rPr>
              <w:t>hand</w:t>
            </w:r>
          </w:p>
        </w:tc>
        <w:tc>
          <w:tcPr>
            <w:tcW w:w="2564" w:type="dxa"/>
            <w:tcBorders>
              <w:bottom w:val="single" w:sz="4" w:space="0" w:color="000000"/>
            </w:tcBorders>
          </w:tcPr>
          <w:p>
            <w:pPr>
              <w:pStyle w:val="TableParagraph"/>
              <w:spacing w:before="172"/>
              <w:ind w:right="137"/>
              <w:rPr>
                <w:b/>
                <w:sz w:val="20"/>
              </w:rPr>
            </w:pPr>
            <w:r>
              <w:rPr>
                <w:b/>
                <w:spacing w:val="-2"/>
                <w:sz w:val="20"/>
              </w:rPr>
              <w:t>50,603</w:t>
            </w:r>
          </w:p>
        </w:tc>
        <w:tc>
          <w:tcPr>
            <w:tcW w:w="1108" w:type="dxa"/>
            <w:tcBorders>
              <w:bottom w:val="single" w:sz="4" w:space="0" w:color="000000"/>
            </w:tcBorders>
          </w:tcPr>
          <w:p>
            <w:pPr>
              <w:pStyle w:val="TableParagraph"/>
              <w:spacing w:before="172"/>
              <w:ind w:right="241"/>
              <w:rPr>
                <w:sz w:val="20"/>
              </w:rPr>
            </w:pPr>
            <w:r>
              <w:rPr>
                <w:spacing w:val="-2"/>
                <w:sz w:val="20"/>
              </w:rPr>
              <w:t>(30,498)</w:t>
            </w:r>
          </w:p>
        </w:tc>
        <w:tc>
          <w:tcPr>
            <w:tcW w:w="1111" w:type="dxa"/>
            <w:tcBorders>
              <w:bottom w:val="single" w:sz="4" w:space="0" w:color="000000"/>
            </w:tcBorders>
          </w:tcPr>
          <w:p>
            <w:pPr>
              <w:pStyle w:val="TableParagraph"/>
              <w:spacing w:before="172"/>
              <w:ind w:right="191"/>
              <w:rPr>
                <w:b/>
                <w:sz w:val="20"/>
              </w:rPr>
            </w:pPr>
            <w:r>
              <w:rPr>
                <w:b/>
                <w:spacing w:val="-2"/>
                <w:sz w:val="20"/>
              </w:rPr>
              <w:t>20,105</w:t>
            </w:r>
          </w:p>
        </w:tc>
      </w:tr>
      <w:tr>
        <w:trPr>
          <w:trHeight w:val="359" w:hRule="atLeast"/>
        </w:trPr>
        <w:tc>
          <w:tcPr>
            <w:tcW w:w="4660" w:type="dxa"/>
            <w:tcBorders>
              <w:top w:val="single" w:sz="4" w:space="0" w:color="000000"/>
              <w:bottom w:val="single" w:sz="4" w:space="0" w:color="000000"/>
            </w:tcBorders>
          </w:tcPr>
          <w:p>
            <w:pPr>
              <w:pStyle w:val="TableParagraph"/>
              <w:spacing w:before="62"/>
              <w:ind w:left="136"/>
              <w:jc w:val="left"/>
              <w:rPr>
                <w:sz w:val="20"/>
              </w:rPr>
            </w:pPr>
            <w:r>
              <w:rPr>
                <w:sz w:val="20"/>
              </w:rPr>
              <w:t>Total</w:t>
            </w:r>
            <w:r>
              <w:rPr>
                <w:spacing w:val="-11"/>
                <w:sz w:val="20"/>
              </w:rPr>
              <w:t> </w:t>
            </w:r>
            <w:r>
              <w:rPr>
                <w:sz w:val="20"/>
              </w:rPr>
              <w:t>cash</w:t>
            </w:r>
            <w:r>
              <w:rPr>
                <w:spacing w:val="-10"/>
                <w:sz w:val="20"/>
              </w:rPr>
              <w:t> </w:t>
            </w:r>
            <w:r>
              <w:rPr>
                <w:sz w:val="20"/>
              </w:rPr>
              <w:t>at</w:t>
            </w:r>
            <w:r>
              <w:rPr>
                <w:spacing w:val="-9"/>
                <w:sz w:val="20"/>
              </w:rPr>
              <w:t> </w:t>
            </w:r>
            <w:r>
              <w:rPr>
                <w:sz w:val="20"/>
              </w:rPr>
              <w:t>bank</w:t>
            </w:r>
            <w:r>
              <w:rPr>
                <w:spacing w:val="-6"/>
                <w:sz w:val="20"/>
              </w:rPr>
              <w:t> </w:t>
            </w:r>
            <w:r>
              <w:rPr>
                <w:sz w:val="20"/>
              </w:rPr>
              <w:t>and</w:t>
            </w:r>
            <w:r>
              <w:rPr>
                <w:spacing w:val="-7"/>
                <w:sz w:val="20"/>
              </w:rPr>
              <w:t> </w:t>
            </w:r>
            <w:r>
              <w:rPr>
                <w:sz w:val="20"/>
              </w:rPr>
              <w:t>in</w:t>
            </w:r>
            <w:r>
              <w:rPr>
                <w:spacing w:val="-5"/>
                <w:sz w:val="20"/>
              </w:rPr>
              <w:t> </w:t>
            </w:r>
            <w:r>
              <w:rPr>
                <w:spacing w:val="-4"/>
                <w:sz w:val="20"/>
              </w:rPr>
              <w:t>hand</w:t>
            </w:r>
          </w:p>
        </w:tc>
        <w:tc>
          <w:tcPr>
            <w:tcW w:w="2564" w:type="dxa"/>
            <w:tcBorders>
              <w:top w:val="single" w:sz="4" w:space="0" w:color="000000"/>
              <w:bottom w:val="single" w:sz="4" w:space="0" w:color="000000"/>
            </w:tcBorders>
          </w:tcPr>
          <w:p>
            <w:pPr>
              <w:pStyle w:val="TableParagraph"/>
              <w:spacing w:before="62"/>
              <w:ind w:right="137"/>
              <w:rPr>
                <w:b/>
                <w:sz w:val="20"/>
              </w:rPr>
            </w:pPr>
            <w:r>
              <w:rPr>
                <w:b/>
                <w:spacing w:val="-2"/>
                <w:sz w:val="20"/>
              </w:rPr>
              <w:t>50,853</w:t>
            </w:r>
          </w:p>
        </w:tc>
        <w:tc>
          <w:tcPr>
            <w:tcW w:w="1108" w:type="dxa"/>
            <w:tcBorders>
              <w:top w:val="single" w:sz="4" w:space="0" w:color="000000"/>
              <w:bottom w:val="single" w:sz="4" w:space="0" w:color="000000"/>
            </w:tcBorders>
          </w:tcPr>
          <w:p>
            <w:pPr>
              <w:pStyle w:val="TableParagraph"/>
              <w:spacing w:before="62"/>
              <w:ind w:right="241"/>
              <w:rPr>
                <w:sz w:val="20"/>
              </w:rPr>
            </w:pPr>
            <w:r>
              <w:rPr>
                <w:spacing w:val="-2"/>
                <w:sz w:val="20"/>
              </w:rPr>
              <w:t>(30,748)</w:t>
            </w:r>
          </w:p>
        </w:tc>
        <w:tc>
          <w:tcPr>
            <w:tcW w:w="1111" w:type="dxa"/>
            <w:tcBorders>
              <w:top w:val="single" w:sz="4" w:space="0" w:color="000000"/>
              <w:bottom w:val="single" w:sz="4" w:space="0" w:color="000000"/>
            </w:tcBorders>
          </w:tcPr>
          <w:p>
            <w:pPr>
              <w:pStyle w:val="TableParagraph"/>
              <w:spacing w:before="62"/>
              <w:ind w:right="191"/>
              <w:rPr>
                <w:b/>
                <w:sz w:val="20"/>
              </w:rPr>
            </w:pPr>
            <w:r>
              <w:rPr>
                <w:b/>
                <w:spacing w:val="-2"/>
                <w:sz w:val="20"/>
              </w:rPr>
              <w:t>20,105</w:t>
            </w:r>
          </w:p>
        </w:tc>
      </w:tr>
    </w:tbl>
    <w:p>
      <w:pPr>
        <w:pStyle w:val="BodyText"/>
        <w:spacing w:before="0"/>
        <w:rPr>
          <w:b/>
        </w:rPr>
      </w:pPr>
    </w:p>
    <w:p>
      <w:pPr>
        <w:pStyle w:val="BodyText"/>
        <w:spacing w:before="149"/>
        <w:rPr>
          <w:b/>
        </w:rPr>
      </w:pPr>
    </w:p>
    <w:p>
      <w:pPr>
        <w:pStyle w:val="ListParagraph"/>
        <w:numPr>
          <w:ilvl w:val="0"/>
          <w:numId w:val="17"/>
        </w:numPr>
        <w:tabs>
          <w:tab w:pos="1337" w:val="left" w:leader="none"/>
        </w:tabs>
        <w:spacing w:line="240" w:lineRule="auto" w:before="0" w:after="50"/>
        <w:ind w:left="1337" w:right="0" w:hanging="277"/>
        <w:jc w:val="left"/>
        <w:rPr>
          <w:b/>
          <w:sz w:val="24"/>
        </w:rPr>
      </w:pPr>
      <w:r>
        <w:rPr>
          <w:b/>
          <w:sz w:val="24"/>
        </w:rPr>
        <w:t>Cash</w:t>
      </w:r>
      <w:r>
        <w:rPr>
          <w:b/>
          <w:spacing w:val="-7"/>
          <w:sz w:val="24"/>
        </w:rPr>
        <w:t> </w:t>
      </w:r>
      <w:r>
        <w:rPr>
          <w:b/>
          <w:sz w:val="24"/>
        </w:rPr>
        <w:t>and</w:t>
      </w:r>
      <w:r>
        <w:rPr>
          <w:b/>
          <w:spacing w:val="-11"/>
          <w:sz w:val="24"/>
        </w:rPr>
        <w:t> </w:t>
      </w:r>
      <w:r>
        <w:rPr>
          <w:b/>
          <w:sz w:val="24"/>
        </w:rPr>
        <w:t>cash</w:t>
      </w:r>
      <w:r>
        <w:rPr>
          <w:b/>
          <w:spacing w:val="-7"/>
          <w:sz w:val="24"/>
        </w:rPr>
        <w:t> </w:t>
      </w:r>
      <w:r>
        <w:rPr>
          <w:b/>
          <w:spacing w:val="-2"/>
          <w:sz w:val="24"/>
        </w:rPr>
        <w:t>equivalents</w:t>
      </w: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20"/>
        <w:gridCol w:w="2397"/>
        <w:gridCol w:w="969"/>
        <w:gridCol w:w="1335"/>
        <w:gridCol w:w="618"/>
      </w:tblGrid>
      <w:tr>
        <w:trPr>
          <w:trHeight w:val="284" w:hRule="atLeast"/>
        </w:trPr>
        <w:tc>
          <w:tcPr>
            <w:tcW w:w="4120" w:type="dxa"/>
          </w:tcPr>
          <w:p>
            <w:pPr>
              <w:pStyle w:val="TableParagraph"/>
              <w:jc w:val="left"/>
              <w:rPr>
                <w:rFonts w:ascii="Times New Roman"/>
                <w:sz w:val="20"/>
              </w:rPr>
            </w:pPr>
          </w:p>
        </w:tc>
        <w:tc>
          <w:tcPr>
            <w:tcW w:w="2397" w:type="dxa"/>
          </w:tcPr>
          <w:p>
            <w:pPr>
              <w:pStyle w:val="TableParagraph"/>
              <w:spacing w:line="223" w:lineRule="exact"/>
              <w:ind w:right="85"/>
              <w:rPr>
                <w:b/>
                <w:sz w:val="20"/>
              </w:rPr>
            </w:pPr>
            <w:r>
              <w:rPr>
                <w:b/>
                <w:spacing w:val="-2"/>
                <w:sz w:val="20"/>
              </w:rPr>
              <w:t>Group</w:t>
            </w:r>
          </w:p>
        </w:tc>
        <w:tc>
          <w:tcPr>
            <w:tcW w:w="969" w:type="dxa"/>
          </w:tcPr>
          <w:p>
            <w:pPr>
              <w:pStyle w:val="TableParagraph"/>
              <w:jc w:val="left"/>
              <w:rPr>
                <w:rFonts w:ascii="Times New Roman"/>
                <w:sz w:val="20"/>
              </w:rPr>
            </w:pPr>
          </w:p>
        </w:tc>
        <w:tc>
          <w:tcPr>
            <w:tcW w:w="1335" w:type="dxa"/>
          </w:tcPr>
          <w:p>
            <w:pPr>
              <w:pStyle w:val="TableParagraph"/>
              <w:spacing w:line="223" w:lineRule="exact"/>
              <w:ind w:left="433"/>
              <w:jc w:val="left"/>
              <w:rPr>
                <w:b/>
                <w:sz w:val="20"/>
              </w:rPr>
            </w:pPr>
            <w:r>
              <w:rPr>
                <w:b/>
                <w:spacing w:val="-4"/>
                <w:sz w:val="20"/>
              </w:rPr>
              <w:t>Company</w:t>
            </w:r>
          </w:p>
        </w:tc>
        <w:tc>
          <w:tcPr>
            <w:tcW w:w="618" w:type="dxa"/>
          </w:tcPr>
          <w:p>
            <w:pPr>
              <w:pStyle w:val="TableParagraph"/>
              <w:jc w:val="left"/>
              <w:rPr>
                <w:rFonts w:ascii="Times New Roman"/>
                <w:sz w:val="20"/>
              </w:rPr>
            </w:pPr>
          </w:p>
        </w:tc>
      </w:tr>
      <w:tr>
        <w:trPr>
          <w:trHeight w:val="345" w:hRule="atLeast"/>
        </w:trPr>
        <w:tc>
          <w:tcPr>
            <w:tcW w:w="4120" w:type="dxa"/>
          </w:tcPr>
          <w:p>
            <w:pPr>
              <w:pStyle w:val="TableParagraph"/>
              <w:jc w:val="left"/>
              <w:rPr>
                <w:rFonts w:ascii="Times New Roman"/>
                <w:sz w:val="20"/>
              </w:rPr>
            </w:pPr>
          </w:p>
        </w:tc>
        <w:tc>
          <w:tcPr>
            <w:tcW w:w="2397" w:type="dxa"/>
          </w:tcPr>
          <w:p>
            <w:pPr>
              <w:pStyle w:val="TableParagraph"/>
              <w:spacing w:before="54"/>
              <w:ind w:left="1453"/>
              <w:jc w:val="left"/>
              <w:rPr>
                <w:b/>
                <w:sz w:val="20"/>
              </w:rPr>
            </w:pPr>
            <w:r>
              <w:rPr>
                <w:b/>
                <w:spacing w:val="-4"/>
                <w:sz w:val="20"/>
              </w:rPr>
              <w:t>2023</w:t>
            </w:r>
          </w:p>
        </w:tc>
        <w:tc>
          <w:tcPr>
            <w:tcW w:w="969" w:type="dxa"/>
          </w:tcPr>
          <w:p>
            <w:pPr>
              <w:pStyle w:val="TableParagraph"/>
              <w:spacing w:before="54"/>
              <w:ind w:right="275"/>
              <w:rPr>
                <w:sz w:val="20"/>
              </w:rPr>
            </w:pPr>
            <w:r>
              <w:rPr>
                <w:spacing w:val="-4"/>
                <w:sz w:val="20"/>
              </w:rPr>
              <w:t>2022</w:t>
            </w:r>
          </w:p>
        </w:tc>
        <w:tc>
          <w:tcPr>
            <w:tcW w:w="1335" w:type="dxa"/>
          </w:tcPr>
          <w:p>
            <w:pPr>
              <w:pStyle w:val="TableParagraph"/>
              <w:spacing w:before="54"/>
              <w:ind w:left="337"/>
              <w:jc w:val="left"/>
              <w:rPr>
                <w:b/>
                <w:sz w:val="20"/>
              </w:rPr>
            </w:pPr>
            <w:r>
              <w:rPr>
                <w:b/>
                <w:spacing w:val="-4"/>
                <w:sz w:val="20"/>
              </w:rPr>
              <w:t>2023</w:t>
            </w:r>
          </w:p>
        </w:tc>
        <w:tc>
          <w:tcPr>
            <w:tcW w:w="618" w:type="dxa"/>
          </w:tcPr>
          <w:p>
            <w:pPr>
              <w:pStyle w:val="TableParagraph"/>
              <w:spacing w:before="54"/>
              <w:ind w:left="65"/>
              <w:jc w:val="left"/>
              <w:rPr>
                <w:sz w:val="20"/>
              </w:rPr>
            </w:pPr>
            <w:r>
              <w:rPr>
                <w:spacing w:val="-4"/>
                <w:sz w:val="20"/>
              </w:rPr>
              <w:t>2022</w:t>
            </w:r>
          </w:p>
        </w:tc>
      </w:tr>
      <w:tr>
        <w:trPr>
          <w:trHeight w:val="342" w:hRule="atLeast"/>
        </w:trPr>
        <w:tc>
          <w:tcPr>
            <w:tcW w:w="4120" w:type="dxa"/>
            <w:tcBorders>
              <w:bottom w:val="single" w:sz="4" w:space="0" w:color="000000"/>
            </w:tcBorders>
          </w:tcPr>
          <w:p>
            <w:pPr>
              <w:pStyle w:val="TableParagraph"/>
              <w:jc w:val="left"/>
              <w:rPr>
                <w:rFonts w:ascii="Times New Roman"/>
                <w:sz w:val="20"/>
              </w:rPr>
            </w:pPr>
          </w:p>
        </w:tc>
        <w:tc>
          <w:tcPr>
            <w:tcW w:w="2397" w:type="dxa"/>
            <w:tcBorders>
              <w:bottom w:val="single" w:sz="4" w:space="0" w:color="000000"/>
            </w:tcBorders>
          </w:tcPr>
          <w:p>
            <w:pPr>
              <w:pStyle w:val="TableParagraph"/>
              <w:spacing w:before="54"/>
              <w:ind w:left="1405"/>
              <w:jc w:val="left"/>
              <w:rPr>
                <w:b/>
                <w:sz w:val="20"/>
              </w:rPr>
            </w:pPr>
            <w:r>
              <w:rPr>
                <w:b/>
                <w:spacing w:val="-2"/>
                <w:sz w:val="20"/>
              </w:rPr>
              <w:t>£'000</w:t>
            </w:r>
          </w:p>
        </w:tc>
        <w:tc>
          <w:tcPr>
            <w:tcW w:w="969" w:type="dxa"/>
            <w:tcBorders>
              <w:bottom w:val="single" w:sz="4" w:space="0" w:color="000000"/>
            </w:tcBorders>
          </w:tcPr>
          <w:p>
            <w:pPr>
              <w:pStyle w:val="TableParagraph"/>
              <w:spacing w:before="54"/>
              <w:ind w:right="274"/>
              <w:rPr>
                <w:sz w:val="20"/>
              </w:rPr>
            </w:pPr>
            <w:r>
              <w:rPr>
                <w:spacing w:val="-2"/>
                <w:sz w:val="20"/>
              </w:rPr>
              <w:t>£'000</w:t>
            </w:r>
          </w:p>
        </w:tc>
        <w:tc>
          <w:tcPr>
            <w:tcW w:w="1335" w:type="dxa"/>
            <w:tcBorders>
              <w:bottom w:val="single" w:sz="4" w:space="0" w:color="000000"/>
            </w:tcBorders>
          </w:tcPr>
          <w:p>
            <w:pPr>
              <w:pStyle w:val="TableParagraph"/>
              <w:spacing w:before="54"/>
              <w:ind w:left="289"/>
              <w:jc w:val="left"/>
              <w:rPr>
                <w:b/>
                <w:sz w:val="20"/>
              </w:rPr>
            </w:pPr>
            <w:r>
              <w:rPr>
                <w:b/>
                <w:spacing w:val="-2"/>
                <w:sz w:val="20"/>
              </w:rPr>
              <w:t>£'000</w:t>
            </w:r>
          </w:p>
        </w:tc>
        <w:tc>
          <w:tcPr>
            <w:tcW w:w="618" w:type="dxa"/>
            <w:tcBorders>
              <w:bottom w:val="single" w:sz="4" w:space="0" w:color="000000"/>
            </w:tcBorders>
          </w:tcPr>
          <w:p>
            <w:pPr>
              <w:pStyle w:val="TableParagraph"/>
              <w:spacing w:before="54"/>
              <w:ind w:left="27"/>
              <w:jc w:val="left"/>
              <w:rPr>
                <w:sz w:val="20"/>
              </w:rPr>
            </w:pPr>
            <w:r>
              <w:rPr>
                <w:spacing w:val="-2"/>
                <w:sz w:val="20"/>
              </w:rPr>
              <w:t>£'000</w:t>
            </w:r>
          </w:p>
        </w:tc>
      </w:tr>
      <w:tr>
        <w:trPr>
          <w:trHeight w:val="509" w:hRule="atLeast"/>
        </w:trPr>
        <w:tc>
          <w:tcPr>
            <w:tcW w:w="4120" w:type="dxa"/>
            <w:tcBorders>
              <w:top w:val="single" w:sz="4" w:space="0" w:color="000000"/>
            </w:tcBorders>
          </w:tcPr>
          <w:p>
            <w:pPr>
              <w:pStyle w:val="TableParagraph"/>
              <w:spacing w:before="165"/>
              <w:ind w:left="136"/>
              <w:jc w:val="left"/>
              <w:rPr>
                <w:sz w:val="20"/>
              </w:rPr>
            </w:pPr>
            <w:r>
              <w:rPr>
                <w:sz w:val="20"/>
              </w:rPr>
              <w:t>Cash</w:t>
            </w:r>
            <w:r>
              <w:rPr>
                <w:spacing w:val="-14"/>
                <w:sz w:val="20"/>
              </w:rPr>
              <w:t> </w:t>
            </w:r>
            <w:r>
              <w:rPr>
                <w:sz w:val="20"/>
              </w:rPr>
              <w:t>and</w:t>
            </w:r>
            <w:r>
              <w:rPr>
                <w:spacing w:val="-14"/>
                <w:sz w:val="20"/>
              </w:rPr>
              <w:t> </w:t>
            </w:r>
            <w:r>
              <w:rPr>
                <w:sz w:val="20"/>
              </w:rPr>
              <w:t>cash</w:t>
            </w:r>
            <w:r>
              <w:rPr>
                <w:spacing w:val="-12"/>
                <w:sz w:val="20"/>
              </w:rPr>
              <w:t> </w:t>
            </w:r>
            <w:r>
              <w:rPr>
                <w:sz w:val="20"/>
              </w:rPr>
              <w:t>equivalents</w:t>
            </w:r>
            <w:r>
              <w:rPr>
                <w:spacing w:val="-8"/>
                <w:sz w:val="20"/>
              </w:rPr>
              <w:t> </w:t>
            </w:r>
            <w:r>
              <w:rPr>
                <w:sz w:val="20"/>
              </w:rPr>
              <w:t>consist</w:t>
            </w:r>
            <w:r>
              <w:rPr>
                <w:spacing w:val="-14"/>
                <w:sz w:val="20"/>
              </w:rPr>
              <w:t> </w:t>
            </w:r>
            <w:r>
              <w:rPr>
                <w:spacing w:val="-5"/>
                <w:sz w:val="20"/>
              </w:rPr>
              <w:t>of:</w:t>
            </w:r>
          </w:p>
        </w:tc>
        <w:tc>
          <w:tcPr>
            <w:tcW w:w="2397" w:type="dxa"/>
            <w:tcBorders>
              <w:top w:val="single" w:sz="4" w:space="0" w:color="000000"/>
            </w:tcBorders>
          </w:tcPr>
          <w:p>
            <w:pPr>
              <w:pStyle w:val="TableParagraph"/>
              <w:jc w:val="left"/>
              <w:rPr>
                <w:rFonts w:ascii="Times New Roman"/>
                <w:sz w:val="20"/>
              </w:rPr>
            </w:pPr>
          </w:p>
        </w:tc>
        <w:tc>
          <w:tcPr>
            <w:tcW w:w="969" w:type="dxa"/>
            <w:tcBorders>
              <w:top w:val="single" w:sz="4" w:space="0" w:color="000000"/>
            </w:tcBorders>
          </w:tcPr>
          <w:p>
            <w:pPr>
              <w:pStyle w:val="TableParagraph"/>
              <w:jc w:val="left"/>
              <w:rPr>
                <w:rFonts w:ascii="Times New Roman"/>
                <w:sz w:val="20"/>
              </w:rPr>
            </w:pPr>
          </w:p>
        </w:tc>
        <w:tc>
          <w:tcPr>
            <w:tcW w:w="1335" w:type="dxa"/>
            <w:tcBorders>
              <w:top w:val="single" w:sz="4" w:space="0" w:color="000000"/>
            </w:tcBorders>
          </w:tcPr>
          <w:p>
            <w:pPr>
              <w:pStyle w:val="TableParagraph"/>
              <w:jc w:val="left"/>
              <w:rPr>
                <w:rFonts w:ascii="Times New Roman"/>
                <w:sz w:val="20"/>
              </w:rPr>
            </w:pPr>
          </w:p>
        </w:tc>
        <w:tc>
          <w:tcPr>
            <w:tcW w:w="618" w:type="dxa"/>
            <w:tcBorders>
              <w:top w:val="single" w:sz="4" w:space="0" w:color="000000"/>
            </w:tcBorders>
          </w:tcPr>
          <w:p>
            <w:pPr>
              <w:pStyle w:val="TableParagraph"/>
              <w:jc w:val="left"/>
              <w:rPr>
                <w:rFonts w:ascii="Times New Roman"/>
                <w:sz w:val="20"/>
              </w:rPr>
            </w:pPr>
          </w:p>
        </w:tc>
      </w:tr>
      <w:tr>
        <w:trPr>
          <w:trHeight w:val="395" w:hRule="atLeast"/>
        </w:trPr>
        <w:tc>
          <w:tcPr>
            <w:tcW w:w="4120" w:type="dxa"/>
            <w:tcBorders>
              <w:bottom w:val="single" w:sz="4" w:space="0" w:color="000000"/>
            </w:tcBorders>
          </w:tcPr>
          <w:p>
            <w:pPr>
              <w:pStyle w:val="TableParagraph"/>
              <w:spacing w:before="107"/>
              <w:ind w:left="136"/>
              <w:jc w:val="left"/>
              <w:rPr>
                <w:sz w:val="20"/>
              </w:rPr>
            </w:pPr>
            <w:r>
              <w:rPr>
                <w:sz w:val="20"/>
              </w:rPr>
              <w:t>Cash</w:t>
            </w:r>
            <w:r>
              <w:rPr>
                <w:spacing w:val="-11"/>
                <w:sz w:val="20"/>
              </w:rPr>
              <w:t> </w:t>
            </w:r>
            <w:r>
              <w:rPr>
                <w:sz w:val="20"/>
              </w:rPr>
              <w:t>at</w:t>
            </w:r>
            <w:r>
              <w:rPr>
                <w:spacing w:val="-8"/>
                <w:sz w:val="20"/>
              </w:rPr>
              <w:t> </w:t>
            </w:r>
            <w:r>
              <w:rPr>
                <w:sz w:val="20"/>
              </w:rPr>
              <w:t>bank</w:t>
            </w:r>
            <w:r>
              <w:rPr>
                <w:spacing w:val="-5"/>
                <w:sz w:val="20"/>
              </w:rPr>
              <w:t> </w:t>
            </w:r>
            <w:r>
              <w:rPr>
                <w:sz w:val="20"/>
              </w:rPr>
              <w:t>and</w:t>
            </w:r>
            <w:r>
              <w:rPr>
                <w:spacing w:val="-5"/>
                <w:sz w:val="20"/>
              </w:rPr>
              <w:t> </w:t>
            </w:r>
            <w:r>
              <w:rPr>
                <w:sz w:val="20"/>
              </w:rPr>
              <w:t>in</w:t>
            </w:r>
            <w:r>
              <w:rPr>
                <w:spacing w:val="-8"/>
                <w:sz w:val="20"/>
              </w:rPr>
              <w:t> </w:t>
            </w:r>
            <w:r>
              <w:rPr>
                <w:spacing w:val="-4"/>
                <w:sz w:val="20"/>
              </w:rPr>
              <w:t>hand</w:t>
            </w:r>
          </w:p>
        </w:tc>
        <w:tc>
          <w:tcPr>
            <w:tcW w:w="2397" w:type="dxa"/>
            <w:tcBorders>
              <w:bottom w:val="single" w:sz="4" w:space="0" w:color="000000"/>
            </w:tcBorders>
          </w:tcPr>
          <w:p>
            <w:pPr>
              <w:pStyle w:val="TableParagraph"/>
              <w:spacing w:before="107"/>
              <w:ind w:left="1285"/>
              <w:jc w:val="left"/>
              <w:rPr>
                <w:b/>
                <w:sz w:val="20"/>
              </w:rPr>
            </w:pPr>
            <w:r>
              <w:rPr>
                <w:b/>
                <w:spacing w:val="-2"/>
                <w:sz w:val="20"/>
              </w:rPr>
              <w:t>20,105</w:t>
            </w:r>
          </w:p>
        </w:tc>
        <w:tc>
          <w:tcPr>
            <w:tcW w:w="969" w:type="dxa"/>
            <w:tcBorders>
              <w:bottom w:val="single" w:sz="4" w:space="0" w:color="000000"/>
            </w:tcBorders>
          </w:tcPr>
          <w:p>
            <w:pPr>
              <w:pStyle w:val="TableParagraph"/>
              <w:spacing w:before="107"/>
              <w:ind w:right="277"/>
              <w:rPr>
                <w:sz w:val="20"/>
              </w:rPr>
            </w:pPr>
            <w:r>
              <w:rPr>
                <w:spacing w:val="-2"/>
                <w:sz w:val="20"/>
              </w:rPr>
              <w:t>50,853</w:t>
            </w:r>
          </w:p>
        </w:tc>
        <w:tc>
          <w:tcPr>
            <w:tcW w:w="1335" w:type="dxa"/>
            <w:tcBorders>
              <w:bottom w:val="single" w:sz="4" w:space="0" w:color="000000"/>
            </w:tcBorders>
          </w:tcPr>
          <w:p>
            <w:pPr>
              <w:pStyle w:val="TableParagraph"/>
              <w:spacing w:before="107"/>
              <w:ind w:left="279"/>
              <w:jc w:val="left"/>
              <w:rPr>
                <w:b/>
                <w:sz w:val="20"/>
              </w:rPr>
            </w:pPr>
            <w:r>
              <w:rPr>
                <w:b/>
                <w:spacing w:val="-2"/>
                <w:sz w:val="20"/>
              </w:rPr>
              <w:t>4,861</w:t>
            </w:r>
          </w:p>
        </w:tc>
        <w:tc>
          <w:tcPr>
            <w:tcW w:w="618" w:type="dxa"/>
            <w:tcBorders>
              <w:bottom w:val="single" w:sz="4" w:space="0" w:color="000000"/>
            </w:tcBorders>
          </w:tcPr>
          <w:p>
            <w:pPr>
              <w:pStyle w:val="TableParagraph"/>
              <w:spacing w:before="107"/>
              <w:ind w:left="8"/>
              <w:jc w:val="left"/>
              <w:rPr>
                <w:sz w:val="20"/>
              </w:rPr>
            </w:pPr>
            <w:r>
              <w:rPr>
                <w:spacing w:val="-2"/>
                <w:sz w:val="20"/>
              </w:rPr>
              <w:t>8,857</w:t>
            </w:r>
          </w:p>
        </w:tc>
      </w:tr>
      <w:tr>
        <w:trPr>
          <w:trHeight w:val="345" w:hRule="atLeast"/>
        </w:trPr>
        <w:tc>
          <w:tcPr>
            <w:tcW w:w="4120" w:type="dxa"/>
            <w:tcBorders>
              <w:top w:val="single" w:sz="4" w:space="0" w:color="000000"/>
              <w:bottom w:val="single" w:sz="4" w:space="0" w:color="000000"/>
            </w:tcBorders>
          </w:tcPr>
          <w:p>
            <w:pPr>
              <w:pStyle w:val="TableParagraph"/>
              <w:spacing w:before="57"/>
              <w:ind w:left="136"/>
              <w:jc w:val="left"/>
              <w:rPr>
                <w:sz w:val="20"/>
              </w:rPr>
            </w:pPr>
            <w:r>
              <w:rPr>
                <w:sz w:val="20"/>
              </w:rPr>
              <w:t>Total</w:t>
            </w:r>
            <w:r>
              <w:rPr>
                <w:spacing w:val="-11"/>
                <w:sz w:val="20"/>
              </w:rPr>
              <w:t> </w:t>
            </w:r>
            <w:r>
              <w:rPr>
                <w:sz w:val="20"/>
              </w:rPr>
              <w:t>cash</w:t>
            </w:r>
            <w:r>
              <w:rPr>
                <w:spacing w:val="-10"/>
                <w:sz w:val="20"/>
              </w:rPr>
              <w:t> </w:t>
            </w:r>
            <w:r>
              <w:rPr>
                <w:sz w:val="20"/>
              </w:rPr>
              <w:t>at</w:t>
            </w:r>
            <w:r>
              <w:rPr>
                <w:spacing w:val="-9"/>
                <w:sz w:val="20"/>
              </w:rPr>
              <w:t> </w:t>
            </w:r>
            <w:r>
              <w:rPr>
                <w:sz w:val="20"/>
              </w:rPr>
              <w:t>bank</w:t>
            </w:r>
            <w:r>
              <w:rPr>
                <w:spacing w:val="-6"/>
                <w:sz w:val="20"/>
              </w:rPr>
              <w:t> </w:t>
            </w:r>
            <w:r>
              <w:rPr>
                <w:sz w:val="20"/>
              </w:rPr>
              <w:t>and</w:t>
            </w:r>
            <w:r>
              <w:rPr>
                <w:spacing w:val="-7"/>
                <w:sz w:val="20"/>
              </w:rPr>
              <w:t> </w:t>
            </w:r>
            <w:r>
              <w:rPr>
                <w:sz w:val="20"/>
              </w:rPr>
              <w:t>in</w:t>
            </w:r>
            <w:r>
              <w:rPr>
                <w:spacing w:val="-5"/>
                <w:sz w:val="20"/>
              </w:rPr>
              <w:t> </w:t>
            </w:r>
            <w:r>
              <w:rPr>
                <w:spacing w:val="-4"/>
                <w:sz w:val="20"/>
              </w:rPr>
              <w:t>hand</w:t>
            </w:r>
          </w:p>
        </w:tc>
        <w:tc>
          <w:tcPr>
            <w:tcW w:w="2397" w:type="dxa"/>
            <w:tcBorders>
              <w:top w:val="single" w:sz="4" w:space="0" w:color="000000"/>
              <w:bottom w:val="single" w:sz="4" w:space="0" w:color="000000"/>
            </w:tcBorders>
          </w:tcPr>
          <w:p>
            <w:pPr>
              <w:pStyle w:val="TableParagraph"/>
              <w:spacing w:before="57"/>
              <w:ind w:left="1285"/>
              <w:jc w:val="left"/>
              <w:rPr>
                <w:b/>
                <w:sz w:val="20"/>
              </w:rPr>
            </w:pPr>
            <w:r>
              <w:rPr>
                <w:b/>
                <w:spacing w:val="-2"/>
                <w:sz w:val="20"/>
              </w:rPr>
              <w:t>20,105</w:t>
            </w:r>
          </w:p>
        </w:tc>
        <w:tc>
          <w:tcPr>
            <w:tcW w:w="969" w:type="dxa"/>
            <w:tcBorders>
              <w:top w:val="single" w:sz="4" w:space="0" w:color="000000"/>
              <w:bottom w:val="single" w:sz="4" w:space="0" w:color="000000"/>
            </w:tcBorders>
          </w:tcPr>
          <w:p>
            <w:pPr>
              <w:pStyle w:val="TableParagraph"/>
              <w:spacing w:before="57"/>
              <w:ind w:right="277"/>
              <w:rPr>
                <w:sz w:val="20"/>
              </w:rPr>
            </w:pPr>
            <w:r>
              <w:rPr>
                <w:spacing w:val="-2"/>
                <w:sz w:val="20"/>
              </w:rPr>
              <w:t>50,853</w:t>
            </w:r>
          </w:p>
        </w:tc>
        <w:tc>
          <w:tcPr>
            <w:tcW w:w="1335" w:type="dxa"/>
            <w:tcBorders>
              <w:top w:val="single" w:sz="4" w:space="0" w:color="000000"/>
              <w:bottom w:val="single" w:sz="4" w:space="0" w:color="000000"/>
            </w:tcBorders>
          </w:tcPr>
          <w:p>
            <w:pPr>
              <w:pStyle w:val="TableParagraph"/>
              <w:spacing w:before="57"/>
              <w:ind w:left="279"/>
              <w:jc w:val="left"/>
              <w:rPr>
                <w:b/>
                <w:sz w:val="20"/>
              </w:rPr>
            </w:pPr>
            <w:r>
              <w:rPr>
                <w:b/>
                <w:spacing w:val="-2"/>
                <w:sz w:val="20"/>
              </w:rPr>
              <w:t>4,861</w:t>
            </w:r>
          </w:p>
        </w:tc>
        <w:tc>
          <w:tcPr>
            <w:tcW w:w="618" w:type="dxa"/>
            <w:tcBorders>
              <w:top w:val="single" w:sz="4" w:space="0" w:color="000000"/>
              <w:bottom w:val="single" w:sz="4" w:space="0" w:color="000000"/>
            </w:tcBorders>
          </w:tcPr>
          <w:p>
            <w:pPr>
              <w:pStyle w:val="TableParagraph"/>
              <w:spacing w:before="57"/>
              <w:ind w:left="8"/>
              <w:jc w:val="left"/>
              <w:rPr>
                <w:sz w:val="20"/>
              </w:rPr>
            </w:pPr>
            <w:r>
              <w:rPr>
                <w:spacing w:val="-2"/>
                <w:sz w:val="20"/>
              </w:rPr>
              <w:t>8,857</w:t>
            </w:r>
          </w:p>
        </w:tc>
      </w:tr>
    </w:tbl>
    <w:p>
      <w:pPr>
        <w:pStyle w:val="BodyText"/>
        <w:spacing w:before="146"/>
        <w:rPr>
          <w:b/>
        </w:rPr>
      </w:pPr>
    </w:p>
    <w:p>
      <w:pPr>
        <w:pStyle w:val="ListParagraph"/>
        <w:numPr>
          <w:ilvl w:val="0"/>
          <w:numId w:val="17"/>
        </w:numPr>
        <w:tabs>
          <w:tab w:pos="1415" w:val="left" w:leader="none"/>
        </w:tabs>
        <w:spacing w:line="240" w:lineRule="auto" w:before="0" w:after="0"/>
        <w:ind w:left="1415" w:right="0" w:hanging="355"/>
        <w:jc w:val="left"/>
        <w:rPr>
          <w:b/>
          <w:sz w:val="24"/>
        </w:rPr>
      </w:pPr>
      <w:r>
        <w:rPr>
          <w:b/>
          <w:sz w:val="24"/>
        </w:rPr>
        <w:t>Analysis</w:t>
      </w:r>
      <w:r>
        <w:rPr>
          <w:b/>
          <w:spacing w:val="-2"/>
          <w:sz w:val="24"/>
        </w:rPr>
        <w:t> </w:t>
      </w:r>
      <w:r>
        <w:rPr>
          <w:b/>
          <w:sz w:val="24"/>
        </w:rPr>
        <w:t>of</w:t>
      </w:r>
      <w:r>
        <w:rPr>
          <w:b/>
          <w:spacing w:val="-8"/>
          <w:sz w:val="24"/>
        </w:rPr>
        <w:t> </w:t>
      </w:r>
      <w:r>
        <w:rPr>
          <w:b/>
          <w:sz w:val="24"/>
        </w:rPr>
        <w:t>changes</w:t>
      </w:r>
      <w:r>
        <w:rPr>
          <w:b/>
          <w:spacing w:val="-3"/>
          <w:sz w:val="24"/>
        </w:rPr>
        <w:t> </w:t>
      </w:r>
      <w:r>
        <w:rPr>
          <w:b/>
          <w:sz w:val="24"/>
        </w:rPr>
        <w:t>in</w:t>
      </w:r>
      <w:r>
        <w:rPr>
          <w:b/>
          <w:spacing w:val="-4"/>
          <w:sz w:val="24"/>
        </w:rPr>
        <w:t> </w:t>
      </w:r>
      <w:r>
        <w:rPr>
          <w:b/>
          <w:sz w:val="24"/>
        </w:rPr>
        <w:t>net</w:t>
      </w:r>
      <w:r>
        <w:rPr>
          <w:b/>
          <w:spacing w:val="-6"/>
          <w:sz w:val="24"/>
        </w:rPr>
        <w:t> </w:t>
      </w:r>
      <w:r>
        <w:rPr>
          <w:b/>
          <w:spacing w:val="-4"/>
          <w:sz w:val="24"/>
        </w:rPr>
        <w:t>debt</w:t>
      </w:r>
    </w:p>
    <w:p>
      <w:pPr>
        <w:pStyle w:val="BodyText"/>
        <w:spacing w:before="0"/>
        <w:rPr>
          <w:b/>
          <w:sz w:val="20"/>
        </w:rPr>
      </w:pPr>
    </w:p>
    <w:p>
      <w:pPr>
        <w:pStyle w:val="BodyText"/>
        <w:spacing w:before="48"/>
        <w:rPr>
          <w:b/>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34"/>
        <w:gridCol w:w="2421"/>
        <w:gridCol w:w="977"/>
        <w:gridCol w:w="1111"/>
      </w:tblGrid>
      <w:tr>
        <w:trPr>
          <w:trHeight w:val="722" w:hRule="atLeast"/>
        </w:trPr>
        <w:tc>
          <w:tcPr>
            <w:tcW w:w="4934" w:type="dxa"/>
          </w:tcPr>
          <w:p>
            <w:pPr>
              <w:pStyle w:val="TableParagraph"/>
              <w:jc w:val="left"/>
              <w:rPr>
                <w:rFonts w:ascii="Times New Roman"/>
                <w:sz w:val="20"/>
              </w:rPr>
            </w:pPr>
          </w:p>
        </w:tc>
        <w:tc>
          <w:tcPr>
            <w:tcW w:w="2421" w:type="dxa"/>
          </w:tcPr>
          <w:p>
            <w:pPr>
              <w:pStyle w:val="TableParagraph"/>
              <w:spacing w:before="110"/>
              <w:ind w:right="270"/>
              <w:rPr>
                <w:sz w:val="20"/>
              </w:rPr>
            </w:pPr>
            <w:r>
              <w:rPr>
                <w:sz w:val="20"/>
              </w:rPr>
              <w:t>1</w:t>
            </w:r>
            <w:r>
              <w:rPr>
                <w:spacing w:val="-6"/>
                <w:sz w:val="20"/>
              </w:rPr>
              <w:t> </w:t>
            </w:r>
            <w:r>
              <w:rPr>
                <w:spacing w:val="-2"/>
                <w:sz w:val="20"/>
              </w:rPr>
              <w:t>September</w:t>
            </w:r>
          </w:p>
          <w:p>
            <w:pPr>
              <w:pStyle w:val="TableParagraph"/>
              <w:ind w:right="268"/>
              <w:rPr>
                <w:sz w:val="20"/>
              </w:rPr>
            </w:pPr>
            <w:r>
              <w:rPr>
                <w:spacing w:val="-4"/>
                <w:sz w:val="20"/>
              </w:rPr>
              <w:t>2022</w:t>
            </w:r>
          </w:p>
        </w:tc>
        <w:tc>
          <w:tcPr>
            <w:tcW w:w="977" w:type="dxa"/>
          </w:tcPr>
          <w:p>
            <w:pPr>
              <w:pStyle w:val="TableParagraph"/>
              <w:spacing w:before="110"/>
              <w:ind w:left="309" w:right="256" w:hanging="46"/>
              <w:jc w:val="left"/>
              <w:rPr>
                <w:sz w:val="20"/>
              </w:rPr>
            </w:pPr>
            <w:r>
              <w:rPr>
                <w:spacing w:val="-6"/>
                <w:sz w:val="20"/>
              </w:rPr>
              <w:t>Cash </w:t>
            </w:r>
            <w:r>
              <w:rPr>
                <w:spacing w:val="-7"/>
                <w:sz w:val="20"/>
              </w:rPr>
              <w:t>Flow</w:t>
            </w:r>
          </w:p>
        </w:tc>
        <w:tc>
          <w:tcPr>
            <w:tcW w:w="1111" w:type="dxa"/>
          </w:tcPr>
          <w:p>
            <w:pPr>
              <w:pStyle w:val="TableParagraph"/>
              <w:spacing w:line="223" w:lineRule="exact"/>
              <w:ind w:right="191"/>
              <w:rPr>
                <w:b/>
                <w:sz w:val="20"/>
              </w:rPr>
            </w:pPr>
            <w:r>
              <w:rPr>
                <w:b/>
                <w:spacing w:val="-5"/>
                <w:sz w:val="20"/>
              </w:rPr>
              <w:t>31</w:t>
            </w:r>
          </w:p>
          <w:p>
            <w:pPr>
              <w:pStyle w:val="TableParagraph"/>
              <w:spacing w:before="3"/>
              <w:ind w:right="193"/>
              <w:rPr>
                <w:b/>
                <w:sz w:val="20"/>
              </w:rPr>
            </w:pPr>
            <w:r>
              <w:rPr>
                <w:b/>
                <w:spacing w:val="-2"/>
                <w:sz w:val="20"/>
              </w:rPr>
              <w:t>August</w:t>
            </w:r>
          </w:p>
          <w:p>
            <w:pPr>
              <w:pStyle w:val="TableParagraph"/>
              <w:ind w:right="189"/>
              <w:rPr>
                <w:b/>
                <w:sz w:val="20"/>
              </w:rPr>
            </w:pPr>
            <w:r>
              <w:rPr>
                <w:b/>
                <w:spacing w:val="-4"/>
                <w:sz w:val="20"/>
              </w:rPr>
              <w:t>2023</w:t>
            </w:r>
          </w:p>
        </w:tc>
      </w:tr>
      <w:tr>
        <w:trPr>
          <w:trHeight w:val="324" w:hRule="atLeast"/>
        </w:trPr>
        <w:tc>
          <w:tcPr>
            <w:tcW w:w="4934" w:type="dxa"/>
            <w:tcBorders>
              <w:bottom w:val="single" w:sz="4" w:space="0" w:color="000000"/>
            </w:tcBorders>
          </w:tcPr>
          <w:p>
            <w:pPr>
              <w:pStyle w:val="TableParagraph"/>
              <w:jc w:val="left"/>
              <w:rPr>
                <w:rFonts w:ascii="Times New Roman"/>
                <w:sz w:val="20"/>
              </w:rPr>
            </w:pPr>
          </w:p>
        </w:tc>
        <w:tc>
          <w:tcPr>
            <w:tcW w:w="2421" w:type="dxa"/>
            <w:tcBorders>
              <w:bottom w:val="single" w:sz="4" w:space="0" w:color="000000"/>
            </w:tcBorders>
          </w:tcPr>
          <w:p>
            <w:pPr>
              <w:pStyle w:val="TableParagraph"/>
              <w:spacing w:before="29"/>
              <w:ind w:right="263"/>
              <w:rPr>
                <w:sz w:val="20"/>
              </w:rPr>
            </w:pPr>
            <w:r>
              <w:rPr>
                <w:spacing w:val="-2"/>
                <w:sz w:val="20"/>
              </w:rPr>
              <w:t>£'000</w:t>
            </w:r>
          </w:p>
        </w:tc>
        <w:tc>
          <w:tcPr>
            <w:tcW w:w="977" w:type="dxa"/>
            <w:tcBorders>
              <w:bottom w:val="single" w:sz="4" w:space="0" w:color="000000"/>
            </w:tcBorders>
          </w:tcPr>
          <w:p>
            <w:pPr>
              <w:pStyle w:val="TableParagraph"/>
              <w:spacing w:before="29"/>
              <w:ind w:right="240"/>
              <w:rPr>
                <w:sz w:val="20"/>
              </w:rPr>
            </w:pPr>
            <w:r>
              <w:rPr>
                <w:spacing w:val="-2"/>
                <w:sz w:val="20"/>
              </w:rPr>
              <w:t>£'000</w:t>
            </w:r>
          </w:p>
        </w:tc>
        <w:tc>
          <w:tcPr>
            <w:tcW w:w="1111" w:type="dxa"/>
            <w:tcBorders>
              <w:bottom w:val="single" w:sz="4" w:space="0" w:color="000000"/>
            </w:tcBorders>
          </w:tcPr>
          <w:p>
            <w:pPr>
              <w:pStyle w:val="TableParagraph"/>
              <w:spacing w:before="29"/>
              <w:ind w:right="189"/>
              <w:rPr>
                <w:b/>
                <w:sz w:val="20"/>
              </w:rPr>
            </w:pPr>
            <w:r>
              <w:rPr>
                <w:b/>
                <w:spacing w:val="-2"/>
                <w:sz w:val="20"/>
              </w:rPr>
              <w:t>£'000</w:t>
            </w:r>
          </w:p>
        </w:tc>
      </w:tr>
      <w:tr>
        <w:trPr>
          <w:trHeight w:val="696" w:hRule="atLeast"/>
        </w:trPr>
        <w:tc>
          <w:tcPr>
            <w:tcW w:w="4934" w:type="dxa"/>
            <w:tcBorders>
              <w:top w:val="single" w:sz="4" w:space="0" w:color="000000"/>
            </w:tcBorders>
          </w:tcPr>
          <w:p>
            <w:pPr>
              <w:pStyle w:val="TableParagraph"/>
              <w:jc w:val="left"/>
              <w:rPr>
                <w:b/>
                <w:sz w:val="20"/>
              </w:rPr>
            </w:pPr>
          </w:p>
          <w:p>
            <w:pPr>
              <w:pStyle w:val="TableParagraph"/>
              <w:ind w:left="136"/>
              <w:jc w:val="left"/>
              <w:rPr>
                <w:sz w:val="20"/>
              </w:rPr>
            </w:pPr>
            <w:r>
              <w:rPr>
                <w:sz w:val="20"/>
              </w:rPr>
              <w:t>Loans</w:t>
            </w:r>
            <w:r>
              <w:rPr>
                <w:spacing w:val="-9"/>
                <w:sz w:val="20"/>
              </w:rPr>
              <w:t> </w:t>
            </w:r>
            <w:r>
              <w:rPr>
                <w:sz w:val="20"/>
              </w:rPr>
              <w:t>due</w:t>
            </w:r>
            <w:r>
              <w:rPr>
                <w:spacing w:val="-12"/>
                <w:sz w:val="20"/>
              </w:rPr>
              <w:t> </w:t>
            </w:r>
            <w:r>
              <w:rPr>
                <w:sz w:val="20"/>
              </w:rPr>
              <w:t>within</w:t>
            </w:r>
            <w:r>
              <w:rPr>
                <w:spacing w:val="-12"/>
                <w:sz w:val="20"/>
              </w:rPr>
              <w:t> </w:t>
            </w:r>
            <w:r>
              <w:rPr>
                <w:sz w:val="20"/>
              </w:rPr>
              <w:t>one</w:t>
            </w:r>
            <w:r>
              <w:rPr>
                <w:spacing w:val="-12"/>
                <w:sz w:val="20"/>
              </w:rPr>
              <w:t> </w:t>
            </w:r>
            <w:r>
              <w:rPr>
                <w:spacing w:val="-4"/>
                <w:sz w:val="20"/>
              </w:rPr>
              <w:t>year</w:t>
            </w:r>
          </w:p>
        </w:tc>
        <w:tc>
          <w:tcPr>
            <w:tcW w:w="2421" w:type="dxa"/>
            <w:tcBorders>
              <w:top w:val="single" w:sz="4" w:space="0" w:color="000000"/>
            </w:tcBorders>
          </w:tcPr>
          <w:p>
            <w:pPr>
              <w:pStyle w:val="TableParagraph"/>
              <w:jc w:val="left"/>
              <w:rPr>
                <w:b/>
                <w:sz w:val="20"/>
              </w:rPr>
            </w:pPr>
          </w:p>
          <w:p>
            <w:pPr>
              <w:pStyle w:val="TableParagraph"/>
              <w:ind w:right="269"/>
              <w:rPr>
                <w:b/>
                <w:sz w:val="20"/>
              </w:rPr>
            </w:pPr>
            <w:r>
              <w:rPr>
                <w:b/>
                <w:spacing w:val="-5"/>
                <w:sz w:val="20"/>
              </w:rPr>
              <w:t>251</w:t>
            </w:r>
          </w:p>
        </w:tc>
        <w:tc>
          <w:tcPr>
            <w:tcW w:w="977" w:type="dxa"/>
            <w:tcBorders>
              <w:top w:val="single" w:sz="4" w:space="0" w:color="000000"/>
            </w:tcBorders>
          </w:tcPr>
          <w:p>
            <w:pPr>
              <w:pStyle w:val="TableParagraph"/>
              <w:jc w:val="left"/>
              <w:rPr>
                <w:b/>
                <w:sz w:val="20"/>
              </w:rPr>
            </w:pPr>
          </w:p>
          <w:p>
            <w:pPr>
              <w:pStyle w:val="TableParagraph"/>
              <w:ind w:right="245"/>
              <w:rPr>
                <w:sz w:val="20"/>
              </w:rPr>
            </w:pPr>
            <w:r>
              <w:rPr>
                <w:spacing w:val="-5"/>
                <w:sz w:val="20"/>
              </w:rPr>
              <w:t>200</w:t>
            </w:r>
          </w:p>
        </w:tc>
        <w:tc>
          <w:tcPr>
            <w:tcW w:w="1111" w:type="dxa"/>
            <w:tcBorders>
              <w:top w:val="single" w:sz="4" w:space="0" w:color="000000"/>
            </w:tcBorders>
          </w:tcPr>
          <w:p>
            <w:pPr>
              <w:pStyle w:val="TableParagraph"/>
              <w:jc w:val="left"/>
              <w:rPr>
                <w:b/>
                <w:sz w:val="20"/>
              </w:rPr>
            </w:pPr>
          </w:p>
          <w:p>
            <w:pPr>
              <w:pStyle w:val="TableParagraph"/>
              <w:ind w:right="194"/>
              <w:rPr>
                <w:b/>
                <w:sz w:val="20"/>
              </w:rPr>
            </w:pPr>
            <w:r>
              <w:rPr>
                <w:b/>
                <w:spacing w:val="-5"/>
                <w:sz w:val="20"/>
              </w:rPr>
              <w:t>451</w:t>
            </w:r>
          </w:p>
        </w:tc>
      </w:tr>
      <w:tr>
        <w:trPr>
          <w:trHeight w:val="697" w:hRule="atLeast"/>
        </w:trPr>
        <w:tc>
          <w:tcPr>
            <w:tcW w:w="4934" w:type="dxa"/>
            <w:tcBorders>
              <w:bottom w:val="single" w:sz="4" w:space="0" w:color="000000"/>
            </w:tcBorders>
          </w:tcPr>
          <w:p>
            <w:pPr>
              <w:pStyle w:val="TableParagraph"/>
              <w:spacing w:before="229"/>
              <w:ind w:left="136"/>
              <w:jc w:val="left"/>
              <w:rPr>
                <w:sz w:val="20"/>
              </w:rPr>
            </w:pPr>
            <w:r>
              <w:rPr>
                <w:sz w:val="20"/>
              </w:rPr>
              <w:t>Loans</w:t>
            </w:r>
            <w:r>
              <w:rPr>
                <w:spacing w:val="-9"/>
                <w:sz w:val="20"/>
              </w:rPr>
              <w:t> </w:t>
            </w:r>
            <w:r>
              <w:rPr>
                <w:sz w:val="20"/>
              </w:rPr>
              <w:t>due</w:t>
            </w:r>
            <w:r>
              <w:rPr>
                <w:spacing w:val="-12"/>
                <w:sz w:val="20"/>
              </w:rPr>
              <w:t> </w:t>
            </w:r>
            <w:r>
              <w:rPr>
                <w:sz w:val="20"/>
              </w:rPr>
              <w:t>after</w:t>
            </w:r>
            <w:r>
              <w:rPr>
                <w:spacing w:val="-9"/>
                <w:sz w:val="20"/>
              </w:rPr>
              <w:t> </w:t>
            </w:r>
            <w:r>
              <w:rPr>
                <w:sz w:val="20"/>
              </w:rPr>
              <w:t>more</w:t>
            </w:r>
            <w:r>
              <w:rPr>
                <w:spacing w:val="-9"/>
                <w:sz w:val="20"/>
              </w:rPr>
              <w:t> </w:t>
            </w:r>
            <w:r>
              <w:rPr>
                <w:sz w:val="20"/>
              </w:rPr>
              <w:t>than</w:t>
            </w:r>
            <w:r>
              <w:rPr>
                <w:spacing w:val="-12"/>
                <w:sz w:val="20"/>
              </w:rPr>
              <w:t> </w:t>
            </w:r>
            <w:r>
              <w:rPr>
                <w:sz w:val="20"/>
              </w:rPr>
              <w:t>one</w:t>
            </w:r>
            <w:r>
              <w:rPr>
                <w:spacing w:val="-14"/>
                <w:sz w:val="20"/>
              </w:rPr>
              <w:t> </w:t>
            </w:r>
            <w:r>
              <w:rPr>
                <w:spacing w:val="-4"/>
                <w:sz w:val="20"/>
              </w:rPr>
              <w:t>year</w:t>
            </w:r>
          </w:p>
        </w:tc>
        <w:tc>
          <w:tcPr>
            <w:tcW w:w="2421" w:type="dxa"/>
            <w:tcBorders>
              <w:bottom w:val="single" w:sz="4" w:space="0" w:color="000000"/>
            </w:tcBorders>
          </w:tcPr>
          <w:p>
            <w:pPr>
              <w:pStyle w:val="TableParagraph"/>
              <w:spacing w:before="229"/>
              <w:ind w:right="266"/>
              <w:rPr>
                <w:b/>
                <w:sz w:val="20"/>
              </w:rPr>
            </w:pPr>
            <w:r>
              <w:rPr>
                <w:b/>
                <w:spacing w:val="-2"/>
                <w:sz w:val="20"/>
              </w:rPr>
              <w:t>1,034</w:t>
            </w:r>
          </w:p>
        </w:tc>
        <w:tc>
          <w:tcPr>
            <w:tcW w:w="977" w:type="dxa"/>
            <w:tcBorders>
              <w:bottom w:val="single" w:sz="4" w:space="0" w:color="000000"/>
            </w:tcBorders>
          </w:tcPr>
          <w:p>
            <w:pPr>
              <w:pStyle w:val="TableParagraph"/>
              <w:spacing w:before="229"/>
              <w:ind w:right="243"/>
              <w:rPr>
                <w:sz w:val="20"/>
              </w:rPr>
            </w:pPr>
            <w:r>
              <w:rPr>
                <w:spacing w:val="-2"/>
                <w:sz w:val="20"/>
              </w:rPr>
              <w:t>(446)</w:t>
            </w:r>
          </w:p>
        </w:tc>
        <w:tc>
          <w:tcPr>
            <w:tcW w:w="1111" w:type="dxa"/>
            <w:tcBorders>
              <w:bottom w:val="single" w:sz="4" w:space="0" w:color="000000"/>
            </w:tcBorders>
          </w:tcPr>
          <w:p>
            <w:pPr>
              <w:pStyle w:val="TableParagraph"/>
              <w:spacing w:before="229"/>
              <w:ind w:right="194"/>
              <w:rPr>
                <w:b/>
                <w:sz w:val="20"/>
              </w:rPr>
            </w:pPr>
            <w:r>
              <w:rPr>
                <w:b/>
                <w:spacing w:val="-5"/>
                <w:sz w:val="20"/>
              </w:rPr>
              <w:t>588</w:t>
            </w:r>
          </w:p>
        </w:tc>
      </w:tr>
      <w:tr>
        <w:trPr>
          <w:trHeight w:val="364" w:hRule="atLeast"/>
        </w:trPr>
        <w:tc>
          <w:tcPr>
            <w:tcW w:w="4934" w:type="dxa"/>
            <w:tcBorders>
              <w:top w:val="single" w:sz="4" w:space="0" w:color="000000"/>
              <w:bottom w:val="single" w:sz="4" w:space="0" w:color="000000"/>
            </w:tcBorders>
          </w:tcPr>
          <w:p>
            <w:pPr>
              <w:pStyle w:val="TableParagraph"/>
              <w:spacing w:before="64"/>
              <w:ind w:left="136"/>
              <w:jc w:val="left"/>
              <w:rPr>
                <w:sz w:val="20"/>
              </w:rPr>
            </w:pPr>
            <w:r>
              <w:rPr>
                <w:sz w:val="20"/>
              </w:rPr>
              <w:t>Total</w:t>
            </w:r>
            <w:r>
              <w:rPr>
                <w:spacing w:val="-11"/>
                <w:sz w:val="20"/>
              </w:rPr>
              <w:t> </w:t>
            </w:r>
            <w:r>
              <w:rPr>
                <w:sz w:val="20"/>
              </w:rPr>
              <w:t>cash</w:t>
            </w:r>
            <w:r>
              <w:rPr>
                <w:spacing w:val="-10"/>
                <w:sz w:val="20"/>
              </w:rPr>
              <w:t> </w:t>
            </w:r>
            <w:r>
              <w:rPr>
                <w:sz w:val="20"/>
              </w:rPr>
              <w:t>at</w:t>
            </w:r>
            <w:r>
              <w:rPr>
                <w:spacing w:val="-9"/>
                <w:sz w:val="20"/>
              </w:rPr>
              <w:t> </w:t>
            </w:r>
            <w:r>
              <w:rPr>
                <w:sz w:val="20"/>
              </w:rPr>
              <w:t>bank</w:t>
            </w:r>
            <w:r>
              <w:rPr>
                <w:spacing w:val="-6"/>
                <w:sz w:val="20"/>
              </w:rPr>
              <w:t> </w:t>
            </w:r>
            <w:r>
              <w:rPr>
                <w:sz w:val="20"/>
              </w:rPr>
              <w:t>and</w:t>
            </w:r>
            <w:r>
              <w:rPr>
                <w:spacing w:val="-7"/>
                <w:sz w:val="20"/>
              </w:rPr>
              <w:t> </w:t>
            </w:r>
            <w:r>
              <w:rPr>
                <w:sz w:val="20"/>
              </w:rPr>
              <w:t>in</w:t>
            </w:r>
            <w:r>
              <w:rPr>
                <w:spacing w:val="-5"/>
                <w:sz w:val="20"/>
              </w:rPr>
              <w:t> </w:t>
            </w:r>
            <w:r>
              <w:rPr>
                <w:spacing w:val="-4"/>
                <w:sz w:val="20"/>
              </w:rPr>
              <w:t>hand</w:t>
            </w:r>
          </w:p>
        </w:tc>
        <w:tc>
          <w:tcPr>
            <w:tcW w:w="2421" w:type="dxa"/>
            <w:tcBorders>
              <w:top w:val="single" w:sz="4" w:space="0" w:color="000000"/>
              <w:bottom w:val="single" w:sz="4" w:space="0" w:color="000000"/>
            </w:tcBorders>
          </w:tcPr>
          <w:p>
            <w:pPr>
              <w:pStyle w:val="TableParagraph"/>
              <w:spacing w:before="64"/>
              <w:ind w:right="266"/>
              <w:rPr>
                <w:b/>
                <w:sz w:val="20"/>
              </w:rPr>
            </w:pPr>
            <w:r>
              <w:rPr>
                <w:b/>
                <w:spacing w:val="-2"/>
                <w:sz w:val="20"/>
              </w:rPr>
              <w:t>1,285</w:t>
            </w:r>
          </w:p>
        </w:tc>
        <w:tc>
          <w:tcPr>
            <w:tcW w:w="977" w:type="dxa"/>
            <w:tcBorders>
              <w:top w:val="single" w:sz="4" w:space="0" w:color="000000"/>
              <w:bottom w:val="single" w:sz="4" w:space="0" w:color="000000"/>
            </w:tcBorders>
          </w:tcPr>
          <w:p>
            <w:pPr>
              <w:pStyle w:val="TableParagraph"/>
              <w:spacing w:before="64"/>
              <w:ind w:right="243"/>
              <w:rPr>
                <w:sz w:val="20"/>
              </w:rPr>
            </w:pPr>
            <w:r>
              <w:rPr>
                <w:spacing w:val="-2"/>
                <w:sz w:val="20"/>
              </w:rPr>
              <w:t>(246)</w:t>
            </w:r>
          </w:p>
        </w:tc>
        <w:tc>
          <w:tcPr>
            <w:tcW w:w="1111" w:type="dxa"/>
            <w:tcBorders>
              <w:top w:val="single" w:sz="4" w:space="0" w:color="000000"/>
              <w:bottom w:val="single" w:sz="4" w:space="0" w:color="000000"/>
            </w:tcBorders>
          </w:tcPr>
          <w:p>
            <w:pPr>
              <w:pStyle w:val="TableParagraph"/>
              <w:spacing w:before="64"/>
              <w:ind w:right="189"/>
              <w:rPr>
                <w:b/>
                <w:sz w:val="20"/>
              </w:rPr>
            </w:pPr>
            <w:r>
              <w:rPr>
                <w:b/>
                <w:spacing w:val="-2"/>
                <w:sz w:val="20"/>
              </w:rPr>
              <w:t>1,039</w:t>
            </w:r>
          </w:p>
        </w:tc>
      </w:tr>
    </w:tbl>
    <w:p>
      <w:pPr>
        <w:spacing w:after="0"/>
        <w:rPr>
          <w:sz w:val="20"/>
        </w:rPr>
        <w:sectPr>
          <w:pgSz w:w="11920" w:h="16850"/>
          <w:pgMar w:header="715" w:footer="881" w:top="960" w:bottom="1080" w:left="380" w:right="320"/>
        </w:sectPr>
      </w:pPr>
    </w:p>
    <w:p>
      <w:pPr>
        <w:pStyle w:val="BodyText"/>
        <w:spacing w:before="138"/>
        <w:rPr>
          <w:b/>
          <w:sz w:val="20"/>
        </w:rPr>
      </w:pPr>
    </w:p>
    <w:p>
      <w:pPr>
        <w:spacing w:after="0"/>
        <w:rPr>
          <w:sz w:val="20"/>
        </w:rPr>
        <w:sectPr>
          <w:headerReference w:type="default" r:id="rId12"/>
          <w:footerReference w:type="default" r:id="rId13"/>
          <w:pgSz w:w="11920" w:h="16850"/>
          <w:pgMar w:header="715" w:footer="740" w:top="960" w:bottom="920" w:left="380" w:right="320"/>
        </w:sectPr>
      </w:pPr>
    </w:p>
    <w:p>
      <w:pPr>
        <w:pStyle w:val="Heading2"/>
        <w:spacing w:before="92"/>
      </w:pPr>
      <w:r>
        <w:rPr/>
        <w:t>Basis</w:t>
      </w:r>
      <w:r>
        <w:rPr>
          <w:spacing w:val="-16"/>
        </w:rPr>
        <w:t> </w:t>
      </w:r>
      <w:r>
        <w:rPr/>
        <w:t>of</w:t>
      </w:r>
      <w:r>
        <w:rPr>
          <w:spacing w:val="-16"/>
        </w:rPr>
        <w:t> </w:t>
      </w:r>
      <w:r>
        <w:rPr>
          <w:spacing w:val="-2"/>
        </w:rPr>
        <w:t>preparation</w:t>
      </w:r>
    </w:p>
    <w:p>
      <w:pPr>
        <w:pStyle w:val="BodyText"/>
        <w:spacing w:before="239"/>
        <w:ind w:left="1060"/>
      </w:pPr>
      <w:r>
        <w:rPr/>
        <w:t>The</w:t>
      </w:r>
      <w:r>
        <w:rPr>
          <w:spacing w:val="-17"/>
        </w:rPr>
        <w:t> </w:t>
      </w:r>
      <w:r>
        <w:rPr/>
        <w:t>financial</w:t>
      </w:r>
      <w:r>
        <w:rPr>
          <w:spacing w:val="-17"/>
        </w:rPr>
        <w:t> </w:t>
      </w:r>
      <w:r>
        <w:rPr/>
        <w:t>statements</w:t>
      </w:r>
      <w:r>
        <w:rPr>
          <w:spacing w:val="-16"/>
        </w:rPr>
        <w:t> </w:t>
      </w:r>
      <w:r>
        <w:rPr/>
        <w:t>have</w:t>
      </w:r>
      <w:r>
        <w:rPr>
          <w:spacing w:val="-17"/>
        </w:rPr>
        <w:t> </w:t>
      </w:r>
      <w:r>
        <w:rPr/>
        <w:t>been prepared under the historical cost convention as modified by the revaluation of certain tangible fixed assets</w:t>
      </w:r>
      <w:r>
        <w:rPr>
          <w:spacing w:val="-17"/>
        </w:rPr>
        <w:t> </w:t>
      </w:r>
      <w:r>
        <w:rPr/>
        <w:t>and</w:t>
      </w:r>
      <w:r>
        <w:rPr>
          <w:spacing w:val="-17"/>
        </w:rPr>
        <w:t> </w:t>
      </w:r>
      <w:r>
        <w:rPr/>
        <w:t>fixed</w:t>
      </w:r>
      <w:r>
        <w:rPr>
          <w:spacing w:val="-16"/>
        </w:rPr>
        <w:t> </w:t>
      </w:r>
      <w:r>
        <w:rPr/>
        <w:t>asset</w:t>
      </w:r>
      <w:r>
        <w:rPr>
          <w:spacing w:val="-17"/>
        </w:rPr>
        <w:t> </w:t>
      </w:r>
      <w:r>
        <w:rPr/>
        <w:t>investments.</w:t>
      </w:r>
    </w:p>
    <w:p>
      <w:pPr>
        <w:pStyle w:val="Heading3"/>
        <w:spacing w:before="241"/>
      </w:pPr>
      <w:r>
        <w:rPr/>
        <w:t>Basis</w:t>
      </w:r>
      <w:r>
        <w:rPr>
          <w:spacing w:val="-7"/>
        </w:rPr>
        <w:t> </w:t>
      </w:r>
      <w:r>
        <w:rPr/>
        <w:t>of</w:t>
      </w:r>
      <w:r>
        <w:rPr>
          <w:spacing w:val="-9"/>
        </w:rPr>
        <w:t> </w:t>
      </w:r>
      <w:r>
        <w:rPr>
          <w:spacing w:val="-2"/>
        </w:rPr>
        <w:t>consolidation</w:t>
      </w:r>
    </w:p>
    <w:p>
      <w:pPr>
        <w:pStyle w:val="BodyText"/>
        <w:ind w:left="1060" w:right="3"/>
      </w:pPr>
      <w:r>
        <w:rPr/>
        <w:t>The</w:t>
      </w:r>
      <w:r>
        <w:rPr>
          <w:spacing w:val="-6"/>
        </w:rPr>
        <w:t> </w:t>
      </w:r>
      <w:r>
        <w:rPr/>
        <w:t>consolidated</w:t>
      </w:r>
      <w:r>
        <w:rPr>
          <w:spacing w:val="-8"/>
        </w:rPr>
        <w:t> </w:t>
      </w:r>
      <w:r>
        <w:rPr/>
        <w:t>financial</w:t>
      </w:r>
      <w:r>
        <w:rPr>
          <w:spacing w:val="-6"/>
        </w:rPr>
        <w:t> </w:t>
      </w:r>
      <w:r>
        <w:rPr/>
        <w:t>statements include the activities of the Trust and its joint ventures and subsidiary undertakings (note 9) made up to 31 August</w:t>
      </w:r>
      <w:r>
        <w:rPr>
          <w:spacing w:val="-19"/>
        </w:rPr>
        <w:t> </w:t>
      </w:r>
      <w:r>
        <w:rPr/>
        <w:t>2023.</w:t>
      </w:r>
      <w:r>
        <w:rPr>
          <w:spacing w:val="-17"/>
        </w:rPr>
        <w:t> </w:t>
      </w:r>
      <w:r>
        <w:rPr/>
        <w:t>Intra-Group</w:t>
      </w:r>
      <w:r>
        <w:rPr>
          <w:spacing w:val="-16"/>
        </w:rPr>
        <w:t> </w:t>
      </w:r>
      <w:r>
        <w:rPr/>
        <w:t>transactions and profits are eliminated on consolidation.</w:t>
      </w:r>
      <w:r>
        <w:rPr>
          <w:spacing w:val="-6"/>
        </w:rPr>
        <w:t> </w:t>
      </w:r>
      <w:r>
        <w:rPr/>
        <w:t>The</w:t>
      </w:r>
      <w:r>
        <w:rPr>
          <w:spacing w:val="-6"/>
        </w:rPr>
        <w:t> </w:t>
      </w:r>
      <w:r>
        <w:rPr/>
        <w:t>results,</w:t>
      </w:r>
      <w:r>
        <w:rPr>
          <w:spacing w:val="-4"/>
        </w:rPr>
        <w:t> </w:t>
      </w:r>
      <w:r>
        <w:rPr/>
        <w:t>assets</w:t>
      </w:r>
      <w:r>
        <w:rPr>
          <w:spacing w:val="-4"/>
        </w:rPr>
        <w:t> </w:t>
      </w:r>
      <w:r>
        <w:rPr/>
        <w:t>and liabilities of the subsidiary undertakings</w:t>
      </w:r>
      <w:r>
        <w:rPr>
          <w:spacing w:val="-16"/>
        </w:rPr>
        <w:t> </w:t>
      </w:r>
      <w:r>
        <w:rPr/>
        <w:t>are</w:t>
      </w:r>
      <w:r>
        <w:rPr>
          <w:spacing w:val="-10"/>
        </w:rPr>
        <w:t> </w:t>
      </w:r>
      <w:r>
        <w:rPr/>
        <w:t>combined</w:t>
      </w:r>
      <w:r>
        <w:rPr>
          <w:spacing w:val="-11"/>
        </w:rPr>
        <w:t> </w:t>
      </w:r>
      <w:r>
        <w:rPr/>
        <w:t>with</w:t>
      </w:r>
      <w:r>
        <w:rPr>
          <w:spacing w:val="-11"/>
        </w:rPr>
        <w:t> </w:t>
      </w:r>
      <w:r>
        <w:rPr/>
        <w:t>those of</w:t>
      </w:r>
      <w:r>
        <w:rPr>
          <w:spacing w:val="-5"/>
        </w:rPr>
        <w:t> </w:t>
      </w:r>
      <w:r>
        <w:rPr/>
        <w:t>the</w:t>
      </w:r>
      <w:r>
        <w:rPr>
          <w:spacing w:val="-6"/>
        </w:rPr>
        <w:t> </w:t>
      </w:r>
      <w:r>
        <w:rPr/>
        <w:t>Trust</w:t>
      </w:r>
      <w:r>
        <w:rPr>
          <w:spacing w:val="-6"/>
        </w:rPr>
        <w:t> </w:t>
      </w:r>
      <w:r>
        <w:rPr/>
        <w:t>in</w:t>
      </w:r>
      <w:r>
        <w:rPr>
          <w:spacing w:val="-6"/>
        </w:rPr>
        <w:t> </w:t>
      </w:r>
      <w:r>
        <w:rPr/>
        <w:t>the</w:t>
      </w:r>
      <w:r>
        <w:rPr>
          <w:spacing w:val="-6"/>
        </w:rPr>
        <w:t> </w:t>
      </w:r>
      <w:r>
        <w:rPr/>
        <w:t>results</w:t>
      </w:r>
      <w:r>
        <w:rPr>
          <w:spacing w:val="-6"/>
        </w:rPr>
        <w:t> </w:t>
      </w:r>
      <w:r>
        <w:rPr/>
        <w:t>of</w:t>
      </w:r>
      <w:r>
        <w:rPr>
          <w:spacing w:val="-7"/>
        </w:rPr>
        <w:t> </w:t>
      </w:r>
      <w:r>
        <w:rPr/>
        <w:t>the</w:t>
      </w:r>
      <w:r>
        <w:rPr>
          <w:spacing w:val="-8"/>
        </w:rPr>
        <w:t> </w:t>
      </w:r>
      <w:r>
        <w:rPr/>
        <w:t>Group on a line by line basis.</w:t>
      </w:r>
    </w:p>
    <w:p>
      <w:pPr>
        <w:pStyle w:val="BodyText"/>
        <w:spacing w:before="241"/>
        <w:ind w:left="1060"/>
      </w:pPr>
      <w:r>
        <w:rPr/>
        <w:t>Joint</w:t>
      </w:r>
      <w:r>
        <w:rPr>
          <w:spacing w:val="-12"/>
        </w:rPr>
        <w:t> </w:t>
      </w:r>
      <w:r>
        <w:rPr/>
        <w:t>ventures</w:t>
      </w:r>
      <w:r>
        <w:rPr>
          <w:spacing w:val="-16"/>
        </w:rPr>
        <w:t> </w:t>
      </w:r>
      <w:r>
        <w:rPr/>
        <w:t>are</w:t>
      </w:r>
      <w:r>
        <w:rPr>
          <w:spacing w:val="-16"/>
        </w:rPr>
        <w:t> </w:t>
      </w:r>
      <w:r>
        <w:rPr/>
        <w:t>accounted</w:t>
      </w:r>
      <w:r>
        <w:rPr>
          <w:spacing w:val="-13"/>
        </w:rPr>
        <w:t> </w:t>
      </w:r>
      <w:r>
        <w:rPr/>
        <w:t>for</w:t>
      </w:r>
      <w:r>
        <w:rPr>
          <w:spacing w:val="-16"/>
        </w:rPr>
        <w:t> </w:t>
      </w:r>
      <w:r>
        <w:rPr/>
        <w:t>under the equity method of accounting.</w:t>
      </w:r>
    </w:p>
    <w:p>
      <w:pPr>
        <w:pStyle w:val="Heading3"/>
      </w:pPr>
      <w:r>
        <w:rPr/>
        <w:t>FRS</w:t>
      </w:r>
      <w:r>
        <w:rPr>
          <w:spacing w:val="-6"/>
        </w:rPr>
        <w:t> </w:t>
      </w:r>
      <w:r>
        <w:rPr/>
        <w:t>102</w:t>
      </w:r>
      <w:r>
        <w:rPr>
          <w:spacing w:val="-7"/>
        </w:rPr>
        <w:t> </w:t>
      </w:r>
      <w:r>
        <w:rPr>
          <w:spacing w:val="-2"/>
        </w:rPr>
        <w:t>Exemptions</w:t>
      </w:r>
    </w:p>
    <w:p>
      <w:pPr>
        <w:pStyle w:val="BodyText"/>
        <w:ind w:left="1060"/>
      </w:pPr>
      <w:r>
        <w:rPr/>
        <w:t>FRS 102 allows a qualifying entity, certain</w:t>
      </w:r>
      <w:r>
        <w:rPr>
          <w:spacing w:val="-16"/>
        </w:rPr>
        <w:t> </w:t>
      </w:r>
      <w:r>
        <w:rPr/>
        <w:t>disclosure</w:t>
      </w:r>
      <w:r>
        <w:rPr>
          <w:spacing w:val="-15"/>
        </w:rPr>
        <w:t> </w:t>
      </w:r>
      <w:r>
        <w:rPr/>
        <w:t>exemptions,</w:t>
      </w:r>
      <w:r>
        <w:rPr>
          <w:spacing w:val="-15"/>
        </w:rPr>
        <w:t> </w:t>
      </w:r>
      <w:r>
        <w:rPr/>
        <w:t>subject to</w:t>
      </w:r>
      <w:r>
        <w:rPr>
          <w:spacing w:val="-12"/>
        </w:rPr>
        <w:t> </w:t>
      </w:r>
      <w:r>
        <w:rPr/>
        <w:t>certain</w:t>
      </w:r>
      <w:r>
        <w:rPr>
          <w:spacing w:val="-12"/>
        </w:rPr>
        <w:t> </w:t>
      </w:r>
      <w:r>
        <w:rPr/>
        <w:t>conditions,</w:t>
      </w:r>
      <w:r>
        <w:rPr>
          <w:spacing w:val="-11"/>
        </w:rPr>
        <w:t> </w:t>
      </w:r>
      <w:r>
        <w:rPr/>
        <w:t>which</w:t>
      </w:r>
      <w:r>
        <w:rPr>
          <w:spacing w:val="-12"/>
        </w:rPr>
        <w:t> </w:t>
      </w:r>
      <w:r>
        <w:rPr/>
        <w:t>have</w:t>
      </w:r>
      <w:r>
        <w:rPr>
          <w:spacing w:val="-14"/>
        </w:rPr>
        <w:t> </w:t>
      </w:r>
      <w:r>
        <w:rPr/>
        <w:t>been complied</w:t>
      </w:r>
      <w:r>
        <w:rPr>
          <w:spacing w:val="-17"/>
        </w:rPr>
        <w:t> </w:t>
      </w:r>
      <w:r>
        <w:rPr/>
        <w:t>with,</w:t>
      </w:r>
      <w:r>
        <w:rPr>
          <w:spacing w:val="-17"/>
        </w:rPr>
        <w:t> </w:t>
      </w:r>
      <w:r>
        <w:rPr/>
        <w:t>including</w:t>
      </w:r>
      <w:r>
        <w:rPr>
          <w:spacing w:val="-16"/>
        </w:rPr>
        <w:t> </w:t>
      </w:r>
      <w:r>
        <w:rPr/>
        <w:t>notification</w:t>
      </w:r>
      <w:r>
        <w:rPr>
          <w:spacing w:val="-17"/>
        </w:rPr>
        <w:t> </w:t>
      </w:r>
      <w:r>
        <w:rPr/>
        <w:t>of, and no objection to, the use of exemptions by the Company’s </w:t>
      </w:r>
      <w:r>
        <w:rPr>
          <w:spacing w:val="-2"/>
        </w:rPr>
        <w:t>Trustees.</w:t>
      </w:r>
    </w:p>
    <w:p>
      <w:pPr>
        <w:pStyle w:val="BodyText"/>
        <w:spacing w:before="243"/>
        <w:ind w:left="1060"/>
      </w:pPr>
      <w:r>
        <w:rPr/>
        <w:t>The</w:t>
      </w:r>
      <w:r>
        <w:rPr>
          <w:spacing w:val="-14"/>
        </w:rPr>
        <w:t> </w:t>
      </w:r>
      <w:r>
        <w:rPr/>
        <w:t>Company</w:t>
      </w:r>
      <w:r>
        <w:rPr>
          <w:spacing w:val="-16"/>
        </w:rPr>
        <w:t> </w:t>
      </w:r>
      <w:r>
        <w:rPr/>
        <w:t>has</w:t>
      </w:r>
      <w:r>
        <w:rPr>
          <w:spacing w:val="-16"/>
        </w:rPr>
        <w:t> </w:t>
      </w:r>
      <w:r>
        <w:rPr/>
        <w:t>taken</w:t>
      </w:r>
      <w:r>
        <w:rPr>
          <w:spacing w:val="-14"/>
        </w:rPr>
        <w:t> </w:t>
      </w:r>
      <w:r>
        <w:rPr/>
        <w:t>advantage</w:t>
      </w:r>
      <w:r>
        <w:rPr>
          <w:spacing w:val="-13"/>
        </w:rPr>
        <w:t> </w:t>
      </w:r>
      <w:r>
        <w:rPr/>
        <w:t>of the following exemptions:</w:t>
      </w:r>
    </w:p>
    <w:p>
      <w:pPr>
        <w:pStyle w:val="ListParagraph"/>
        <w:numPr>
          <w:ilvl w:val="1"/>
          <w:numId w:val="17"/>
        </w:numPr>
        <w:tabs>
          <w:tab w:pos="1775" w:val="left" w:leader="none"/>
          <w:tab w:pos="1780" w:val="left" w:leader="none"/>
        </w:tabs>
        <w:spacing w:line="240" w:lineRule="auto" w:before="240" w:after="0"/>
        <w:ind w:left="1780" w:right="15" w:hanging="360"/>
        <w:jc w:val="left"/>
        <w:rPr>
          <w:sz w:val="24"/>
        </w:rPr>
      </w:pPr>
      <w:r>
        <w:rPr>
          <w:sz w:val="24"/>
        </w:rPr>
        <w:t>From preparing a company statement</w:t>
      </w:r>
      <w:r>
        <w:rPr>
          <w:spacing w:val="-1"/>
          <w:sz w:val="24"/>
        </w:rPr>
        <w:t> </w:t>
      </w:r>
      <w:r>
        <w:rPr>
          <w:sz w:val="24"/>
        </w:rPr>
        <w:t>of</w:t>
      </w:r>
      <w:r>
        <w:rPr>
          <w:spacing w:val="-1"/>
          <w:sz w:val="24"/>
        </w:rPr>
        <w:t> </w:t>
      </w:r>
      <w:r>
        <w:rPr>
          <w:sz w:val="24"/>
        </w:rPr>
        <w:t>cash</w:t>
      </w:r>
      <w:r>
        <w:rPr>
          <w:spacing w:val="-1"/>
          <w:sz w:val="24"/>
        </w:rPr>
        <w:t> </w:t>
      </w:r>
      <w:r>
        <w:rPr>
          <w:sz w:val="24"/>
        </w:rPr>
        <w:t>flows,</w:t>
      </w:r>
      <w:r>
        <w:rPr>
          <w:spacing w:val="-1"/>
          <w:sz w:val="24"/>
        </w:rPr>
        <w:t> </w:t>
      </w:r>
      <w:r>
        <w:rPr>
          <w:sz w:val="24"/>
        </w:rPr>
        <w:t>on</w:t>
      </w:r>
      <w:r>
        <w:rPr>
          <w:spacing w:val="-3"/>
          <w:sz w:val="24"/>
        </w:rPr>
        <w:t> </w:t>
      </w:r>
      <w:r>
        <w:rPr>
          <w:sz w:val="24"/>
        </w:rPr>
        <w:t>the basis</w:t>
      </w:r>
      <w:r>
        <w:rPr>
          <w:spacing w:val="-13"/>
          <w:sz w:val="24"/>
        </w:rPr>
        <w:t> </w:t>
      </w:r>
      <w:r>
        <w:rPr>
          <w:sz w:val="24"/>
        </w:rPr>
        <w:t>that</w:t>
      </w:r>
      <w:r>
        <w:rPr>
          <w:spacing w:val="-12"/>
          <w:sz w:val="24"/>
        </w:rPr>
        <w:t> </w:t>
      </w:r>
      <w:r>
        <w:rPr>
          <w:sz w:val="24"/>
        </w:rPr>
        <w:t>it</w:t>
      </w:r>
      <w:r>
        <w:rPr>
          <w:spacing w:val="-12"/>
          <w:sz w:val="24"/>
        </w:rPr>
        <w:t> </w:t>
      </w:r>
      <w:r>
        <w:rPr>
          <w:sz w:val="24"/>
        </w:rPr>
        <w:t>is</w:t>
      </w:r>
      <w:r>
        <w:rPr>
          <w:spacing w:val="-13"/>
          <w:sz w:val="24"/>
        </w:rPr>
        <w:t> </w:t>
      </w:r>
      <w:r>
        <w:rPr>
          <w:sz w:val="24"/>
        </w:rPr>
        <w:t>a</w:t>
      </w:r>
      <w:r>
        <w:rPr>
          <w:spacing w:val="-12"/>
          <w:sz w:val="24"/>
        </w:rPr>
        <w:t> </w:t>
      </w:r>
      <w:r>
        <w:rPr>
          <w:sz w:val="24"/>
        </w:rPr>
        <w:t>qualifying</w:t>
      </w:r>
      <w:r>
        <w:rPr>
          <w:spacing w:val="-11"/>
          <w:sz w:val="24"/>
        </w:rPr>
        <w:t> </w:t>
      </w:r>
      <w:r>
        <w:rPr>
          <w:sz w:val="24"/>
        </w:rPr>
        <w:t>entity and the consolidated group statement of cash flows, included in these financial statements, includes the company cash flows; and</w:t>
      </w:r>
    </w:p>
    <w:p>
      <w:pPr>
        <w:pStyle w:val="ListParagraph"/>
        <w:numPr>
          <w:ilvl w:val="1"/>
          <w:numId w:val="17"/>
        </w:numPr>
        <w:tabs>
          <w:tab w:pos="1766" w:val="left" w:leader="none"/>
          <w:tab w:pos="1773" w:val="left" w:leader="none"/>
        </w:tabs>
        <w:spacing w:line="240" w:lineRule="auto" w:before="238" w:after="0"/>
        <w:ind w:left="1773" w:right="0" w:hanging="358"/>
        <w:jc w:val="left"/>
        <w:rPr>
          <w:sz w:val="24"/>
        </w:rPr>
      </w:pPr>
      <w:r>
        <w:rPr>
          <w:sz w:val="24"/>
        </w:rPr>
        <w:t>From preparing a company Statement</w:t>
      </w:r>
      <w:r>
        <w:rPr>
          <w:spacing w:val="-19"/>
          <w:sz w:val="24"/>
        </w:rPr>
        <w:t> </w:t>
      </w:r>
      <w:r>
        <w:rPr>
          <w:sz w:val="24"/>
        </w:rPr>
        <w:t>of</w:t>
      </w:r>
      <w:r>
        <w:rPr>
          <w:spacing w:val="-17"/>
          <w:sz w:val="24"/>
        </w:rPr>
        <w:t> </w:t>
      </w:r>
      <w:r>
        <w:rPr>
          <w:sz w:val="24"/>
        </w:rPr>
        <w:t>Financial</w:t>
      </w:r>
      <w:r>
        <w:rPr>
          <w:spacing w:val="-16"/>
          <w:sz w:val="24"/>
        </w:rPr>
        <w:t> </w:t>
      </w:r>
      <w:r>
        <w:rPr>
          <w:sz w:val="24"/>
        </w:rPr>
        <w:t>Activities (SOFA), on</w:t>
      </w:r>
      <w:r>
        <w:rPr>
          <w:spacing w:val="-2"/>
          <w:sz w:val="24"/>
        </w:rPr>
        <w:t> </w:t>
      </w:r>
      <w:r>
        <w:rPr>
          <w:sz w:val="24"/>
        </w:rPr>
        <w:t>the</w:t>
      </w:r>
      <w:r>
        <w:rPr>
          <w:spacing w:val="-2"/>
          <w:sz w:val="24"/>
        </w:rPr>
        <w:t> </w:t>
      </w:r>
      <w:r>
        <w:rPr>
          <w:sz w:val="24"/>
        </w:rPr>
        <w:t>basis</w:t>
      </w:r>
      <w:r>
        <w:rPr>
          <w:spacing w:val="-3"/>
          <w:sz w:val="24"/>
        </w:rPr>
        <w:t> </w:t>
      </w:r>
      <w:r>
        <w:rPr>
          <w:sz w:val="24"/>
        </w:rPr>
        <w:t>that it is</w:t>
      </w:r>
      <w:r>
        <w:rPr>
          <w:spacing w:val="-2"/>
          <w:sz w:val="24"/>
        </w:rPr>
        <w:t> </w:t>
      </w:r>
      <w:r>
        <w:rPr>
          <w:sz w:val="24"/>
        </w:rPr>
        <w:t>a qualifying entity and the consolidated</w:t>
      </w:r>
      <w:r>
        <w:rPr>
          <w:spacing w:val="-9"/>
          <w:sz w:val="24"/>
        </w:rPr>
        <w:t> </w:t>
      </w:r>
      <w:r>
        <w:rPr>
          <w:sz w:val="24"/>
        </w:rPr>
        <w:t>SOFA,</w:t>
      </w:r>
      <w:r>
        <w:rPr>
          <w:spacing w:val="-7"/>
          <w:sz w:val="24"/>
        </w:rPr>
        <w:t> </w:t>
      </w:r>
      <w:r>
        <w:rPr>
          <w:sz w:val="24"/>
        </w:rPr>
        <w:t>included</w:t>
      </w:r>
      <w:r>
        <w:rPr>
          <w:spacing w:val="-9"/>
          <w:sz w:val="24"/>
        </w:rPr>
        <w:t> </w:t>
      </w:r>
      <w:r>
        <w:rPr>
          <w:sz w:val="24"/>
        </w:rPr>
        <w:t>in</w:t>
      </w:r>
    </w:p>
    <w:p>
      <w:pPr>
        <w:pStyle w:val="BodyText"/>
        <w:spacing w:before="92"/>
        <w:ind w:left="1462" w:right="1070"/>
      </w:pPr>
      <w:r>
        <w:rPr/>
        <w:br w:type="column"/>
      </w:r>
      <w:r>
        <w:rPr/>
        <w:t>these financial statements, includes</w:t>
      </w:r>
      <w:r>
        <w:rPr>
          <w:spacing w:val="-19"/>
        </w:rPr>
        <w:t> </w:t>
      </w:r>
      <w:r>
        <w:rPr/>
        <w:t>the</w:t>
      </w:r>
      <w:r>
        <w:rPr>
          <w:spacing w:val="-17"/>
        </w:rPr>
        <w:t> </w:t>
      </w:r>
      <w:r>
        <w:rPr/>
        <w:t>company</w:t>
      </w:r>
      <w:r>
        <w:rPr>
          <w:spacing w:val="-16"/>
        </w:rPr>
        <w:t> </w:t>
      </w:r>
      <w:r>
        <w:rPr/>
        <w:t>SOFA.</w:t>
      </w:r>
    </w:p>
    <w:p>
      <w:pPr>
        <w:pStyle w:val="Heading3"/>
        <w:ind w:left="747"/>
      </w:pPr>
      <w:r>
        <w:rPr/>
        <w:t>Functional</w:t>
      </w:r>
      <w:r>
        <w:rPr>
          <w:spacing w:val="-4"/>
        </w:rPr>
        <w:t> </w:t>
      </w:r>
      <w:r>
        <w:rPr>
          <w:spacing w:val="-2"/>
        </w:rPr>
        <w:t>currency</w:t>
      </w:r>
    </w:p>
    <w:p>
      <w:pPr>
        <w:pStyle w:val="BodyText"/>
        <w:ind w:left="747" w:right="1070"/>
      </w:pPr>
      <w:r>
        <w:rPr/>
        <w:t>The Group financial statements are presented in pound sterling and rounded</w:t>
      </w:r>
      <w:r>
        <w:rPr>
          <w:spacing w:val="-8"/>
        </w:rPr>
        <w:t> </w:t>
      </w:r>
      <w:r>
        <w:rPr/>
        <w:t>to</w:t>
      </w:r>
      <w:r>
        <w:rPr>
          <w:spacing w:val="-8"/>
        </w:rPr>
        <w:t> </w:t>
      </w:r>
      <w:r>
        <w:rPr/>
        <w:t>thousands.</w:t>
      </w:r>
      <w:r>
        <w:rPr>
          <w:spacing w:val="-9"/>
        </w:rPr>
        <w:t> </w:t>
      </w:r>
      <w:r>
        <w:rPr/>
        <w:t>The</w:t>
      </w:r>
      <w:r>
        <w:rPr>
          <w:spacing w:val="-6"/>
        </w:rPr>
        <w:t> </w:t>
      </w:r>
      <w:r>
        <w:rPr/>
        <w:t>company’s functional</w:t>
      </w:r>
      <w:r>
        <w:rPr>
          <w:spacing w:val="-16"/>
        </w:rPr>
        <w:t> </w:t>
      </w:r>
      <w:r>
        <w:rPr/>
        <w:t>and</w:t>
      </w:r>
      <w:r>
        <w:rPr>
          <w:spacing w:val="-15"/>
        </w:rPr>
        <w:t> </w:t>
      </w:r>
      <w:r>
        <w:rPr/>
        <w:t>presentation</w:t>
      </w:r>
      <w:r>
        <w:rPr>
          <w:spacing w:val="-13"/>
        </w:rPr>
        <w:t> </w:t>
      </w:r>
      <w:r>
        <w:rPr/>
        <w:t>currency</w:t>
      </w:r>
      <w:r>
        <w:rPr>
          <w:spacing w:val="-14"/>
        </w:rPr>
        <w:t> </w:t>
      </w:r>
      <w:r>
        <w:rPr/>
        <w:t>is the pound sterling.</w:t>
      </w:r>
    </w:p>
    <w:p>
      <w:pPr>
        <w:pStyle w:val="Heading2"/>
        <w:ind w:left="747" w:right="1151"/>
      </w:pPr>
      <w:r>
        <w:rPr>
          <w:spacing w:val="-2"/>
        </w:rPr>
        <w:t>Principal</w:t>
      </w:r>
      <w:r>
        <w:rPr>
          <w:spacing w:val="-16"/>
        </w:rPr>
        <w:t> </w:t>
      </w:r>
      <w:r>
        <w:rPr>
          <w:spacing w:val="-2"/>
        </w:rPr>
        <w:t>accounting policies</w:t>
      </w:r>
    </w:p>
    <w:p>
      <w:pPr>
        <w:pStyle w:val="BodyText"/>
        <w:spacing w:before="242"/>
        <w:ind w:left="747" w:right="1151"/>
      </w:pPr>
      <w:r>
        <w:rPr/>
        <w:t>The</w:t>
      </w:r>
      <w:r>
        <w:rPr>
          <w:spacing w:val="-7"/>
        </w:rPr>
        <w:t> </w:t>
      </w:r>
      <w:r>
        <w:rPr/>
        <w:t>financial</w:t>
      </w:r>
      <w:r>
        <w:rPr>
          <w:spacing w:val="-8"/>
        </w:rPr>
        <w:t> </w:t>
      </w:r>
      <w:r>
        <w:rPr/>
        <w:t>statements</w:t>
      </w:r>
      <w:r>
        <w:rPr>
          <w:spacing w:val="-6"/>
        </w:rPr>
        <w:t> </w:t>
      </w:r>
      <w:r>
        <w:rPr/>
        <w:t>of</w:t>
      </w:r>
      <w:r>
        <w:rPr>
          <w:spacing w:val="-8"/>
        </w:rPr>
        <w:t> </w:t>
      </w:r>
      <w:r>
        <w:rPr/>
        <w:t>the</w:t>
      </w:r>
      <w:r>
        <w:rPr>
          <w:spacing w:val="-7"/>
        </w:rPr>
        <w:t> </w:t>
      </w:r>
      <w:r>
        <w:rPr/>
        <w:t>charity, which is a public benefit entity under FRS 102, have been prepared in accordance with the Financial Reporting Standard Applicable in the UK</w:t>
      </w:r>
      <w:r>
        <w:rPr>
          <w:spacing w:val="-6"/>
        </w:rPr>
        <w:t> </w:t>
      </w:r>
      <w:r>
        <w:rPr/>
        <w:t>and</w:t>
      </w:r>
      <w:r>
        <w:rPr>
          <w:spacing w:val="-6"/>
        </w:rPr>
        <w:t> </w:t>
      </w:r>
      <w:r>
        <w:rPr/>
        <w:t>Republic</w:t>
      </w:r>
      <w:r>
        <w:rPr>
          <w:spacing w:val="-5"/>
        </w:rPr>
        <w:t> </w:t>
      </w:r>
      <w:r>
        <w:rPr/>
        <w:t>of</w:t>
      </w:r>
      <w:r>
        <w:rPr>
          <w:spacing w:val="-7"/>
        </w:rPr>
        <w:t> </w:t>
      </w:r>
      <w:r>
        <w:rPr/>
        <w:t>Ireland</w:t>
      </w:r>
      <w:r>
        <w:rPr>
          <w:spacing w:val="-6"/>
        </w:rPr>
        <w:t> </w:t>
      </w:r>
      <w:r>
        <w:rPr/>
        <w:t>(FRS</w:t>
      </w:r>
      <w:r>
        <w:rPr>
          <w:spacing w:val="-6"/>
        </w:rPr>
        <w:t> </w:t>
      </w:r>
      <w:r>
        <w:rPr/>
        <w:t>102), the Accounting and Reporting by Charities:</w:t>
      </w:r>
      <w:r>
        <w:rPr>
          <w:spacing w:val="-19"/>
        </w:rPr>
        <w:t> </w:t>
      </w:r>
      <w:r>
        <w:rPr/>
        <w:t>Statement</w:t>
      </w:r>
      <w:r>
        <w:rPr>
          <w:spacing w:val="-17"/>
        </w:rPr>
        <w:t> </w:t>
      </w:r>
      <w:r>
        <w:rPr/>
        <w:t>of</w:t>
      </w:r>
      <w:r>
        <w:rPr>
          <w:spacing w:val="-16"/>
        </w:rPr>
        <w:t> </w:t>
      </w:r>
      <w:r>
        <w:rPr/>
        <w:t>Recommended Practice applicable to charities preparing their accounting in accordance with the Financial Reporting Standard applicable in the UK and Republic of Ireland (FRS 102) (Charities SORP (FRS 102)), the Charities Act 2011, the Charities and Trustee Investment (Scotland) Act 2005 and the Charities Accounts (Scotland) Regulations 2006 and the Companies Act 2006.</w:t>
      </w:r>
    </w:p>
    <w:p>
      <w:pPr>
        <w:spacing w:after="0"/>
        <w:sectPr>
          <w:type w:val="continuous"/>
          <w:pgSz w:w="11920" w:h="16850"/>
          <w:pgMar w:header="715" w:footer="740" w:top="1940" w:bottom="280" w:left="380" w:right="320"/>
          <w:cols w:num="2" w:equalWidth="0">
            <w:col w:w="5139" w:space="40"/>
            <w:col w:w="6041"/>
          </w:cols>
        </w:sectPr>
      </w:pPr>
    </w:p>
    <w:p>
      <w:pPr>
        <w:pStyle w:val="BodyText"/>
        <w:spacing w:before="138"/>
        <w:rPr>
          <w:sz w:val="20"/>
        </w:rPr>
      </w:pPr>
    </w:p>
    <w:p>
      <w:pPr>
        <w:spacing w:after="0"/>
        <w:rPr>
          <w:sz w:val="20"/>
        </w:rPr>
        <w:sectPr>
          <w:pgSz w:w="11920" w:h="16850"/>
          <w:pgMar w:header="715" w:footer="740" w:top="960" w:bottom="920" w:left="380" w:right="320"/>
        </w:sectPr>
      </w:pPr>
    </w:p>
    <w:p>
      <w:pPr>
        <w:spacing w:line="259" w:lineRule="auto" w:before="95"/>
        <w:ind w:left="1060" w:right="0" w:firstLine="0"/>
        <w:jc w:val="left"/>
        <w:rPr>
          <w:b/>
          <w:i/>
          <w:sz w:val="24"/>
        </w:rPr>
      </w:pPr>
      <w:r>
        <w:rPr>
          <w:b/>
          <w:i/>
          <w:spacing w:val="-2"/>
          <w:sz w:val="24"/>
        </w:rPr>
        <w:t>Principal</w:t>
      </w:r>
      <w:r>
        <w:rPr>
          <w:b/>
          <w:i/>
          <w:spacing w:val="-8"/>
          <w:sz w:val="24"/>
        </w:rPr>
        <w:t> </w:t>
      </w:r>
      <w:r>
        <w:rPr>
          <w:b/>
          <w:i/>
          <w:spacing w:val="-2"/>
          <w:sz w:val="24"/>
        </w:rPr>
        <w:t>accounting</w:t>
      </w:r>
      <w:r>
        <w:rPr>
          <w:b/>
          <w:i/>
          <w:spacing w:val="-10"/>
          <w:sz w:val="24"/>
        </w:rPr>
        <w:t> </w:t>
      </w:r>
      <w:r>
        <w:rPr>
          <w:b/>
          <w:i/>
          <w:spacing w:val="-2"/>
          <w:sz w:val="24"/>
        </w:rPr>
        <w:t>policies (continued)</w:t>
      </w:r>
    </w:p>
    <w:p>
      <w:pPr>
        <w:pStyle w:val="Heading3"/>
        <w:spacing w:before="157"/>
      </w:pPr>
      <w:r>
        <w:rPr/>
        <w:t>Incoming</w:t>
      </w:r>
      <w:r>
        <w:rPr>
          <w:spacing w:val="-4"/>
        </w:rPr>
        <w:t> </w:t>
      </w:r>
      <w:r>
        <w:rPr>
          <w:spacing w:val="-2"/>
        </w:rPr>
        <w:t>Resources</w:t>
      </w:r>
    </w:p>
    <w:p>
      <w:pPr>
        <w:pStyle w:val="BodyText"/>
        <w:ind w:left="1060"/>
      </w:pPr>
      <w:r>
        <w:rPr/>
        <w:t>All</w:t>
      </w:r>
      <w:r>
        <w:rPr>
          <w:spacing w:val="-17"/>
        </w:rPr>
        <w:t> </w:t>
      </w:r>
      <w:r>
        <w:rPr/>
        <w:t>incoming</w:t>
      </w:r>
      <w:r>
        <w:rPr>
          <w:spacing w:val="-17"/>
        </w:rPr>
        <w:t> </w:t>
      </w:r>
      <w:r>
        <w:rPr/>
        <w:t>resources</w:t>
      </w:r>
      <w:r>
        <w:rPr>
          <w:spacing w:val="-16"/>
        </w:rPr>
        <w:t> </w:t>
      </w:r>
      <w:r>
        <w:rPr/>
        <w:t>are</w:t>
      </w:r>
      <w:r>
        <w:rPr>
          <w:spacing w:val="-17"/>
        </w:rPr>
        <w:t> </w:t>
      </w:r>
      <w:r>
        <w:rPr/>
        <w:t>recognised in</w:t>
      </w:r>
      <w:r>
        <w:rPr>
          <w:spacing w:val="-12"/>
        </w:rPr>
        <w:t> </w:t>
      </w:r>
      <w:r>
        <w:rPr/>
        <w:t>the</w:t>
      </w:r>
      <w:r>
        <w:rPr>
          <w:spacing w:val="-14"/>
        </w:rPr>
        <w:t> </w:t>
      </w:r>
      <w:r>
        <w:rPr/>
        <w:t>Statement</w:t>
      </w:r>
      <w:r>
        <w:rPr>
          <w:spacing w:val="-11"/>
        </w:rPr>
        <w:t> </w:t>
      </w:r>
      <w:r>
        <w:rPr/>
        <w:t>of</w:t>
      </w:r>
      <w:r>
        <w:rPr>
          <w:spacing w:val="-12"/>
        </w:rPr>
        <w:t> </w:t>
      </w:r>
      <w:r>
        <w:rPr/>
        <w:t>Financial</w:t>
      </w:r>
      <w:r>
        <w:rPr>
          <w:spacing w:val="-12"/>
        </w:rPr>
        <w:t> </w:t>
      </w:r>
      <w:r>
        <w:rPr/>
        <w:t>Activities when there is an entitlement to the funds,</w:t>
      </w:r>
      <w:r>
        <w:rPr>
          <w:spacing w:val="-3"/>
        </w:rPr>
        <w:t> </w:t>
      </w:r>
      <w:r>
        <w:rPr/>
        <w:t>the</w:t>
      </w:r>
      <w:r>
        <w:rPr>
          <w:spacing w:val="-3"/>
        </w:rPr>
        <w:t> </w:t>
      </w:r>
      <w:r>
        <w:rPr/>
        <w:t>receipt</w:t>
      </w:r>
      <w:r>
        <w:rPr>
          <w:spacing w:val="-3"/>
        </w:rPr>
        <w:t> </w:t>
      </w:r>
      <w:r>
        <w:rPr/>
        <w:t>is</w:t>
      </w:r>
      <w:r>
        <w:rPr>
          <w:spacing w:val="-3"/>
        </w:rPr>
        <w:t> </w:t>
      </w:r>
      <w:r>
        <w:rPr/>
        <w:t>probable,</w:t>
      </w:r>
      <w:r>
        <w:rPr>
          <w:spacing w:val="-3"/>
        </w:rPr>
        <w:t> </w:t>
      </w:r>
      <w:r>
        <w:rPr/>
        <w:t>and</w:t>
      </w:r>
      <w:r>
        <w:rPr>
          <w:spacing w:val="-5"/>
        </w:rPr>
        <w:t> </w:t>
      </w:r>
      <w:r>
        <w:rPr/>
        <w:t>the amount can be measured reliably.</w:t>
      </w:r>
    </w:p>
    <w:p>
      <w:pPr>
        <w:pStyle w:val="Heading3"/>
      </w:pPr>
      <w:r>
        <w:rPr/>
        <w:t>Contract</w:t>
      </w:r>
      <w:r>
        <w:rPr>
          <w:spacing w:val="-12"/>
        </w:rPr>
        <w:t> </w:t>
      </w:r>
      <w:r>
        <w:rPr>
          <w:spacing w:val="-2"/>
        </w:rPr>
        <w:t>income</w:t>
      </w:r>
    </w:p>
    <w:p>
      <w:pPr>
        <w:pStyle w:val="BodyText"/>
        <w:spacing w:before="241"/>
        <w:ind w:left="1060" w:right="1"/>
      </w:pPr>
      <w:r>
        <w:rPr/>
        <w:t>Where the outcome of a transaction involving the rendering of services via contracts can be estimated reliably, the</w:t>
      </w:r>
      <w:r>
        <w:rPr>
          <w:spacing w:val="-17"/>
        </w:rPr>
        <w:t> </w:t>
      </w:r>
      <w:r>
        <w:rPr/>
        <w:t>revenue</w:t>
      </w:r>
      <w:r>
        <w:rPr>
          <w:spacing w:val="-14"/>
        </w:rPr>
        <w:t> </w:t>
      </w:r>
      <w:r>
        <w:rPr/>
        <w:t>is</w:t>
      </w:r>
      <w:r>
        <w:rPr>
          <w:spacing w:val="-15"/>
        </w:rPr>
        <w:t> </w:t>
      </w:r>
      <w:r>
        <w:rPr/>
        <w:t>recognised</w:t>
      </w:r>
      <w:r>
        <w:rPr>
          <w:spacing w:val="-14"/>
        </w:rPr>
        <w:t> </w:t>
      </w:r>
      <w:r>
        <w:rPr/>
        <w:t>by</w:t>
      </w:r>
      <w:r>
        <w:rPr>
          <w:spacing w:val="-17"/>
        </w:rPr>
        <w:t> </w:t>
      </w:r>
      <w:r>
        <w:rPr/>
        <w:t>reference to</w:t>
      </w:r>
      <w:r>
        <w:rPr>
          <w:spacing w:val="-9"/>
        </w:rPr>
        <w:t> </w:t>
      </w:r>
      <w:r>
        <w:rPr/>
        <w:t>the</w:t>
      </w:r>
      <w:r>
        <w:rPr>
          <w:spacing w:val="-11"/>
        </w:rPr>
        <w:t> </w:t>
      </w:r>
      <w:r>
        <w:rPr/>
        <w:t>stage</w:t>
      </w:r>
      <w:r>
        <w:rPr>
          <w:spacing w:val="-11"/>
        </w:rPr>
        <w:t> </w:t>
      </w:r>
      <w:r>
        <w:rPr/>
        <w:t>of</w:t>
      </w:r>
      <w:r>
        <w:rPr>
          <w:spacing w:val="-9"/>
        </w:rPr>
        <w:t> </w:t>
      </w:r>
      <w:r>
        <w:rPr/>
        <w:t>completion</w:t>
      </w:r>
      <w:r>
        <w:rPr>
          <w:spacing w:val="-7"/>
        </w:rPr>
        <w:t> </w:t>
      </w:r>
      <w:r>
        <w:rPr/>
        <w:t>at</w:t>
      </w:r>
      <w:r>
        <w:rPr>
          <w:spacing w:val="-14"/>
        </w:rPr>
        <w:t> </w:t>
      </w:r>
      <w:r>
        <w:rPr/>
        <w:t>the</w:t>
      </w:r>
      <w:r>
        <w:rPr>
          <w:spacing w:val="-9"/>
        </w:rPr>
        <w:t> </w:t>
      </w:r>
      <w:r>
        <w:rPr/>
        <w:t>end</w:t>
      </w:r>
      <w:r>
        <w:rPr>
          <w:spacing w:val="-9"/>
        </w:rPr>
        <w:t> </w:t>
      </w:r>
      <w:r>
        <w:rPr/>
        <w:t>of the reporting period. This is reviewed and, when necessary, revised based on the estimates of revenue and costs as the contract progresses.</w:t>
      </w:r>
    </w:p>
    <w:p>
      <w:pPr>
        <w:pStyle w:val="BodyText"/>
        <w:ind w:left="1060"/>
      </w:pPr>
      <w:r>
        <w:rPr/>
        <w:t>Stage of completion is determined using</w:t>
      </w:r>
      <w:r>
        <w:rPr>
          <w:spacing w:val="-11"/>
        </w:rPr>
        <w:t> </w:t>
      </w:r>
      <w:r>
        <w:rPr/>
        <w:t>the</w:t>
      </w:r>
      <w:r>
        <w:rPr>
          <w:spacing w:val="-15"/>
        </w:rPr>
        <w:t> </w:t>
      </w:r>
      <w:r>
        <w:rPr/>
        <w:t>method</w:t>
      </w:r>
      <w:r>
        <w:rPr>
          <w:spacing w:val="-10"/>
        </w:rPr>
        <w:t> </w:t>
      </w:r>
      <w:r>
        <w:rPr/>
        <w:t>that</w:t>
      </w:r>
      <w:r>
        <w:rPr>
          <w:spacing w:val="-17"/>
        </w:rPr>
        <w:t> </w:t>
      </w:r>
      <w:r>
        <w:rPr/>
        <w:t>measures</w:t>
      </w:r>
      <w:r>
        <w:rPr>
          <w:spacing w:val="-15"/>
        </w:rPr>
        <w:t> </w:t>
      </w:r>
      <w:r>
        <w:rPr/>
        <w:t>most reliably the work performed and assumes</w:t>
      </w:r>
      <w:r>
        <w:rPr>
          <w:spacing w:val="-13"/>
        </w:rPr>
        <w:t> </w:t>
      </w:r>
      <w:r>
        <w:rPr/>
        <w:t>use</w:t>
      </w:r>
      <w:r>
        <w:rPr>
          <w:spacing w:val="-13"/>
        </w:rPr>
        <w:t> </w:t>
      </w:r>
      <w:r>
        <w:rPr/>
        <w:t>of</w:t>
      </w:r>
      <w:r>
        <w:rPr>
          <w:spacing w:val="-14"/>
        </w:rPr>
        <w:t> </w:t>
      </w:r>
      <w:r>
        <w:rPr/>
        <w:t>the</w:t>
      </w:r>
      <w:r>
        <w:rPr>
          <w:spacing w:val="-13"/>
        </w:rPr>
        <w:t> </w:t>
      </w:r>
      <w:r>
        <w:rPr/>
        <w:t>straight-line</w:t>
      </w:r>
      <w:r>
        <w:rPr>
          <w:spacing w:val="-15"/>
        </w:rPr>
        <w:t> </w:t>
      </w:r>
      <w:r>
        <w:rPr/>
        <w:t>basis unless there is evidence that some other method better represents the stage of completion.</w:t>
      </w:r>
    </w:p>
    <w:p>
      <w:pPr>
        <w:pStyle w:val="Heading3"/>
        <w:spacing w:before="241"/>
      </w:pPr>
      <w:r>
        <w:rPr/>
        <w:t>Deferred</w:t>
      </w:r>
      <w:r>
        <w:rPr>
          <w:spacing w:val="-15"/>
        </w:rPr>
        <w:t> </w:t>
      </w:r>
      <w:r>
        <w:rPr>
          <w:spacing w:val="-2"/>
        </w:rPr>
        <w:t>income</w:t>
      </w:r>
    </w:p>
    <w:p>
      <w:pPr>
        <w:pStyle w:val="BodyText"/>
        <w:ind w:left="1060" w:right="49"/>
      </w:pPr>
      <w:r>
        <w:rPr/>
        <w:t>Where income is received for a specific period and that period straddles the Trust’s year end, the appropriate portion of income is deferred</w:t>
      </w:r>
      <w:r>
        <w:rPr>
          <w:spacing w:val="-4"/>
        </w:rPr>
        <w:t> </w:t>
      </w:r>
      <w:r>
        <w:rPr/>
        <w:t>and</w:t>
      </w:r>
      <w:r>
        <w:rPr>
          <w:spacing w:val="-4"/>
        </w:rPr>
        <w:t> </w:t>
      </w:r>
      <w:r>
        <w:rPr/>
        <w:t>carried</w:t>
      </w:r>
      <w:r>
        <w:rPr>
          <w:spacing w:val="-5"/>
        </w:rPr>
        <w:t> </w:t>
      </w:r>
      <w:r>
        <w:rPr/>
        <w:t>forward</w:t>
      </w:r>
      <w:r>
        <w:rPr>
          <w:spacing w:val="-4"/>
        </w:rPr>
        <w:t> </w:t>
      </w:r>
      <w:r>
        <w:rPr/>
        <w:t>to</w:t>
      </w:r>
      <w:r>
        <w:rPr>
          <w:spacing w:val="-4"/>
        </w:rPr>
        <w:t> </w:t>
      </w:r>
      <w:r>
        <w:rPr/>
        <w:t>the following year, or where income is received</w:t>
      </w:r>
      <w:r>
        <w:rPr>
          <w:spacing w:val="-14"/>
        </w:rPr>
        <w:t> </w:t>
      </w:r>
      <w:r>
        <w:rPr/>
        <w:t>in</w:t>
      </w:r>
      <w:r>
        <w:rPr>
          <w:spacing w:val="-16"/>
        </w:rPr>
        <w:t> </w:t>
      </w:r>
      <w:r>
        <w:rPr/>
        <w:t>advance</w:t>
      </w:r>
      <w:r>
        <w:rPr>
          <w:spacing w:val="-14"/>
        </w:rPr>
        <w:t> </w:t>
      </w:r>
      <w:r>
        <w:rPr/>
        <w:t>of</w:t>
      </w:r>
      <w:r>
        <w:rPr>
          <w:spacing w:val="-17"/>
        </w:rPr>
        <w:t> </w:t>
      </w:r>
      <w:r>
        <w:rPr/>
        <w:t>the</w:t>
      </w:r>
      <w:r>
        <w:rPr>
          <w:spacing w:val="-13"/>
        </w:rPr>
        <w:t> </w:t>
      </w:r>
      <w:r>
        <w:rPr/>
        <w:t>services being delivered.</w:t>
      </w:r>
    </w:p>
    <w:p>
      <w:pPr>
        <w:pStyle w:val="Heading3"/>
        <w:ind w:right="665"/>
      </w:pPr>
      <w:r>
        <w:rPr/>
        <w:t>Donations</w:t>
      </w:r>
      <w:r>
        <w:rPr>
          <w:spacing w:val="-19"/>
        </w:rPr>
        <w:t> </w:t>
      </w:r>
      <w:r>
        <w:rPr/>
        <w:t>and</w:t>
      </w:r>
      <w:r>
        <w:rPr>
          <w:spacing w:val="-17"/>
        </w:rPr>
        <w:t> </w:t>
      </w:r>
      <w:r>
        <w:rPr/>
        <w:t>other</w:t>
      </w:r>
      <w:r>
        <w:rPr>
          <w:spacing w:val="-16"/>
        </w:rPr>
        <w:t> </w:t>
      </w:r>
      <w:r>
        <w:rPr/>
        <w:t>voluntary </w:t>
      </w:r>
      <w:r>
        <w:rPr>
          <w:spacing w:val="-2"/>
        </w:rPr>
        <w:t>income</w:t>
      </w:r>
    </w:p>
    <w:p>
      <w:pPr>
        <w:pStyle w:val="BodyText"/>
        <w:ind w:left="1060" w:right="49"/>
      </w:pPr>
      <w:r>
        <w:rPr/>
        <w:t>All donations and other voluntary income</w:t>
      </w:r>
      <w:r>
        <w:rPr>
          <w:spacing w:val="-16"/>
        </w:rPr>
        <w:t> </w:t>
      </w:r>
      <w:r>
        <w:rPr/>
        <w:t>are</w:t>
      </w:r>
      <w:r>
        <w:rPr>
          <w:spacing w:val="-15"/>
        </w:rPr>
        <w:t> </w:t>
      </w:r>
      <w:r>
        <w:rPr/>
        <w:t>included</w:t>
      </w:r>
      <w:r>
        <w:rPr>
          <w:spacing w:val="-14"/>
        </w:rPr>
        <w:t> </w:t>
      </w:r>
      <w:r>
        <w:rPr/>
        <w:t>in</w:t>
      </w:r>
      <w:r>
        <w:rPr>
          <w:spacing w:val="-17"/>
        </w:rPr>
        <w:t> </w:t>
      </w:r>
      <w:r>
        <w:rPr/>
        <w:t>the</w:t>
      </w:r>
      <w:r>
        <w:rPr>
          <w:spacing w:val="-16"/>
        </w:rPr>
        <w:t> </w:t>
      </w:r>
      <w:r>
        <w:rPr/>
        <w:t>Statement of Financial Activities</w:t>
      </w:r>
      <w:r>
        <w:rPr>
          <w:spacing w:val="-1"/>
        </w:rPr>
        <w:t> </w:t>
      </w:r>
      <w:r>
        <w:rPr/>
        <w:t>and accounted for according to the date of receipt.</w:t>
      </w:r>
    </w:p>
    <w:p>
      <w:pPr>
        <w:pStyle w:val="BodyText"/>
        <w:spacing w:before="239"/>
        <w:ind w:left="1060"/>
      </w:pPr>
      <w:r>
        <w:rPr/>
        <w:t>Other voluntary income is recognised when</w:t>
      </w:r>
      <w:r>
        <w:rPr>
          <w:spacing w:val="-12"/>
        </w:rPr>
        <w:t> </w:t>
      </w:r>
      <w:r>
        <w:rPr/>
        <w:t>there</w:t>
      </w:r>
      <w:r>
        <w:rPr>
          <w:spacing w:val="-13"/>
        </w:rPr>
        <w:t> </w:t>
      </w:r>
      <w:r>
        <w:rPr/>
        <w:t>is</w:t>
      </w:r>
      <w:r>
        <w:rPr>
          <w:spacing w:val="-13"/>
        </w:rPr>
        <w:t> </w:t>
      </w:r>
      <w:r>
        <w:rPr/>
        <w:t>entitlement</w:t>
      </w:r>
      <w:r>
        <w:rPr>
          <w:spacing w:val="-12"/>
        </w:rPr>
        <w:t> </w:t>
      </w:r>
      <w:r>
        <w:rPr/>
        <w:t>to</w:t>
      </w:r>
      <w:r>
        <w:rPr>
          <w:spacing w:val="-12"/>
        </w:rPr>
        <w:t> </w:t>
      </w:r>
      <w:r>
        <w:rPr/>
        <w:t>the</w:t>
      </w:r>
      <w:r>
        <w:rPr>
          <w:spacing w:val="-13"/>
        </w:rPr>
        <w:t> </w:t>
      </w:r>
      <w:r>
        <w:rPr/>
        <w:t>funds,</w:t>
      </w:r>
    </w:p>
    <w:p>
      <w:pPr>
        <w:pStyle w:val="BodyText"/>
        <w:spacing w:before="92"/>
        <w:ind w:left="714" w:right="1228"/>
      </w:pPr>
      <w:r>
        <w:rPr/>
        <w:br w:type="column"/>
      </w:r>
      <w:r>
        <w:rPr/>
        <w:t>any</w:t>
      </w:r>
      <w:r>
        <w:rPr>
          <w:spacing w:val="-19"/>
        </w:rPr>
        <w:t> </w:t>
      </w:r>
      <w:r>
        <w:rPr/>
        <w:t>performance</w:t>
      </w:r>
      <w:r>
        <w:rPr>
          <w:spacing w:val="-17"/>
        </w:rPr>
        <w:t> </w:t>
      </w:r>
      <w:r>
        <w:rPr/>
        <w:t>conditions</w:t>
      </w:r>
      <w:r>
        <w:rPr>
          <w:spacing w:val="-16"/>
        </w:rPr>
        <w:t> </w:t>
      </w:r>
      <w:r>
        <w:rPr/>
        <w:t>attached to the item of income has been met, and where it is probable that the income will be received, and the amount can be measured reliably.</w:t>
      </w:r>
    </w:p>
    <w:p>
      <w:pPr>
        <w:pStyle w:val="BodyText"/>
        <w:ind w:left="714" w:right="1135"/>
      </w:pPr>
      <w:r>
        <w:rPr/>
        <w:t>Where assets and liabilities are received on the transfer of an existing academy into the academy trust, the transferred</w:t>
      </w:r>
      <w:r>
        <w:rPr>
          <w:spacing w:val="-10"/>
        </w:rPr>
        <w:t> </w:t>
      </w:r>
      <w:r>
        <w:rPr/>
        <w:t>net</w:t>
      </w:r>
      <w:r>
        <w:rPr>
          <w:spacing w:val="-9"/>
        </w:rPr>
        <w:t> </w:t>
      </w:r>
      <w:r>
        <w:rPr/>
        <w:t>assets</w:t>
      </w:r>
      <w:r>
        <w:rPr>
          <w:spacing w:val="-12"/>
        </w:rPr>
        <w:t> </w:t>
      </w:r>
      <w:r>
        <w:rPr/>
        <w:t>are</w:t>
      </w:r>
      <w:r>
        <w:rPr>
          <w:spacing w:val="-7"/>
        </w:rPr>
        <w:t> </w:t>
      </w:r>
      <w:r>
        <w:rPr/>
        <w:t>measured</w:t>
      </w:r>
      <w:r>
        <w:rPr>
          <w:spacing w:val="-8"/>
        </w:rPr>
        <w:t> </w:t>
      </w:r>
      <w:r>
        <w:rPr/>
        <w:t>at fair value and recognised in the balance sheet at the point when the risks</w:t>
      </w:r>
      <w:r>
        <w:rPr>
          <w:spacing w:val="-9"/>
        </w:rPr>
        <w:t> </w:t>
      </w:r>
      <w:r>
        <w:rPr/>
        <w:t>and</w:t>
      </w:r>
      <w:r>
        <w:rPr>
          <w:spacing w:val="-8"/>
        </w:rPr>
        <w:t> </w:t>
      </w:r>
      <w:r>
        <w:rPr/>
        <w:t>rewards</w:t>
      </w:r>
      <w:r>
        <w:rPr>
          <w:spacing w:val="-13"/>
        </w:rPr>
        <w:t> </w:t>
      </w:r>
      <w:r>
        <w:rPr/>
        <w:t>of</w:t>
      </w:r>
      <w:r>
        <w:rPr>
          <w:spacing w:val="-11"/>
        </w:rPr>
        <w:t> </w:t>
      </w:r>
      <w:r>
        <w:rPr/>
        <w:t>ownership</w:t>
      </w:r>
      <w:r>
        <w:rPr>
          <w:spacing w:val="-8"/>
        </w:rPr>
        <w:t> </w:t>
      </w:r>
      <w:r>
        <w:rPr/>
        <w:t>pass</w:t>
      </w:r>
      <w:r>
        <w:rPr>
          <w:spacing w:val="-10"/>
        </w:rPr>
        <w:t> </w:t>
      </w:r>
      <w:r>
        <w:rPr/>
        <w:t>to the</w:t>
      </w:r>
      <w:r>
        <w:rPr>
          <w:spacing w:val="-5"/>
        </w:rPr>
        <w:t> </w:t>
      </w:r>
      <w:r>
        <w:rPr/>
        <w:t>academy</w:t>
      </w:r>
      <w:r>
        <w:rPr>
          <w:spacing w:val="-6"/>
        </w:rPr>
        <w:t> </w:t>
      </w:r>
      <w:r>
        <w:rPr/>
        <w:t>trust.</w:t>
      </w:r>
      <w:r>
        <w:rPr>
          <w:spacing w:val="-5"/>
        </w:rPr>
        <w:t> </w:t>
      </w:r>
      <w:r>
        <w:rPr/>
        <w:t>An</w:t>
      </w:r>
      <w:r>
        <w:rPr>
          <w:spacing w:val="-8"/>
        </w:rPr>
        <w:t> </w:t>
      </w:r>
      <w:r>
        <w:rPr/>
        <w:t>equal</w:t>
      </w:r>
      <w:r>
        <w:rPr>
          <w:spacing w:val="-4"/>
        </w:rPr>
        <w:t> </w:t>
      </w:r>
      <w:r>
        <w:rPr/>
        <w:t>amount</w:t>
      </w:r>
      <w:r>
        <w:rPr>
          <w:spacing w:val="-4"/>
        </w:rPr>
        <w:t> </w:t>
      </w:r>
      <w:r>
        <w:rPr/>
        <w:t>of income</w:t>
      </w:r>
      <w:r>
        <w:rPr>
          <w:spacing w:val="-9"/>
        </w:rPr>
        <w:t> </w:t>
      </w:r>
      <w:r>
        <w:rPr/>
        <w:t>is</w:t>
      </w:r>
      <w:r>
        <w:rPr>
          <w:spacing w:val="-9"/>
        </w:rPr>
        <w:t> </w:t>
      </w:r>
      <w:r>
        <w:rPr/>
        <w:t>recognised</w:t>
      </w:r>
      <w:r>
        <w:rPr>
          <w:spacing w:val="-7"/>
        </w:rPr>
        <w:t> </w:t>
      </w:r>
      <w:r>
        <w:rPr/>
        <w:t>for</w:t>
      </w:r>
      <w:r>
        <w:rPr>
          <w:spacing w:val="-12"/>
        </w:rPr>
        <w:t> </w:t>
      </w:r>
      <w:r>
        <w:rPr/>
        <w:t>the</w:t>
      </w:r>
      <w:r>
        <w:rPr>
          <w:spacing w:val="-10"/>
        </w:rPr>
        <w:t> </w:t>
      </w:r>
      <w:r>
        <w:rPr/>
        <w:t>transfer</w:t>
      </w:r>
      <w:r>
        <w:rPr>
          <w:spacing w:val="-11"/>
        </w:rPr>
        <w:t> </w:t>
      </w:r>
      <w:r>
        <w:rPr/>
        <w:t>of an existing academy</w:t>
      </w:r>
      <w:r>
        <w:rPr>
          <w:spacing w:val="-1"/>
        </w:rPr>
        <w:t> </w:t>
      </w:r>
      <w:r>
        <w:rPr/>
        <w:t>into the academy trust</w:t>
      </w:r>
      <w:r>
        <w:rPr>
          <w:spacing w:val="-1"/>
        </w:rPr>
        <w:t> </w:t>
      </w:r>
      <w:r>
        <w:rPr/>
        <w:t>within</w:t>
      </w:r>
      <w:r>
        <w:rPr>
          <w:spacing w:val="-2"/>
        </w:rPr>
        <w:t> </w:t>
      </w:r>
      <w:r>
        <w:rPr/>
        <w:t>donations</w:t>
      </w:r>
      <w:r>
        <w:rPr>
          <w:spacing w:val="-1"/>
        </w:rPr>
        <w:t> </w:t>
      </w:r>
      <w:r>
        <w:rPr/>
        <w:t>and</w:t>
      </w:r>
      <w:r>
        <w:rPr>
          <w:spacing w:val="-1"/>
        </w:rPr>
        <w:t> </w:t>
      </w:r>
      <w:r>
        <w:rPr/>
        <w:t>capital</w:t>
      </w:r>
      <w:r>
        <w:rPr>
          <w:spacing w:val="-1"/>
        </w:rPr>
        <w:t> </w:t>
      </w:r>
      <w:r>
        <w:rPr/>
        <w:t>grant income to the net assets acquired.</w:t>
      </w:r>
    </w:p>
    <w:p>
      <w:pPr>
        <w:pStyle w:val="Heading3"/>
        <w:spacing w:before="241"/>
        <w:ind w:left="714"/>
      </w:pPr>
      <w:r>
        <w:rPr/>
        <w:t>Sales</w:t>
      </w:r>
      <w:r>
        <w:rPr>
          <w:spacing w:val="-2"/>
        </w:rPr>
        <w:t> </w:t>
      </w:r>
      <w:r>
        <w:rPr/>
        <w:t>and</w:t>
      </w:r>
      <w:r>
        <w:rPr>
          <w:spacing w:val="-4"/>
        </w:rPr>
        <w:t> </w:t>
      </w:r>
      <w:r>
        <w:rPr/>
        <w:t>trading </w:t>
      </w:r>
      <w:r>
        <w:rPr>
          <w:spacing w:val="-2"/>
        </w:rPr>
        <w:t>activities</w:t>
      </w:r>
    </w:p>
    <w:p>
      <w:pPr>
        <w:pStyle w:val="BodyText"/>
        <w:ind w:left="714" w:right="1178"/>
      </w:pPr>
      <w:r>
        <w:rPr/>
        <w:t>Income from</w:t>
      </w:r>
      <w:r>
        <w:rPr>
          <w:spacing w:val="-1"/>
        </w:rPr>
        <w:t> </w:t>
      </w:r>
      <w:r>
        <w:rPr/>
        <w:t>the</w:t>
      </w:r>
      <w:r>
        <w:rPr>
          <w:spacing w:val="-2"/>
        </w:rPr>
        <w:t> </w:t>
      </w:r>
      <w:r>
        <w:rPr/>
        <w:t>Retail</w:t>
      </w:r>
      <w:r>
        <w:rPr>
          <w:spacing w:val="-4"/>
        </w:rPr>
        <w:t> </w:t>
      </w:r>
      <w:r>
        <w:rPr/>
        <w:t>trading</w:t>
      </w:r>
      <w:r>
        <w:rPr>
          <w:spacing w:val="-1"/>
        </w:rPr>
        <w:t> </w:t>
      </w:r>
      <w:r>
        <w:rPr/>
        <w:t>division (charity</w:t>
      </w:r>
      <w:r>
        <w:rPr>
          <w:spacing w:val="-9"/>
        </w:rPr>
        <w:t> </w:t>
      </w:r>
      <w:r>
        <w:rPr/>
        <w:t>shops)</w:t>
      </w:r>
      <w:r>
        <w:rPr>
          <w:spacing w:val="-12"/>
        </w:rPr>
        <w:t> </w:t>
      </w:r>
      <w:r>
        <w:rPr/>
        <w:t>and</w:t>
      </w:r>
      <w:r>
        <w:rPr>
          <w:spacing w:val="-9"/>
        </w:rPr>
        <w:t> </w:t>
      </w:r>
      <w:r>
        <w:rPr/>
        <w:t>sales</w:t>
      </w:r>
      <w:r>
        <w:rPr>
          <w:spacing w:val="-9"/>
        </w:rPr>
        <w:t> </w:t>
      </w:r>
      <w:r>
        <w:rPr/>
        <w:t>made</w:t>
      </w:r>
      <w:r>
        <w:rPr>
          <w:spacing w:val="-11"/>
        </w:rPr>
        <w:t> </w:t>
      </w:r>
      <w:r>
        <w:rPr/>
        <w:t>as</w:t>
      </w:r>
      <w:r>
        <w:rPr>
          <w:spacing w:val="-12"/>
        </w:rPr>
        <w:t> </w:t>
      </w:r>
      <w:r>
        <w:rPr/>
        <w:t>part of the Trust’s other trading operations are recognised on point of sale for both donated and purchased goods.</w:t>
      </w:r>
    </w:p>
    <w:p>
      <w:pPr>
        <w:pStyle w:val="Heading3"/>
        <w:spacing w:before="241"/>
        <w:ind w:left="714"/>
      </w:pPr>
      <w:r>
        <w:rPr/>
        <w:t>Donated</w:t>
      </w:r>
      <w:r>
        <w:rPr>
          <w:spacing w:val="-9"/>
        </w:rPr>
        <w:t> </w:t>
      </w:r>
      <w:r>
        <w:rPr/>
        <w:t>services</w:t>
      </w:r>
      <w:r>
        <w:rPr>
          <w:spacing w:val="-7"/>
        </w:rPr>
        <w:t> </w:t>
      </w:r>
      <w:r>
        <w:rPr/>
        <w:t>from</w:t>
      </w:r>
      <w:r>
        <w:rPr>
          <w:spacing w:val="-6"/>
        </w:rPr>
        <w:t> </w:t>
      </w:r>
      <w:r>
        <w:rPr>
          <w:spacing w:val="-2"/>
        </w:rPr>
        <w:t>volunteers</w:t>
      </w:r>
    </w:p>
    <w:p>
      <w:pPr>
        <w:pStyle w:val="BodyText"/>
        <w:ind w:left="714" w:right="1135"/>
      </w:pPr>
      <w:r>
        <w:rPr/>
        <w:t>Donated</w:t>
      </w:r>
      <w:r>
        <w:rPr>
          <w:spacing w:val="-12"/>
        </w:rPr>
        <w:t> </w:t>
      </w:r>
      <w:r>
        <w:rPr/>
        <w:t>services</w:t>
      </w:r>
      <w:r>
        <w:rPr>
          <w:spacing w:val="-17"/>
        </w:rPr>
        <w:t> </w:t>
      </w:r>
      <w:r>
        <w:rPr/>
        <w:t>from</w:t>
      </w:r>
      <w:r>
        <w:rPr>
          <w:spacing w:val="-16"/>
        </w:rPr>
        <w:t> </w:t>
      </w:r>
      <w:r>
        <w:rPr/>
        <w:t>our</w:t>
      </w:r>
      <w:r>
        <w:rPr>
          <w:spacing w:val="-17"/>
        </w:rPr>
        <w:t> </w:t>
      </w:r>
      <w:r>
        <w:rPr/>
        <w:t>volunteers are not included within the financial </w:t>
      </w:r>
      <w:r>
        <w:rPr>
          <w:spacing w:val="-2"/>
        </w:rPr>
        <w:t>statements.</w:t>
      </w:r>
    </w:p>
    <w:p>
      <w:pPr>
        <w:pStyle w:val="BodyText"/>
        <w:ind w:left="714" w:right="1351"/>
        <w:jc w:val="both"/>
      </w:pPr>
      <w:r>
        <w:rPr/>
        <w:t>The</w:t>
      </w:r>
      <w:r>
        <w:rPr>
          <w:spacing w:val="-12"/>
        </w:rPr>
        <w:t> </w:t>
      </w:r>
      <w:r>
        <w:rPr/>
        <w:t>services</w:t>
      </w:r>
      <w:r>
        <w:rPr>
          <w:spacing w:val="-14"/>
        </w:rPr>
        <w:t> </w:t>
      </w:r>
      <w:r>
        <w:rPr/>
        <w:t>of</w:t>
      </w:r>
      <w:r>
        <w:rPr>
          <w:spacing w:val="-12"/>
        </w:rPr>
        <w:t> </w:t>
      </w:r>
      <w:r>
        <w:rPr/>
        <w:t>volunteers</w:t>
      </w:r>
      <w:r>
        <w:rPr>
          <w:spacing w:val="-13"/>
        </w:rPr>
        <w:t> </w:t>
      </w:r>
      <w:r>
        <w:rPr/>
        <w:t>are</w:t>
      </w:r>
      <w:r>
        <w:rPr>
          <w:spacing w:val="-13"/>
        </w:rPr>
        <w:t> </w:t>
      </w:r>
      <w:r>
        <w:rPr/>
        <w:t>critical to the Trust, particularly in relation to the operation of our retail shops.</w:t>
      </w:r>
    </w:p>
    <w:p>
      <w:pPr>
        <w:pStyle w:val="BodyText"/>
        <w:spacing w:before="1"/>
        <w:ind w:left="714" w:right="1228"/>
      </w:pPr>
      <w:r>
        <w:rPr/>
        <w:t>These ventures would not be able to continue</w:t>
      </w:r>
      <w:r>
        <w:rPr>
          <w:spacing w:val="-9"/>
        </w:rPr>
        <w:t> </w:t>
      </w:r>
      <w:r>
        <w:rPr/>
        <w:t>without</w:t>
      </w:r>
      <w:r>
        <w:rPr>
          <w:spacing w:val="-14"/>
        </w:rPr>
        <w:t> </w:t>
      </w:r>
      <w:r>
        <w:rPr/>
        <w:t>the</w:t>
      </w:r>
      <w:r>
        <w:rPr>
          <w:spacing w:val="-12"/>
        </w:rPr>
        <w:t> </w:t>
      </w:r>
      <w:r>
        <w:rPr/>
        <w:t>support</w:t>
      </w:r>
      <w:r>
        <w:rPr>
          <w:spacing w:val="-15"/>
        </w:rPr>
        <w:t> </w:t>
      </w:r>
      <w:r>
        <w:rPr/>
        <w:t>and</w:t>
      </w:r>
      <w:r>
        <w:rPr>
          <w:spacing w:val="-12"/>
        </w:rPr>
        <w:t> </w:t>
      </w:r>
      <w:r>
        <w:rPr/>
        <w:t>time given by our network of volunteers.</w:t>
      </w:r>
    </w:p>
    <w:p>
      <w:pPr>
        <w:pStyle w:val="Heading3"/>
        <w:spacing w:before="242"/>
        <w:ind w:left="714"/>
        <w:jc w:val="both"/>
      </w:pPr>
      <w:r>
        <w:rPr/>
        <w:t>Donated</w:t>
      </w:r>
      <w:r>
        <w:rPr>
          <w:spacing w:val="-9"/>
        </w:rPr>
        <w:t> </w:t>
      </w:r>
      <w:r>
        <w:rPr/>
        <w:t>goods</w:t>
      </w:r>
      <w:r>
        <w:rPr>
          <w:spacing w:val="-4"/>
        </w:rPr>
        <w:t> </w:t>
      </w:r>
      <w:r>
        <w:rPr/>
        <w:t>for</w:t>
      </w:r>
      <w:r>
        <w:rPr>
          <w:spacing w:val="-6"/>
        </w:rPr>
        <w:t> </w:t>
      </w:r>
      <w:r>
        <w:rPr>
          <w:spacing w:val="-2"/>
        </w:rPr>
        <w:t>resale</w:t>
      </w:r>
    </w:p>
    <w:p>
      <w:pPr>
        <w:pStyle w:val="BodyText"/>
        <w:ind w:left="714" w:right="1160"/>
      </w:pPr>
      <w:r>
        <w:rPr/>
        <w:t>The</w:t>
      </w:r>
      <w:r>
        <w:rPr>
          <w:spacing w:val="-10"/>
        </w:rPr>
        <w:t> </w:t>
      </w:r>
      <w:r>
        <w:rPr/>
        <w:t>charity</w:t>
      </w:r>
      <w:r>
        <w:rPr>
          <w:spacing w:val="-12"/>
        </w:rPr>
        <w:t> </w:t>
      </w:r>
      <w:r>
        <w:rPr/>
        <w:t>receives</w:t>
      </w:r>
      <w:r>
        <w:rPr>
          <w:spacing w:val="-13"/>
        </w:rPr>
        <w:t> </w:t>
      </w:r>
      <w:r>
        <w:rPr/>
        <w:t>donated</w:t>
      </w:r>
      <w:r>
        <w:rPr>
          <w:spacing w:val="-13"/>
        </w:rPr>
        <w:t> </w:t>
      </w:r>
      <w:r>
        <w:rPr/>
        <w:t>goods</w:t>
      </w:r>
      <w:r>
        <w:rPr>
          <w:spacing w:val="-12"/>
        </w:rPr>
        <w:t> </w:t>
      </w:r>
      <w:r>
        <w:rPr/>
        <w:t>for resale in its network of charity shops. Income is recognised at point of sale as the Trustees consider it to be impractical to recognise such gifts on receipt due to the large number of small value items received.</w:t>
      </w:r>
    </w:p>
    <w:p>
      <w:pPr>
        <w:spacing w:after="0"/>
        <w:sectPr>
          <w:type w:val="continuous"/>
          <w:pgSz w:w="11920" w:h="16850"/>
          <w:pgMar w:header="715" w:footer="740" w:top="1940" w:bottom="280" w:left="380" w:right="320"/>
          <w:cols w:num="2" w:equalWidth="0">
            <w:col w:w="5174" w:space="40"/>
            <w:col w:w="6006"/>
          </w:cols>
        </w:sectPr>
      </w:pPr>
    </w:p>
    <w:p>
      <w:pPr>
        <w:pStyle w:val="BodyText"/>
        <w:spacing w:before="138"/>
        <w:rPr>
          <w:sz w:val="20"/>
        </w:rPr>
      </w:pPr>
    </w:p>
    <w:p>
      <w:pPr>
        <w:spacing w:after="0"/>
        <w:rPr>
          <w:sz w:val="20"/>
        </w:rPr>
        <w:sectPr>
          <w:pgSz w:w="11920" w:h="16850"/>
          <w:pgMar w:header="715" w:footer="740" w:top="960" w:bottom="920" w:left="380" w:right="320"/>
        </w:sectPr>
      </w:pPr>
    </w:p>
    <w:p>
      <w:pPr>
        <w:spacing w:line="259" w:lineRule="auto" w:before="95"/>
        <w:ind w:left="1060" w:right="0" w:firstLine="0"/>
        <w:jc w:val="left"/>
        <w:rPr>
          <w:b/>
          <w:i/>
          <w:sz w:val="24"/>
        </w:rPr>
      </w:pPr>
      <w:r>
        <w:rPr>
          <w:b/>
          <w:i/>
          <w:spacing w:val="-2"/>
          <w:sz w:val="24"/>
        </w:rPr>
        <w:t>Principal</w:t>
      </w:r>
      <w:r>
        <w:rPr>
          <w:b/>
          <w:i/>
          <w:spacing w:val="-8"/>
          <w:sz w:val="24"/>
        </w:rPr>
        <w:t> </w:t>
      </w:r>
      <w:r>
        <w:rPr>
          <w:b/>
          <w:i/>
          <w:spacing w:val="-2"/>
          <w:sz w:val="24"/>
        </w:rPr>
        <w:t>accounting</w:t>
      </w:r>
      <w:r>
        <w:rPr>
          <w:b/>
          <w:i/>
          <w:spacing w:val="-10"/>
          <w:sz w:val="24"/>
        </w:rPr>
        <w:t> </w:t>
      </w:r>
      <w:r>
        <w:rPr>
          <w:b/>
          <w:i/>
          <w:spacing w:val="-2"/>
          <w:sz w:val="24"/>
        </w:rPr>
        <w:t>policies (continued)</w:t>
      </w:r>
    </w:p>
    <w:p>
      <w:pPr>
        <w:pStyle w:val="Heading3"/>
        <w:spacing w:before="157"/>
      </w:pPr>
      <w:r>
        <w:rPr/>
        <w:t>Grants</w:t>
      </w:r>
      <w:r>
        <w:rPr>
          <w:spacing w:val="-2"/>
        </w:rPr>
        <w:t> </w:t>
      </w:r>
      <w:r>
        <w:rPr/>
        <w:t>/ </w:t>
      </w:r>
      <w:r>
        <w:rPr>
          <w:spacing w:val="-4"/>
        </w:rPr>
        <w:t>fees</w:t>
      </w:r>
    </w:p>
    <w:p>
      <w:pPr>
        <w:pStyle w:val="BodyText"/>
        <w:ind w:left="1060"/>
      </w:pPr>
      <w:r>
        <w:rPr/>
        <w:t>All</w:t>
      </w:r>
      <w:r>
        <w:rPr>
          <w:spacing w:val="-16"/>
        </w:rPr>
        <w:t> </w:t>
      </w:r>
      <w:r>
        <w:rPr/>
        <w:t>revenue</w:t>
      </w:r>
      <w:r>
        <w:rPr>
          <w:spacing w:val="-14"/>
        </w:rPr>
        <w:t> </w:t>
      </w:r>
      <w:r>
        <w:rPr/>
        <w:t>grants</w:t>
      </w:r>
      <w:r>
        <w:rPr>
          <w:spacing w:val="-14"/>
        </w:rPr>
        <w:t> </w:t>
      </w:r>
      <w:r>
        <w:rPr/>
        <w:t>receivable</w:t>
      </w:r>
      <w:r>
        <w:rPr>
          <w:spacing w:val="-14"/>
        </w:rPr>
        <w:t> </w:t>
      </w:r>
      <w:r>
        <w:rPr/>
        <w:t>from</w:t>
      </w:r>
      <w:r>
        <w:rPr>
          <w:spacing w:val="-13"/>
        </w:rPr>
        <w:t> </w:t>
      </w:r>
      <w:r>
        <w:rPr/>
        <w:t>the Government agencies and Local Authorities relating to the period are included</w:t>
      </w:r>
      <w:r>
        <w:rPr>
          <w:spacing w:val="-7"/>
        </w:rPr>
        <w:t> </w:t>
      </w:r>
      <w:r>
        <w:rPr/>
        <w:t>in</w:t>
      </w:r>
      <w:r>
        <w:rPr>
          <w:spacing w:val="-5"/>
        </w:rPr>
        <w:t> </w:t>
      </w:r>
      <w:r>
        <w:rPr/>
        <w:t>the</w:t>
      </w:r>
      <w:r>
        <w:rPr>
          <w:spacing w:val="-7"/>
        </w:rPr>
        <w:t> </w:t>
      </w:r>
      <w:r>
        <w:rPr/>
        <w:t>Statement</w:t>
      </w:r>
      <w:r>
        <w:rPr>
          <w:spacing w:val="-7"/>
        </w:rPr>
        <w:t> </w:t>
      </w:r>
      <w:r>
        <w:rPr/>
        <w:t>of</w:t>
      </w:r>
      <w:r>
        <w:rPr>
          <w:spacing w:val="-5"/>
        </w:rPr>
        <w:t> </w:t>
      </w:r>
      <w:r>
        <w:rPr/>
        <w:t>Financial Activities. All grants that relate to specific capital expenditure are disclosed as income in the year in which they are receivable and disclosed as restricted funds.</w:t>
      </w:r>
    </w:p>
    <w:p>
      <w:pPr>
        <w:pStyle w:val="Heading3"/>
        <w:spacing w:before="241"/>
      </w:pPr>
      <w:r>
        <w:rPr>
          <w:spacing w:val="-2"/>
        </w:rPr>
        <w:t>Resources expended</w:t>
      </w:r>
    </w:p>
    <w:p>
      <w:pPr>
        <w:pStyle w:val="BodyText"/>
        <w:ind w:left="1060" w:right="568"/>
        <w:jc w:val="both"/>
      </w:pPr>
      <w:r>
        <w:rPr/>
        <w:t>All</w:t>
      </w:r>
      <w:r>
        <w:rPr>
          <w:spacing w:val="-5"/>
        </w:rPr>
        <w:t> </w:t>
      </w:r>
      <w:r>
        <w:rPr/>
        <w:t>expenditure</w:t>
      </w:r>
      <w:r>
        <w:rPr>
          <w:spacing w:val="-3"/>
        </w:rPr>
        <w:t> </w:t>
      </w:r>
      <w:r>
        <w:rPr/>
        <w:t>is</w:t>
      </w:r>
      <w:r>
        <w:rPr>
          <w:spacing w:val="-4"/>
        </w:rPr>
        <w:t> </w:t>
      </w:r>
      <w:r>
        <w:rPr/>
        <w:t>included</w:t>
      </w:r>
      <w:r>
        <w:rPr>
          <w:spacing w:val="-3"/>
        </w:rPr>
        <w:t> </w:t>
      </w:r>
      <w:r>
        <w:rPr/>
        <w:t>on</w:t>
      </w:r>
      <w:r>
        <w:rPr>
          <w:spacing w:val="-4"/>
        </w:rPr>
        <w:t> </w:t>
      </w:r>
      <w:r>
        <w:rPr/>
        <w:t>an accruals</w:t>
      </w:r>
      <w:r>
        <w:rPr>
          <w:spacing w:val="-8"/>
        </w:rPr>
        <w:t> </w:t>
      </w:r>
      <w:r>
        <w:rPr/>
        <w:t>basis</w:t>
      </w:r>
      <w:r>
        <w:rPr>
          <w:spacing w:val="-8"/>
        </w:rPr>
        <w:t> </w:t>
      </w:r>
      <w:r>
        <w:rPr/>
        <w:t>and</w:t>
      </w:r>
      <w:r>
        <w:rPr>
          <w:spacing w:val="-6"/>
        </w:rPr>
        <w:t> </w:t>
      </w:r>
      <w:r>
        <w:rPr/>
        <w:t>is</w:t>
      </w:r>
      <w:r>
        <w:rPr>
          <w:spacing w:val="-8"/>
        </w:rPr>
        <w:t> </w:t>
      </w:r>
      <w:r>
        <w:rPr/>
        <w:t>recognised </w:t>
      </w:r>
      <w:r>
        <w:rPr>
          <w:spacing w:val="-2"/>
        </w:rPr>
        <w:t>when:</w:t>
      </w:r>
    </w:p>
    <w:p>
      <w:pPr>
        <w:pStyle w:val="ListParagraph"/>
        <w:numPr>
          <w:ilvl w:val="0"/>
          <w:numId w:val="18"/>
        </w:numPr>
        <w:tabs>
          <w:tab w:pos="1487" w:val="left" w:leader="none"/>
        </w:tabs>
        <w:spacing w:line="240" w:lineRule="auto" w:before="240" w:after="0"/>
        <w:ind w:left="1487" w:right="228" w:hanging="286"/>
        <w:jc w:val="left"/>
        <w:rPr>
          <w:sz w:val="24"/>
        </w:rPr>
      </w:pPr>
      <w:r>
        <w:rPr>
          <w:sz w:val="24"/>
        </w:rPr>
        <w:t>There is a legal or constructive obligation</w:t>
      </w:r>
      <w:r>
        <w:rPr>
          <w:spacing w:val="-14"/>
          <w:sz w:val="24"/>
        </w:rPr>
        <w:t> </w:t>
      </w:r>
      <w:r>
        <w:rPr>
          <w:sz w:val="24"/>
        </w:rPr>
        <w:t>to</w:t>
      </w:r>
      <w:r>
        <w:rPr>
          <w:spacing w:val="-14"/>
          <w:sz w:val="24"/>
        </w:rPr>
        <w:t> </w:t>
      </w:r>
      <w:r>
        <w:rPr>
          <w:sz w:val="24"/>
        </w:rPr>
        <w:t>pay</w:t>
      </w:r>
      <w:r>
        <w:rPr>
          <w:spacing w:val="-17"/>
          <w:sz w:val="24"/>
        </w:rPr>
        <w:t> </w:t>
      </w:r>
      <w:r>
        <w:rPr>
          <w:sz w:val="24"/>
        </w:rPr>
        <w:t>at</w:t>
      </w:r>
      <w:r>
        <w:rPr>
          <w:spacing w:val="-16"/>
          <w:sz w:val="24"/>
        </w:rPr>
        <w:t> </w:t>
      </w:r>
      <w:r>
        <w:rPr>
          <w:sz w:val="24"/>
        </w:rPr>
        <w:t>the</w:t>
      </w:r>
      <w:r>
        <w:rPr>
          <w:spacing w:val="-17"/>
          <w:sz w:val="24"/>
        </w:rPr>
        <w:t> </w:t>
      </w:r>
      <w:r>
        <w:rPr>
          <w:sz w:val="24"/>
        </w:rPr>
        <w:t>reporting date as</w:t>
      </w:r>
      <w:r>
        <w:rPr>
          <w:spacing w:val="-1"/>
          <w:sz w:val="24"/>
        </w:rPr>
        <w:t> </w:t>
      </w:r>
      <w:r>
        <w:rPr>
          <w:sz w:val="24"/>
        </w:rPr>
        <w:t>a result</w:t>
      </w:r>
      <w:r>
        <w:rPr>
          <w:spacing w:val="-1"/>
          <w:sz w:val="24"/>
        </w:rPr>
        <w:t> </w:t>
      </w:r>
      <w:r>
        <w:rPr>
          <w:sz w:val="24"/>
        </w:rPr>
        <w:t>of</w:t>
      </w:r>
      <w:r>
        <w:rPr>
          <w:spacing w:val="-1"/>
          <w:sz w:val="24"/>
        </w:rPr>
        <w:t> </w:t>
      </w:r>
      <w:r>
        <w:rPr>
          <w:sz w:val="24"/>
        </w:rPr>
        <w:t>a past event.</w:t>
      </w:r>
    </w:p>
    <w:p>
      <w:pPr>
        <w:pStyle w:val="ListParagraph"/>
        <w:numPr>
          <w:ilvl w:val="0"/>
          <w:numId w:val="18"/>
        </w:numPr>
        <w:tabs>
          <w:tab w:pos="1487" w:val="left" w:leader="none"/>
        </w:tabs>
        <w:spacing w:line="240" w:lineRule="auto" w:before="241" w:after="0"/>
        <w:ind w:left="1487" w:right="21" w:hanging="286"/>
        <w:jc w:val="left"/>
        <w:rPr>
          <w:sz w:val="24"/>
        </w:rPr>
      </w:pPr>
      <w:r>
        <w:rPr>
          <w:sz w:val="24"/>
        </w:rPr>
        <w:t>It is more likely than not that a transfer</w:t>
      </w:r>
      <w:r>
        <w:rPr>
          <w:spacing w:val="-17"/>
          <w:sz w:val="24"/>
        </w:rPr>
        <w:t> </w:t>
      </w:r>
      <w:r>
        <w:rPr>
          <w:sz w:val="24"/>
        </w:rPr>
        <w:t>of</w:t>
      </w:r>
      <w:r>
        <w:rPr>
          <w:spacing w:val="-17"/>
          <w:sz w:val="24"/>
        </w:rPr>
        <w:t> </w:t>
      </w:r>
      <w:r>
        <w:rPr>
          <w:sz w:val="24"/>
        </w:rPr>
        <w:t>economic</w:t>
      </w:r>
      <w:r>
        <w:rPr>
          <w:spacing w:val="-16"/>
          <w:sz w:val="24"/>
        </w:rPr>
        <w:t> </w:t>
      </w:r>
      <w:r>
        <w:rPr>
          <w:sz w:val="24"/>
        </w:rPr>
        <w:t>benefit,</w:t>
      </w:r>
      <w:r>
        <w:rPr>
          <w:spacing w:val="-17"/>
          <w:sz w:val="24"/>
        </w:rPr>
        <w:t> </w:t>
      </w:r>
      <w:r>
        <w:rPr>
          <w:sz w:val="24"/>
        </w:rPr>
        <w:t>often cash, will be required in settlement; and</w:t>
      </w:r>
    </w:p>
    <w:p>
      <w:pPr>
        <w:pStyle w:val="ListParagraph"/>
        <w:numPr>
          <w:ilvl w:val="0"/>
          <w:numId w:val="18"/>
        </w:numPr>
        <w:tabs>
          <w:tab w:pos="1487" w:val="left" w:leader="none"/>
        </w:tabs>
        <w:spacing w:line="240" w:lineRule="auto" w:before="240" w:after="0"/>
        <w:ind w:left="1487" w:right="0" w:hanging="286"/>
        <w:jc w:val="left"/>
        <w:rPr>
          <w:sz w:val="24"/>
        </w:rPr>
      </w:pPr>
      <w:r>
        <w:rPr>
          <w:sz w:val="24"/>
        </w:rPr>
        <w:t>When</w:t>
      </w:r>
      <w:r>
        <w:rPr>
          <w:spacing w:val="-15"/>
          <w:sz w:val="24"/>
        </w:rPr>
        <w:t> </w:t>
      </w:r>
      <w:r>
        <w:rPr>
          <w:sz w:val="24"/>
        </w:rPr>
        <w:t>the</w:t>
      </w:r>
      <w:r>
        <w:rPr>
          <w:spacing w:val="-17"/>
          <w:sz w:val="24"/>
        </w:rPr>
        <w:t> </w:t>
      </w:r>
      <w:r>
        <w:rPr>
          <w:sz w:val="24"/>
        </w:rPr>
        <w:t>amount</w:t>
      </w:r>
      <w:r>
        <w:rPr>
          <w:spacing w:val="-13"/>
          <w:sz w:val="24"/>
        </w:rPr>
        <w:t> </w:t>
      </w:r>
      <w:r>
        <w:rPr>
          <w:sz w:val="24"/>
        </w:rPr>
        <w:t>of</w:t>
      </w:r>
      <w:r>
        <w:rPr>
          <w:spacing w:val="-17"/>
          <w:sz w:val="24"/>
        </w:rPr>
        <w:t> </w:t>
      </w:r>
      <w:r>
        <w:rPr>
          <w:sz w:val="24"/>
        </w:rPr>
        <w:t>the</w:t>
      </w:r>
      <w:r>
        <w:rPr>
          <w:spacing w:val="-14"/>
          <w:sz w:val="24"/>
        </w:rPr>
        <w:t> </w:t>
      </w:r>
      <w:r>
        <w:rPr>
          <w:sz w:val="24"/>
        </w:rPr>
        <w:t>obligation can be measured or estimated </w:t>
      </w:r>
      <w:r>
        <w:rPr>
          <w:spacing w:val="-2"/>
          <w:sz w:val="24"/>
        </w:rPr>
        <w:t>reliably.</w:t>
      </w:r>
    </w:p>
    <w:p>
      <w:pPr>
        <w:pStyle w:val="BodyText"/>
        <w:ind w:left="1060" w:right="88"/>
      </w:pPr>
      <w:r>
        <w:rPr/>
        <w:t>Costs have been attributed to one of the</w:t>
      </w:r>
      <w:r>
        <w:rPr>
          <w:spacing w:val="-17"/>
        </w:rPr>
        <w:t> </w:t>
      </w:r>
      <w:r>
        <w:rPr/>
        <w:t>functional</w:t>
      </w:r>
      <w:r>
        <w:rPr>
          <w:spacing w:val="-17"/>
        </w:rPr>
        <w:t> </w:t>
      </w:r>
      <w:r>
        <w:rPr/>
        <w:t>categories</w:t>
      </w:r>
      <w:r>
        <w:rPr>
          <w:spacing w:val="-16"/>
        </w:rPr>
        <w:t> </w:t>
      </w:r>
      <w:r>
        <w:rPr/>
        <w:t>of</w:t>
      </w:r>
      <w:r>
        <w:rPr>
          <w:spacing w:val="-17"/>
        </w:rPr>
        <w:t> </w:t>
      </w:r>
      <w:r>
        <w:rPr/>
        <w:t>resources expended in the Statement of Financial Activities:</w:t>
      </w:r>
    </w:p>
    <w:p>
      <w:pPr>
        <w:pStyle w:val="ListParagraph"/>
        <w:numPr>
          <w:ilvl w:val="0"/>
          <w:numId w:val="19"/>
        </w:numPr>
        <w:tabs>
          <w:tab w:pos="1626" w:val="left" w:leader="none"/>
        </w:tabs>
        <w:spacing w:line="240" w:lineRule="auto" w:before="240" w:after="0"/>
        <w:ind w:left="1626" w:right="164" w:hanging="425"/>
        <w:jc w:val="left"/>
        <w:rPr>
          <w:sz w:val="24"/>
        </w:rPr>
      </w:pPr>
      <w:r>
        <w:rPr>
          <w:sz w:val="24"/>
        </w:rPr>
        <w:t>Costs</w:t>
      </w:r>
      <w:r>
        <w:rPr>
          <w:spacing w:val="-16"/>
          <w:sz w:val="24"/>
        </w:rPr>
        <w:t> </w:t>
      </w:r>
      <w:r>
        <w:rPr>
          <w:sz w:val="24"/>
        </w:rPr>
        <w:t>of</w:t>
      </w:r>
      <w:r>
        <w:rPr>
          <w:spacing w:val="-14"/>
          <w:sz w:val="24"/>
        </w:rPr>
        <w:t> </w:t>
      </w:r>
      <w:r>
        <w:rPr>
          <w:sz w:val="24"/>
        </w:rPr>
        <w:t>raising</w:t>
      </w:r>
      <w:r>
        <w:rPr>
          <w:spacing w:val="-12"/>
          <w:sz w:val="24"/>
        </w:rPr>
        <w:t> </w:t>
      </w:r>
      <w:r>
        <w:rPr>
          <w:sz w:val="24"/>
        </w:rPr>
        <w:t>funds</w:t>
      </w:r>
      <w:r>
        <w:rPr>
          <w:spacing w:val="-17"/>
          <w:sz w:val="24"/>
        </w:rPr>
        <w:t> </w:t>
      </w:r>
      <w:r>
        <w:rPr>
          <w:sz w:val="24"/>
        </w:rPr>
        <w:t>are</w:t>
      </w:r>
      <w:r>
        <w:rPr>
          <w:spacing w:val="-13"/>
          <w:sz w:val="24"/>
        </w:rPr>
        <w:t> </w:t>
      </w:r>
      <w:r>
        <w:rPr>
          <w:sz w:val="24"/>
        </w:rPr>
        <w:t>costs incurred in seeking voluntary contributions, operating charity shops and investment management costs.</w:t>
      </w:r>
    </w:p>
    <w:p>
      <w:pPr>
        <w:pStyle w:val="ListParagraph"/>
        <w:numPr>
          <w:ilvl w:val="0"/>
          <w:numId w:val="19"/>
        </w:numPr>
        <w:tabs>
          <w:tab w:pos="1626" w:val="left" w:leader="none"/>
        </w:tabs>
        <w:spacing w:line="240" w:lineRule="auto" w:before="240" w:after="0"/>
        <w:ind w:left="1626" w:right="161" w:hanging="425"/>
        <w:jc w:val="left"/>
        <w:rPr>
          <w:sz w:val="24"/>
        </w:rPr>
      </w:pPr>
      <w:r>
        <w:rPr>
          <w:sz w:val="24"/>
        </w:rPr>
        <w:t>Charitable activity expenditure relates to the costs of running and supporting the Trust’s various charitable activities for furthering</w:t>
      </w:r>
      <w:r>
        <w:rPr>
          <w:spacing w:val="-17"/>
          <w:sz w:val="24"/>
        </w:rPr>
        <w:t> </w:t>
      </w:r>
      <w:r>
        <w:rPr>
          <w:sz w:val="24"/>
        </w:rPr>
        <w:t>its</w:t>
      </w:r>
      <w:r>
        <w:rPr>
          <w:spacing w:val="-17"/>
          <w:sz w:val="24"/>
        </w:rPr>
        <w:t> </w:t>
      </w:r>
      <w:r>
        <w:rPr>
          <w:sz w:val="24"/>
        </w:rPr>
        <w:t>charitable</w:t>
      </w:r>
      <w:r>
        <w:rPr>
          <w:spacing w:val="-16"/>
          <w:sz w:val="24"/>
        </w:rPr>
        <w:t> </w:t>
      </w:r>
      <w:r>
        <w:rPr>
          <w:sz w:val="24"/>
        </w:rPr>
        <w:t>aims</w:t>
      </w:r>
      <w:r>
        <w:rPr>
          <w:spacing w:val="-17"/>
          <w:sz w:val="24"/>
        </w:rPr>
        <w:t> </w:t>
      </w:r>
      <w:r>
        <w:rPr>
          <w:sz w:val="24"/>
        </w:rPr>
        <w:t>for the benefit of its beneficiaries; </w:t>
      </w:r>
      <w:r>
        <w:rPr>
          <w:spacing w:val="-4"/>
          <w:sz w:val="24"/>
        </w:rPr>
        <w:t>and</w:t>
      </w:r>
    </w:p>
    <w:p>
      <w:pPr>
        <w:pStyle w:val="ListParagraph"/>
        <w:numPr>
          <w:ilvl w:val="0"/>
          <w:numId w:val="19"/>
        </w:numPr>
        <w:tabs>
          <w:tab w:pos="1347" w:val="left" w:leader="none"/>
        </w:tabs>
        <w:spacing w:line="240" w:lineRule="auto" w:before="92" w:after="0"/>
        <w:ind w:left="1347" w:right="1292" w:hanging="425"/>
        <w:jc w:val="left"/>
        <w:rPr>
          <w:sz w:val="24"/>
        </w:rPr>
      </w:pPr>
      <w:r>
        <w:rPr/>
        <w:br w:type="column"/>
      </w:r>
      <w:r>
        <w:rPr>
          <w:sz w:val="24"/>
        </w:rPr>
        <w:t>‘Other’ relates to costs incurred that</w:t>
      </w:r>
      <w:r>
        <w:rPr>
          <w:spacing w:val="-13"/>
          <w:sz w:val="24"/>
        </w:rPr>
        <w:t> </w:t>
      </w:r>
      <w:r>
        <w:rPr>
          <w:sz w:val="24"/>
        </w:rPr>
        <w:t>are</w:t>
      </w:r>
      <w:r>
        <w:rPr>
          <w:spacing w:val="-12"/>
          <w:sz w:val="24"/>
        </w:rPr>
        <w:t> </w:t>
      </w:r>
      <w:r>
        <w:rPr>
          <w:sz w:val="24"/>
        </w:rPr>
        <w:t>neither</w:t>
      </w:r>
      <w:r>
        <w:rPr>
          <w:spacing w:val="-12"/>
          <w:sz w:val="24"/>
        </w:rPr>
        <w:t> </w:t>
      </w:r>
      <w:r>
        <w:rPr>
          <w:sz w:val="24"/>
        </w:rPr>
        <w:t>related</w:t>
      </w:r>
      <w:r>
        <w:rPr>
          <w:spacing w:val="-16"/>
          <w:sz w:val="24"/>
        </w:rPr>
        <w:t> </w:t>
      </w:r>
      <w:r>
        <w:rPr>
          <w:sz w:val="24"/>
        </w:rPr>
        <w:t>to</w:t>
      </w:r>
      <w:r>
        <w:rPr>
          <w:spacing w:val="-12"/>
          <w:sz w:val="24"/>
        </w:rPr>
        <w:t> </w:t>
      </w:r>
      <w:r>
        <w:rPr>
          <w:sz w:val="24"/>
        </w:rPr>
        <w:t>raising funds nor part of the Trust’s expenditure on its charitable </w:t>
      </w:r>
      <w:r>
        <w:rPr>
          <w:spacing w:val="-2"/>
          <w:sz w:val="24"/>
        </w:rPr>
        <w:t>activities.</w:t>
      </w:r>
    </w:p>
    <w:p>
      <w:pPr>
        <w:pStyle w:val="Heading3"/>
        <w:ind w:left="780"/>
      </w:pPr>
      <w:r>
        <w:rPr/>
        <w:t>Apportionment</w:t>
      </w:r>
      <w:r>
        <w:rPr>
          <w:spacing w:val="-13"/>
        </w:rPr>
        <w:t> </w:t>
      </w:r>
      <w:r>
        <w:rPr/>
        <w:t>of</w:t>
      </w:r>
      <w:r>
        <w:rPr>
          <w:spacing w:val="-10"/>
        </w:rPr>
        <w:t> </w:t>
      </w:r>
      <w:r>
        <w:rPr>
          <w:spacing w:val="-2"/>
        </w:rPr>
        <w:t>costs</w:t>
      </w:r>
    </w:p>
    <w:p>
      <w:pPr>
        <w:pStyle w:val="BodyText"/>
        <w:ind w:left="780" w:right="1192"/>
      </w:pPr>
      <w:r>
        <w:rPr/>
        <w:t>Costs</w:t>
      </w:r>
      <w:r>
        <w:rPr>
          <w:spacing w:val="-11"/>
        </w:rPr>
        <w:t> </w:t>
      </w:r>
      <w:r>
        <w:rPr/>
        <w:t>have</w:t>
      </w:r>
      <w:r>
        <w:rPr>
          <w:spacing w:val="-10"/>
        </w:rPr>
        <w:t> </w:t>
      </w:r>
      <w:r>
        <w:rPr/>
        <w:t>been</w:t>
      </w:r>
      <w:r>
        <w:rPr>
          <w:spacing w:val="-12"/>
        </w:rPr>
        <w:t> </w:t>
      </w:r>
      <w:r>
        <w:rPr/>
        <w:t>allocated</w:t>
      </w:r>
      <w:r>
        <w:rPr>
          <w:spacing w:val="-12"/>
        </w:rPr>
        <w:t> </w:t>
      </w:r>
      <w:r>
        <w:rPr/>
        <w:t>directly</w:t>
      </w:r>
      <w:r>
        <w:rPr>
          <w:spacing w:val="-11"/>
        </w:rPr>
        <w:t> </w:t>
      </w:r>
      <w:r>
        <w:rPr/>
        <w:t>to</w:t>
      </w:r>
      <w:r>
        <w:rPr>
          <w:spacing w:val="-10"/>
        </w:rPr>
        <w:t> </w:t>
      </w:r>
      <w:r>
        <w:rPr/>
        <w:t>a business heading wherever possible using relevant cost drivers for each support cost department. Support costs that have not been directly allocated to</w:t>
      </w:r>
      <w:r>
        <w:rPr>
          <w:spacing w:val="-1"/>
        </w:rPr>
        <w:t> </w:t>
      </w:r>
      <w:r>
        <w:rPr/>
        <w:t>a business</w:t>
      </w:r>
      <w:r>
        <w:rPr>
          <w:spacing w:val="-2"/>
        </w:rPr>
        <w:t> </w:t>
      </w:r>
      <w:r>
        <w:rPr/>
        <w:t>heading in this way have been attributed to a business</w:t>
      </w:r>
      <w:r>
        <w:rPr>
          <w:spacing w:val="-12"/>
        </w:rPr>
        <w:t> </w:t>
      </w:r>
      <w:r>
        <w:rPr/>
        <w:t>heading</w:t>
      </w:r>
      <w:r>
        <w:rPr>
          <w:spacing w:val="-6"/>
        </w:rPr>
        <w:t> </w:t>
      </w:r>
      <w:r>
        <w:rPr/>
        <w:t>based</w:t>
      </w:r>
      <w:r>
        <w:rPr>
          <w:spacing w:val="-5"/>
        </w:rPr>
        <w:t> </w:t>
      </w:r>
      <w:r>
        <w:rPr/>
        <w:t>on</w:t>
      </w:r>
      <w:r>
        <w:rPr>
          <w:spacing w:val="-7"/>
        </w:rPr>
        <w:t> </w:t>
      </w:r>
      <w:r>
        <w:rPr/>
        <w:t>the</w:t>
      </w:r>
      <w:r>
        <w:rPr>
          <w:spacing w:val="-7"/>
        </w:rPr>
        <w:t> </w:t>
      </w:r>
      <w:r>
        <w:rPr/>
        <w:t>results of an activity-based costing exercise undertaken for the organisation as a </w:t>
      </w:r>
      <w:r>
        <w:rPr>
          <w:spacing w:val="-2"/>
        </w:rPr>
        <w:t>whole.</w:t>
      </w:r>
    </w:p>
    <w:p>
      <w:pPr>
        <w:pStyle w:val="Heading3"/>
        <w:spacing w:before="241"/>
        <w:ind w:left="780"/>
      </w:pPr>
      <w:r>
        <w:rPr/>
        <w:t>Operating</w:t>
      </w:r>
      <w:r>
        <w:rPr>
          <w:spacing w:val="-8"/>
        </w:rPr>
        <w:t> </w:t>
      </w:r>
      <w:r>
        <w:rPr>
          <w:spacing w:val="-2"/>
        </w:rPr>
        <w:t>leases</w:t>
      </w:r>
    </w:p>
    <w:p>
      <w:pPr>
        <w:pStyle w:val="BodyText"/>
        <w:ind w:left="780" w:right="1452"/>
        <w:jc w:val="both"/>
      </w:pPr>
      <w:r>
        <w:rPr/>
        <w:t>Costs</w:t>
      </w:r>
      <w:r>
        <w:rPr>
          <w:spacing w:val="-3"/>
        </w:rPr>
        <w:t> </w:t>
      </w:r>
      <w:r>
        <w:rPr/>
        <w:t>in</w:t>
      </w:r>
      <w:r>
        <w:rPr>
          <w:spacing w:val="-3"/>
        </w:rPr>
        <w:t> </w:t>
      </w:r>
      <w:r>
        <w:rPr/>
        <w:t>respect</w:t>
      </w:r>
      <w:r>
        <w:rPr>
          <w:spacing w:val="-7"/>
        </w:rPr>
        <w:t> </w:t>
      </w:r>
      <w:r>
        <w:rPr/>
        <w:t>of</w:t>
      </w:r>
      <w:r>
        <w:rPr>
          <w:spacing w:val="-3"/>
        </w:rPr>
        <w:t> </w:t>
      </w:r>
      <w:r>
        <w:rPr/>
        <w:t>operating</w:t>
      </w:r>
      <w:r>
        <w:rPr>
          <w:spacing w:val="-2"/>
        </w:rPr>
        <w:t> </w:t>
      </w:r>
      <w:r>
        <w:rPr/>
        <w:t>leases are charged on a straight-line basis over the lease term.</w:t>
      </w:r>
    </w:p>
    <w:p>
      <w:pPr>
        <w:pStyle w:val="Heading3"/>
        <w:spacing w:before="241"/>
        <w:ind w:left="780"/>
        <w:jc w:val="both"/>
      </w:pPr>
      <w:r>
        <w:rPr/>
        <w:t>Irrecoverable</w:t>
      </w:r>
      <w:r>
        <w:rPr>
          <w:spacing w:val="-9"/>
        </w:rPr>
        <w:t> </w:t>
      </w:r>
      <w:r>
        <w:rPr>
          <w:spacing w:val="-5"/>
        </w:rPr>
        <w:t>VAT</w:t>
      </w:r>
    </w:p>
    <w:p>
      <w:pPr>
        <w:pStyle w:val="BodyText"/>
        <w:ind w:left="780" w:right="1136"/>
      </w:pPr>
      <w:r>
        <w:rPr/>
        <w:t>Any irrecoverable VAT is charged to the</w:t>
      </w:r>
      <w:r>
        <w:rPr>
          <w:spacing w:val="-12"/>
        </w:rPr>
        <w:t> </w:t>
      </w:r>
      <w:r>
        <w:rPr/>
        <w:t>Statement</w:t>
      </w:r>
      <w:r>
        <w:rPr>
          <w:spacing w:val="-13"/>
        </w:rPr>
        <w:t> </w:t>
      </w:r>
      <w:r>
        <w:rPr/>
        <w:t>of</w:t>
      </w:r>
      <w:r>
        <w:rPr>
          <w:spacing w:val="-10"/>
        </w:rPr>
        <w:t> </w:t>
      </w:r>
      <w:r>
        <w:rPr/>
        <w:t>Financial</w:t>
      </w:r>
      <w:r>
        <w:rPr>
          <w:spacing w:val="-13"/>
        </w:rPr>
        <w:t> </w:t>
      </w:r>
      <w:r>
        <w:rPr/>
        <w:t>Activities</w:t>
      </w:r>
      <w:r>
        <w:rPr>
          <w:spacing w:val="-12"/>
        </w:rPr>
        <w:t> </w:t>
      </w:r>
      <w:r>
        <w:rPr/>
        <w:t>or capitalised as part of the cost of the related asset, where appropriate.</w:t>
      </w:r>
    </w:p>
    <w:p>
      <w:pPr>
        <w:pStyle w:val="Heading3"/>
        <w:ind w:left="780" w:right="1136"/>
      </w:pPr>
      <w:r>
        <w:rPr/>
        <w:t>Tangible</w:t>
      </w:r>
      <w:r>
        <w:rPr>
          <w:spacing w:val="-19"/>
        </w:rPr>
        <w:t> </w:t>
      </w:r>
      <w:r>
        <w:rPr/>
        <w:t>fixed</w:t>
      </w:r>
      <w:r>
        <w:rPr>
          <w:spacing w:val="-17"/>
        </w:rPr>
        <w:t> </w:t>
      </w:r>
      <w:r>
        <w:rPr/>
        <w:t>assets</w:t>
      </w:r>
      <w:r>
        <w:rPr>
          <w:spacing w:val="-16"/>
        </w:rPr>
        <w:t> </w:t>
      </w:r>
      <w:r>
        <w:rPr/>
        <w:t>and </w:t>
      </w:r>
      <w:r>
        <w:rPr>
          <w:spacing w:val="-2"/>
        </w:rPr>
        <w:t>depreciation</w:t>
      </w:r>
    </w:p>
    <w:p>
      <w:pPr>
        <w:pStyle w:val="BodyText"/>
        <w:ind w:left="780" w:right="1279"/>
      </w:pPr>
      <w:r>
        <w:rPr/>
        <w:t>Tangible</w:t>
      </w:r>
      <w:r>
        <w:rPr>
          <w:spacing w:val="-13"/>
        </w:rPr>
        <w:t> </w:t>
      </w:r>
      <w:r>
        <w:rPr/>
        <w:t>fixed</w:t>
      </w:r>
      <w:r>
        <w:rPr>
          <w:spacing w:val="-13"/>
        </w:rPr>
        <w:t> </w:t>
      </w:r>
      <w:r>
        <w:rPr/>
        <w:t>assets</w:t>
      </w:r>
      <w:r>
        <w:rPr>
          <w:spacing w:val="-13"/>
        </w:rPr>
        <w:t> </w:t>
      </w:r>
      <w:r>
        <w:rPr/>
        <w:t>are</w:t>
      </w:r>
      <w:r>
        <w:rPr>
          <w:spacing w:val="-12"/>
        </w:rPr>
        <w:t> </w:t>
      </w:r>
      <w:r>
        <w:rPr/>
        <w:t>stated</w:t>
      </w:r>
      <w:r>
        <w:rPr>
          <w:spacing w:val="-12"/>
        </w:rPr>
        <w:t> </w:t>
      </w:r>
      <w:r>
        <w:rPr/>
        <w:t>at cost less depreciation.</w:t>
      </w:r>
    </w:p>
    <w:p>
      <w:pPr>
        <w:pStyle w:val="BodyText"/>
        <w:spacing w:before="241"/>
        <w:ind w:left="780" w:right="1136"/>
      </w:pPr>
      <w:r>
        <w:rPr/>
        <w:t>Land and buildings</w:t>
      </w:r>
      <w:r>
        <w:rPr>
          <w:spacing w:val="-1"/>
        </w:rPr>
        <w:t> </w:t>
      </w:r>
      <w:r>
        <w:rPr/>
        <w:t>transferred as part of</w:t>
      </w:r>
      <w:r>
        <w:rPr>
          <w:spacing w:val="-12"/>
        </w:rPr>
        <w:t> </w:t>
      </w:r>
      <w:r>
        <w:rPr/>
        <w:t>the</w:t>
      </w:r>
      <w:r>
        <w:rPr>
          <w:spacing w:val="-11"/>
        </w:rPr>
        <w:t> </w:t>
      </w:r>
      <w:r>
        <w:rPr/>
        <w:t>Academies</w:t>
      </w:r>
      <w:r>
        <w:rPr>
          <w:spacing w:val="-15"/>
        </w:rPr>
        <w:t> </w:t>
      </w:r>
      <w:r>
        <w:rPr/>
        <w:t>Programme</w:t>
      </w:r>
      <w:r>
        <w:rPr>
          <w:spacing w:val="-11"/>
        </w:rPr>
        <w:t> </w:t>
      </w:r>
      <w:r>
        <w:rPr/>
        <w:t>to</w:t>
      </w:r>
      <w:r>
        <w:rPr>
          <w:spacing w:val="-11"/>
        </w:rPr>
        <w:t> </w:t>
      </w:r>
      <w:r>
        <w:rPr/>
        <w:t>Shaw Education Trust are reflected within freehold</w:t>
      </w:r>
      <w:r>
        <w:rPr>
          <w:spacing w:val="-9"/>
        </w:rPr>
        <w:t> </w:t>
      </w:r>
      <w:r>
        <w:rPr/>
        <w:t>or</w:t>
      </w:r>
      <w:r>
        <w:rPr>
          <w:spacing w:val="-12"/>
        </w:rPr>
        <w:t> </w:t>
      </w:r>
      <w:r>
        <w:rPr/>
        <w:t>long</w:t>
      </w:r>
      <w:r>
        <w:rPr>
          <w:spacing w:val="-9"/>
        </w:rPr>
        <w:t> </w:t>
      </w:r>
      <w:r>
        <w:rPr/>
        <w:t>leasehold</w:t>
      </w:r>
      <w:r>
        <w:rPr>
          <w:spacing w:val="-10"/>
        </w:rPr>
        <w:t> </w:t>
      </w:r>
      <w:r>
        <w:rPr/>
        <w:t>fixed</w:t>
      </w:r>
      <w:r>
        <w:rPr>
          <w:spacing w:val="-9"/>
        </w:rPr>
        <w:t> </w:t>
      </w:r>
      <w:r>
        <w:rPr/>
        <w:t>assets at the point of transfer. They are recorded at valuation at the point of transfer and are depreciated from that </w:t>
      </w:r>
      <w:r>
        <w:rPr>
          <w:spacing w:val="-2"/>
        </w:rPr>
        <w:t>date.</w:t>
      </w:r>
    </w:p>
    <w:p>
      <w:pPr>
        <w:spacing w:after="0"/>
        <w:sectPr>
          <w:type w:val="continuous"/>
          <w:pgSz w:w="11920" w:h="16850"/>
          <w:pgMar w:header="715" w:footer="740" w:top="1940" w:bottom="280" w:left="380" w:right="320"/>
          <w:cols w:num="2" w:equalWidth="0">
            <w:col w:w="5108" w:space="40"/>
            <w:col w:w="6072"/>
          </w:cols>
        </w:sectPr>
      </w:pPr>
    </w:p>
    <w:p>
      <w:pPr>
        <w:pStyle w:val="BodyText"/>
        <w:spacing w:before="138"/>
        <w:rPr>
          <w:sz w:val="20"/>
        </w:rPr>
      </w:pPr>
    </w:p>
    <w:p>
      <w:pPr>
        <w:spacing w:after="0"/>
        <w:rPr>
          <w:sz w:val="20"/>
        </w:rPr>
        <w:sectPr>
          <w:pgSz w:w="11920" w:h="16850"/>
          <w:pgMar w:header="715" w:footer="740" w:top="960" w:bottom="920" w:left="380" w:right="320"/>
        </w:sectPr>
      </w:pPr>
    </w:p>
    <w:p>
      <w:pPr>
        <w:spacing w:line="259" w:lineRule="auto" w:before="95"/>
        <w:ind w:left="1060" w:right="0" w:firstLine="0"/>
        <w:jc w:val="left"/>
        <w:rPr>
          <w:b/>
          <w:i/>
          <w:sz w:val="24"/>
        </w:rPr>
      </w:pPr>
      <w:r>
        <w:rPr>
          <w:b/>
          <w:i/>
          <w:spacing w:val="-2"/>
          <w:sz w:val="24"/>
        </w:rPr>
        <w:t>Principal</w:t>
      </w:r>
      <w:r>
        <w:rPr>
          <w:b/>
          <w:i/>
          <w:spacing w:val="-8"/>
          <w:sz w:val="24"/>
        </w:rPr>
        <w:t> </w:t>
      </w:r>
      <w:r>
        <w:rPr>
          <w:b/>
          <w:i/>
          <w:spacing w:val="-2"/>
          <w:sz w:val="24"/>
        </w:rPr>
        <w:t>accounting</w:t>
      </w:r>
      <w:r>
        <w:rPr>
          <w:b/>
          <w:i/>
          <w:spacing w:val="-10"/>
          <w:sz w:val="24"/>
        </w:rPr>
        <w:t> </w:t>
      </w:r>
      <w:r>
        <w:rPr>
          <w:b/>
          <w:i/>
          <w:spacing w:val="-2"/>
          <w:sz w:val="24"/>
        </w:rPr>
        <w:t>policies (continued)</w:t>
      </w:r>
    </w:p>
    <w:p>
      <w:pPr>
        <w:pStyle w:val="BodyText"/>
        <w:spacing w:before="157"/>
        <w:ind w:left="1060" w:right="1"/>
      </w:pPr>
      <w:r>
        <w:rPr/>
        <w:t>Where freehold land and buildings are purchased</w:t>
      </w:r>
      <w:r>
        <w:rPr>
          <w:spacing w:val="-8"/>
        </w:rPr>
        <w:t> </w:t>
      </w:r>
      <w:r>
        <w:rPr/>
        <w:t>for</w:t>
      </w:r>
      <w:r>
        <w:rPr>
          <w:spacing w:val="-12"/>
        </w:rPr>
        <w:t> </w:t>
      </w:r>
      <w:r>
        <w:rPr/>
        <w:t>use</w:t>
      </w:r>
      <w:r>
        <w:rPr>
          <w:spacing w:val="-11"/>
        </w:rPr>
        <w:t> </w:t>
      </w:r>
      <w:r>
        <w:rPr/>
        <w:t>by</w:t>
      </w:r>
      <w:r>
        <w:rPr>
          <w:spacing w:val="-10"/>
        </w:rPr>
        <w:t> </w:t>
      </w:r>
      <w:r>
        <w:rPr/>
        <w:t>specific</w:t>
      </w:r>
      <w:r>
        <w:rPr>
          <w:spacing w:val="-10"/>
        </w:rPr>
        <w:t> </w:t>
      </w:r>
      <w:r>
        <w:rPr/>
        <w:t>services, the difference between the cost and estimated</w:t>
      </w:r>
      <w:r>
        <w:rPr>
          <w:spacing w:val="-17"/>
        </w:rPr>
        <w:t> </w:t>
      </w:r>
      <w:r>
        <w:rPr/>
        <w:t>residual</w:t>
      </w:r>
      <w:r>
        <w:rPr>
          <w:spacing w:val="-17"/>
        </w:rPr>
        <w:t> </w:t>
      </w:r>
      <w:r>
        <w:rPr/>
        <w:t>value</w:t>
      </w:r>
      <w:r>
        <w:rPr>
          <w:spacing w:val="-16"/>
        </w:rPr>
        <w:t> </w:t>
      </w:r>
      <w:r>
        <w:rPr/>
        <w:t>is</w:t>
      </w:r>
      <w:r>
        <w:rPr>
          <w:spacing w:val="-17"/>
        </w:rPr>
        <w:t> </w:t>
      </w:r>
      <w:r>
        <w:rPr/>
        <w:t>depreciated on a straight-line basis over the service contract’s life.</w:t>
      </w:r>
    </w:p>
    <w:p>
      <w:pPr>
        <w:pStyle w:val="BodyText"/>
        <w:ind w:left="1060" w:right="3"/>
      </w:pPr>
      <w:r>
        <w:rPr/>
        <w:t>Long leasehold properties are amortised</w:t>
      </w:r>
      <w:r>
        <w:rPr>
          <w:spacing w:val="-11"/>
        </w:rPr>
        <w:t> </w:t>
      </w:r>
      <w:r>
        <w:rPr/>
        <w:t>over</w:t>
      </w:r>
      <w:r>
        <w:rPr>
          <w:spacing w:val="-16"/>
        </w:rPr>
        <w:t> </w:t>
      </w:r>
      <w:r>
        <w:rPr/>
        <w:t>the</w:t>
      </w:r>
      <w:r>
        <w:rPr>
          <w:spacing w:val="-12"/>
        </w:rPr>
        <w:t> </w:t>
      </w:r>
      <w:r>
        <w:rPr/>
        <w:t>remaining</w:t>
      </w:r>
      <w:r>
        <w:rPr>
          <w:spacing w:val="-11"/>
        </w:rPr>
        <w:t> </w:t>
      </w:r>
      <w:r>
        <w:rPr/>
        <w:t>life</w:t>
      </w:r>
      <w:r>
        <w:rPr>
          <w:spacing w:val="-14"/>
        </w:rPr>
        <w:t> </w:t>
      </w:r>
      <w:r>
        <w:rPr/>
        <w:t>of</w:t>
      </w:r>
      <w:r>
        <w:rPr>
          <w:spacing w:val="-13"/>
        </w:rPr>
        <w:t> </w:t>
      </w:r>
      <w:r>
        <w:rPr/>
        <w:t>the lease. Short leasehold improvements and charity shop fixed assets are depreciated over a period up to the first break clause on individual leases, or over five years if sooner. Assets under</w:t>
      </w:r>
      <w:r>
        <w:rPr>
          <w:spacing w:val="-8"/>
        </w:rPr>
        <w:t> </w:t>
      </w:r>
      <w:r>
        <w:rPr/>
        <w:t>construction</w:t>
      </w:r>
      <w:r>
        <w:rPr>
          <w:spacing w:val="-10"/>
        </w:rPr>
        <w:t> </w:t>
      </w:r>
      <w:r>
        <w:rPr/>
        <w:t>are</w:t>
      </w:r>
      <w:r>
        <w:rPr>
          <w:spacing w:val="-10"/>
        </w:rPr>
        <w:t> </w:t>
      </w:r>
      <w:r>
        <w:rPr/>
        <w:t>not</w:t>
      </w:r>
      <w:r>
        <w:rPr>
          <w:spacing w:val="-10"/>
        </w:rPr>
        <w:t> </w:t>
      </w:r>
      <w:r>
        <w:rPr/>
        <w:t>depreciated until they are completed and brought into use.</w:t>
      </w:r>
    </w:p>
    <w:p>
      <w:pPr>
        <w:pStyle w:val="BodyText"/>
        <w:spacing w:before="241"/>
        <w:ind w:left="1060"/>
      </w:pPr>
      <w:r>
        <w:rPr/>
        <w:t>Depreciation</w:t>
      </w:r>
      <w:r>
        <w:rPr>
          <w:spacing w:val="-8"/>
        </w:rPr>
        <w:t> </w:t>
      </w:r>
      <w:r>
        <w:rPr/>
        <w:t>is</w:t>
      </w:r>
      <w:r>
        <w:rPr>
          <w:spacing w:val="-9"/>
        </w:rPr>
        <w:t> </w:t>
      </w:r>
      <w:r>
        <w:rPr/>
        <w:t>provided</w:t>
      </w:r>
      <w:r>
        <w:rPr>
          <w:spacing w:val="-8"/>
        </w:rPr>
        <w:t> </w:t>
      </w:r>
      <w:r>
        <w:rPr/>
        <w:t>on</w:t>
      </w:r>
      <w:r>
        <w:rPr>
          <w:spacing w:val="-11"/>
        </w:rPr>
        <w:t> </w:t>
      </w:r>
      <w:r>
        <w:rPr/>
        <w:t>all</w:t>
      </w:r>
      <w:r>
        <w:rPr>
          <w:spacing w:val="-13"/>
        </w:rPr>
        <w:t> </w:t>
      </w:r>
      <w:r>
        <w:rPr/>
        <w:t>tangible fixed</w:t>
      </w:r>
      <w:r>
        <w:rPr>
          <w:spacing w:val="-7"/>
        </w:rPr>
        <w:t> </w:t>
      </w:r>
      <w:r>
        <w:rPr/>
        <w:t>assets</w:t>
      </w:r>
      <w:r>
        <w:rPr>
          <w:spacing w:val="-12"/>
        </w:rPr>
        <w:t> </w:t>
      </w:r>
      <w:r>
        <w:rPr/>
        <w:t>at</w:t>
      </w:r>
      <w:r>
        <w:rPr>
          <w:spacing w:val="-7"/>
        </w:rPr>
        <w:t> </w:t>
      </w:r>
      <w:r>
        <w:rPr/>
        <w:t>rates</w:t>
      </w:r>
      <w:r>
        <w:rPr>
          <w:spacing w:val="-7"/>
        </w:rPr>
        <w:t> </w:t>
      </w:r>
      <w:r>
        <w:rPr/>
        <w:t>calculated</w:t>
      </w:r>
      <w:r>
        <w:rPr>
          <w:spacing w:val="-9"/>
        </w:rPr>
        <w:t> </w:t>
      </w:r>
      <w:r>
        <w:rPr/>
        <w:t>to</w:t>
      </w:r>
      <w:r>
        <w:rPr>
          <w:spacing w:val="-7"/>
        </w:rPr>
        <w:t> </w:t>
      </w:r>
      <w:r>
        <w:rPr/>
        <w:t>write off</w:t>
      </w:r>
      <w:r>
        <w:rPr>
          <w:spacing w:val="-12"/>
        </w:rPr>
        <w:t> </w:t>
      </w:r>
      <w:r>
        <w:rPr/>
        <w:t>the</w:t>
      </w:r>
      <w:r>
        <w:rPr>
          <w:spacing w:val="-12"/>
        </w:rPr>
        <w:t> </w:t>
      </w:r>
      <w:r>
        <w:rPr/>
        <w:t>cost</w:t>
      </w:r>
      <w:r>
        <w:rPr>
          <w:spacing w:val="-12"/>
        </w:rPr>
        <w:t> </w:t>
      </w:r>
      <w:r>
        <w:rPr/>
        <w:t>or</w:t>
      </w:r>
      <w:r>
        <w:rPr>
          <w:spacing w:val="-14"/>
        </w:rPr>
        <w:t> </w:t>
      </w:r>
      <w:r>
        <w:rPr/>
        <w:t>valuation,</w:t>
      </w:r>
      <w:r>
        <w:rPr>
          <w:spacing w:val="-12"/>
        </w:rPr>
        <w:t> </w:t>
      </w:r>
      <w:r>
        <w:rPr/>
        <w:t>less</w:t>
      </w:r>
      <w:r>
        <w:rPr>
          <w:spacing w:val="-14"/>
        </w:rPr>
        <w:t> </w:t>
      </w:r>
      <w:r>
        <w:rPr/>
        <w:t>estimated residual</w:t>
      </w:r>
      <w:r>
        <w:rPr>
          <w:spacing w:val="-12"/>
        </w:rPr>
        <w:t> </w:t>
      </w:r>
      <w:r>
        <w:rPr/>
        <w:t>values,</w:t>
      </w:r>
      <w:r>
        <w:rPr>
          <w:spacing w:val="-15"/>
        </w:rPr>
        <w:t> </w:t>
      </w:r>
      <w:r>
        <w:rPr/>
        <w:t>on</w:t>
      </w:r>
      <w:r>
        <w:rPr>
          <w:spacing w:val="-13"/>
        </w:rPr>
        <w:t> </w:t>
      </w:r>
      <w:r>
        <w:rPr/>
        <w:t>a</w:t>
      </w:r>
      <w:r>
        <w:rPr>
          <w:spacing w:val="-11"/>
        </w:rPr>
        <w:t> </w:t>
      </w:r>
      <w:r>
        <w:rPr/>
        <w:t>straight-line</w:t>
      </w:r>
      <w:r>
        <w:rPr>
          <w:spacing w:val="-11"/>
        </w:rPr>
        <w:t> </w:t>
      </w:r>
      <w:r>
        <w:rPr/>
        <w:t>basis over their expected useful economic life as follows:</w:t>
      </w:r>
    </w:p>
    <w:p>
      <w:pPr>
        <w:pStyle w:val="ListParagraph"/>
        <w:numPr>
          <w:ilvl w:val="0"/>
          <w:numId w:val="20"/>
        </w:numPr>
        <w:tabs>
          <w:tab w:pos="1487" w:val="left" w:leader="none"/>
        </w:tabs>
        <w:spacing w:line="240" w:lineRule="auto" w:before="241" w:after="0"/>
        <w:ind w:left="1487" w:right="0" w:hanging="285"/>
        <w:jc w:val="left"/>
        <w:rPr>
          <w:sz w:val="24"/>
        </w:rPr>
      </w:pPr>
      <w:r>
        <w:rPr>
          <w:sz w:val="24"/>
        </w:rPr>
        <w:t>Freehold</w:t>
      </w:r>
      <w:r>
        <w:rPr>
          <w:spacing w:val="-5"/>
          <w:sz w:val="24"/>
        </w:rPr>
        <w:t> </w:t>
      </w:r>
      <w:r>
        <w:rPr>
          <w:sz w:val="24"/>
        </w:rPr>
        <w:t>land</w:t>
      </w:r>
      <w:r>
        <w:rPr>
          <w:spacing w:val="-3"/>
          <w:sz w:val="24"/>
        </w:rPr>
        <w:t> </w:t>
      </w:r>
      <w:r>
        <w:rPr>
          <w:sz w:val="24"/>
        </w:rPr>
        <w:t>-</w:t>
      </w:r>
      <w:r>
        <w:rPr>
          <w:spacing w:val="-5"/>
          <w:sz w:val="24"/>
        </w:rPr>
        <w:t> </w:t>
      </w:r>
      <w:r>
        <w:rPr>
          <w:sz w:val="24"/>
        </w:rPr>
        <w:t>not </w:t>
      </w:r>
      <w:r>
        <w:rPr>
          <w:spacing w:val="-2"/>
          <w:sz w:val="24"/>
        </w:rPr>
        <w:t>depreciated.</w:t>
      </w:r>
    </w:p>
    <w:p>
      <w:pPr>
        <w:pStyle w:val="ListParagraph"/>
        <w:numPr>
          <w:ilvl w:val="0"/>
          <w:numId w:val="20"/>
        </w:numPr>
        <w:tabs>
          <w:tab w:pos="1487" w:val="left" w:leader="none"/>
        </w:tabs>
        <w:spacing w:line="240" w:lineRule="auto" w:before="240" w:after="0"/>
        <w:ind w:left="1487" w:right="52" w:hanging="286"/>
        <w:jc w:val="left"/>
        <w:rPr>
          <w:sz w:val="24"/>
        </w:rPr>
      </w:pPr>
      <w:r>
        <w:rPr>
          <w:sz w:val="24"/>
        </w:rPr>
        <w:t>Freehold</w:t>
      </w:r>
      <w:r>
        <w:rPr>
          <w:spacing w:val="-17"/>
          <w:sz w:val="24"/>
        </w:rPr>
        <w:t> </w:t>
      </w:r>
      <w:r>
        <w:rPr>
          <w:sz w:val="24"/>
        </w:rPr>
        <w:t>buildings</w:t>
      </w:r>
      <w:r>
        <w:rPr>
          <w:spacing w:val="-13"/>
          <w:sz w:val="24"/>
        </w:rPr>
        <w:t> </w:t>
      </w:r>
      <w:r>
        <w:rPr>
          <w:sz w:val="24"/>
        </w:rPr>
        <w:t>2%</w:t>
      </w:r>
      <w:r>
        <w:rPr>
          <w:spacing w:val="-17"/>
          <w:sz w:val="24"/>
        </w:rPr>
        <w:t> </w:t>
      </w:r>
      <w:r>
        <w:rPr>
          <w:sz w:val="24"/>
        </w:rPr>
        <w:t>(or</w:t>
      </w:r>
      <w:r>
        <w:rPr>
          <w:spacing w:val="-14"/>
          <w:sz w:val="24"/>
        </w:rPr>
        <w:t> </w:t>
      </w:r>
      <w:r>
        <w:rPr>
          <w:sz w:val="24"/>
        </w:rPr>
        <w:t>over</w:t>
      </w:r>
      <w:r>
        <w:rPr>
          <w:spacing w:val="-14"/>
          <w:sz w:val="24"/>
        </w:rPr>
        <w:t> </w:t>
      </w:r>
      <w:r>
        <w:rPr>
          <w:sz w:val="24"/>
        </w:rPr>
        <w:t>the lifetime of the contract if more </w:t>
      </w:r>
      <w:r>
        <w:rPr>
          <w:spacing w:val="-2"/>
          <w:sz w:val="24"/>
        </w:rPr>
        <w:t>appropriate).</w:t>
      </w:r>
    </w:p>
    <w:p>
      <w:pPr>
        <w:pStyle w:val="ListParagraph"/>
        <w:numPr>
          <w:ilvl w:val="0"/>
          <w:numId w:val="20"/>
        </w:numPr>
        <w:tabs>
          <w:tab w:pos="1483" w:val="left" w:leader="none"/>
          <w:tab w:pos="1487" w:val="left" w:leader="none"/>
        </w:tabs>
        <w:spacing w:line="240" w:lineRule="auto" w:before="240" w:after="0"/>
        <w:ind w:left="1487" w:right="251" w:hanging="286"/>
        <w:jc w:val="both"/>
        <w:rPr>
          <w:sz w:val="24"/>
        </w:rPr>
      </w:pPr>
      <w:r>
        <w:rPr>
          <w:sz w:val="24"/>
        </w:rPr>
        <w:t>Long</w:t>
      </w:r>
      <w:r>
        <w:rPr>
          <w:spacing w:val="-2"/>
          <w:sz w:val="24"/>
        </w:rPr>
        <w:t> </w:t>
      </w:r>
      <w:r>
        <w:rPr>
          <w:sz w:val="24"/>
        </w:rPr>
        <w:t>leasehold</w:t>
      </w:r>
      <w:r>
        <w:rPr>
          <w:spacing w:val="-4"/>
          <w:sz w:val="24"/>
        </w:rPr>
        <w:t> </w:t>
      </w:r>
      <w:r>
        <w:rPr>
          <w:sz w:val="24"/>
        </w:rPr>
        <w:t>buildings</w:t>
      </w:r>
      <w:r>
        <w:rPr>
          <w:spacing w:val="-5"/>
          <w:sz w:val="24"/>
        </w:rPr>
        <w:t> </w:t>
      </w:r>
      <w:r>
        <w:rPr>
          <w:sz w:val="24"/>
        </w:rPr>
        <w:t>2%</w:t>
      </w:r>
      <w:r>
        <w:rPr>
          <w:spacing w:val="-5"/>
          <w:sz w:val="24"/>
        </w:rPr>
        <w:t> </w:t>
      </w:r>
      <w:r>
        <w:rPr>
          <w:sz w:val="24"/>
        </w:rPr>
        <w:t>(or length</w:t>
      </w:r>
      <w:r>
        <w:rPr>
          <w:spacing w:val="-3"/>
          <w:sz w:val="24"/>
        </w:rPr>
        <w:t> </w:t>
      </w:r>
      <w:r>
        <w:rPr>
          <w:sz w:val="24"/>
        </w:rPr>
        <w:t>of</w:t>
      </w:r>
      <w:r>
        <w:rPr>
          <w:spacing w:val="-7"/>
          <w:sz w:val="24"/>
        </w:rPr>
        <w:t> </w:t>
      </w:r>
      <w:r>
        <w:rPr>
          <w:sz w:val="24"/>
        </w:rPr>
        <w:t>lease</w:t>
      </w:r>
      <w:r>
        <w:rPr>
          <w:spacing w:val="-8"/>
          <w:sz w:val="24"/>
        </w:rPr>
        <w:t> </w:t>
      </w:r>
      <w:r>
        <w:rPr>
          <w:sz w:val="24"/>
        </w:rPr>
        <w:t>if</w:t>
      </w:r>
      <w:r>
        <w:rPr>
          <w:spacing w:val="-4"/>
          <w:sz w:val="24"/>
        </w:rPr>
        <w:t> </w:t>
      </w:r>
      <w:r>
        <w:rPr>
          <w:sz w:val="24"/>
        </w:rPr>
        <w:t>shorter</w:t>
      </w:r>
      <w:r>
        <w:rPr>
          <w:spacing w:val="-7"/>
          <w:sz w:val="24"/>
        </w:rPr>
        <w:t> </w:t>
      </w:r>
      <w:r>
        <w:rPr>
          <w:sz w:val="24"/>
        </w:rPr>
        <w:t>than</w:t>
      </w:r>
      <w:r>
        <w:rPr>
          <w:spacing w:val="-6"/>
          <w:sz w:val="24"/>
        </w:rPr>
        <w:t> </w:t>
      </w:r>
      <w:r>
        <w:rPr>
          <w:sz w:val="24"/>
        </w:rPr>
        <w:t>50 </w:t>
      </w:r>
      <w:r>
        <w:rPr>
          <w:spacing w:val="-2"/>
          <w:sz w:val="24"/>
        </w:rPr>
        <w:t>years).</w:t>
      </w:r>
    </w:p>
    <w:p>
      <w:pPr>
        <w:pStyle w:val="ListParagraph"/>
        <w:numPr>
          <w:ilvl w:val="0"/>
          <w:numId w:val="20"/>
        </w:numPr>
        <w:tabs>
          <w:tab w:pos="1487" w:val="left" w:leader="none"/>
        </w:tabs>
        <w:spacing w:line="240" w:lineRule="auto" w:before="240" w:after="0"/>
        <w:ind w:left="1487" w:right="116" w:hanging="286"/>
        <w:jc w:val="left"/>
        <w:rPr>
          <w:sz w:val="24"/>
        </w:rPr>
      </w:pPr>
      <w:r>
        <w:rPr>
          <w:sz w:val="24"/>
        </w:rPr>
        <w:t>Fixtures</w:t>
      </w:r>
      <w:r>
        <w:rPr>
          <w:spacing w:val="-14"/>
          <w:sz w:val="24"/>
        </w:rPr>
        <w:t> </w:t>
      </w:r>
      <w:r>
        <w:rPr>
          <w:sz w:val="24"/>
        </w:rPr>
        <w:t>and</w:t>
      </w:r>
      <w:r>
        <w:rPr>
          <w:spacing w:val="-13"/>
          <w:sz w:val="24"/>
        </w:rPr>
        <w:t> </w:t>
      </w:r>
      <w:r>
        <w:rPr>
          <w:sz w:val="24"/>
        </w:rPr>
        <w:t>fittings</w:t>
      </w:r>
      <w:r>
        <w:rPr>
          <w:spacing w:val="-16"/>
          <w:sz w:val="24"/>
        </w:rPr>
        <w:t> </w:t>
      </w:r>
      <w:r>
        <w:rPr>
          <w:sz w:val="24"/>
        </w:rPr>
        <w:t>20%</w:t>
      </w:r>
      <w:r>
        <w:rPr>
          <w:spacing w:val="-14"/>
          <w:sz w:val="24"/>
        </w:rPr>
        <w:t> </w:t>
      </w:r>
      <w:r>
        <w:rPr>
          <w:sz w:val="24"/>
        </w:rPr>
        <w:t>(or</w:t>
      </w:r>
      <w:r>
        <w:rPr>
          <w:spacing w:val="-15"/>
          <w:sz w:val="24"/>
        </w:rPr>
        <w:t> </w:t>
      </w:r>
      <w:r>
        <w:rPr>
          <w:sz w:val="24"/>
        </w:rPr>
        <w:t>more if first break clause of lease is within five years).</w:t>
      </w:r>
    </w:p>
    <w:p>
      <w:pPr>
        <w:pStyle w:val="ListParagraph"/>
        <w:numPr>
          <w:ilvl w:val="0"/>
          <w:numId w:val="20"/>
        </w:numPr>
        <w:tabs>
          <w:tab w:pos="1487" w:val="left" w:leader="none"/>
        </w:tabs>
        <w:spacing w:line="240" w:lineRule="auto" w:before="240" w:after="0"/>
        <w:ind w:left="1487" w:right="0" w:hanging="285"/>
        <w:jc w:val="left"/>
        <w:rPr>
          <w:sz w:val="24"/>
        </w:rPr>
      </w:pPr>
      <w:r>
        <w:rPr>
          <w:sz w:val="24"/>
        </w:rPr>
        <w:t>Equipment</w:t>
      </w:r>
      <w:r>
        <w:rPr>
          <w:spacing w:val="-17"/>
          <w:sz w:val="24"/>
        </w:rPr>
        <w:t> </w:t>
      </w:r>
      <w:r>
        <w:rPr>
          <w:sz w:val="24"/>
        </w:rPr>
        <w:t>and</w:t>
      </w:r>
      <w:r>
        <w:rPr>
          <w:spacing w:val="-14"/>
          <w:sz w:val="24"/>
        </w:rPr>
        <w:t> </w:t>
      </w:r>
      <w:r>
        <w:rPr>
          <w:sz w:val="24"/>
        </w:rPr>
        <w:t>vehicles</w:t>
      </w:r>
      <w:r>
        <w:rPr>
          <w:spacing w:val="-16"/>
          <w:sz w:val="24"/>
        </w:rPr>
        <w:t> </w:t>
      </w:r>
      <w:r>
        <w:rPr>
          <w:spacing w:val="-4"/>
          <w:sz w:val="24"/>
        </w:rPr>
        <w:t>20%.</w:t>
      </w:r>
    </w:p>
    <w:p>
      <w:pPr>
        <w:pStyle w:val="ListParagraph"/>
        <w:numPr>
          <w:ilvl w:val="0"/>
          <w:numId w:val="20"/>
        </w:numPr>
        <w:tabs>
          <w:tab w:pos="1487" w:val="left" w:leader="none"/>
        </w:tabs>
        <w:spacing w:line="240" w:lineRule="auto" w:before="240" w:after="0"/>
        <w:ind w:left="1487" w:right="0" w:hanging="285"/>
        <w:jc w:val="left"/>
        <w:rPr>
          <w:sz w:val="24"/>
        </w:rPr>
      </w:pPr>
      <w:r>
        <w:rPr>
          <w:sz w:val="24"/>
        </w:rPr>
        <w:t>Computer</w:t>
      </w:r>
      <w:r>
        <w:rPr>
          <w:spacing w:val="-17"/>
          <w:sz w:val="24"/>
        </w:rPr>
        <w:t> </w:t>
      </w:r>
      <w:r>
        <w:rPr>
          <w:sz w:val="24"/>
        </w:rPr>
        <w:t>equipment</w:t>
      </w:r>
      <w:r>
        <w:rPr>
          <w:spacing w:val="-15"/>
          <w:sz w:val="24"/>
        </w:rPr>
        <w:t> </w:t>
      </w:r>
      <w:r>
        <w:rPr>
          <w:sz w:val="24"/>
        </w:rPr>
        <w:t>25%;</w:t>
      </w:r>
      <w:r>
        <w:rPr>
          <w:spacing w:val="-12"/>
          <w:sz w:val="24"/>
        </w:rPr>
        <w:t> </w:t>
      </w:r>
      <w:r>
        <w:rPr>
          <w:spacing w:val="-5"/>
          <w:sz w:val="24"/>
        </w:rPr>
        <w:t>and</w:t>
      </w:r>
    </w:p>
    <w:p>
      <w:pPr>
        <w:pStyle w:val="ListParagraph"/>
        <w:numPr>
          <w:ilvl w:val="0"/>
          <w:numId w:val="20"/>
        </w:numPr>
        <w:tabs>
          <w:tab w:pos="1487" w:val="left" w:leader="none"/>
        </w:tabs>
        <w:spacing w:line="240" w:lineRule="auto" w:before="241" w:after="0"/>
        <w:ind w:left="1487" w:right="654" w:hanging="286"/>
        <w:jc w:val="left"/>
        <w:rPr>
          <w:sz w:val="24"/>
        </w:rPr>
      </w:pPr>
      <w:r>
        <w:rPr>
          <w:sz w:val="24"/>
        </w:rPr>
        <w:t>Plant</w:t>
      </w:r>
      <w:r>
        <w:rPr>
          <w:spacing w:val="-17"/>
          <w:sz w:val="24"/>
        </w:rPr>
        <w:t> </w:t>
      </w:r>
      <w:r>
        <w:rPr>
          <w:sz w:val="24"/>
        </w:rPr>
        <w:t>and</w:t>
      </w:r>
      <w:r>
        <w:rPr>
          <w:spacing w:val="-17"/>
          <w:sz w:val="24"/>
        </w:rPr>
        <w:t> </w:t>
      </w:r>
      <w:r>
        <w:rPr>
          <w:sz w:val="24"/>
        </w:rPr>
        <w:t>machinery</w:t>
      </w:r>
      <w:r>
        <w:rPr>
          <w:spacing w:val="-16"/>
          <w:sz w:val="24"/>
        </w:rPr>
        <w:t> </w:t>
      </w:r>
      <w:r>
        <w:rPr>
          <w:sz w:val="24"/>
        </w:rPr>
        <w:t>in</w:t>
      </w:r>
      <w:r>
        <w:rPr>
          <w:spacing w:val="-17"/>
          <w:sz w:val="24"/>
        </w:rPr>
        <w:t> </w:t>
      </w:r>
      <w:r>
        <w:rPr>
          <w:sz w:val="24"/>
        </w:rPr>
        <w:t>Forth Sector 6.75%.</w:t>
      </w:r>
    </w:p>
    <w:p>
      <w:pPr>
        <w:pStyle w:val="BodyText"/>
        <w:spacing w:before="238"/>
        <w:ind w:left="1060" w:right="84"/>
      </w:pPr>
      <w:r>
        <w:rPr/>
        <w:t>Assets</w:t>
      </w:r>
      <w:r>
        <w:rPr>
          <w:spacing w:val="-14"/>
        </w:rPr>
        <w:t> </w:t>
      </w:r>
      <w:r>
        <w:rPr/>
        <w:t>costing</w:t>
      </w:r>
      <w:r>
        <w:rPr>
          <w:spacing w:val="-14"/>
        </w:rPr>
        <w:t> </w:t>
      </w:r>
      <w:r>
        <w:rPr/>
        <w:t>less</w:t>
      </w:r>
      <w:r>
        <w:rPr>
          <w:spacing w:val="-17"/>
        </w:rPr>
        <w:t> </w:t>
      </w:r>
      <w:r>
        <w:rPr/>
        <w:t>than</w:t>
      </w:r>
      <w:r>
        <w:rPr>
          <w:spacing w:val="-14"/>
        </w:rPr>
        <w:t> </w:t>
      </w:r>
      <w:r>
        <w:rPr/>
        <w:t>£3,000</w:t>
      </w:r>
      <w:r>
        <w:rPr>
          <w:spacing w:val="-13"/>
        </w:rPr>
        <w:t> </w:t>
      </w:r>
      <w:r>
        <w:rPr/>
        <w:t>are not capitalised.</w:t>
      </w:r>
    </w:p>
    <w:p>
      <w:pPr>
        <w:pStyle w:val="Heading3"/>
        <w:spacing w:before="92"/>
        <w:ind w:left="713" w:right="1162"/>
      </w:pPr>
      <w:r>
        <w:rPr>
          <w:b w:val="0"/>
        </w:rPr>
        <w:br w:type="column"/>
      </w:r>
      <w:r>
        <w:rPr/>
        <w:t>Intangible</w:t>
      </w:r>
      <w:r>
        <w:rPr>
          <w:spacing w:val="-14"/>
        </w:rPr>
        <w:t> </w:t>
      </w:r>
      <w:r>
        <w:rPr/>
        <w:t>fixed</w:t>
      </w:r>
      <w:r>
        <w:rPr>
          <w:spacing w:val="-16"/>
        </w:rPr>
        <w:t> </w:t>
      </w:r>
      <w:r>
        <w:rPr/>
        <w:t>assets</w:t>
      </w:r>
      <w:r>
        <w:rPr>
          <w:spacing w:val="-14"/>
        </w:rPr>
        <w:t> </w:t>
      </w:r>
      <w:r>
        <w:rPr/>
        <w:t>–</w:t>
      </w:r>
      <w:r>
        <w:rPr>
          <w:spacing w:val="-16"/>
        </w:rPr>
        <w:t> </w:t>
      </w:r>
      <w:r>
        <w:rPr/>
        <w:t>goodwill and computer software</w:t>
      </w:r>
    </w:p>
    <w:p>
      <w:pPr>
        <w:pStyle w:val="BodyText"/>
        <w:ind w:left="713" w:right="1162"/>
      </w:pPr>
      <w:r>
        <w:rPr/>
        <w:t>Goodwill represents the excess of the cost of a business combination over the fair value of the Group’s share of the net identifiable assets of the acquired subsidiary at the date of acquisition. Goodwill on acquisition of subsidiaries is included in Intangible Assets.</w:t>
      </w:r>
      <w:r>
        <w:rPr>
          <w:spacing w:val="-13"/>
        </w:rPr>
        <w:t> </w:t>
      </w:r>
      <w:r>
        <w:rPr/>
        <w:t>Goodwill</w:t>
      </w:r>
      <w:r>
        <w:rPr>
          <w:spacing w:val="-12"/>
        </w:rPr>
        <w:t> </w:t>
      </w:r>
      <w:r>
        <w:rPr/>
        <w:t>is</w:t>
      </w:r>
      <w:r>
        <w:rPr>
          <w:spacing w:val="-12"/>
        </w:rPr>
        <w:t> </w:t>
      </w:r>
      <w:r>
        <w:rPr/>
        <w:t>carried</w:t>
      </w:r>
      <w:r>
        <w:rPr>
          <w:spacing w:val="-8"/>
        </w:rPr>
        <w:t> </w:t>
      </w:r>
      <w:r>
        <w:rPr/>
        <w:t>at</w:t>
      </w:r>
      <w:r>
        <w:rPr>
          <w:spacing w:val="-9"/>
        </w:rPr>
        <w:t> </w:t>
      </w:r>
      <w:r>
        <w:rPr/>
        <w:t>cost</w:t>
      </w:r>
      <w:r>
        <w:rPr>
          <w:spacing w:val="-9"/>
        </w:rPr>
        <w:t> </w:t>
      </w:r>
      <w:r>
        <w:rPr/>
        <w:t>less accumulated amortisation and accumulated impairment losses.</w:t>
      </w:r>
    </w:p>
    <w:p>
      <w:pPr>
        <w:pStyle w:val="BodyText"/>
        <w:spacing w:before="1"/>
        <w:ind w:left="713" w:right="1223"/>
        <w:jc w:val="both"/>
      </w:pPr>
      <w:r>
        <w:rPr/>
        <w:t>Goodwill amortisation is calculated by applying</w:t>
      </w:r>
      <w:r>
        <w:rPr>
          <w:spacing w:val="-4"/>
        </w:rPr>
        <w:t> </w:t>
      </w:r>
      <w:r>
        <w:rPr/>
        <w:t>the</w:t>
      </w:r>
      <w:r>
        <w:rPr>
          <w:spacing w:val="-2"/>
        </w:rPr>
        <w:t> </w:t>
      </w:r>
      <w:r>
        <w:rPr/>
        <w:t>straight-line</w:t>
      </w:r>
      <w:r>
        <w:rPr>
          <w:spacing w:val="-5"/>
        </w:rPr>
        <w:t> </w:t>
      </w:r>
      <w:r>
        <w:rPr/>
        <w:t>method</w:t>
      </w:r>
      <w:r>
        <w:rPr>
          <w:spacing w:val="-4"/>
        </w:rPr>
        <w:t> </w:t>
      </w:r>
      <w:r>
        <w:rPr/>
        <w:t>to</w:t>
      </w:r>
      <w:r>
        <w:rPr>
          <w:spacing w:val="-2"/>
        </w:rPr>
        <w:t> </w:t>
      </w:r>
      <w:r>
        <w:rPr/>
        <w:t>its estimated useful life.</w:t>
      </w:r>
    </w:p>
    <w:p>
      <w:pPr>
        <w:pStyle w:val="BodyText"/>
        <w:ind w:left="713" w:right="1162"/>
      </w:pPr>
      <w:r>
        <w:rPr/>
        <w:t>During 2017/2018 The Shaw Trust Limited acquired Ixion Holdings (Contracts) Limited and Prospects Group</w:t>
      </w:r>
      <w:r>
        <w:rPr>
          <w:spacing w:val="-1"/>
        </w:rPr>
        <w:t> </w:t>
      </w:r>
      <w:r>
        <w:rPr/>
        <w:t>2011 Limited and the intangible fixed</w:t>
      </w:r>
      <w:r>
        <w:rPr>
          <w:spacing w:val="-12"/>
        </w:rPr>
        <w:t> </w:t>
      </w:r>
      <w:r>
        <w:rPr/>
        <w:t>assets</w:t>
      </w:r>
      <w:r>
        <w:rPr>
          <w:spacing w:val="-13"/>
        </w:rPr>
        <w:t> </w:t>
      </w:r>
      <w:r>
        <w:rPr/>
        <w:t>include</w:t>
      </w:r>
      <w:r>
        <w:rPr>
          <w:spacing w:val="-13"/>
        </w:rPr>
        <w:t> </w:t>
      </w:r>
      <w:r>
        <w:rPr/>
        <w:t>goodwill</w:t>
      </w:r>
      <w:r>
        <w:rPr>
          <w:spacing w:val="-12"/>
        </w:rPr>
        <w:t> </w:t>
      </w:r>
      <w:r>
        <w:rPr/>
        <w:t>arising</w:t>
      </w:r>
      <w:r>
        <w:rPr>
          <w:spacing w:val="-11"/>
        </w:rPr>
        <w:t> </w:t>
      </w:r>
      <w:r>
        <w:rPr/>
        <w:t>on the purchase.</w:t>
      </w:r>
    </w:p>
    <w:p>
      <w:pPr>
        <w:pStyle w:val="BodyText"/>
        <w:spacing w:before="241"/>
        <w:ind w:left="713" w:right="1162"/>
      </w:pPr>
      <w:r>
        <w:rPr/>
        <w:t>In determining the period of amortisation,</w:t>
      </w:r>
      <w:r>
        <w:rPr>
          <w:spacing w:val="-5"/>
        </w:rPr>
        <w:t> </w:t>
      </w:r>
      <w:r>
        <w:rPr/>
        <w:t>management</w:t>
      </w:r>
      <w:r>
        <w:rPr>
          <w:spacing w:val="-3"/>
        </w:rPr>
        <w:t> </w:t>
      </w:r>
      <w:r>
        <w:rPr/>
        <w:t>considered the length of the current contracts, the performance of the business and the likelihood of securing additional future business</w:t>
      </w:r>
      <w:r>
        <w:rPr>
          <w:spacing w:val="-16"/>
        </w:rPr>
        <w:t> </w:t>
      </w:r>
      <w:r>
        <w:rPr/>
        <w:t>and</w:t>
      </w:r>
      <w:r>
        <w:rPr>
          <w:spacing w:val="-11"/>
        </w:rPr>
        <w:t> </w:t>
      </w:r>
      <w:r>
        <w:rPr/>
        <w:t>concluded</w:t>
      </w:r>
      <w:r>
        <w:rPr>
          <w:spacing w:val="-11"/>
        </w:rPr>
        <w:t> </w:t>
      </w:r>
      <w:r>
        <w:rPr/>
        <w:t>that</w:t>
      </w:r>
      <w:r>
        <w:rPr>
          <w:spacing w:val="-11"/>
        </w:rPr>
        <w:t> </w:t>
      </w:r>
      <w:r>
        <w:rPr/>
        <w:t>five</w:t>
      </w:r>
      <w:r>
        <w:rPr>
          <w:spacing w:val="-14"/>
        </w:rPr>
        <w:t> </w:t>
      </w:r>
      <w:r>
        <w:rPr/>
        <w:t>years was a reasonable time over which to amortise the goodwill arising on these </w:t>
      </w:r>
      <w:r>
        <w:rPr>
          <w:spacing w:val="-2"/>
        </w:rPr>
        <w:t>acquisitions.</w:t>
      </w:r>
    </w:p>
    <w:p>
      <w:pPr>
        <w:pStyle w:val="BodyText"/>
        <w:spacing w:line="242" w:lineRule="auto" w:before="241"/>
        <w:ind w:left="713" w:right="1248"/>
      </w:pPr>
      <w:r>
        <w:rPr/>
        <w:t>Assets</w:t>
      </w:r>
      <w:r>
        <w:rPr>
          <w:spacing w:val="-12"/>
        </w:rPr>
        <w:t> </w:t>
      </w:r>
      <w:r>
        <w:rPr/>
        <w:t>costing</w:t>
      </w:r>
      <w:r>
        <w:rPr>
          <w:spacing w:val="-11"/>
        </w:rPr>
        <w:t> </w:t>
      </w:r>
      <w:r>
        <w:rPr/>
        <w:t>less</w:t>
      </w:r>
      <w:r>
        <w:rPr>
          <w:spacing w:val="-13"/>
        </w:rPr>
        <w:t> </w:t>
      </w:r>
      <w:r>
        <w:rPr/>
        <w:t>than</w:t>
      </w:r>
      <w:r>
        <w:rPr>
          <w:spacing w:val="-12"/>
        </w:rPr>
        <w:t> </w:t>
      </w:r>
      <w:r>
        <w:rPr/>
        <w:t>£3,000</w:t>
      </w:r>
      <w:r>
        <w:rPr>
          <w:spacing w:val="-11"/>
        </w:rPr>
        <w:t> </w:t>
      </w:r>
      <w:r>
        <w:rPr/>
        <w:t>are not capitalised.</w:t>
      </w:r>
    </w:p>
    <w:p>
      <w:pPr>
        <w:spacing w:after="0" w:line="242" w:lineRule="auto"/>
        <w:sectPr>
          <w:type w:val="continuous"/>
          <w:pgSz w:w="11920" w:h="16850"/>
          <w:pgMar w:header="715" w:footer="740" w:top="1940" w:bottom="280" w:left="380" w:right="320"/>
          <w:cols w:num="2" w:equalWidth="0">
            <w:col w:w="5175" w:space="40"/>
            <w:col w:w="6005"/>
          </w:cols>
        </w:sectPr>
      </w:pPr>
    </w:p>
    <w:p>
      <w:pPr>
        <w:pStyle w:val="BodyText"/>
        <w:spacing w:before="138"/>
        <w:rPr>
          <w:sz w:val="20"/>
        </w:rPr>
      </w:pPr>
    </w:p>
    <w:p>
      <w:pPr>
        <w:spacing w:after="0"/>
        <w:rPr>
          <w:sz w:val="20"/>
        </w:rPr>
        <w:sectPr>
          <w:pgSz w:w="11920" w:h="16850"/>
          <w:pgMar w:header="715" w:footer="740" w:top="960" w:bottom="920" w:left="380" w:right="320"/>
        </w:sectPr>
      </w:pPr>
    </w:p>
    <w:p>
      <w:pPr>
        <w:spacing w:line="259" w:lineRule="auto" w:before="95"/>
        <w:ind w:left="1060" w:right="55" w:firstLine="0"/>
        <w:jc w:val="left"/>
        <w:rPr>
          <w:b/>
          <w:i/>
          <w:sz w:val="24"/>
        </w:rPr>
      </w:pPr>
      <w:r>
        <w:rPr>
          <w:b/>
          <w:i/>
          <w:spacing w:val="-2"/>
          <w:sz w:val="24"/>
        </w:rPr>
        <w:t>Principal</w:t>
      </w:r>
      <w:r>
        <w:rPr>
          <w:b/>
          <w:i/>
          <w:spacing w:val="-8"/>
          <w:sz w:val="24"/>
        </w:rPr>
        <w:t> </w:t>
      </w:r>
      <w:r>
        <w:rPr>
          <w:b/>
          <w:i/>
          <w:spacing w:val="-2"/>
          <w:sz w:val="24"/>
        </w:rPr>
        <w:t>accounting</w:t>
      </w:r>
      <w:r>
        <w:rPr>
          <w:b/>
          <w:i/>
          <w:spacing w:val="-10"/>
          <w:sz w:val="24"/>
        </w:rPr>
        <w:t> </w:t>
      </w:r>
      <w:r>
        <w:rPr>
          <w:b/>
          <w:i/>
          <w:spacing w:val="-2"/>
          <w:sz w:val="24"/>
        </w:rPr>
        <w:t>policies (continued)</w:t>
      </w:r>
    </w:p>
    <w:p>
      <w:pPr>
        <w:pStyle w:val="BodyText"/>
        <w:spacing w:before="157"/>
        <w:ind w:left="1060" w:right="55"/>
      </w:pPr>
      <w:r>
        <w:rPr/>
        <w:t>For the purposes of impairment testing, goodwill is allocated to the cash-generating units expected to benefit from the acquisition. Cash- generating</w:t>
      </w:r>
      <w:r>
        <w:rPr>
          <w:spacing w:val="-7"/>
        </w:rPr>
        <w:t> </w:t>
      </w:r>
      <w:r>
        <w:rPr/>
        <w:t>units</w:t>
      </w:r>
      <w:r>
        <w:rPr>
          <w:spacing w:val="-6"/>
        </w:rPr>
        <w:t> </w:t>
      </w:r>
      <w:r>
        <w:rPr/>
        <w:t>to</w:t>
      </w:r>
      <w:r>
        <w:rPr>
          <w:spacing w:val="-5"/>
        </w:rPr>
        <w:t> </w:t>
      </w:r>
      <w:r>
        <w:rPr/>
        <w:t>which</w:t>
      </w:r>
      <w:r>
        <w:rPr>
          <w:spacing w:val="-5"/>
        </w:rPr>
        <w:t> </w:t>
      </w:r>
      <w:r>
        <w:rPr/>
        <w:t>goodwill</w:t>
      </w:r>
      <w:r>
        <w:rPr>
          <w:spacing w:val="-6"/>
        </w:rPr>
        <w:t> </w:t>
      </w:r>
      <w:r>
        <w:rPr/>
        <w:t>has been allocated are tested for impairment at least annually, or more frequently when there is an indication that the unit may be impaired. If the recoverable amount of the cash- generating unit is less than the carrying amount of the unit, the impairment loss is allocated first to reduce the carrying amount of any goodwill</w:t>
      </w:r>
      <w:r>
        <w:rPr>
          <w:spacing w:val="-14"/>
        </w:rPr>
        <w:t> </w:t>
      </w:r>
      <w:r>
        <w:rPr/>
        <w:t>allocated</w:t>
      </w:r>
      <w:r>
        <w:rPr>
          <w:spacing w:val="-12"/>
        </w:rPr>
        <w:t> </w:t>
      </w:r>
      <w:r>
        <w:rPr/>
        <w:t>to</w:t>
      </w:r>
      <w:r>
        <w:rPr>
          <w:spacing w:val="-12"/>
        </w:rPr>
        <w:t> </w:t>
      </w:r>
      <w:r>
        <w:rPr/>
        <w:t>the</w:t>
      </w:r>
      <w:r>
        <w:rPr>
          <w:spacing w:val="-11"/>
        </w:rPr>
        <w:t> </w:t>
      </w:r>
      <w:r>
        <w:rPr/>
        <w:t>unit,</w:t>
      </w:r>
      <w:r>
        <w:rPr>
          <w:spacing w:val="-11"/>
        </w:rPr>
        <w:t> </w:t>
      </w:r>
      <w:r>
        <w:rPr/>
        <w:t>and</w:t>
      </w:r>
      <w:r>
        <w:rPr>
          <w:spacing w:val="-12"/>
        </w:rPr>
        <w:t> </w:t>
      </w:r>
      <w:r>
        <w:rPr/>
        <w:t>then to the other</w:t>
      </w:r>
      <w:r>
        <w:rPr>
          <w:spacing w:val="-1"/>
        </w:rPr>
        <w:t> </w:t>
      </w:r>
      <w:r>
        <w:rPr/>
        <w:t>assets of the unit pro-rata on the</w:t>
      </w:r>
      <w:r>
        <w:rPr>
          <w:spacing w:val="-2"/>
        </w:rPr>
        <w:t> </w:t>
      </w:r>
      <w:r>
        <w:rPr/>
        <w:t>basis of the carrying amount</w:t>
      </w:r>
      <w:r>
        <w:rPr>
          <w:spacing w:val="-2"/>
        </w:rPr>
        <w:t> </w:t>
      </w:r>
      <w:r>
        <w:rPr/>
        <w:t>of each asset in the unit.</w:t>
      </w:r>
    </w:p>
    <w:p>
      <w:pPr>
        <w:pStyle w:val="BodyText"/>
        <w:spacing w:before="241"/>
        <w:ind w:left="1060" w:right="55"/>
      </w:pPr>
      <w:r>
        <w:rPr/>
        <w:t>Computer</w:t>
      </w:r>
      <w:r>
        <w:rPr>
          <w:spacing w:val="-14"/>
        </w:rPr>
        <w:t> </w:t>
      </w:r>
      <w:r>
        <w:rPr/>
        <w:t>software</w:t>
      </w:r>
      <w:r>
        <w:rPr>
          <w:spacing w:val="-15"/>
        </w:rPr>
        <w:t> </w:t>
      </w:r>
      <w:r>
        <w:rPr/>
        <w:t>25%</w:t>
      </w:r>
      <w:r>
        <w:rPr>
          <w:spacing w:val="-14"/>
        </w:rPr>
        <w:t> </w:t>
      </w:r>
      <w:r>
        <w:rPr/>
        <w:t>(or</w:t>
      </w:r>
      <w:r>
        <w:rPr>
          <w:spacing w:val="-15"/>
        </w:rPr>
        <w:t> </w:t>
      </w:r>
      <w:r>
        <w:rPr/>
        <w:t>over</w:t>
      </w:r>
      <w:r>
        <w:rPr>
          <w:spacing w:val="-14"/>
        </w:rPr>
        <w:t> </w:t>
      </w:r>
      <w:r>
        <w:rPr/>
        <w:t>the lifetime of the contract if more </w:t>
      </w:r>
      <w:r>
        <w:rPr>
          <w:spacing w:val="-2"/>
        </w:rPr>
        <w:t>appropriate).</w:t>
      </w:r>
    </w:p>
    <w:p>
      <w:pPr>
        <w:pStyle w:val="Heading3"/>
        <w:spacing w:before="241"/>
      </w:pPr>
      <w:r>
        <w:rPr/>
        <w:t>Donated</w:t>
      </w:r>
      <w:r>
        <w:rPr>
          <w:spacing w:val="-4"/>
        </w:rPr>
        <w:t> </w:t>
      </w:r>
      <w:r>
        <w:rPr/>
        <w:t>fixed</w:t>
      </w:r>
      <w:r>
        <w:rPr>
          <w:spacing w:val="-6"/>
        </w:rPr>
        <w:t> </w:t>
      </w:r>
      <w:r>
        <w:rPr>
          <w:spacing w:val="-2"/>
        </w:rPr>
        <w:t>assets</w:t>
      </w:r>
    </w:p>
    <w:p>
      <w:pPr>
        <w:pStyle w:val="BodyText"/>
        <w:ind w:left="1060" w:right="110"/>
      </w:pPr>
      <w:r>
        <w:rPr/>
        <w:t>All</w:t>
      </w:r>
      <w:r>
        <w:rPr>
          <w:spacing w:val="-17"/>
        </w:rPr>
        <w:t> </w:t>
      </w:r>
      <w:r>
        <w:rPr/>
        <w:t>donated</w:t>
      </w:r>
      <w:r>
        <w:rPr>
          <w:spacing w:val="-14"/>
        </w:rPr>
        <w:t> </w:t>
      </w:r>
      <w:r>
        <w:rPr/>
        <w:t>fixed</w:t>
      </w:r>
      <w:r>
        <w:rPr>
          <w:spacing w:val="-15"/>
        </w:rPr>
        <w:t> </w:t>
      </w:r>
      <w:r>
        <w:rPr/>
        <w:t>assets</w:t>
      </w:r>
      <w:r>
        <w:rPr>
          <w:spacing w:val="-15"/>
        </w:rPr>
        <w:t> </w:t>
      </w:r>
      <w:r>
        <w:rPr/>
        <w:t>are</w:t>
      </w:r>
      <w:r>
        <w:rPr>
          <w:spacing w:val="-16"/>
        </w:rPr>
        <w:t> </w:t>
      </w:r>
      <w:r>
        <w:rPr/>
        <w:t>included in the financial statements at a reasonable estimate of their market value at the date of receipt.</w:t>
      </w:r>
    </w:p>
    <w:p>
      <w:pPr>
        <w:pStyle w:val="Heading3"/>
      </w:pPr>
      <w:r>
        <w:rPr/>
        <w:t>Investments</w:t>
      </w:r>
      <w:r>
        <w:rPr>
          <w:spacing w:val="-11"/>
        </w:rPr>
        <w:t> </w:t>
      </w:r>
      <w:r>
        <w:rPr/>
        <w:t>in</w:t>
      </w:r>
      <w:r>
        <w:rPr>
          <w:spacing w:val="-8"/>
        </w:rPr>
        <w:t> </w:t>
      </w:r>
      <w:r>
        <w:rPr/>
        <w:t>financial</w:t>
      </w:r>
      <w:r>
        <w:rPr>
          <w:spacing w:val="-5"/>
        </w:rPr>
        <w:t> </w:t>
      </w:r>
      <w:r>
        <w:rPr>
          <w:spacing w:val="-2"/>
        </w:rPr>
        <w:t>securities</w:t>
      </w:r>
    </w:p>
    <w:p>
      <w:pPr>
        <w:pStyle w:val="BodyText"/>
        <w:ind w:left="1060"/>
      </w:pPr>
      <w:r>
        <w:rPr/>
        <w:t>Fixed asset investments are investments held in listed companies, government and corporate bonds and other</w:t>
      </w:r>
      <w:r>
        <w:rPr>
          <w:spacing w:val="-6"/>
        </w:rPr>
        <w:t> </w:t>
      </w:r>
      <w:r>
        <w:rPr/>
        <w:t>investments.</w:t>
      </w:r>
      <w:r>
        <w:rPr>
          <w:spacing w:val="-6"/>
        </w:rPr>
        <w:t> </w:t>
      </w:r>
      <w:r>
        <w:rPr/>
        <w:t>These</w:t>
      </w:r>
      <w:r>
        <w:rPr>
          <w:spacing w:val="-6"/>
        </w:rPr>
        <w:t> </w:t>
      </w:r>
      <w:r>
        <w:rPr/>
        <w:t>investments are</w:t>
      </w:r>
      <w:r>
        <w:rPr>
          <w:spacing w:val="-10"/>
        </w:rPr>
        <w:t> </w:t>
      </w:r>
      <w:r>
        <w:rPr/>
        <w:t>stated</w:t>
      </w:r>
      <w:r>
        <w:rPr>
          <w:spacing w:val="-12"/>
        </w:rPr>
        <w:t> </w:t>
      </w:r>
      <w:r>
        <w:rPr/>
        <w:t>at</w:t>
      </w:r>
      <w:r>
        <w:rPr>
          <w:spacing w:val="-14"/>
        </w:rPr>
        <w:t> </w:t>
      </w:r>
      <w:r>
        <w:rPr/>
        <w:t>mid-price</w:t>
      </w:r>
      <w:r>
        <w:rPr>
          <w:spacing w:val="-13"/>
        </w:rPr>
        <w:t> </w:t>
      </w:r>
      <w:r>
        <w:rPr/>
        <w:t>market</w:t>
      </w:r>
      <w:r>
        <w:rPr>
          <w:spacing w:val="-12"/>
        </w:rPr>
        <w:t> </w:t>
      </w:r>
      <w:r>
        <w:rPr/>
        <w:t>value</w:t>
      </w:r>
      <w:r>
        <w:rPr>
          <w:spacing w:val="-13"/>
        </w:rPr>
        <w:t> </w:t>
      </w:r>
      <w:r>
        <w:rPr/>
        <w:t>at the period-end.</w:t>
      </w:r>
    </w:p>
    <w:p>
      <w:pPr>
        <w:pStyle w:val="BodyText"/>
        <w:ind w:left="1060"/>
      </w:pPr>
      <w:r>
        <w:rPr/>
        <w:t>Unrealised</w:t>
      </w:r>
      <w:r>
        <w:rPr>
          <w:spacing w:val="-7"/>
        </w:rPr>
        <w:t> </w:t>
      </w:r>
      <w:r>
        <w:rPr/>
        <w:t>gains</w:t>
      </w:r>
      <w:r>
        <w:rPr>
          <w:spacing w:val="-5"/>
        </w:rPr>
        <w:t> </w:t>
      </w:r>
      <w:r>
        <w:rPr/>
        <w:t>/</w:t>
      </w:r>
      <w:r>
        <w:rPr>
          <w:spacing w:val="-7"/>
        </w:rPr>
        <w:t> </w:t>
      </w:r>
      <w:r>
        <w:rPr/>
        <w:t>(losses)</w:t>
      </w:r>
      <w:r>
        <w:rPr>
          <w:spacing w:val="-5"/>
        </w:rPr>
        <w:t> </w:t>
      </w:r>
      <w:r>
        <w:rPr/>
        <w:t>are</w:t>
      </w:r>
      <w:r>
        <w:rPr>
          <w:spacing w:val="-5"/>
        </w:rPr>
        <w:t> </w:t>
      </w:r>
      <w:r>
        <w:rPr/>
        <w:t>derived from the movement in market value during</w:t>
      </w:r>
      <w:r>
        <w:rPr>
          <w:spacing w:val="-11"/>
        </w:rPr>
        <w:t> </w:t>
      </w:r>
      <w:r>
        <w:rPr/>
        <w:t>the</w:t>
      </w:r>
      <w:r>
        <w:rPr>
          <w:spacing w:val="-11"/>
        </w:rPr>
        <w:t> </w:t>
      </w:r>
      <w:r>
        <w:rPr/>
        <w:t>year</w:t>
      </w:r>
      <w:r>
        <w:rPr>
          <w:spacing w:val="-15"/>
        </w:rPr>
        <w:t> </w:t>
      </w:r>
      <w:r>
        <w:rPr/>
        <w:t>and</w:t>
      </w:r>
      <w:r>
        <w:rPr>
          <w:spacing w:val="-13"/>
        </w:rPr>
        <w:t> </w:t>
      </w:r>
      <w:r>
        <w:rPr/>
        <w:t>are</w:t>
      </w:r>
      <w:r>
        <w:rPr>
          <w:spacing w:val="-10"/>
        </w:rPr>
        <w:t> </w:t>
      </w:r>
      <w:r>
        <w:rPr/>
        <w:t>recorded</w:t>
      </w:r>
      <w:r>
        <w:rPr>
          <w:spacing w:val="-9"/>
        </w:rPr>
        <w:t> </w:t>
      </w:r>
      <w:r>
        <w:rPr/>
        <w:t>in</w:t>
      </w:r>
      <w:r>
        <w:rPr>
          <w:spacing w:val="-14"/>
        </w:rPr>
        <w:t> </w:t>
      </w:r>
      <w:r>
        <w:rPr/>
        <w:t>the Statement of Financial Activities.</w:t>
      </w:r>
    </w:p>
    <w:p>
      <w:pPr>
        <w:pStyle w:val="BodyText"/>
        <w:spacing w:before="92"/>
        <w:ind w:left="719" w:right="1203"/>
      </w:pPr>
      <w:r>
        <w:rPr/>
        <w:br w:type="column"/>
      </w:r>
      <w:r>
        <w:rPr/>
        <w:t>Investments are carried at ‘fair value’ and therefore stated at market value as</w:t>
      </w:r>
      <w:r>
        <w:rPr>
          <w:spacing w:val="-10"/>
        </w:rPr>
        <w:t> </w:t>
      </w:r>
      <w:r>
        <w:rPr/>
        <w:t>at</w:t>
      </w:r>
      <w:r>
        <w:rPr>
          <w:spacing w:val="-14"/>
        </w:rPr>
        <w:t> </w:t>
      </w:r>
      <w:r>
        <w:rPr/>
        <w:t>the</w:t>
      </w:r>
      <w:r>
        <w:rPr>
          <w:spacing w:val="-11"/>
        </w:rPr>
        <w:t> </w:t>
      </w:r>
      <w:r>
        <w:rPr/>
        <w:t>balance</w:t>
      </w:r>
      <w:r>
        <w:rPr>
          <w:spacing w:val="-8"/>
        </w:rPr>
        <w:t> </w:t>
      </w:r>
      <w:r>
        <w:rPr/>
        <w:t>sheet</w:t>
      </w:r>
      <w:r>
        <w:rPr>
          <w:spacing w:val="-9"/>
        </w:rPr>
        <w:t> </w:t>
      </w:r>
      <w:r>
        <w:rPr/>
        <w:t>date.</w:t>
      </w:r>
      <w:r>
        <w:rPr>
          <w:spacing w:val="-9"/>
        </w:rPr>
        <w:t> </w:t>
      </w:r>
      <w:r>
        <w:rPr/>
        <w:t>Changes in fair value are recognised in the income</w:t>
      </w:r>
      <w:r>
        <w:rPr>
          <w:spacing w:val="-1"/>
        </w:rPr>
        <w:t> </w:t>
      </w:r>
      <w:r>
        <w:rPr/>
        <w:t>and</w:t>
      </w:r>
      <w:r>
        <w:rPr>
          <w:spacing w:val="-3"/>
        </w:rPr>
        <w:t> </w:t>
      </w:r>
      <w:r>
        <w:rPr/>
        <w:t>expenditure</w:t>
      </w:r>
      <w:r>
        <w:rPr>
          <w:spacing w:val="-1"/>
        </w:rPr>
        <w:t> </w:t>
      </w:r>
      <w:r>
        <w:rPr/>
        <w:t>section</w:t>
      </w:r>
      <w:r>
        <w:rPr>
          <w:spacing w:val="-1"/>
        </w:rPr>
        <w:t> </w:t>
      </w:r>
      <w:r>
        <w:rPr/>
        <w:t>of</w:t>
      </w:r>
      <w:r>
        <w:rPr>
          <w:spacing w:val="-1"/>
        </w:rPr>
        <w:t> </w:t>
      </w:r>
      <w:r>
        <w:rPr/>
        <w:t>the Statement of Financial Activities.</w:t>
      </w:r>
    </w:p>
    <w:p>
      <w:pPr>
        <w:pStyle w:val="Heading3"/>
        <w:ind w:left="719" w:right="1203"/>
      </w:pPr>
      <w:r>
        <w:rPr/>
        <w:t>Investments</w:t>
      </w:r>
      <w:r>
        <w:rPr>
          <w:spacing w:val="-19"/>
        </w:rPr>
        <w:t> </w:t>
      </w:r>
      <w:r>
        <w:rPr/>
        <w:t>in</w:t>
      </w:r>
      <w:r>
        <w:rPr>
          <w:spacing w:val="-17"/>
        </w:rPr>
        <w:t> </w:t>
      </w:r>
      <w:r>
        <w:rPr/>
        <w:t>subsidiaries</w:t>
      </w:r>
      <w:r>
        <w:rPr>
          <w:spacing w:val="-16"/>
        </w:rPr>
        <w:t> </w:t>
      </w:r>
      <w:r>
        <w:rPr/>
        <w:t>jointly controlled</w:t>
      </w:r>
      <w:r>
        <w:rPr>
          <w:spacing w:val="-4"/>
        </w:rPr>
        <w:t> </w:t>
      </w:r>
      <w:r>
        <w:rPr/>
        <w:t>entities</w:t>
      </w:r>
      <w:r>
        <w:rPr>
          <w:spacing w:val="-3"/>
        </w:rPr>
        <w:t> </w:t>
      </w:r>
      <w:r>
        <w:rPr/>
        <w:t>and</w:t>
      </w:r>
      <w:r>
        <w:rPr>
          <w:spacing w:val="-3"/>
        </w:rPr>
        <w:t> </w:t>
      </w:r>
      <w:r>
        <w:rPr>
          <w:spacing w:val="-2"/>
        </w:rPr>
        <w:t>associates</w:t>
      </w:r>
    </w:p>
    <w:p>
      <w:pPr>
        <w:pStyle w:val="BodyText"/>
        <w:ind w:left="719" w:right="1227"/>
      </w:pPr>
      <w:r>
        <w:rPr/>
        <w:t>These</w:t>
      </w:r>
      <w:r>
        <w:rPr>
          <w:spacing w:val="-11"/>
        </w:rPr>
        <w:t> </w:t>
      </w:r>
      <w:r>
        <w:rPr/>
        <w:t>investments</w:t>
      </w:r>
      <w:r>
        <w:rPr>
          <w:spacing w:val="-13"/>
        </w:rPr>
        <w:t> </w:t>
      </w:r>
      <w:r>
        <w:rPr/>
        <w:t>are</w:t>
      </w:r>
      <w:r>
        <w:rPr>
          <w:spacing w:val="-14"/>
        </w:rPr>
        <w:t> </w:t>
      </w:r>
      <w:r>
        <w:rPr/>
        <w:t>held</w:t>
      </w:r>
      <w:r>
        <w:rPr>
          <w:spacing w:val="-14"/>
        </w:rPr>
        <w:t> </w:t>
      </w:r>
      <w:r>
        <w:rPr/>
        <w:t>at</w:t>
      </w:r>
      <w:r>
        <w:rPr>
          <w:spacing w:val="-12"/>
        </w:rPr>
        <w:t> </w:t>
      </w:r>
      <w:r>
        <w:rPr/>
        <w:t>cost less impairment.</w:t>
      </w:r>
    </w:p>
    <w:p>
      <w:pPr>
        <w:pStyle w:val="Heading3"/>
        <w:spacing w:before="241"/>
        <w:ind w:left="719"/>
      </w:pPr>
      <w:r>
        <w:rPr/>
        <w:t>Cash</w:t>
      </w:r>
      <w:r>
        <w:rPr>
          <w:spacing w:val="-6"/>
        </w:rPr>
        <w:t> </w:t>
      </w:r>
      <w:r>
        <w:rPr/>
        <w:t>at</w:t>
      </w:r>
      <w:r>
        <w:rPr>
          <w:spacing w:val="-8"/>
        </w:rPr>
        <w:t> </w:t>
      </w:r>
      <w:r>
        <w:rPr/>
        <w:t>bank</w:t>
      </w:r>
      <w:r>
        <w:rPr>
          <w:spacing w:val="-7"/>
        </w:rPr>
        <w:t> </w:t>
      </w:r>
      <w:r>
        <w:rPr/>
        <w:t>and</w:t>
      </w:r>
      <w:r>
        <w:rPr>
          <w:spacing w:val="-5"/>
        </w:rPr>
        <w:t> </w:t>
      </w:r>
      <w:r>
        <w:rPr/>
        <w:t>in</w:t>
      </w:r>
      <w:r>
        <w:rPr>
          <w:spacing w:val="-11"/>
        </w:rPr>
        <w:t> </w:t>
      </w:r>
      <w:r>
        <w:rPr>
          <w:spacing w:val="-4"/>
        </w:rPr>
        <w:t>hand</w:t>
      </w:r>
    </w:p>
    <w:p>
      <w:pPr>
        <w:pStyle w:val="BodyText"/>
        <w:ind w:left="719" w:right="1203"/>
      </w:pPr>
      <w:r>
        <w:rPr/>
        <w:t>Cash and cash equivalents are basic financial assets and include cash in hand, deposits</w:t>
      </w:r>
      <w:r>
        <w:rPr>
          <w:spacing w:val="-1"/>
        </w:rPr>
        <w:t> </w:t>
      </w:r>
      <w:r>
        <w:rPr/>
        <w:t>held at</w:t>
      </w:r>
      <w:r>
        <w:rPr>
          <w:spacing w:val="-2"/>
        </w:rPr>
        <w:t> </w:t>
      </w:r>
      <w:r>
        <w:rPr/>
        <w:t>call with banks, other short-term liquid investments with</w:t>
      </w:r>
      <w:r>
        <w:rPr>
          <w:spacing w:val="-9"/>
        </w:rPr>
        <w:t> </w:t>
      </w:r>
      <w:r>
        <w:rPr/>
        <w:t>original</w:t>
      </w:r>
      <w:r>
        <w:rPr>
          <w:spacing w:val="-14"/>
        </w:rPr>
        <w:t> </w:t>
      </w:r>
      <w:r>
        <w:rPr/>
        <w:t>maturities</w:t>
      </w:r>
      <w:r>
        <w:rPr>
          <w:spacing w:val="-15"/>
        </w:rPr>
        <w:t> </w:t>
      </w:r>
      <w:r>
        <w:rPr/>
        <w:t>of</w:t>
      </w:r>
      <w:r>
        <w:rPr>
          <w:spacing w:val="-10"/>
        </w:rPr>
        <w:t> </w:t>
      </w:r>
      <w:r>
        <w:rPr/>
        <w:t>three</w:t>
      </w:r>
      <w:r>
        <w:rPr>
          <w:spacing w:val="-14"/>
        </w:rPr>
        <w:t> </w:t>
      </w:r>
      <w:r>
        <w:rPr/>
        <w:t>months or less, and bank overdrafts. Bank overdrafts are shown within borrowings in current liabilities.</w:t>
      </w:r>
    </w:p>
    <w:p>
      <w:pPr>
        <w:pStyle w:val="Heading3"/>
        <w:spacing w:before="241"/>
        <w:ind w:left="719"/>
      </w:pPr>
      <w:r>
        <w:rPr/>
        <w:t>Current</w:t>
      </w:r>
      <w:r>
        <w:rPr>
          <w:spacing w:val="-7"/>
        </w:rPr>
        <w:t> </w:t>
      </w:r>
      <w:r>
        <w:rPr/>
        <w:t>asset</w:t>
      </w:r>
      <w:r>
        <w:rPr>
          <w:spacing w:val="-6"/>
        </w:rPr>
        <w:t> </w:t>
      </w:r>
      <w:r>
        <w:rPr>
          <w:spacing w:val="-2"/>
        </w:rPr>
        <w:t>investments</w:t>
      </w:r>
    </w:p>
    <w:p>
      <w:pPr>
        <w:pStyle w:val="BodyText"/>
        <w:ind w:left="719" w:right="1203"/>
      </w:pPr>
      <w:r>
        <w:rPr/>
        <w:t>Current</w:t>
      </w:r>
      <w:r>
        <w:rPr>
          <w:spacing w:val="-19"/>
        </w:rPr>
        <w:t> </w:t>
      </w:r>
      <w:r>
        <w:rPr/>
        <w:t>asset</w:t>
      </w:r>
      <w:r>
        <w:rPr>
          <w:spacing w:val="-17"/>
        </w:rPr>
        <w:t> </w:t>
      </w:r>
      <w:r>
        <w:rPr/>
        <w:t>investments</w:t>
      </w:r>
      <w:r>
        <w:rPr>
          <w:spacing w:val="-16"/>
        </w:rPr>
        <w:t> </w:t>
      </w:r>
      <w:r>
        <w:rPr/>
        <w:t>comprise cash held on term deposits with qualifying financial institutions.</w:t>
      </w:r>
    </w:p>
    <w:p>
      <w:pPr>
        <w:pStyle w:val="Heading3"/>
        <w:ind w:left="719"/>
      </w:pPr>
      <w:r>
        <w:rPr/>
        <w:t>Basic</w:t>
      </w:r>
      <w:r>
        <w:rPr>
          <w:spacing w:val="-13"/>
        </w:rPr>
        <w:t> </w:t>
      </w:r>
      <w:r>
        <w:rPr/>
        <w:t>financial</w:t>
      </w:r>
      <w:r>
        <w:rPr>
          <w:spacing w:val="-14"/>
        </w:rPr>
        <w:t> </w:t>
      </w:r>
      <w:r>
        <w:rPr>
          <w:spacing w:val="-2"/>
        </w:rPr>
        <w:t>instruments</w:t>
      </w:r>
    </w:p>
    <w:p>
      <w:pPr>
        <w:pStyle w:val="BodyText"/>
        <w:ind w:left="719" w:right="1203"/>
      </w:pPr>
      <w:r>
        <w:rPr/>
        <w:t>The Group has chosen to adopt Sections</w:t>
      </w:r>
      <w:r>
        <w:rPr>
          <w:spacing w:val="-12"/>
        </w:rPr>
        <w:t> </w:t>
      </w:r>
      <w:r>
        <w:rPr/>
        <w:t>11</w:t>
      </w:r>
      <w:r>
        <w:rPr>
          <w:spacing w:val="-10"/>
        </w:rPr>
        <w:t> </w:t>
      </w:r>
      <w:r>
        <w:rPr/>
        <w:t>and</w:t>
      </w:r>
      <w:r>
        <w:rPr>
          <w:spacing w:val="-7"/>
        </w:rPr>
        <w:t> </w:t>
      </w:r>
      <w:r>
        <w:rPr/>
        <w:t>12</w:t>
      </w:r>
      <w:r>
        <w:rPr>
          <w:spacing w:val="-8"/>
        </w:rPr>
        <w:t> </w:t>
      </w:r>
      <w:r>
        <w:rPr/>
        <w:t>of</w:t>
      </w:r>
      <w:r>
        <w:rPr>
          <w:spacing w:val="-12"/>
        </w:rPr>
        <w:t> </w:t>
      </w:r>
      <w:r>
        <w:rPr/>
        <w:t>FRS</w:t>
      </w:r>
      <w:r>
        <w:rPr>
          <w:spacing w:val="-8"/>
        </w:rPr>
        <w:t> </w:t>
      </w:r>
      <w:r>
        <w:rPr/>
        <w:t>102</w:t>
      </w:r>
      <w:r>
        <w:rPr>
          <w:spacing w:val="-10"/>
        </w:rPr>
        <w:t> </w:t>
      </w:r>
      <w:r>
        <w:rPr/>
        <w:t>in respect of Financial Instruments.</w:t>
      </w:r>
    </w:p>
    <w:p>
      <w:pPr>
        <w:pStyle w:val="BodyText"/>
        <w:ind w:left="719" w:right="1203"/>
      </w:pPr>
      <w:r>
        <w:rPr/>
        <w:t>Financial Assets: Basic financial assets, including trade and other receivables, cash and bank balances, are initially recognised at transaction price unless the arrangement constitutes a financing transaction, where the transaction is measured at the</w:t>
      </w:r>
      <w:r>
        <w:rPr>
          <w:spacing w:val="-11"/>
        </w:rPr>
        <w:t> </w:t>
      </w:r>
      <w:r>
        <w:rPr/>
        <w:t>present</w:t>
      </w:r>
      <w:r>
        <w:rPr>
          <w:spacing w:val="-8"/>
        </w:rPr>
        <w:t> </w:t>
      </w:r>
      <w:r>
        <w:rPr/>
        <w:t>value</w:t>
      </w:r>
      <w:r>
        <w:rPr>
          <w:spacing w:val="-8"/>
        </w:rPr>
        <w:t> </w:t>
      </w:r>
      <w:r>
        <w:rPr/>
        <w:t>of</w:t>
      </w:r>
      <w:r>
        <w:rPr>
          <w:spacing w:val="-9"/>
        </w:rPr>
        <w:t> </w:t>
      </w:r>
      <w:r>
        <w:rPr/>
        <w:t>the</w:t>
      </w:r>
      <w:r>
        <w:rPr>
          <w:spacing w:val="-9"/>
        </w:rPr>
        <w:t> </w:t>
      </w:r>
      <w:r>
        <w:rPr/>
        <w:t>future</w:t>
      </w:r>
      <w:r>
        <w:rPr>
          <w:spacing w:val="-9"/>
        </w:rPr>
        <w:t> </w:t>
      </w:r>
      <w:r>
        <w:rPr/>
        <w:t>receipts discounted</w:t>
      </w:r>
      <w:r>
        <w:rPr>
          <w:spacing w:val="-5"/>
        </w:rPr>
        <w:t> </w:t>
      </w:r>
      <w:r>
        <w:rPr/>
        <w:t>at</w:t>
      </w:r>
      <w:r>
        <w:rPr>
          <w:spacing w:val="-4"/>
        </w:rPr>
        <w:t> </w:t>
      </w:r>
      <w:r>
        <w:rPr/>
        <w:t>a</w:t>
      </w:r>
      <w:r>
        <w:rPr>
          <w:spacing w:val="-5"/>
        </w:rPr>
        <w:t> </w:t>
      </w:r>
      <w:r>
        <w:rPr/>
        <w:t>market</w:t>
      </w:r>
      <w:r>
        <w:rPr>
          <w:spacing w:val="-6"/>
        </w:rPr>
        <w:t> </w:t>
      </w:r>
      <w:r>
        <w:rPr/>
        <w:t>rate</w:t>
      </w:r>
      <w:r>
        <w:rPr>
          <w:spacing w:val="-1"/>
        </w:rPr>
        <w:t> </w:t>
      </w:r>
      <w:r>
        <w:rPr/>
        <w:t>of </w:t>
      </w:r>
      <w:r>
        <w:rPr>
          <w:spacing w:val="-2"/>
        </w:rPr>
        <w:t>interest.</w:t>
      </w:r>
    </w:p>
    <w:p>
      <w:pPr>
        <w:spacing w:after="0"/>
        <w:sectPr>
          <w:type w:val="continuous"/>
          <w:pgSz w:w="11920" w:h="16850"/>
          <w:pgMar w:header="715" w:footer="740" w:top="1940" w:bottom="280" w:left="380" w:right="320"/>
          <w:cols w:num="2" w:equalWidth="0">
            <w:col w:w="5169" w:space="40"/>
            <w:col w:w="6011"/>
          </w:cols>
        </w:sectPr>
      </w:pPr>
    </w:p>
    <w:p>
      <w:pPr>
        <w:pStyle w:val="BodyText"/>
        <w:spacing w:before="138"/>
        <w:rPr>
          <w:sz w:val="20"/>
        </w:rPr>
      </w:pPr>
    </w:p>
    <w:p>
      <w:pPr>
        <w:spacing w:after="0"/>
        <w:rPr>
          <w:sz w:val="20"/>
        </w:rPr>
        <w:sectPr>
          <w:pgSz w:w="11920" w:h="16850"/>
          <w:pgMar w:header="715" w:footer="740" w:top="960" w:bottom="920" w:left="380" w:right="320"/>
        </w:sectPr>
      </w:pPr>
    </w:p>
    <w:p>
      <w:pPr>
        <w:spacing w:line="259" w:lineRule="auto" w:before="95"/>
        <w:ind w:left="1060" w:right="0" w:firstLine="0"/>
        <w:jc w:val="left"/>
        <w:rPr>
          <w:b/>
          <w:i/>
          <w:sz w:val="24"/>
        </w:rPr>
      </w:pPr>
      <w:r>
        <w:rPr>
          <w:b/>
          <w:i/>
          <w:spacing w:val="-2"/>
          <w:sz w:val="24"/>
        </w:rPr>
        <w:t>Principal</w:t>
      </w:r>
      <w:r>
        <w:rPr>
          <w:b/>
          <w:i/>
          <w:spacing w:val="-7"/>
          <w:sz w:val="24"/>
        </w:rPr>
        <w:t> </w:t>
      </w:r>
      <w:r>
        <w:rPr>
          <w:b/>
          <w:i/>
          <w:spacing w:val="-2"/>
          <w:sz w:val="24"/>
        </w:rPr>
        <w:t>accounting</w:t>
      </w:r>
      <w:r>
        <w:rPr>
          <w:b/>
          <w:i/>
          <w:spacing w:val="-10"/>
          <w:sz w:val="24"/>
        </w:rPr>
        <w:t> </w:t>
      </w:r>
      <w:r>
        <w:rPr>
          <w:b/>
          <w:i/>
          <w:spacing w:val="-2"/>
          <w:sz w:val="24"/>
        </w:rPr>
        <w:t>policies (continued)</w:t>
      </w:r>
    </w:p>
    <w:p>
      <w:pPr>
        <w:pStyle w:val="BodyText"/>
        <w:spacing w:before="157"/>
        <w:ind w:left="1060"/>
      </w:pPr>
      <w:r>
        <w:rPr/>
        <w:t>Financial liabilities: Basic financial liabilities, including trade and other payables, bank loans, loans from fellow group companies and preference shares that are classified as debt, are initially recognised at transaction price, unless the arrangement constitutes a financing transaction,</w:t>
      </w:r>
      <w:r>
        <w:rPr>
          <w:spacing w:val="-2"/>
        </w:rPr>
        <w:t> </w:t>
      </w:r>
      <w:r>
        <w:rPr/>
        <w:t>where</w:t>
      </w:r>
      <w:r>
        <w:rPr>
          <w:spacing w:val="-2"/>
        </w:rPr>
        <w:t> </w:t>
      </w:r>
      <w:r>
        <w:rPr/>
        <w:t>the</w:t>
      </w:r>
      <w:r>
        <w:rPr>
          <w:spacing w:val="-4"/>
        </w:rPr>
        <w:t> </w:t>
      </w:r>
      <w:r>
        <w:rPr/>
        <w:t>debt</w:t>
      </w:r>
      <w:r>
        <w:rPr>
          <w:spacing w:val="-4"/>
        </w:rPr>
        <w:t> </w:t>
      </w:r>
      <w:r>
        <w:rPr/>
        <w:t>instrument is</w:t>
      </w:r>
      <w:r>
        <w:rPr>
          <w:spacing w:val="-11"/>
        </w:rPr>
        <w:t> </w:t>
      </w:r>
      <w:r>
        <w:rPr/>
        <w:t>measured</w:t>
      </w:r>
      <w:r>
        <w:rPr>
          <w:spacing w:val="-11"/>
        </w:rPr>
        <w:t> </w:t>
      </w:r>
      <w:r>
        <w:rPr/>
        <w:t>at</w:t>
      </w:r>
      <w:r>
        <w:rPr>
          <w:spacing w:val="-13"/>
        </w:rPr>
        <w:t> </w:t>
      </w:r>
      <w:r>
        <w:rPr/>
        <w:t>the</w:t>
      </w:r>
      <w:r>
        <w:rPr>
          <w:spacing w:val="-12"/>
        </w:rPr>
        <w:t> </w:t>
      </w:r>
      <w:r>
        <w:rPr/>
        <w:t>present</w:t>
      </w:r>
      <w:r>
        <w:rPr>
          <w:spacing w:val="-9"/>
        </w:rPr>
        <w:t> </w:t>
      </w:r>
      <w:r>
        <w:rPr/>
        <w:t>value</w:t>
      </w:r>
      <w:r>
        <w:rPr>
          <w:spacing w:val="-12"/>
        </w:rPr>
        <w:t> </w:t>
      </w:r>
      <w:r>
        <w:rPr/>
        <w:t>of</w:t>
      </w:r>
      <w:r>
        <w:rPr>
          <w:spacing w:val="-13"/>
        </w:rPr>
        <w:t> </w:t>
      </w:r>
      <w:r>
        <w:rPr/>
        <w:t>the future receipts discounted at a market rate of interest.</w:t>
      </w:r>
    </w:p>
    <w:p>
      <w:pPr>
        <w:pStyle w:val="Heading3"/>
        <w:spacing w:before="241"/>
      </w:pPr>
      <w:r>
        <w:rPr>
          <w:spacing w:val="-2"/>
        </w:rPr>
        <w:t>Stocks</w:t>
      </w:r>
    </w:p>
    <w:p>
      <w:pPr>
        <w:pStyle w:val="BodyText"/>
        <w:ind w:left="1060"/>
      </w:pPr>
      <w:r>
        <w:rPr/>
        <w:t>Stocks</w:t>
      </w:r>
      <w:r>
        <w:rPr>
          <w:spacing w:val="-12"/>
        </w:rPr>
        <w:t> </w:t>
      </w:r>
      <w:r>
        <w:rPr/>
        <w:t>are</w:t>
      </w:r>
      <w:r>
        <w:rPr>
          <w:spacing w:val="-9"/>
        </w:rPr>
        <w:t> </w:t>
      </w:r>
      <w:r>
        <w:rPr/>
        <w:t>valued</w:t>
      </w:r>
      <w:r>
        <w:rPr>
          <w:spacing w:val="-10"/>
        </w:rPr>
        <w:t> </w:t>
      </w:r>
      <w:r>
        <w:rPr/>
        <w:t>at</w:t>
      </w:r>
      <w:r>
        <w:rPr>
          <w:spacing w:val="-9"/>
        </w:rPr>
        <w:t> </w:t>
      </w:r>
      <w:r>
        <w:rPr/>
        <w:t>the</w:t>
      </w:r>
      <w:r>
        <w:rPr>
          <w:spacing w:val="-9"/>
        </w:rPr>
        <w:t> </w:t>
      </w:r>
      <w:r>
        <w:rPr/>
        <w:t>lower</w:t>
      </w:r>
      <w:r>
        <w:rPr>
          <w:spacing w:val="-13"/>
        </w:rPr>
        <w:t> </w:t>
      </w:r>
      <w:r>
        <w:rPr/>
        <w:t>of</w:t>
      </w:r>
      <w:r>
        <w:rPr>
          <w:spacing w:val="-12"/>
        </w:rPr>
        <w:t> </w:t>
      </w:r>
      <w:r>
        <w:rPr/>
        <w:t>cost and net realisable value. Where necessary, provision is made for obsolete, slow-moving and defective </w:t>
      </w:r>
      <w:r>
        <w:rPr>
          <w:spacing w:val="-2"/>
        </w:rPr>
        <w:t>stocks.</w:t>
      </w:r>
    </w:p>
    <w:p>
      <w:pPr>
        <w:pStyle w:val="Heading3"/>
        <w:spacing w:before="241"/>
      </w:pPr>
      <w:r>
        <w:rPr>
          <w:spacing w:val="-2"/>
        </w:rPr>
        <w:t>Designated </w:t>
      </w:r>
      <w:r>
        <w:rPr>
          <w:spacing w:val="-4"/>
        </w:rPr>
        <w:t>funds</w:t>
      </w:r>
    </w:p>
    <w:p>
      <w:pPr>
        <w:pStyle w:val="BodyText"/>
        <w:ind w:left="1060"/>
      </w:pPr>
      <w:r>
        <w:rPr/>
        <w:t>Reserves</w:t>
      </w:r>
      <w:r>
        <w:rPr>
          <w:spacing w:val="-14"/>
        </w:rPr>
        <w:t> </w:t>
      </w:r>
      <w:r>
        <w:rPr/>
        <w:t>which</w:t>
      </w:r>
      <w:r>
        <w:rPr>
          <w:spacing w:val="-13"/>
        </w:rPr>
        <w:t> </w:t>
      </w:r>
      <w:r>
        <w:rPr/>
        <w:t>relate</w:t>
      </w:r>
      <w:r>
        <w:rPr>
          <w:spacing w:val="-15"/>
        </w:rPr>
        <w:t> </w:t>
      </w:r>
      <w:r>
        <w:rPr/>
        <w:t>to</w:t>
      </w:r>
      <w:r>
        <w:rPr>
          <w:spacing w:val="-13"/>
        </w:rPr>
        <w:t> </w:t>
      </w:r>
      <w:r>
        <w:rPr/>
        <w:t>specific</w:t>
      </w:r>
      <w:r>
        <w:rPr>
          <w:spacing w:val="-14"/>
        </w:rPr>
        <w:t> </w:t>
      </w:r>
      <w:r>
        <w:rPr/>
        <w:t>fixed assets or contracts are held as designated funds.</w:t>
      </w:r>
    </w:p>
    <w:p>
      <w:pPr>
        <w:pStyle w:val="Heading3"/>
      </w:pPr>
      <w:r>
        <w:rPr>
          <w:spacing w:val="-2"/>
        </w:rPr>
        <w:t>Revaluation</w:t>
      </w:r>
      <w:r>
        <w:rPr>
          <w:spacing w:val="2"/>
        </w:rPr>
        <w:t> </w:t>
      </w:r>
      <w:r>
        <w:rPr>
          <w:spacing w:val="-2"/>
        </w:rPr>
        <w:t>reserve</w:t>
      </w:r>
    </w:p>
    <w:p>
      <w:pPr>
        <w:pStyle w:val="BodyText"/>
        <w:ind w:left="1060"/>
      </w:pPr>
      <w:r>
        <w:rPr/>
        <w:t>The difference between the market value</w:t>
      </w:r>
      <w:r>
        <w:rPr>
          <w:spacing w:val="-12"/>
        </w:rPr>
        <w:t> </w:t>
      </w:r>
      <w:r>
        <w:rPr/>
        <w:t>and</w:t>
      </w:r>
      <w:r>
        <w:rPr>
          <w:spacing w:val="-12"/>
        </w:rPr>
        <w:t> </w:t>
      </w:r>
      <w:r>
        <w:rPr/>
        <w:t>the</w:t>
      </w:r>
      <w:r>
        <w:rPr>
          <w:spacing w:val="-14"/>
        </w:rPr>
        <w:t> </w:t>
      </w:r>
      <w:r>
        <w:rPr/>
        <w:t>historic</w:t>
      </w:r>
      <w:r>
        <w:rPr>
          <w:spacing w:val="-10"/>
        </w:rPr>
        <w:t> </w:t>
      </w:r>
      <w:r>
        <w:rPr/>
        <w:t>cost</w:t>
      </w:r>
      <w:r>
        <w:rPr>
          <w:spacing w:val="-10"/>
        </w:rPr>
        <w:t> </w:t>
      </w:r>
      <w:r>
        <w:rPr/>
        <w:t>of</w:t>
      </w:r>
      <w:r>
        <w:rPr>
          <w:spacing w:val="-13"/>
        </w:rPr>
        <w:t> </w:t>
      </w:r>
      <w:r>
        <w:rPr/>
        <w:t>revalued, unrestricted, fixed assets, including available for sale investments, is accounted for within the revaluation reserve, along with the difference between the market value and historical cost of fixed asset </w:t>
      </w:r>
      <w:r>
        <w:rPr>
          <w:spacing w:val="-2"/>
        </w:rPr>
        <w:t>investments.</w:t>
      </w:r>
    </w:p>
    <w:p>
      <w:pPr>
        <w:pStyle w:val="Heading3"/>
      </w:pPr>
      <w:r>
        <w:rPr/>
        <w:t>Unrestricted</w:t>
      </w:r>
      <w:r>
        <w:rPr>
          <w:spacing w:val="-13"/>
        </w:rPr>
        <w:t> </w:t>
      </w:r>
      <w:r>
        <w:rPr>
          <w:spacing w:val="-4"/>
        </w:rPr>
        <w:t>funds</w:t>
      </w:r>
    </w:p>
    <w:p>
      <w:pPr>
        <w:pStyle w:val="BodyText"/>
        <w:ind w:left="1060"/>
      </w:pPr>
      <w:r>
        <w:rPr/>
        <w:t>Unrestricted funds comprise accumulated</w:t>
      </w:r>
      <w:r>
        <w:rPr>
          <w:spacing w:val="-17"/>
        </w:rPr>
        <w:t> </w:t>
      </w:r>
      <w:r>
        <w:rPr/>
        <w:t>surpluses</w:t>
      </w:r>
      <w:r>
        <w:rPr>
          <w:spacing w:val="-17"/>
        </w:rPr>
        <w:t> </w:t>
      </w:r>
      <w:r>
        <w:rPr/>
        <w:t>and</w:t>
      </w:r>
      <w:r>
        <w:rPr>
          <w:spacing w:val="-16"/>
        </w:rPr>
        <w:t> </w:t>
      </w:r>
      <w:r>
        <w:rPr/>
        <w:t>deficits</w:t>
      </w:r>
      <w:r>
        <w:rPr>
          <w:spacing w:val="-17"/>
        </w:rPr>
        <w:t> </w:t>
      </w:r>
      <w:r>
        <w:rPr/>
        <w:t>on general funds They are available for use</w:t>
      </w:r>
      <w:r>
        <w:rPr>
          <w:spacing w:val="-9"/>
        </w:rPr>
        <w:t> </w:t>
      </w:r>
      <w:r>
        <w:rPr/>
        <w:t>at</w:t>
      </w:r>
      <w:r>
        <w:rPr>
          <w:spacing w:val="-9"/>
        </w:rPr>
        <w:t> </w:t>
      </w:r>
      <w:r>
        <w:rPr/>
        <w:t>the</w:t>
      </w:r>
      <w:r>
        <w:rPr>
          <w:spacing w:val="-9"/>
        </w:rPr>
        <w:t> </w:t>
      </w:r>
      <w:r>
        <w:rPr/>
        <w:t>discretion</w:t>
      </w:r>
      <w:r>
        <w:rPr>
          <w:spacing w:val="-10"/>
        </w:rPr>
        <w:t> </w:t>
      </w:r>
      <w:r>
        <w:rPr/>
        <w:t>of</w:t>
      </w:r>
      <w:r>
        <w:rPr>
          <w:spacing w:val="-14"/>
        </w:rPr>
        <w:t> </w:t>
      </w:r>
      <w:r>
        <w:rPr/>
        <w:t>the</w:t>
      </w:r>
      <w:r>
        <w:rPr>
          <w:spacing w:val="-9"/>
        </w:rPr>
        <w:t> </w:t>
      </w:r>
      <w:r>
        <w:rPr/>
        <w:t>Trustees</w:t>
      </w:r>
      <w:r>
        <w:rPr>
          <w:spacing w:val="-11"/>
        </w:rPr>
        <w:t> </w:t>
      </w:r>
      <w:r>
        <w:rPr/>
        <w:t>in furtherance of the objectives of the </w:t>
      </w:r>
      <w:r>
        <w:rPr>
          <w:spacing w:val="-2"/>
        </w:rPr>
        <w:t>Trust.</w:t>
      </w:r>
    </w:p>
    <w:p>
      <w:pPr>
        <w:pStyle w:val="Heading3"/>
        <w:spacing w:before="92"/>
        <w:ind w:left="715"/>
      </w:pPr>
      <w:r>
        <w:rPr>
          <w:b w:val="0"/>
        </w:rPr>
        <w:br w:type="column"/>
      </w:r>
      <w:r>
        <w:rPr>
          <w:spacing w:val="-2"/>
        </w:rPr>
        <w:t>Restricted</w:t>
      </w:r>
      <w:r>
        <w:rPr>
          <w:spacing w:val="1"/>
        </w:rPr>
        <w:t> </w:t>
      </w:r>
      <w:r>
        <w:rPr>
          <w:spacing w:val="-2"/>
        </w:rPr>
        <w:t>funds</w:t>
      </w:r>
    </w:p>
    <w:p>
      <w:pPr>
        <w:pStyle w:val="BodyText"/>
        <w:ind w:left="715" w:right="1160"/>
      </w:pPr>
      <w:r>
        <w:rPr/>
        <w:t>These</w:t>
      </w:r>
      <w:r>
        <w:rPr>
          <w:spacing w:val="-10"/>
        </w:rPr>
        <w:t> </w:t>
      </w:r>
      <w:r>
        <w:rPr/>
        <w:t>are</w:t>
      </w:r>
      <w:r>
        <w:rPr>
          <w:spacing w:val="-8"/>
        </w:rPr>
        <w:t> </w:t>
      </w:r>
      <w:r>
        <w:rPr/>
        <w:t>funds</w:t>
      </w:r>
      <w:r>
        <w:rPr>
          <w:spacing w:val="-12"/>
        </w:rPr>
        <w:t> </w:t>
      </w:r>
      <w:r>
        <w:rPr/>
        <w:t>where</w:t>
      </w:r>
      <w:r>
        <w:rPr>
          <w:spacing w:val="-13"/>
        </w:rPr>
        <w:t> </w:t>
      </w:r>
      <w:r>
        <w:rPr/>
        <w:t>the</w:t>
      </w:r>
      <w:r>
        <w:rPr>
          <w:spacing w:val="-10"/>
        </w:rPr>
        <w:t> </w:t>
      </w:r>
      <w:r>
        <w:rPr/>
        <w:t>purpose</w:t>
      </w:r>
      <w:r>
        <w:rPr>
          <w:spacing w:val="-7"/>
        </w:rPr>
        <w:t> </w:t>
      </w:r>
      <w:r>
        <w:rPr/>
        <w:t>for which they can be used has been specifically restricted by the donor, contractual agreement, or the law.</w:t>
      </w:r>
    </w:p>
    <w:p>
      <w:pPr>
        <w:pStyle w:val="BodyText"/>
        <w:ind w:left="715" w:right="1411"/>
        <w:jc w:val="both"/>
      </w:pPr>
      <w:r>
        <w:rPr/>
        <w:t>The amounts in the funds represent the monies still remaining for future expenditure</w:t>
      </w:r>
      <w:r>
        <w:rPr>
          <w:spacing w:val="-5"/>
        </w:rPr>
        <w:t> </w:t>
      </w:r>
      <w:r>
        <w:rPr/>
        <w:t>or</w:t>
      </w:r>
      <w:r>
        <w:rPr>
          <w:spacing w:val="-7"/>
        </w:rPr>
        <w:t> </w:t>
      </w:r>
      <w:r>
        <w:rPr/>
        <w:t>funds</w:t>
      </w:r>
      <w:r>
        <w:rPr>
          <w:spacing w:val="-4"/>
        </w:rPr>
        <w:t> </w:t>
      </w:r>
      <w:r>
        <w:rPr/>
        <w:t>represented</w:t>
      </w:r>
      <w:r>
        <w:rPr>
          <w:spacing w:val="-1"/>
        </w:rPr>
        <w:t> </w:t>
      </w:r>
      <w:r>
        <w:rPr/>
        <w:t>by fixed assets.</w:t>
      </w:r>
    </w:p>
    <w:p>
      <w:pPr>
        <w:pStyle w:val="Heading3"/>
        <w:spacing w:before="241"/>
        <w:ind w:left="715"/>
      </w:pPr>
      <w:r>
        <w:rPr>
          <w:spacing w:val="-2"/>
        </w:rPr>
        <w:t>Provisions</w:t>
      </w:r>
    </w:p>
    <w:p>
      <w:pPr>
        <w:pStyle w:val="BodyText"/>
        <w:ind w:left="715" w:right="1160"/>
      </w:pPr>
      <w:r>
        <w:rPr/>
        <w:t>Provisions are recognised when the Trust has a legal or constructive financial obligation that can be reliably estimated and for which there is an expectation</w:t>
      </w:r>
      <w:r>
        <w:rPr>
          <w:spacing w:val="-12"/>
        </w:rPr>
        <w:t> </w:t>
      </w:r>
      <w:r>
        <w:rPr/>
        <w:t>that</w:t>
      </w:r>
      <w:r>
        <w:rPr>
          <w:spacing w:val="-11"/>
        </w:rPr>
        <w:t> </w:t>
      </w:r>
      <w:r>
        <w:rPr/>
        <w:t>payment</w:t>
      </w:r>
      <w:r>
        <w:rPr>
          <w:spacing w:val="-11"/>
        </w:rPr>
        <w:t> </w:t>
      </w:r>
      <w:r>
        <w:rPr/>
        <w:t>will</w:t>
      </w:r>
      <w:r>
        <w:rPr>
          <w:spacing w:val="-13"/>
        </w:rPr>
        <w:t> </w:t>
      </w:r>
      <w:r>
        <w:rPr/>
        <w:t>be</w:t>
      </w:r>
      <w:r>
        <w:rPr>
          <w:spacing w:val="-14"/>
        </w:rPr>
        <w:t> </w:t>
      </w:r>
      <w:r>
        <w:rPr/>
        <w:t>made.</w:t>
      </w:r>
    </w:p>
    <w:p>
      <w:pPr>
        <w:pStyle w:val="Heading3"/>
        <w:ind w:left="715"/>
        <w:jc w:val="both"/>
      </w:pPr>
      <w:r>
        <w:rPr/>
        <w:t>Pension</w:t>
      </w:r>
      <w:r>
        <w:rPr>
          <w:spacing w:val="-9"/>
        </w:rPr>
        <w:t> </w:t>
      </w:r>
      <w:r>
        <w:rPr>
          <w:spacing w:val="-4"/>
        </w:rPr>
        <w:t>costs</w:t>
      </w:r>
    </w:p>
    <w:p>
      <w:pPr>
        <w:pStyle w:val="BodyText"/>
        <w:ind w:left="715" w:right="1135"/>
      </w:pPr>
      <w:r>
        <w:rPr/>
        <w:t>The Trust operates insured defined contribution pensions for eligible employees. All applicable pension costs</w:t>
      </w:r>
      <w:r>
        <w:rPr>
          <w:spacing w:val="-12"/>
        </w:rPr>
        <w:t> </w:t>
      </w:r>
      <w:r>
        <w:rPr/>
        <w:t>are</w:t>
      </w:r>
      <w:r>
        <w:rPr>
          <w:spacing w:val="-12"/>
        </w:rPr>
        <w:t> </w:t>
      </w:r>
      <w:r>
        <w:rPr/>
        <w:t>charged</w:t>
      </w:r>
      <w:r>
        <w:rPr>
          <w:spacing w:val="-11"/>
        </w:rPr>
        <w:t> </w:t>
      </w:r>
      <w:r>
        <w:rPr/>
        <w:t>in</w:t>
      </w:r>
      <w:r>
        <w:rPr>
          <w:spacing w:val="-12"/>
        </w:rPr>
        <w:t> </w:t>
      </w:r>
      <w:r>
        <w:rPr/>
        <w:t>the</w:t>
      </w:r>
      <w:r>
        <w:rPr>
          <w:spacing w:val="-12"/>
        </w:rPr>
        <w:t> </w:t>
      </w:r>
      <w:r>
        <w:rPr/>
        <w:t>Statement</w:t>
      </w:r>
      <w:r>
        <w:rPr>
          <w:spacing w:val="-11"/>
        </w:rPr>
        <w:t> </w:t>
      </w:r>
      <w:r>
        <w:rPr/>
        <w:t>of Financial Activities as incurred.</w:t>
      </w:r>
    </w:p>
    <w:p>
      <w:pPr>
        <w:pStyle w:val="BodyText"/>
        <w:spacing w:before="241"/>
        <w:ind w:left="715" w:right="1228"/>
      </w:pPr>
      <w:r>
        <w:rPr/>
        <w:t>In</w:t>
      </w:r>
      <w:r>
        <w:rPr>
          <w:spacing w:val="-8"/>
        </w:rPr>
        <w:t> </w:t>
      </w:r>
      <w:r>
        <w:rPr/>
        <w:t>addition</w:t>
      </w:r>
      <w:r>
        <w:rPr>
          <w:spacing w:val="-9"/>
        </w:rPr>
        <w:t> </w:t>
      </w:r>
      <w:r>
        <w:rPr/>
        <w:t>to</w:t>
      </w:r>
      <w:r>
        <w:rPr>
          <w:spacing w:val="-10"/>
        </w:rPr>
        <w:t> </w:t>
      </w:r>
      <w:r>
        <w:rPr/>
        <w:t>the</w:t>
      </w:r>
      <w:r>
        <w:rPr>
          <w:spacing w:val="-9"/>
        </w:rPr>
        <w:t> </w:t>
      </w:r>
      <w:r>
        <w:rPr/>
        <w:t>core</w:t>
      </w:r>
      <w:r>
        <w:rPr>
          <w:spacing w:val="-13"/>
        </w:rPr>
        <w:t> </w:t>
      </w:r>
      <w:r>
        <w:rPr/>
        <w:t>The</w:t>
      </w:r>
      <w:r>
        <w:rPr>
          <w:spacing w:val="-8"/>
        </w:rPr>
        <w:t> </w:t>
      </w:r>
      <w:r>
        <w:rPr/>
        <w:t>Shaw</w:t>
      </w:r>
      <w:r>
        <w:rPr>
          <w:spacing w:val="-9"/>
        </w:rPr>
        <w:t> </w:t>
      </w:r>
      <w:r>
        <w:rPr/>
        <w:t>Trust Limited defined contribution pension scheme, the Trust operates a</w:t>
      </w:r>
      <w:r>
        <w:rPr>
          <w:spacing w:val="-1"/>
        </w:rPr>
        <w:t> </w:t>
      </w:r>
      <w:r>
        <w:rPr/>
        <w:t>number of defined benefit pension arrangements, which are detailed in note 24 to the Financial Statements.</w:t>
      </w:r>
    </w:p>
    <w:p>
      <w:pPr>
        <w:pStyle w:val="BodyText"/>
        <w:ind w:left="715" w:right="1228"/>
      </w:pPr>
      <w:r>
        <w:rPr/>
        <w:t>The</w:t>
      </w:r>
      <w:r>
        <w:rPr>
          <w:spacing w:val="-16"/>
        </w:rPr>
        <w:t> </w:t>
      </w:r>
      <w:r>
        <w:rPr/>
        <w:t>actuarial</w:t>
      </w:r>
      <w:r>
        <w:rPr>
          <w:spacing w:val="-17"/>
        </w:rPr>
        <w:t> </w:t>
      </w:r>
      <w:r>
        <w:rPr/>
        <w:t>valuations</w:t>
      </w:r>
      <w:r>
        <w:rPr>
          <w:spacing w:val="-15"/>
        </w:rPr>
        <w:t> </w:t>
      </w:r>
      <w:r>
        <w:rPr/>
        <w:t>are</w:t>
      </w:r>
      <w:r>
        <w:rPr>
          <w:spacing w:val="-15"/>
        </w:rPr>
        <w:t> </w:t>
      </w:r>
      <w:r>
        <w:rPr/>
        <w:t>obtained annually and are updated at each balance sheet date.</w:t>
      </w:r>
    </w:p>
    <w:p>
      <w:pPr>
        <w:spacing w:after="0"/>
        <w:sectPr>
          <w:type w:val="continuous"/>
          <w:pgSz w:w="11920" w:h="16850"/>
          <w:pgMar w:header="715" w:footer="740" w:top="1940" w:bottom="280" w:left="380" w:right="320"/>
          <w:cols w:num="2" w:equalWidth="0">
            <w:col w:w="5174" w:space="40"/>
            <w:col w:w="6006"/>
          </w:cols>
        </w:sectPr>
      </w:pPr>
    </w:p>
    <w:p>
      <w:pPr>
        <w:pStyle w:val="BodyText"/>
        <w:spacing w:before="138"/>
        <w:rPr>
          <w:sz w:val="20"/>
        </w:rPr>
      </w:pPr>
    </w:p>
    <w:p>
      <w:pPr>
        <w:spacing w:after="0"/>
        <w:rPr>
          <w:sz w:val="20"/>
        </w:rPr>
        <w:sectPr>
          <w:pgSz w:w="11920" w:h="16850"/>
          <w:pgMar w:header="715" w:footer="740" w:top="960" w:bottom="920" w:left="380" w:right="320"/>
        </w:sectPr>
      </w:pPr>
    </w:p>
    <w:p>
      <w:pPr>
        <w:spacing w:before="92"/>
        <w:ind w:left="1060" w:right="0" w:firstLine="0"/>
        <w:jc w:val="left"/>
        <w:rPr>
          <w:b/>
          <w:i/>
          <w:sz w:val="24"/>
        </w:rPr>
      </w:pPr>
      <w:r>
        <w:rPr>
          <w:b/>
          <w:i/>
          <w:spacing w:val="-2"/>
          <w:sz w:val="24"/>
        </w:rPr>
        <w:t>Principal</w:t>
      </w:r>
      <w:r>
        <w:rPr>
          <w:b/>
          <w:i/>
          <w:spacing w:val="-8"/>
          <w:sz w:val="24"/>
        </w:rPr>
        <w:t> </w:t>
      </w:r>
      <w:r>
        <w:rPr>
          <w:b/>
          <w:i/>
          <w:spacing w:val="-2"/>
          <w:sz w:val="24"/>
        </w:rPr>
        <w:t>accounting</w:t>
      </w:r>
      <w:r>
        <w:rPr>
          <w:b/>
          <w:i/>
          <w:spacing w:val="-10"/>
          <w:sz w:val="24"/>
        </w:rPr>
        <w:t> </w:t>
      </w:r>
      <w:r>
        <w:rPr>
          <w:b/>
          <w:i/>
          <w:spacing w:val="-2"/>
          <w:sz w:val="24"/>
        </w:rPr>
        <w:t>policies (continued)</w:t>
      </w:r>
    </w:p>
    <w:p>
      <w:pPr>
        <w:pStyle w:val="BodyText"/>
        <w:ind w:left="1060"/>
      </w:pPr>
      <w:r>
        <w:rPr/>
        <w:t>The amounts charged to net income / (expenditure) are the current service costs and the costs of scheme introductions, benefit changes, settlements, and curtailments. They are included as part of staff costs as incurred. Net interest on the net defined benefit liability / asset is also recognised in the Statement of Financial Activities and comprises the interest cost on the defined benefit obligation and interest income on the scheme assets, calculated by multiplying</w:t>
      </w:r>
      <w:r>
        <w:rPr>
          <w:spacing w:val="-13"/>
        </w:rPr>
        <w:t> </w:t>
      </w:r>
      <w:r>
        <w:rPr/>
        <w:t>the</w:t>
      </w:r>
      <w:r>
        <w:rPr>
          <w:spacing w:val="-13"/>
        </w:rPr>
        <w:t> </w:t>
      </w:r>
      <w:r>
        <w:rPr/>
        <w:t>fair</w:t>
      </w:r>
      <w:r>
        <w:rPr>
          <w:spacing w:val="-14"/>
        </w:rPr>
        <w:t> </w:t>
      </w:r>
      <w:r>
        <w:rPr/>
        <w:t>value</w:t>
      </w:r>
      <w:r>
        <w:rPr>
          <w:spacing w:val="-13"/>
        </w:rPr>
        <w:t> </w:t>
      </w:r>
      <w:r>
        <w:rPr/>
        <w:t>of</w:t>
      </w:r>
      <w:r>
        <w:rPr>
          <w:spacing w:val="-13"/>
        </w:rPr>
        <w:t> </w:t>
      </w:r>
      <w:r>
        <w:rPr/>
        <w:t>the</w:t>
      </w:r>
      <w:r>
        <w:rPr>
          <w:spacing w:val="-13"/>
        </w:rPr>
        <w:t> </w:t>
      </w:r>
      <w:r>
        <w:rPr/>
        <w:t>scheme assets at the beginning of the period by</w:t>
      </w:r>
      <w:r>
        <w:rPr>
          <w:spacing w:val="-10"/>
        </w:rPr>
        <w:t> </w:t>
      </w:r>
      <w:r>
        <w:rPr/>
        <w:t>the</w:t>
      </w:r>
      <w:r>
        <w:rPr>
          <w:spacing w:val="-9"/>
        </w:rPr>
        <w:t> </w:t>
      </w:r>
      <w:r>
        <w:rPr/>
        <w:t>rate</w:t>
      </w:r>
      <w:r>
        <w:rPr>
          <w:spacing w:val="-10"/>
        </w:rPr>
        <w:t> </w:t>
      </w:r>
      <w:r>
        <w:rPr/>
        <w:t>used</w:t>
      </w:r>
      <w:r>
        <w:rPr>
          <w:spacing w:val="-7"/>
        </w:rPr>
        <w:t> </w:t>
      </w:r>
      <w:r>
        <w:rPr/>
        <w:t>to</w:t>
      </w:r>
      <w:r>
        <w:rPr>
          <w:spacing w:val="-8"/>
        </w:rPr>
        <w:t> </w:t>
      </w:r>
      <w:r>
        <w:rPr/>
        <w:t>discount</w:t>
      </w:r>
      <w:r>
        <w:rPr>
          <w:spacing w:val="-11"/>
        </w:rPr>
        <w:t> </w:t>
      </w:r>
      <w:r>
        <w:rPr/>
        <w:t>the</w:t>
      </w:r>
      <w:r>
        <w:rPr>
          <w:spacing w:val="-9"/>
        </w:rPr>
        <w:t> </w:t>
      </w:r>
      <w:r>
        <w:rPr/>
        <w:t>benefit </w:t>
      </w:r>
      <w:r>
        <w:rPr>
          <w:spacing w:val="-2"/>
        </w:rPr>
        <w:t>obligations.</w:t>
      </w:r>
    </w:p>
    <w:p>
      <w:pPr>
        <w:pStyle w:val="BodyText"/>
        <w:spacing w:before="241"/>
        <w:ind w:left="1060"/>
      </w:pPr>
      <w:r>
        <w:rPr/>
        <w:t>The difference between the interest income</w:t>
      </w:r>
      <w:r>
        <w:rPr>
          <w:spacing w:val="-12"/>
        </w:rPr>
        <w:t> </w:t>
      </w:r>
      <w:r>
        <w:rPr/>
        <w:t>on</w:t>
      </w:r>
      <w:r>
        <w:rPr>
          <w:spacing w:val="-12"/>
        </w:rPr>
        <w:t> </w:t>
      </w:r>
      <w:r>
        <w:rPr/>
        <w:t>the</w:t>
      </w:r>
      <w:r>
        <w:rPr>
          <w:spacing w:val="-12"/>
        </w:rPr>
        <w:t> </w:t>
      </w:r>
      <w:r>
        <w:rPr/>
        <w:t>scheme</w:t>
      </w:r>
      <w:r>
        <w:rPr>
          <w:spacing w:val="-13"/>
        </w:rPr>
        <w:t> </w:t>
      </w:r>
      <w:r>
        <w:rPr/>
        <w:t>assets</w:t>
      </w:r>
      <w:r>
        <w:rPr>
          <w:spacing w:val="-14"/>
        </w:rPr>
        <w:t> </w:t>
      </w:r>
      <w:r>
        <w:rPr/>
        <w:t>and</w:t>
      </w:r>
      <w:r>
        <w:rPr>
          <w:spacing w:val="-12"/>
        </w:rPr>
        <w:t> </w:t>
      </w:r>
      <w:r>
        <w:rPr/>
        <w:t>the actual</w:t>
      </w:r>
      <w:r>
        <w:rPr>
          <w:spacing w:val="-1"/>
        </w:rPr>
        <w:t> </w:t>
      </w:r>
      <w:r>
        <w:rPr/>
        <w:t>return</w:t>
      </w:r>
      <w:r>
        <w:rPr>
          <w:spacing w:val="-3"/>
        </w:rPr>
        <w:t> </w:t>
      </w:r>
      <w:r>
        <w:rPr/>
        <w:t>on</w:t>
      </w:r>
      <w:r>
        <w:rPr>
          <w:spacing w:val="-3"/>
        </w:rPr>
        <w:t> </w:t>
      </w:r>
      <w:r>
        <w:rPr/>
        <w:t>the</w:t>
      </w:r>
      <w:r>
        <w:rPr>
          <w:spacing w:val="-1"/>
        </w:rPr>
        <w:t> </w:t>
      </w:r>
      <w:r>
        <w:rPr/>
        <w:t>scheme</w:t>
      </w:r>
      <w:r>
        <w:rPr>
          <w:spacing w:val="-1"/>
        </w:rPr>
        <w:t> </w:t>
      </w:r>
      <w:r>
        <w:rPr/>
        <w:t>assets</w:t>
      </w:r>
      <w:r>
        <w:rPr>
          <w:spacing w:val="-1"/>
        </w:rPr>
        <w:t> </w:t>
      </w:r>
      <w:r>
        <w:rPr/>
        <w:t>is recognised in other recognised gains and losses.</w:t>
      </w:r>
    </w:p>
    <w:p>
      <w:pPr>
        <w:pStyle w:val="BodyText"/>
        <w:spacing w:before="241"/>
        <w:ind w:left="1060"/>
      </w:pPr>
      <w:r>
        <w:rPr/>
        <w:t>Actuarial gains and losses are recognised</w:t>
      </w:r>
      <w:r>
        <w:rPr>
          <w:spacing w:val="-19"/>
        </w:rPr>
        <w:t> </w:t>
      </w:r>
      <w:r>
        <w:rPr/>
        <w:t>immediately</w:t>
      </w:r>
      <w:r>
        <w:rPr>
          <w:spacing w:val="-17"/>
        </w:rPr>
        <w:t> </w:t>
      </w:r>
      <w:r>
        <w:rPr/>
        <w:t>in</w:t>
      </w:r>
      <w:r>
        <w:rPr>
          <w:spacing w:val="-16"/>
        </w:rPr>
        <w:t> </w:t>
      </w:r>
      <w:r>
        <w:rPr/>
        <w:t>other recognised gains and losses.</w:t>
      </w:r>
    </w:p>
    <w:p>
      <w:pPr>
        <w:pStyle w:val="BodyText"/>
        <w:ind w:left="1060"/>
      </w:pPr>
      <w:r>
        <w:rPr/>
        <w:t>The costs to the Trust of funding the schemes are accounted for in accordance with FRS 102. The contributions paid by the Trust to the defined contribution schemes are charged</w:t>
      </w:r>
      <w:r>
        <w:rPr>
          <w:spacing w:val="-16"/>
        </w:rPr>
        <w:t> </w:t>
      </w:r>
      <w:r>
        <w:rPr/>
        <w:t>as</w:t>
      </w:r>
      <w:r>
        <w:rPr>
          <w:spacing w:val="-14"/>
        </w:rPr>
        <w:t> </w:t>
      </w:r>
      <w:r>
        <w:rPr/>
        <w:t>resources</w:t>
      </w:r>
      <w:r>
        <w:rPr>
          <w:spacing w:val="-17"/>
        </w:rPr>
        <w:t> </w:t>
      </w:r>
      <w:r>
        <w:rPr/>
        <w:t>expended</w:t>
      </w:r>
      <w:r>
        <w:rPr>
          <w:spacing w:val="-12"/>
        </w:rPr>
        <w:t> </w:t>
      </w:r>
      <w:r>
        <w:rPr/>
        <w:t>in</w:t>
      </w:r>
      <w:r>
        <w:rPr>
          <w:spacing w:val="-13"/>
        </w:rPr>
        <w:t> </w:t>
      </w:r>
      <w:r>
        <w:rPr/>
        <w:t>the year in which they are payable, in accordance with the rules on accounting for defined contribution pension schemes as set out in FRS </w:t>
      </w:r>
      <w:r>
        <w:rPr>
          <w:spacing w:val="-4"/>
        </w:rPr>
        <w:t>102.</w:t>
      </w:r>
    </w:p>
    <w:p>
      <w:pPr>
        <w:pStyle w:val="Heading3"/>
        <w:spacing w:before="241"/>
      </w:pPr>
      <w:r>
        <w:rPr/>
        <w:t>Related</w:t>
      </w:r>
      <w:r>
        <w:rPr>
          <w:spacing w:val="-5"/>
        </w:rPr>
        <w:t> </w:t>
      </w:r>
      <w:r>
        <w:rPr/>
        <w:t>party</w:t>
      </w:r>
      <w:r>
        <w:rPr>
          <w:spacing w:val="-6"/>
        </w:rPr>
        <w:t> </w:t>
      </w:r>
      <w:r>
        <w:rPr>
          <w:spacing w:val="-2"/>
        </w:rPr>
        <w:t>transactions</w:t>
      </w:r>
    </w:p>
    <w:p>
      <w:pPr>
        <w:pStyle w:val="BodyText"/>
        <w:spacing w:before="243"/>
        <w:ind w:left="1060"/>
      </w:pPr>
      <w:r>
        <w:rPr>
          <w:color w:val="222222"/>
        </w:rPr>
        <w:t>All</w:t>
      </w:r>
      <w:r>
        <w:rPr>
          <w:color w:val="222222"/>
          <w:spacing w:val="-17"/>
        </w:rPr>
        <w:t> </w:t>
      </w:r>
      <w:r>
        <w:rPr>
          <w:color w:val="222222"/>
        </w:rPr>
        <w:t>related</w:t>
      </w:r>
      <w:r>
        <w:rPr>
          <w:color w:val="222222"/>
          <w:spacing w:val="-17"/>
        </w:rPr>
        <w:t> </w:t>
      </w:r>
      <w:r>
        <w:rPr>
          <w:color w:val="222222"/>
        </w:rPr>
        <w:t>party</w:t>
      </w:r>
      <w:r>
        <w:rPr>
          <w:color w:val="222222"/>
          <w:spacing w:val="-16"/>
        </w:rPr>
        <w:t> </w:t>
      </w:r>
      <w:r>
        <w:rPr>
          <w:color w:val="222222"/>
        </w:rPr>
        <w:t>transactions</w:t>
      </w:r>
      <w:r>
        <w:rPr>
          <w:color w:val="222222"/>
          <w:spacing w:val="-17"/>
        </w:rPr>
        <w:t> </w:t>
      </w:r>
      <w:r>
        <w:rPr>
          <w:color w:val="222222"/>
        </w:rPr>
        <w:t>are disclosed in note 26.</w:t>
      </w:r>
    </w:p>
    <w:p>
      <w:pPr>
        <w:pStyle w:val="Heading3"/>
        <w:spacing w:before="92"/>
        <w:ind w:left="717"/>
      </w:pPr>
      <w:r>
        <w:rPr>
          <w:b w:val="0"/>
        </w:rPr>
        <w:br w:type="column"/>
      </w:r>
      <w:r>
        <w:rPr/>
        <w:t>Foreign</w:t>
      </w:r>
      <w:r>
        <w:rPr>
          <w:spacing w:val="-8"/>
        </w:rPr>
        <w:t> </w:t>
      </w:r>
      <w:r>
        <w:rPr/>
        <w:t>exchange</w:t>
      </w:r>
      <w:r>
        <w:rPr>
          <w:spacing w:val="-4"/>
        </w:rPr>
        <w:t> </w:t>
      </w:r>
      <w:r>
        <w:rPr>
          <w:spacing w:val="-2"/>
        </w:rPr>
        <w:t>transactions</w:t>
      </w:r>
    </w:p>
    <w:p>
      <w:pPr>
        <w:pStyle w:val="BodyText"/>
        <w:ind w:left="717" w:right="1228"/>
      </w:pPr>
      <w:r>
        <w:rPr/>
        <w:t>Foreign currency transactions are recorded at the spot rate at the transaction date. The assets and liabilities of the Trust’s joint ventures and subsidiaries are translated into sterling at the rates ruling at the balance</w:t>
      </w:r>
      <w:r>
        <w:rPr>
          <w:spacing w:val="-12"/>
        </w:rPr>
        <w:t> </w:t>
      </w:r>
      <w:r>
        <w:rPr/>
        <w:t>sheet</w:t>
      </w:r>
      <w:r>
        <w:rPr>
          <w:spacing w:val="-14"/>
        </w:rPr>
        <w:t> </w:t>
      </w:r>
      <w:r>
        <w:rPr/>
        <w:t>date.</w:t>
      </w:r>
      <w:r>
        <w:rPr>
          <w:spacing w:val="-12"/>
        </w:rPr>
        <w:t> </w:t>
      </w:r>
      <w:r>
        <w:rPr/>
        <w:t>The</w:t>
      </w:r>
      <w:r>
        <w:rPr>
          <w:spacing w:val="-12"/>
        </w:rPr>
        <w:t> </w:t>
      </w:r>
      <w:r>
        <w:rPr/>
        <w:t>revenue</w:t>
      </w:r>
      <w:r>
        <w:rPr>
          <w:spacing w:val="-14"/>
        </w:rPr>
        <w:t> </w:t>
      </w:r>
      <w:r>
        <w:rPr/>
        <w:t>and expenses of those companies are translated</w:t>
      </w:r>
      <w:r>
        <w:rPr>
          <w:spacing w:val="-6"/>
        </w:rPr>
        <w:t> </w:t>
      </w:r>
      <w:r>
        <w:rPr/>
        <w:t>into</w:t>
      </w:r>
      <w:r>
        <w:rPr>
          <w:spacing w:val="-6"/>
        </w:rPr>
        <w:t> </w:t>
      </w:r>
      <w:r>
        <w:rPr/>
        <w:t>sterling</w:t>
      </w:r>
      <w:r>
        <w:rPr>
          <w:spacing w:val="-10"/>
        </w:rPr>
        <w:t> </w:t>
      </w:r>
      <w:r>
        <w:rPr/>
        <w:t>at</w:t>
      </w:r>
      <w:r>
        <w:rPr>
          <w:spacing w:val="-7"/>
        </w:rPr>
        <w:t> </w:t>
      </w:r>
      <w:r>
        <w:rPr/>
        <w:t>the</w:t>
      </w:r>
      <w:r>
        <w:rPr>
          <w:spacing w:val="-6"/>
        </w:rPr>
        <w:t> </w:t>
      </w:r>
      <w:r>
        <w:rPr/>
        <w:t>average rate during the year and gains or losses</w:t>
      </w:r>
      <w:r>
        <w:rPr>
          <w:spacing w:val="-10"/>
        </w:rPr>
        <w:t> </w:t>
      </w:r>
      <w:r>
        <w:rPr/>
        <w:t>arising</w:t>
      </w:r>
      <w:r>
        <w:rPr>
          <w:spacing w:val="-9"/>
        </w:rPr>
        <w:t> </w:t>
      </w:r>
      <w:r>
        <w:rPr/>
        <w:t>on</w:t>
      </w:r>
      <w:r>
        <w:rPr>
          <w:spacing w:val="-9"/>
        </w:rPr>
        <w:t> </w:t>
      </w:r>
      <w:r>
        <w:rPr/>
        <w:t>translation</w:t>
      </w:r>
      <w:r>
        <w:rPr>
          <w:spacing w:val="-11"/>
        </w:rPr>
        <w:t> </w:t>
      </w:r>
      <w:r>
        <w:rPr/>
        <w:t>are</w:t>
      </w:r>
      <w:r>
        <w:rPr>
          <w:spacing w:val="-10"/>
        </w:rPr>
        <w:t> </w:t>
      </w:r>
      <w:r>
        <w:rPr/>
        <w:t>dealt with through the Statement of Financial Activities.</w:t>
      </w:r>
    </w:p>
    <w:p>
      <w:pPr>
        <w:pStyle w:val="Heading3"/>
        <w:spacing w:before="241"/>
        <w:ind w:left="717"/>
      </w:pPr>
      <w:r>
        <w:rPr/>
        <w:t>Tax</w:t>
      </w:r>
      <w:r>
        <w:rPr>
          <w:spacing w:val="-3"/>
        </w:rPr>
        <w:t> </w:t>
      </w:r>
      <w:r>
        <w:rPr/>
        <w:t>and</w:t>
      </w:r>
      <w:r>
        <w:rPr>
          <w:spacing w:val="-3"/>
        </w:rPr>
        <w:t> </w:t>
      </w:r>
      <w:r>
        <w:rPr/>
        <w:t>deferred</w:t>
      </w:r>
      <w:r>
        <w:rPr>
          <w:spacing w:val="-1"/>
        </w:rPr>
        <w:t> </w:t>
      </w:r>
      <w:r>
        <w:rPr>
          <w:spacing w:val="-5"/>
        </w:rPr>
        <w:t>tax</w:t>
      </w:r>
    </w:p>
    <w:p>
      <w:pPr>
        <w:pStyle w:val="BodyText"/>
        <w:ind w:left="717" w:right="1228"/>
      </w:pPr>
      <w:r>
        <w:rPr/>
        <w:t>Current tax arising in non-charitable subsidiaries is recognised for the amount of income tax payable in respect of the taxable profit for the current</w:t>
      </w:r>
      <w:r>
        <w:rPr>
          <w:spacing w:val="-12"/>
        </w:rPr>
        <w:t> </w:t>
      </w:r>
      <w:r>
        <w:rPr/>
        <w:t>or</w:t>
      </w:r>
      <w:r>
        <w:rPr>
          <w:spacing w:val="-15"/>
        </w:rPr>
        <w:t> </w:t>
      </w:r>
      <w:r>
        <w:rPr/>
        <w:t>past</w:t>
      </w:r>
      <w:r>
        <w:rPr>
          <w:spacing w:val="-12"/>
        </w:rPr>
        <w:t> </w:t>
      </w:r>
      <w:r>
        <w:rPr/>
        <w:t>reporting</w:t>
      </w:r>
      <w:r>
        <w:rPr>
          <w:spacing w:val="-12"/>
        </w:rPr>
        <w:t> </w:t>
      </w:r>
      <w:r>
        <w:rPr/>
        <w:t>periods</w:t>
      </w:r>
      <w:r>
        <w:rPr>
          <w:spacing w:val="-15"/>
        </w:rPr>
        <w:t> </w:t>
      </w:r>
      <w:r>
        <w:rPr/>
        <w:t>using the tax rates and laws</w:t>
      </w:r>
      <w:r>
        <w:rPr>
          <w:spacing w:val="-2"/>
        </w:rPr>
        <w:t> </w:t>
      </w:r>
      <w:r>
        <w:rPr/>
        <w:t>that</w:t>
      </w:r>
      <w:r>
        <w:rPr>
          <w:spacing w:val="-1"/>
        </w:rPr>
        <w:t> </w:t>
      </w:r>
      <w:r>
        <w:rPr/>
        <w:t>have been enacted or substantively enacted by the reporting date.</w:t>
      </w:r>
    </w:p>
    <w:p>
      <w:pPr>
        <w:pStyle w:val="BodyText"/>
        <w:spacing w:before="241"/>
        <w:ind w:left="717" w:right="1180"/>
      </w:pPr>
      <w:r>
        <w:rPr/>
        <w:t>Deferred tax is recognised in respect of</w:t>
      </w:r>
      <w:r>
        <w:rPr>
          <w:spacing w:val="-9"/>
        </w:rPr>
        <w:t> </w:t>
      </w:r>
      <w:r>
        <w:rPr/>
        <w:t>all</w:t>
      </w:r>
      <w:r>
        <w:rPr>
          <w:spacing w:val="-13"/>
        </w:rPr>
        <w:t> </w:t>
      </w:r>
      <w:r>
        <w:rPr/>
        <w:t>timing</w:t>
      </w:r>
      <w:r>
        <w:rPr>
          <w:spacing w:val="-11"/>
        </w:rPr>
        <w:t> </w:t>
      </w:r>
      <w:r>
        <w:rPr/>
        <w:t>differences</w:t>
      </w:r>
      <w:r>
        <w:rPr>
          <w:spacing w:val="-13"/>
        </w:rPr>
        <w:t> </w:t>
      </w:r>
      <w:r>
        <w:rPr/>
        <w:t>at</w:t>
      </w:r>
      <w:r>
        <w:rPr>
          <w:spacing w:val="-12"/>
        </w:rPr>
        <w:t> </w:t>
      </w:r>
      <w:r>
        <w:rPr/>
        <w:t>the</w:t>
      </w:r>
      <w:r>
        <w:rPr>
          <w:spacing w:val="-11"/>
        </w:rPr>
        <w:t> </w:t>
      </w:r>
      <w:r>
        <w:rPr/>
        <w:t>reporting date, except as otherwise indicated.</w:t>
      </w:r>
    </w:p>
    <w:p>
      <w:pPr>
        <w:pStyle w:val="BodyText"/>
        <w:ind w:left="717" w:right="1135"/>
      </w:pPr>
      <w:r>
        <w:rPr/>
        <w:t>Deferred tax assets are only recognised to the extent that it is probably that they will be recovered against the reversal of deferred tax liabilities</w:t>
      </w:r>
      <w:r>
        <w:rPr>
          <w:spacing w:val="-7"/>
        </w:rPr>
        <w:t> </w:t>
      </w:r>
      <w:r>
        <w:rPr/>
        <w:t>or</w:t>
      </w:r>
      <w:r>
        <w:rPr>
          <w:spacing w:val="-9"/>
        </w:rPr>
        <w:t> </w:t>
      </w:r>
      <w:r>
        <w:rPr/>
        <w:t>other</w:t>
      </w:r>
      <w:r>
        <w:rPr>
          <w:spacing w:val="-7"/>
        </w:rPr>
        <w:t> </w:t>
      </w:r>
      <w:r>
        <w:rPr/>
        <w:t>future</w:t>
      </w:r>
      <w:r>
        <w:rPr>
          <w:spacing w:val="-4"/>
        </w:rPr>
        <w:t> </w:t>
      </w:r>
      <w:r>
        <w:rPr/>
        <w:t>taxable</w:t>
      </w:r>
      <w:r>
        <w:rPr>
          <w:spacing w:val="-6"/>
        </w:rPr>
        <w:t> </w:t>
      </w:r>
      <w:r>
        <w:rPr>
          <w:spacing w:val="-2"/>
        </w:rPr>
        <w:t>profits.</w:t>
      </w:r>
    </w:p>
    <w:p>
      <w:pPr>
        <w:pStyle w:val="BodyText"/>
        <w:spacing w:before="241"/>
        <w:ind w:left="717" w:right="1160"/>
      </w:pPr>
      <w:r>
        <w:rPr/>
        <w:t>Deferred</w:t>
      </w:r>
      <w:r>
        <w:rPr>
          <w:spacing w:val="-8"/>
        </w:rPr>
        <w:t> </w:t>
      </w:r>
      <w:r>
        <w:rPr/>
        <w:t>tax</w:t>
      </w:r>
      <w:r>
        <w:rPr>
          <w:spacing w:val="-12"/>
        </w:rPr>
        <w:t> </w:t>
      </w:r>
      <w:r>
        <w:rPr/>
        <w:t>is</w:t>
      </w:r>
      <w:r>
        <w:rPr>
          <w:spacing w:val="-12"/>
        </w:rPr>
        <w:t> </w:t>
      </w:r>
      <w:r>
        <w:rPr/>
        <w:t>calculated</w:t>
      </w:r>
      <w:r>
        <w:rPr>
          <w:spacing w:val="-8"/>
        </w:rPr>
        <w:t> </w:t>
      </w:r>
      <w:r>
        <w:rPr/>
        <w:t>using</w:t>
      </w:r>
      <w:r>
        <w:rPr>
          <w:spacing w:val="-8"/>
        </w:rPr>
        <w:t> </w:t>
      </w:r>
      <w:r>
        <w:rPr/>
        <w:t>the</w:t>
      </w:r>
      <w:r>
        <w:rPr>
          <w:spacing w:val="-13"/>
        </w:rPr>
        <w:t> </w:t>
      </w:r>
      <w:r>
        <w:rPr/>
        <w:t>tax rates and law that have been enacted or substantively enacted by the reporting</w:t>
      </w:r>
      <w:r>
        <w:rPr>
          <w:spacing w:val="-4"/>
        </w:rPr>
        <w:t> </w:t>
      </w:r>
      <w:r>
        <w:rPr/>
        <w:t>date</w:t>
      </w:r>
      <w:r>
        <w:rPr>
          <w:spacing w:val="-2"/>
        </w:rPr>
        <w:t> </w:t>
      </w:r>
      <w:r>
        <w:rPr/>
        <w:t>that</w:t>
      </w:r>
      <w:r>
        <w:rPr>
          <w:spacing w:val="-4"/>
        </w:rPr>
        <w:t> </w:t>
      </w:r>
      <w:r>
        <w:rPr/>
        <w:t>are</w:t>
      </w:r>
      <w:r>
        <w:rPr>
          <w:spacing w:val="-4"/>
        </w:rPr>
        <w:t> </w:t>
      </w:r>
      <w:r>
        <w:rPr/>
        <w:t>expected</w:t>
      </w:r>
      <w:r>
        <w:rPr>
          <w:spacing w:val="-4"/>
        </w:rPr>
        <w:t> </w:t>
      </w:r>
      <w:r>
        <w:rPr/>
        <w:t>to</w:t>
      </w:r>
      <w:r>
        <w:rPr>
          <w:spacing w:val="-3"/>
        </w:rPr>
        <w:t> </w:t>
      </w:r>
      <w:r>
        <w:rPr/>
        <w:t>ally to</w:t>
      </w:r>
      <w:r>
        <w:rPr>
          <w:spacing w:val="-2"/>
        </w:rPr>
        <w:t> </w:t>
      </w:r>
      <w:r>
        <w:rPr/>
        <w:t>the</w:t>
      </w:r>
      <w:r>
        <w:rPr>
          <w:spacing w:val="-2"/>
        </w:rPr>
        <w:t> </w:t>
      </w:r>
      <w:r>
        <w:rPr/>
        <w:t>reversal</w:t>
      </w:r>
      <w:r>
        <w:rPr>
          <w:spacing w:val="-2"/>
        </w:rPr>
        <w:t> </w:t>
      </w:r>
      <w:r>
        <w:rPr/>
        <w:t>of</w:t>
      </w:r>
      <w:r>
        <w:rPr>
          <w:spacing w:val="-4"/>
        </w:rPr>
        <w:t> </w:t>
      </w:r>
      <w:r>
        <w:rPr/>
        <w:t>the</w:t>
      </w:r>
      <w:r>
        <w:rPr>
          <w:spacing w:val="-4"/>
        </w:rPr>
        <w:t> </w:t>
      </w:r>
      <w:r>
        <w:rPr/>
        <w:t>timing</w:t>
      </w:r>
      <w:r>
        <w:rPr>
          <w:spacing w:val="-3"/>
        </w:rPr>
        <w:t> </w:t>
      </w:r>
      <w:r>
        <w:rPr>
          <w:spacing w:val="-2"/>
        </w:rPr>
        <w:t>difference.</w:t>
      </w:r>
    </w:p>
    <w:p>
      <w:pPr>
        <w:pStyle w:val="BodyText"/>
        <w:spacing w:before="242"/>
        <w:ind w:left="717" w:right="1200"/>
      </w:pPr>
      <w:r>
        <w:rPr/>
        <w:t>Deferred</w:t>
      </w:r>
      <w:r>
        <w:rPr>
          <w:spacing w:val="-12"/>
        </w:rPr>
        <w:t> </w:t>
      </w:r>
      <w:r>
        <w:rPr/>
        <w:t>tax</w:t>
      </w:r>
      <w:r>
        <w:rPr>
          <w:spacing w:val="-13"/>
        </w:rPr>
        <w:t> </w:t>
      </w:r>
      <w:r>
        <w:rPr/>
        <w:t>liabilities</w:t>
      </w:r>
      <w:r>
        <w:rPr>
          <w:spacing w:val="-14"/>
        </w:rPr>
        <w:t> </w:t>
      </w:r>
      <w:r>
        <w:rPr/>
        <w:t>are</w:t>
      </w:r>
      <w:r>
        <w:rPr>
          <w:spacing w:val="-13"/>
        </w:rPr>
        <w:t> </w:t>
      </w:r>
      <w:r>
        <w:rPr/>
        <w:t>presented</w:t>
      </w:r>
      <w:r>
        <w:rPr>
          <w:spacing w:val="-11"/>
        </w:rPr>
        <w:t> </w:t>
      </w:r>
      <w:r>
        <w:rPr/>
        <w:t>in creditors and deferred tax assets within debtors.</w:t>
      </w:r>
    </w:p>
    <w:p>
      <w:pPr>
        <w:pStyle w:val="Heading3"/>
        <w:spacing w:before="241"/>
        <w:ind w:left="717"/>
      </w:pPr>
      <w:r>
        <w:rPr/>
        <w:t>Statement</w:t>
      </w:r>
      <w:r>
        <w:rPr>
          <w:spacing w:val="-7"/>
        </w:rPr>
        <w:t> </w:t>
      </w:r>
      <w:r>
        <w:rPr/>
        <w:t>on</w:t>
      </w:r>
      <w:r>
        <w:rPr>
          <w:spacing w:val="-4"/>
        </w:rPr>
        <w:t> </w:t>
      </w:r>
      <w:r>
        <w:rPr/>
        <w:t>going</w:t>
      </w:r>
      <w:r>
        <w:rPr>
          <w:spacing w:val="-4"/>
        </w:rPr>
        <w:t> </w:t>
      </w:r>
      <w:r>
        <w:rPr>
          <w:spacing w:val="-2"/>
        </w:rPr>
        <w:t>concern</w:t>
      </w:r>
    </w:p>
    <w:p>
      <w:pPr>
        <w:pStyle w:val="BodyText"/>
        <w:ind w:left="717" w:right="1135"/>
      </w:pPr>
      <w:r>
        <w:rPr/>
        <w:t>The charity continues to adopt the going</w:t>
      </w:r>
      <w:r>
        <w:rPr>
          <w:spacing w:val="-14"/>
        </w:rPr>
        <w:t> </w:t>
      </w:r>
      <w:r>
        <w:rPr/>
        <w:t>concern</w:t>
      </w:r>
      <w:r>
        <w:rPr>
          <w:spacing w:val="-12"/>
        </w:rPr>
        <w:t> </w:t>
      </w:r>
      <w:r>
        <w:rPr/>
        <w:t>basis</w:t>
      </w:r>
      <w:r>
        <w:rPr>
          <w:spacing w:val="-13"/>
        </w:rPr>
        <w:t> </w:t>
      </w:r>
      <w:r>
        <w:rPr/>
        <w:t>in</w:t>
      </w:r>
      <w:r>
        <w:rPr>
          <w:spacing w:val="-15"/>
        </w:rPr>
        <w:t> </w:t>
      </w:r>
      <w:r>
        <w:rPr/>
        <w:t>preparing</w:t>
      </w:r>
      <w:r>
        <w:rPr>
          <w:spacing w:val="-14"/>
        </w:rPr>
        <w:t> </w:t>
      </w:r>
      <w:r>
        <w:rPr/>
        <w:t>its financial statements.</w:t>
      </w:r>
    </w:p>
    <w:p>
      <w:pPr>
        <w:spacing w:after="0"/>
        <w:sectPr>
          <w:type w:val="continuous"/>
          <w:pgSz w:w="11920" w:h="16850"/>
          <w:pgMar w:header="715" w:footer="740" w:top="1940" w:bottom="280" w:left="380" w:right="320"/>
          <w:cols w:num="2" w:equalWidth="0">
            <w:col w:w="5174" w:space="40"/>
            <w:col w:w="6006"/>
          </w:cols>
        </w:sectPr>
      </w:pPr>
    </w:p>
    <w:p>
      <w:pPr>
        <w:pStyle w:val="BodyText"/>
        <w:spacing w:before="138"/>
        <w:rPr>
          <w:sz w:val="20"/>
        </w:rPr>
      </w:pPr>
    </w:p>
    <w:p>
      <w:pPr>
        <w:spacing w:after="0"/>
        <w:rPr>
          <w:sz w:val="20"/>
        </w:rPr>
        <w:sectPr>
          <w:pgSz w:w="11920" w:h="16850"/>
          <w:pgMar w:header="715" w:footer="740" w:top="960" w:bottom="920" w:left="380" w:right="320"/>
        </w:sectPr>
      </w:pPr>
    </w:p>
    <w:p>
      <w:pPr>
        <w:spacing w:before="92"/>
        <w:ind w:left="1060" w:right="6" w:firstLine="0"/>
        <w:jc w:val="left"/>
        <w:rPr>
          <w:b/>
          <w:i/>
          <w:sz w:val="24"/>
        </w:rPr>
      </w:pPr>
      <w:r>
        <w:rPr>
          <w:b/>
          <w:i/>
          <w:spacing w:val="-2"/>
          <w:sz w:val="24"/>
        </w:rPr>
        <w:t>Principal</w:t>
      </w:r>
      <w:r>
        <w:rPr>
          <w:b/>
          <w:i/>
          <w:spacing w:val="-8"/>
          <w:sz w:val="24"/>
        </w:rPr>
        <w:t> </w:t>
      </w:r>
      <w:r>
        <w:rPr>
          <w:b/>
          <w:i/>
          <w:spacing w:val="-2"/>
          <w:sz w:val="24"/>
        </w:rPr>
        <w:t>accounting</w:t>
      </w:r>
      <w:r>
        <w:rPr>
          <w:b/>
          <w:i/>
          <w:spacing w:val="-10"/>
          <w:sz w:val="24"/>
        </w:rPr>
        <w:t> </w:t>
      </w:r>
      <w:r>
        <w:rPr>
          <w:b/>
          <w:i/>
          <w:spacing w:val="-2"/>
          <w:sz w:val="24"/>
        </w:rPr>
        <w:t>policies (continued)</w:t>
      </w:r>
    </w:p>
    <w:p>
      <w:pPr>
        <w:pStyle w:val="BodyText"/>
        <w:ind w:left="1060" w:right="6"/>
      </w:pPr>
      <w:r>
        <w:rPr/>
        <w:t>The Trust prepares a detailed annual budget and five-year business plan which indicates a positive cash position</w:t>
      </w:r>
      <w:r>
        <w:rPr>
          <w:spacing w:val="-17"/>
        </w:rPr>
        <w:t> </w:t>
      </w:r>
      <w:r>
        <w:rPr/>
        <w:t>and</w:t>
      </w:r>
      <w:r>
        <w:rPr>
          <w:spacing w:val="-17"/>
        </w:rPr>
        <w:t> </w:t>
      </w:r>
      <w:r>
        <w:rPr/>
        <w:t>operational</w:t>
      </w:r>
      <w:r>
        <w:rPr>
          <w:spacing w:val="-16"/>
        </w:rPr>
        <w:t> </w:t>
      </w:r>
      <w:r>
        <w:rPr/>
        <w:t>profitability</w:t>
      </w:r>
      <w:r>
        <w:rPr>
          <w:spacing w:val="-17"/>
        </w:rPr>
        <w:t> </w:t>
      </w:r>
      <w:r>
        <w:rPr/>
        <w:t>for the duration of the plan. This plan has been approved by the Trustees and the Trust’s principal lenders.</w:t>
      </w:r>
    </w:p>
    <w:p>
      <w:pPr>
        <w:pStyle w:val="BodyText"/>
        <w:spacing w:before="241"/>
        <w:ind w:left="1060"/>
      </w:pPr>
      <w:r>
        <w:rPr/>
        <w:t>Having reviewed the charity’s and group’s forecasts and its current reserves, the Trustees have a reasonable</w:t>
      </w:r>
      <w:r>
        <w:rPr>
          <w:spacing w:val="-17"/>
        </w:rPr>
        <w:t> </w:t>
      </w:r>
      <w:r>
        <w:rPr/>
        <w:t>expectation</w:t>
      </w:r>
      <w:r>
        <w:rPr>
          <w:spacing w:val="-17"/>
        </w:rPr>
        <w:t> </w:t>
      </w:r>
      <w:r>
        <w:rPr/>
        <w:t>that</w:t>
      </w:r>
      <w:r>
        <w:rPr>
          <w:spacing w:val="-16"/>
        </w:rPr>
        <w:t> </w:t>
      </w:r>
      <w:r>
        <w:rPr/>
        <w:t>the</w:t>
      </w:r>
      <w:r>
        <w:rPr>
          <w:spacing w:val="-17"/>
        </w:rPr>
        <w:t> </w:t>
      </w:r>
      <w:r>
        <w:rPr/>
        <w:t>charity has</w:t>
      </w:r>
      <w:r>
        <w:rPr>
          <w:spacing w:val="-4"/>
        </w:rPr>
        <w:t> </w:t>
      </w:r>
      <w:r>
        <w:rPr/>
        <w:t>adequate</w:t>
      </w:r>
      <w:r>
        <w:rPr>
          <w:spacing w:val="-4"/>
        </w:rPr>
        <w:t> </w:t>
      </w:r>
      <w:r>
        <w:rPr/>
        <w:t>resources</w:t>
      </w:r>
      <w:r>
        <w:rPr>
          <w:spacing w:val="-4"/>
        </w:rPr>
        <w:t> </w:t>
      </w:r>
      <w:r>
        <w:rPr/>
        <w:t>to</w:t>
      </w:r>
      <w:r>
        <w:rPr>
          <w:spacing w:val="-4"/>
        </w:rPr>
        <w:t> </w:t>
      </w:r>
      <w:r>
        <w:rPr/>
        <w:t>continue</w:t>
      </w:r>
      <w:r>
        <w:rPr>
          <w:spacing w:val="-4"/>
        </w:rPr>
        <w:t> </w:t>
      </w:r>
      <w:r>
        <w:rPr/>
        <w:t>in operation for the foreseeable future.</w:t>
      </w:r>
    </w:p>
    <w:p>
      <w:pPr>
        <w:pStyle w:val="Heading3"/>
        <w:spacing w:line="259" w:lineRule="auto"/>
        <w:ind w:right="6"/>
      </w:pPr>
      <w:r>
        <w:rPr/>
        <w:t>Key</w:t>
      </w:r>
      <w:r>
        <w:rPr>
          <w:spacing w:val="-19"/>
        </w:rPr>
        <w:t> </w:t>
      </w:r>
      <w:r>
        <w:rPr/>
        <w:t>accounting</w:t>
      </w:r>
      <w:r>
        <w:rPr>
          <w:spacing w:val="-17"/>
        </w:rPr>
        <w:t> </w:t>
      </w:r>
      <w:r>
        <w:rPr/>
        <w:t>estimates</w:t>
      </w:r>
      <w:r>
        <w:rPr>
          <w:spacing w:val="-16"/>
        </w:rPr>
        <w:t> </w:t>
      </w:r>
      <w:r>
        <w:rPr/>
        <w:t>and </w:t>
      </w:r>
      <w:r>
        <w:rPr>
          <w:spacing w:val="-2"/>
        </w:rPr>
        <w:t>assumptions</w:t>
      </w:r>
    </w:p>
    <w:p>
      <w:pPr>
        <w:pStyle w:val="BodyText"/>
        <w:spacing w:before="160"/>
        <w:ind w:left="1060" w:right="6"/>
      </w:pPr>
      <w:r>
        <w:rPr/>
        <w:t>The Group makes estimates and assumptions concerning the future. The resulting accounting estimates will, by definition, seldom equal the related</w:t>
      </w:r>
      <w:r>
        <w:rPr>
          <w:spacing w:val="-17"/>
        </w:rPr>
        <w:t> </w:t>
      </w:r>
      <w:r>
        <w:rPr/>
        <w:t>actual</w:t>
      </w:r>
      <w:r>
        <w:rPr>
          <w:spacing w:val="-17"/>
        </w:rPr>
        <w:t> </w:t>
      </w:r>
      <w:r>
        <w:rPr/>
        <w:t>results.</w:t>
      </w:r>
      <w:r>
        <w:rPr>
          <w:spacing w:val="-16"/>
        </w:rPr>
        <w:t> </w:t>
      </w:r>
      <w:r>
        <w:rPr/>
        <w:t>The</w:t>
      </w:r>
      <w:r>
        <w:rPr>
          <w:spacing w:val="-17"/>
        </w:rPr>
        <w:t> </w:t>
      </w:r>
      <w:r>
        <w:rPr/>
        <w:t>estimates and assumptions that have a significant</w:t>
      </w:r>
      <w:r>
        <w:rPr>
          <w:spacing w:val="-3"/>
        </w:rPr>
        <w:t> </w:t>
      </w:r>
      <w:r>
        <w:rPr/>
        <w:t>risk</w:t>
      </w:r>
      <w:r>
        <w:rPr>
          <w:spacing w:val="-1"/>
        </w:rPr>
        <w:t> </w:t>
      </w:r>
      <w:r>
        <w:rPr/>
        <w:t>of</w:t>
      </w:r>
      <w:r>
        <w:rPr>
          <w:spacing w:val="-1"/>
        </w:rPr>
        <w:t> </w:t>
      </w:r>
      <w:r>
        <w:rPr/>
        <w:t>causing</w:t>
      </w:r>
      <w:r>
        <w:rPr>
          <w:spacing w:val="-1"/>
        </w:rPr>
        <w:t> </w:t>
      </w:r>
      <w:r>
        <w:rPr/>
        <w:t>a</w:t>
      </w:r>
      <w:r>
        <w:rPr>
          <w:spacing w:val="-2"/>
        </w:rPr>
        <w:t> </w:t>
      </w:r>
      <w:r>
        <w:rPr/>
        <w:t>material adjustment to the carry amounts of assets and liabilities within the next financial year are addressed below.</w:t>
      </w:r>
    </w:p>
    <w:p>
      <w:pPr>
        <w:pStyle w:val="ListParagraph"/>
        <w:numPr>
          <w:ilvl w:val="1"/>
          <w:numId w:val="19"/>
        </w:numPr>
        <w:tabs>
          <w:tab w:pos="1840" w:val="left" w:leader="none"/>
        </w:tabs>
        <w:spacing w:line="240" w:lineRule="auto" w:before="241" w:after="0"/>
        <w:ind w:left="1840" w:right="24" w:hanging="720"/>
        <w:jc w:val="left"/>
        <w:rPr>
          <w:sz w:val="24"/>
        </w:rPr>
      </w:pPr>
      <w:r>
        <w:rPr>
          <w:sz w:val="24"/>
        </w:rPr>
        <w:t>Impairment</w:t>
      </w:r>
      <w:r>
        <w:rPr>
          <w:spacing w:val="-19"/>
          <w:sz w:val="24"/>
        </w:rPr>
        <w:t> </w:t>
      </w:r>
      <w:r>
        <w:rPr>
          <w:sz w:val="24"/>
        </w:rPr>
        <w:t>of</w:t>
      </w:r>
      <w:r>
        <w:rPr>
          <w:spacing w:val="-17"/>
          <w:sz w:val="24"/>
        </w:rPr>
        <w:t> </w:t>
      </w:r>
      <w:r>
        <w:rPr>
          <w:sz w:val="24"/>
        </w:rPr>
        <w:t>intangible</w:t>
      </w:r>
      <w:r>
        <w:rPr>
          <w:spacing w:val="-16"/>
          <w:sz w:val="24"/>
        </w:rPr>
        <w:t> </w:t>
      </w:r>
      <w:r>
        <w:rPr>
          <w:sz w:val="24"/>
        </w:rPr>
        <w:t>assets and goodwill (note 7).</w:t>
      </w:r>
    </w:p>
    <w:p>
      <w:pPr>
        <w:pStyle w:val="ListParagraph"/>
        <w:numPr>
          <w:ilvl w:val="1"/>
          <w:numId w:val="19"/>
        </w:numPr>
        <w:tabs>
          <w:tab w:pos="1840" w:val="left" w:leader="none"/>
        </w:tabs>
        <w:spacing w:line="240" w:lineRule="auto" w:before="240" w:after="0"/>
        <w:ind w:left="1840" w:right="0" w:hanging="720"/>
        <w:jc w:val="left"/>
        <w:rPr>
          <w:sz w:val="24"/>
        </w:rPr>
      </w:pPr>
      <w:r>
        <w:rPr>
          <w:sz w:val="24"/>
        </w:rPr>
        <w:t>Income recognition based on contract</w:t>
      </w:r>
      <w:r>
        <w:rPr>
          <w:spacing w:val="-17"/>
          <w:sz w:val="24"/>
        </w:rPr>
        <w:t> </w:t>
      </w:r>
      <w:r>
        <w:rPr>
          <w:sz w:val="24"/>
        </w:rPr>
        <w:t>terms</w:t>
      </w:r>
      <w:r>
        <w:rPr>
          <w:spacing w:val="-17"/>
          <w:sz w:val="24"/>
        </w:rPr>
        <w:t> </w:t>
      </w:r>
      <w:r>
        <w:rPr>
          <w:sz w:val="24"/>
        </w:rPr>
        <w:t>and</w:t>
      </w:r>
      <w:r>
        <w:rPr>
          <w:spacing w:val="-16"/>
          <w:sz w:val="24"/>
        </w:rPr>
        <w:t> </w:t>
      </w:r>
      <w:r>
        <w:rPr>
          <w:sz w:val="24"/>
        </w:rPr>
        <w:t>estimates</w:t>
      </w:r>
      <w:r>
        <w:rPr>
          <w:spacing w:val="-17"/>
          <w:sz w:val="24"/>
        </w:rPr>
        <w:t> </w:t>
      </w:r>
      <w:r>
        <w:rPr>
          <w:sz w:val="24"/>
        </w:rPr>
        <w:t>of </w:t>
      </w:r>
      <w:r>
        <w:rPr>
          <w:spacing w:val="-2"/>
          <w:sz w:val="24"/>
        </w:rPr>
        <w:t>completion.</w:t>
      </w:r>
    </w:p>
    <w:p>
      <w:pPr>
        <w:pStyle w:val="ListParagraph"/>
        <w:numPr>
          <w:ilvl w:val="1"/>
          <w:numId w:val="19"/>
        </w:numPr>
        <w:tabs>
          <w:tab w:pos="1840" w:val="left" w:leader="none"/>
        </w:tabs>
        <w:spacing w:line="240" w:lineRule="auto" w:before="240" w:after="0"/>
        <w:ind w:left="1840" w:right="276" w:hanging="720"/>
        <w:jc w:val="left"/>
        <w:rPr>
          <w:sz w:val="24"/>
        </w:rPr>
      </w:pPr>
      <w:r>
        <w:rPr>
          <w:sz w:val="24"/>
        </w:rPr>
        <w:t>Impairment</w:t>
      </w:r>
      <w:r>
        <w:rPr>
          <w:spacing w:val="-19"/>
          <w:sz w:val="24"/>
        </w:rPr>
        <w:t> </w:t>
      </w:r>
      <w:r>
        <w:rPr>
          <w:sz w:val="24"/>
        </w:rPr>
        <w:t>of</w:t>
      </w:r>
      <w:r>
        <w:rPr>
          <w:spacing w:val="-17"/>
          <w:sz w:val="24"/>
        </w:rPr>
        <w:t> </w:t>
      </w:r>
      <w:r>
        <w:rPr>
          <w:sz w:val="24"/>
        </w:rPr>
        <w:t>investments</w:t>
      </w:r>
      <w:r>
        <w:rPr>
          <w:spacing w:val="-16"/>
          <w:sz w:val="24"/>
        </w:rPr>
        <w:t> </w:t>
      </w:r>
      <w:r>
        <w:rPr>
          <w:sz w:val="24"/>
        </w:rPr>
        <w:t>in subsidiaries (note 9).</w:t>
      </w:r>
    </w:p>
    <w:p>
      <w:pPr>
        <w:pStyle w:val="ListParagraph"/>
        <w:numPr>
          <w:ilvl w:val="1"/>
          <w:numId w:val="19"/>
        </w:numPr>
        <w:tabs>
          <w:tab w:pos="1840" w:val="left" w:leader="none"/>
        </w:tabs>
        <w:spacing w:line="240" w:lineRule="auto" w:before="240" w:after="0"/>
        <w:ind w:left="1840" w:right="60" w:hanging="720"/>
        <w:jc w:val="left"/>
        <w:rPr>
          <w:sz w:val="24"/>
        </w:rPr>
      </w:pPr>
      <w:r>
        <w:rPr>
          <w:spacing w:val="-2"/>
          <w:sz w:val="24"/>
        </w:rPr>
        <w:t>Recoverability</w:t>
      </w:r>
      <w:r>
        <w:rPr>
          <w:spacing w:val="-8"/>
          <w:sz w:val="24"/>
        </w:rPr>
        <w:t> </w:t>
      </w:r>
      <w:r>
        <w:rPr>
          <w:spacing w:val="-2"/>
          <w:sz w:val="24"/>
        </w:rPr>
        <w:t>of</w:t>
      </w:r>
      <w:r>
        <w:rPr>
          <w:spacing w:val="-3"/>
          <w:sz w:val="24"/>
        </w:rPr>
        <w:t> </w:t>
      </w:r>
      <w:r>
        <w:rPr>
          <w:spacing w:val="-2"/>
          <w:sz w:val="24"/>
        </w:rPr>
        <w:t>intercompany debt.</w:t>
      </w:r>
    </w:p>
    <w:p>
      <w:pPr>
        <w:pStyle w:val="BodyText"/>
        <w:spacing w:before="92"/>
        <w:ind w:left="733" w:right="1201"/>
      </w:pPr>
      <w:r>
        <w:rPr/>
        <w:br w:type="column"/>
      </w:r>
      <w:r>
        <w:rPr/>
        <w:t>The Group considers whether intangible assets and goodwill are impaired. Where an indication of impairment</w:t>
      </w:r>
      <w:r>
        <w:rPr>
          <w:spacing w:val="-10"/>
        </w:rPr>
        <w:t> </w:t>
      </w:r>
      <w:r>
        <w:rPr/>
        <w:t>is</w:t>
      </w:r>
      <w:r>
        <w:rPr>
          <w:spacing w:val="-7"/>
        </w:rPr>
        <w:t> </w:t>
      </w:r>
      <w:r>
        <w:rPr/>
        <w:t>identified,</w:t>
      </w:r>
      <w:r>
        <w:rPr>
          <w:spacing w:val="-7"/>
        </w:rPr>
        <w:t> </w:t>
      </w:r>
      <w:r>
        <w:rPr/>
        <w:t>the</w:t>
      </w:r>
      <w:r>
        <w:rPr>
          <w:spacing w:val="-9"/>
        </w:rPr>
        <w:t> </w:t>
      </w:r>
      <w:r>
        <w:rPr/>
        <w:t>estimation of recoverable value requires estimation of the recoverable value of the CGU. This requires estimation of the future cash flows from the CGUs and also selection of appropriate discount rates</w:t>
      </w:r>
      <w:r>
        <w:rPr>
          <w:spacing w:val="-3"/>
        </w:rPr>
        <w:t> </w:t>
      </w:r>
      <w:r>
        <w:rPr/>
        <w:t>in order</w:t>
      </w:r>
      <w:r>
        <w:rPr>
          <w:spacing w:val="-3"/>
        </w:rPr>
        <w:t> </w:t>
      </w:r>
      <w:r>
        <w:rPr/>
        <w:t>to calculate</w:t>
      </w:r>
      <w:r>
        <w:rPr>
          <w:spacing w:val="-1"/>
        </w:rPr>
        <w:t> </w:t>
      </w:r>
      <w:r>
        <w:rPr/>
        <w:t>the net present value of those cash flows. Where</w:t>
      </w:r>
      <w:r>
        <w:rPr>
          <w:spacing w:val="-10"/>
        </w:rPr>
        <w:t> </w:t>
      </w:r>
      <w:r>
        <w:rPr/>
        <w:t>it</w:t>
      </w:r>
      <w:r>
        <w:rPr>
          <w:spacing w:val="-8"/>
        </w:rPr>
        <w:t> </w:t>
      </w:r>
      <w:r>
        <w:rPr/>
        <w:t>indicates</w:t>
      </w:r>
      <w:r>
        <w:rPr>
          <w:spacing w:val="-12"/>
        </w:rPr>
        <w:t> </w:t>
      </w:r>
      <w:r>
        <w:rPr/>
        <w:t>that</w:t>
      </w:r>
      <w:r>
        <w:rPr>
          <w:spacing w:val="-13"/>
        </w:rPr>
        <w:t> </w:t>
      </w:r>
      <w:r>
        <w:rPr/>
        <w:t>the</w:t>
      </w:r>
      <w:r>
        <w:rPr>
          <w:spacing w:val="-8"/>
        </w:rPr>
        <w:t> </w:t>
      </w:r>
      <w:r>
        <w:rPr/>
        <w:t>Net</w:t>
      </w:r>
      <w:r>
        <w:rPr>
          <w:spacing w:val="-8"/>
        </w:rPr>
        <w:t> </w:t>
      </w:r>
      <w:r>
        <w:rPr/>
        <w:t>Present Value of the CGU is lower than its value shown in the financial statements an impairment is taken. In the year ended 31 August 2023 this amounted to an additional impairment of £nil.</w:t>
      </w:r>
    </w:p>
    <w:p>
      <w:pPr>
        <w:pStyle w:val="BodyText"/>
        <w:spacing w:before="241"/>
        <w:ind w:left="733"/>
      </w:pPr>
      <w:r>
        <w:rPr/>
        <w:t>Provisions</w:t>
      </w:r>
      <w:r>
        <w:rPr>
          <w:spacing w:val="-9"/>
        </w:rPr>
        <w:t> </w:t>
      </w:r>
      <w:r>
        <w:rPr/>
        <w:t>(note</w:t>
      </w:r>
      <w:r>
        <w:rPr>
          <w:spacing w:val="-8"/>
        </w:rPr>
        <w:t> </w:t>
      </w:r>
      <w:r>
        <w:rPr>
          <w:spacing w:val="-5"/>
        </w:rPr>
        <w:t>17)</w:t>
      </w:r>
    </w:p>
    <w:p>
      <w:pPr>
        <w:pStyle w:val="BodyText"/>
        <w:ind w:left="733" w:right="1149"/>
      </w:pPr>
      <w:r>
        <w:rPr/>
        <w:t>Provision is made for dilapidations, asset retirement obligations and contingencies. These provisions require</w:t>
      </w:r>
      <w:r>
        <w:rPr>
          <w:spacing w:val="-15"/>
        </w:rPr>
        <w:t> </w:t>
      </w:r>
      <w:r>
        <w:rPr/>
        <w:t>management’s</w:t>
      </w:r>
      <w:r>
        <w:rPr>
          <w:spacing w:val="-15"/>
        </w:rPr>
        <w:t> </w:t>
      </w:r>
      <w:r>
        <w:rPr/>
        <w:t>best</w:t>
      </w:r>
      <w:r>
        <w:rPr>
          <w:spacing w:val="-16"/>
        </w:rPr>
        <w:t> </w:t>
      </w:r>
      <w:r>
        <w:rPr/>
        <w:t>estimate</w:t>
      </w:r>
      <w:r>
        <w:rPr>
          <w:spacing w:val="-13"/>
        </w:rPr>
        <w:t> </w:t>
      </w:r>
      <w:r>
        <w:rPr/>
        <w:t>of the</w:t>
      </w:r>
      <w:r>
        <w:rPr>
          <w:spacing w:val="-8"/>
        </w:rPr>
        <w:t> </w:t>
      </w:r>
      <w:r>
        <w:rPr/>
        <w:t>costs</w:t>
      </w:r>
      <w:r>
        <w:rPr>
          <w:spacing w:val="-10"/>
        </w:rPr>
        <w:t> </w:t>
      </w:r>
      <w:r>
        <w:rPr/>
        <w:t>that</w:t>
      </w:r>
      <w:r>
        <w:rPr>
          <w:spacing w:val="-8"/>
        </w:rPr>
        <w:t> </w:t>
      </w:r>
      <w:r>
        <w:rPr/>
        <w:t>will</w:t>
      </w:r>
      <w:r>
        <w:rPr>
          <w:spacing w:val="-9"/>
        </w:rPr>
        <w:t> </w:t>
      </w:r>
      <w:r>
        <w:rPr/>
        <w:t>be</w:t>
      </w:r>
      <w:r>
        <w:rPr>
          <w:spacing w:val="-10"/>
        </w:rPr>
        <w:t> </w:t>
      </w:r>
      <w:r>
        <w:rPr/>
        <w:t>incurred</w:t>
      </w:r>
      <w:r>
        <w:rPr>
          <w:spacing w:val="-7"/>
        </w:rPr>
        <w:t> </w:t>
      </w:r>
      <w:r>
        <w:rPr/>
        <w:t>based</w:t>
      </w:r>
      <w:r>
        <w:rPr>
          <w:spacing w:val="-9"/>
        </w:rPr>
        <w:t> </w:t>
      </w:r>
      <w:r>
        <w:rPr/>
        <w:t>on legislative and contractual requirements. In addition, timing of the cash flows and discount rates used to establish net present value of the obligations require management </w:t>
      </w:r>
      <w:r>
        <w:rPr>
          <w:spacing w:val="-2"/>
        </w:rPr>
        <w:t>judgement.</w:t>
      </w:r>
    </w:p>
    <w:p>
      <w:pPr>
        <w:pStyle w:val="BodyText"/>
        <w:spacing w:line="242" w:lineRule="auto" w:before="241"/>
        <w:ind w:left="733" w:right="1201"/>
      </w:pPr>
      <w:r>
        <w:rPr/>
        <w:t>Defined</w:t>
      </w:r>
      <w:r>
        <w:rPr>
          <w:spacing w:val="-17"/>
        </w:rPr>
        <w:t> </w:t>
      </w:r>
      <w:r>
        <w:rPr/>
        <w:t>benefit</w:t>
      </w:r>
      <w:r>
        <w:rPr>
          <w:spacing w:val="-17"/>
        </w:rPr>
        <w:t> </w:t>
      </w:r>
      <w:r>
        <w:rPr/>
        <w:t>pension</w:t>
      </w:r>
      <w:r>
        <w:rPr>
          <w:spacing w:val="-14"/>
        </w:rPr>
        <w:t> </w:t>
      </w:r>
      <w:r>
        <w:rPr/>
        <w:t>scheme</w:t>
      </w:r>
      <w:r>
        <w:rPr>
          <w:spacing w:val="-15"/>
        </w:rPr>
        <w:t> </w:t>
      </w:r>
      <w:r>
        <w:rPr/>
        <w:t>(note </w:t>
      </w:r>
      <w:r>
        <w:rPr>
          <w:spacing w:val="-4"/>
        </w:rPr>
        <w:t>24)</w:t>
      </w:r>
    </w:p>
    <w:p>
      <w:pPr>
        <w:pStyle w:val="BodyText"/>
        <w:spacing w:before="237"/>
        <w:ind w:left="733" w:right="1201"/>
      </w:pPr>
      <w:r>
        <w:rPr/>
        <w:t>The Group has obligations to pay pension</w:t>
      </w:r>
      <w:r>
        <w:rPr>
          <w:spacing w:val="-16"/>
        </w:rPr>
        <w:t> </w:t>
      </w:r>
      <w:r>
        <w:rPr/>
        <w:t>benefits</w:t>
      </w:r>
      <w:r>
        <w:rPr>
          <w:spacing w:val="-16"/>
        </w:rPr>
        <w:t> </w:t>
      </w:r>
      <w:r>
        <w:rPr/>
        <w:t>to</w:t>
      </w:r>
      <w:r>
        <w:rPr>
          <w:spacing w:val="-17"/>
        </w:rPr>
        <w:t> </w:t>
      </w:r>
      <w:r>
        <w:rPr/>
        <w:t>certain</w:t>
      </w:r>
      <w:r>
        <w:rPr>
          <w:spacing w:val="-14"/>
        </w:rPr>
        <w:t> </w:t>
      </w:r>
      <w:r>
        <w:rPr/>
        <w:t>employees. The cost of these benefits and the present</w:t>
      </w:r>
      <w:r>
        <w:rPr>
          <w:spacing w:val="-9"/>
        </w:rPr>
        <w:t> </w:t>
      </w:r>
      <w:r>
        <w:rPr/>
        <w:t>value</w:t>
      </w:r>
      <w:r>
        <w:rPr>
          <w:spacing w:val="-6"/>
        </w:rPr>
        <w:t> </w:t>
      </w:r>
      <w:r>
        <w:rPr/>
        <w:t>of</w:t>
      </w:r>
      <w:r>
        <w:rPr>
          <w:spacing w:val="-7"/>
        </w:rPr>
        <w:t> </w:t>
      </w:r>
      <w:r>
        <w:rPr/>
        <w:t>the</w:t>
      </w:r>
      <w:r>
        <w:rPr>
          <w:spacing w:val="-8"/>
        </w:rPr>
        <w:t> </w:t>
      </w:r>
      <w:r>
        <w:rPr/>
        <w:t>obligation</w:t>
      </w:r>
      <w:r>
        <w:rPr>
          <w:spacing w:val="-8"/>
        </w:rPr>
        <w:t> </w:t>
      </w:r>
      <w:r>
        <w:rPr/>
        <w:t>depend on a number of factors, including life expectancy, salary increases, asset valuation and the corporate bond discount rate. Management estimates these factors in determining the net pension obligation in the balance sheet. The assumptions reflect historical experience and current </w:t>
      </w:r>
      <w:r>
        <w:rPr>
          <w:spacing w:val="-2"/>
        </w:rPr>
        <w:t>trends.</w:t>
      </w:r>
    </w:p>
    <w:p>
      <w:pPr>
        <w:spacing w:after="0"/>
        <w:sectPr>
          <w:type w:val="continuous"/>
          <w:pgSz w:w="11920" w:h="16850"/>
          <w:pgMar w:header="715" w:footer="740" w:top="1940" w:bottom="280" w:left="380" w:right="320"/>
          <w:cols w:num="2" w:equalWidth="0">
            <w:col w:w="5155" w:space="40"/>
            <w:col w:w="6025"/>
          </w:cols>
        </w:sectPr>
      </w:pPr>
    </w:p>
    <w:p>
      <w:pPr>
        <w:pStyle w:val="BodyText"/>
        <w:spacing w:before="184"/>
      </w:pPr>
    </w:p>
    <w:p>
      <w:pPr>
        <w:spacing w:before="0"/>
        <w:ind w:left="1060" w:right="6854" w:firstLine="0"/>
        <w:jc w:val="left"/>
        <w:rPr>
          <w:b/>
          <w:i/>
          <w:sz w:val="24"/>
        </w:rPr>
      </w:pPr>
      <w:r>
        <w:rPr>
          <w:b/>
          <w:i/>
          <w:sz w:val="24"/>
        </w:rPr>
        <w:t>Principal</w:t>
      </w:r>
      <w:r>
        <w:rPr>
          <w:b/>
          <w:i/>
          <w:spacing w:val="-17"/>
          <w:sz w:val="24"/>
        </w:rPr>
        <w:t> </w:t>
      </w:r>
      <w:r>
        <w:rPr>
          <w:b/>
          <w:i/>
          <w:sz w:val="24"/>
        </w:rPr>
        <w:t>accounting</w:t>
      </w:r>
      <w:r>
        <w:rPr>
          <w:b/>
          <w:i/>
          <w:spacing w:val="-18"/>
          <w:sz w:val="24"/>
        </w:rPr>
        <w:t> </w:t>
      </w:r>
      <w:r>
        <w:rPr>
          <w:b/>
          <w:i/>
          <w:sz w:val="24"/>
        </w:rPr>
        <w:t>policies </w:t>
      </w:r>
      <w:r>
        <w:rPr>
          <w:b/>
          <w:i/>
          <w:spacing w:val="-2"/>
          <w:sz w:val="24"/>
        </w:rPr>
        <w:t>(continued)</w:t>
      </w:r>
    </w:p>
    <w:p>
      <w:pPr>
        <w:pStyle w:val="Heading3"/>
        <w:ind w:right="5910"/>
      </w:pPr>
      <w:r>
        <w:rPr/>
        <w:t>Critical</w:t>
      </w:r>
      <w:r>
        <w:rPr>
          <w:spacing w:val="-19"/>
        </w:rPr>
        <w:t> </w:t>
      </w:r>
      <w:r>
        <w:rPr/>
        <w:t>accounting</w:t>
      </w:r>
      <w:r>
        <w:rPr>
          <w:spacing w:val="-17"/>
        </w:rPr>
        <w:t> </w:t>
      </w:r>
      <w:r>
        <w:rPr/>
        <w:t>judgements</w:t>
      </w:r>
      <w:r>
        <w:rPr>
          <w:spacing w:val="-16"/>
        </w:rPr>
        <w:t> </w:t>
      </w:r>
      <w:r>
        <w:rPr/>
        <w:t>and estimation uncertainty</w:t>
      </w:r>
    </w:p>
    <w:p>
      <w:pPr>
        <w:pStyle w:val="BodyText"/>
        <w:ind w:left="1060" w:right="6084"/>
      </w:pPr>
      <w:r>
        <w:rPr/>
        <w:t>Estimates and judgements are continually evaluated and are based on historical experience and other factors, including expectations of future events that are believed to be reasonable</w:t>
      </w:r>
      <w:r>
        <w:rPr>
          <w:spacing w:val="-19"/>
        </w:rPr>
        <w:t> </w:t>
      </w:r>
      <w:r>
        <w:rPr/>
        <w:t>under</w:t>
      </w:r>
      <w:r>
        <w:rPr>
          <w:spacing w:val="-17"/>
        </w:rPr>
        <w:t> </w:t>
      </w:r>
      <w:r>
        <w:rPr/>
        <w:t>the</w:t>
      </w:r>
      <w:r>
        <w:rPr>
          <w:spacing w:val="-16"/>
        </w:rPr>
        <w:t> </w:t>
      </w:r>
      <w:r>
        <w:rPr/>
        <w:t>circumstances.</w:t>
      </w:r>
    </w:p>
    <w:p>
      <w:pPr>
        <w:pStyle w:val="Heading3"/>
        <w:spacing w:before="241"/>
        <w:ind w:left="1480" w:right="5910" w:hanging="360"/>
      </w:pPr>
      <w:r>
        <w:rPr/>
        <w:t>(a) Critical judgements in applying the</w:t>
      </w:r>
      <w:r>
        <w:rPr>
          <w:spacing w:val="-17"/>
        </w:rPr>
        <w:t> </w:t>
      </w:r>
      <w:r>
        <w:rPr/>
        <w:t>Group’s</w:t>
      </w:r>
      <w:r>
        <w:rPr>
          <w:spacing w:val="-16"/>
        </w:rPr>
        <w:t> </w:t>
      </w:r>
      <w:r>
        <w:rPr/>
        <w:t>accounting</w:t>
      </w:r>
      <w:r>
        <w:rPr>
          <w:spacing w:val="-17"/>
        </w:rPr>
        <w:t> </w:t>
      </w:r>
      <w:r>
        <w:rPr>
          <w:spacing w:val="-2"/>
        </w:rPr>
        <w:t>policies</w:t>
      </w:r>
    </w:p>
    <w:p>
      <w:pPr>
        <w:pStyle w:val="BodyText"/>
        <w:ind w:left="1060" w:right="6084"/>
      </w:pPr>
      <w:r>
        <w:rPr/>
        <w:t>Assessing</w:t>
      </w:r>
      <w:r>
        <w:rPr>
          <w:spacing w:val="-13"/>
        </w:rPr>
        <w:t> </w:t>
      </w:r>
      <w:r>
        <w:rPr/>
        <w:t>whether</w:t>
      </w:r>
      <w:r>
        <w:rPr>
          <w:spacing w:val="-16"/>
        </w:rPr>
        <w:t> </w:t>
      </w:r>
      <w:r>
        <w:rPr/>
        <w:t>the</w:t>
      </w:r>
      <w:r>
        <w:rPr>
          <w:spacing w:val="-17"/>
        </w:rPr>
        <w:t> </w:t>
      </w:r>
      <w:r>
        <w:rPr/>
        <w:t>Group</w:t>
      </w:r>
      <w:r>
        <w:rPr>
          <w:spacing w:val="-13"/>
        </w:rPr>
        <w:t> </w:t>
      </w:r>
      <w:r>
        <w:rPr/>
        <w:t>controls SET requires judgement. SET is a wholly</w:t>
      </w:r>
      <w:r>
        <w:rPr>
          <w:spacing w:val="-1"/>
        </w:rPr>
        <w:t> </w:t>
      </w:r>
      <w:r>
        <w:rPr/>
        <w:t>owned</w:t>
      </w:r>
      <w:r>
        <w:rPr>
          <w:spacing w:val="-1"/>
        </w:rPr>
        <w:t> </w:t>
      </w:r>
      <w:r>
        <w:rPr/>
        <w:t>subsidiary</w:t>
      </w:r>
      <w:r>
        <w:rPr>
          <w:spacing w:val="-1"/>
        </w:rPr>
        <w:t> </w:t>
      </w:r>
      <w:r>
        <w:rPr/>
        <w:t>of</w:t>
      </w:r>
      <w:r>
        <w:rPr>
          <w:spacing w:val="-1"/>
        </w:rPr>
        <w:t> </w:t>
      </w:r>
      <w:r>
        <w:rPr/>
        <w:t>The</w:t>
      </w:r>
      <w:r>
        <w:rPr>
          <w:spacing w:val="-3"/>
        </w:rPr>
        <w:t> </w:t>
      </w:r>
      <w:r>
        <w:rPr/>
        <w:t>Shaw Trust</w:t>
      </w:r>
      <w:r>
        <w:rPr>
          <w:spacing w:val="-4"/>
        </w:rPr>
        <w:t> </w:t>
      </w:r>
      <w:r>
        <w:rPr/>
        <w:t>Limited,</w:t>
      </w:r>
      <w:r>
        <w:rPr>
          <w:spacing w:val="-4"/>
        </w:rPr>
        <w:t> </w:t>
      </w:r>
      <w:r>
        <w:rPr/>
        <w:t>who</w:t>
      </w:r>
      <w:r>
        <w:rPr>
          <w:spacing w:val="-3"/>
        </w:rPr>
        <w:t> </w:t>
      </w:r>
      <w:r>
        <w:rPr/>
        <w:t>is</w:t>
      </w:r>
      <w:r>
        <w:rPr>
          <w:spacing w:val="-10"/>
        </w:rPr>
        <w:t> </w:t>
      </w:r>
      <w:r>
        <w:rPr/>
        <w:t>also</w:t>
      </w:r>
      <w:r>
        <w:rPr>
          <w:spacing w:val="-4"/>
        </w:rPr>
        <w:t> </w:t>
      </w:r>
      <w:r>
        <w:rPr/>
        <w:t>the</w:t>
      </w:r>
      <w:r>
        <w:rPr>
          <w:spacing w:val="-6"/>
        </w:rPr>
        <w:t> </w:t>
      </w:r>
      <w:r>
        <w:rPr/>
        <w:t>sponsor company.</w:t>
      </w:r>
      <w:r>
        <w:rPr>
          <w:spacing w:val="-14"/>
        </w:rPr>
        <w:t> </w:t>
      </w:r>
      <w:r>
        <w:rPr/>
        <w:t>Through</w:t>
      </w:r>
      <w:r>
        <w:rPr>
          <w:spacing w:val="-11"/>
        </w:rPr>
        <w:t> </w:t>
      </w:r>
      <w:r>
        <w:rPr/>
        <w:t>the</w:t>
      </w:r>
      <w:r>
        <w:rPr>
          <w:spacing w:val="-12"/>
        </w:rPr>
        <w:t> </w:t>
      </w:r>
      <w:r>
        <w:rPr/>
        <w:t>SET</w:t>
      </w:r>
      <w:r>
        <w:rPr>
          <w:spacing w:val="-11"/>
        </w:rPr>
        <w:t> </w:t>
      </w:r>
      <w:r>
        <w:rPr/>
        <w:t>Articles</w:t>
      </w:r>
      <w:r>
        <w:rPr>
          <w:spacing w:val="-12"/>
        </w:rPr>
        <w:t> </w:t>
      </w:r>
      <w:r>
        <w:rPr/>
        <w:t>of Association, The Shaw Trust Limited can</w:t>
      </w:r>
      <w:r>
        <w:rPr>
          <w:spacing w:val="-6"/>
        </w:rPr>
        <w:t> </w:t>
      </w:r>
      <w:r>
        <w:rPr/>
        <w:t>appoint</w:t>
      </w:r>
      <w:r>
        <w:rPr>
          <w:spacing w:val="-11"/>
        </w:rPr>
        <w:t> </w:t>
      </w:r>
      <w:r>
        <w:rPr/>
        <w:t>members</w:t>
      </w:r>
      <w:r>
        <w:rPr>
          <w:spacing w:val="-12"/>
        </w:rPr>
        <w:t> </w:t>
      </w:r>
      <w:r>
        <w:rPr/>
        <w:t>and</w:t>
      </w:r>
      <w:r>
        <w:rPr>
          <w:spacing w:val="-6"/>
        </w:rPr>
        <w:t> </w:t>
      </w:r>
      <w:r>
        <w:rPr/>
        <w:t>Trustees</w:t>
      </w:r>
      <w:r>
        <w:rPr>
          <w:spacing w:val="-11"/>
        </w:rPr>
        <w:t> </w:t>
      </w:r>
      <w:r>
        <w:rPr/>
        <w:t>to the Shaw Education Trust Board, thereby giving control to the decision making and authority for the work of the Academy Trust. The Group considers that these powers demonstrate that the Group controls </w:t>
      </w:r>
      <w:r>
        <w:rPr>
          <w:spacing w:val="-4"/>
        </w:rPr>
        <w:t>SET.</w:t>
      </w:r>
    </w:p>
    <w:p>
      <w:pPr>
        <w:pStyle w:val="BodyText"/>
        <w:spacing w:before="241"/>
        <w:ind w:left="1060" w:right="6084"/>
      </w:pPr>
      <w:r>
        <w:rPr/>
        <w:t>In addition, Trustees have assessed the value of goodwill in the balance sheet and assessed the need for an impairment review. There is a significant judgement to establish the individual Cash Generating Unit (CGUs)</w:t>
      </w:r>
      <w:r>
        <w:rPr>
          <w:spacing w:val="-2"/>
        </w:rPr>
        <w:t> </w:t>
      </w:r>
      <w:r>
        <w:rPr/>
        <w:t>for</w:t>
      </w:r>
      <w:r>
        <w:rPr>
          <w:spacing w:val="-1"/>
        </w:rPr>
        <w:t> </w:t>
      </w:r>
      <w:r>
        <w:rPr/>
        <w:t>the</w:t>
      </w:r>
      <w:r>
        <w:rPr>
          <w:spacing w:val="-1"/>
        </w:rPr>
        <w:t> </w:t>
      </w:r>
      <w:r>
        <w:rPr/>
        <w:t>purpose</w:t>
      </w:r>
      <w:r>
        <w:rPr>
          <w:spacing w:val="-1"/>
        </w:rPr>
        <w:t> </w:t>
      </w:r>
      <w:r>
        <w:rPr/>
        <w:t>of</w:t>
      </w:r>
      <w:r>
        <w:rPr>
          <w:spacing w:val="-1"/>
        </w:rPr>
        <w:t> </w:t>
      </w:r>
      <w:r>
        <w:rPr/>
        <w:t>impairment and</w:t>
      </w:r>
      <w:r>
        <w:rPr>
          <w:spacing w:val="-10"/>
        </w:rPr>
        <w:t> </w:t>
      </w:r>
      <w:r>
        <w:rPr/>
        <w:t>to</w:t>
      </w:r>
      <w:r>
        <w:rPr>
          <w:spacing w:val="-13"/>
        </w:rPr>
        <w:t> </w:t>
      </w:r>
      <w:r>
        <w:rPr/>
        <w:t>establish</w:t>
      </w:r>
      <w:r>
        <w:rPr>
          <w:spacing w:val="-7"/>
        </w:rPr>
        <w:t> </w:t>
      </w:r>
      <w:r>
        <w:rPr/>
        <w:t>a</w:t>
      </w:r>
      <w:r>
        <w:rPr>
          <w:spacing w:val="-12"/>
        </w:rPr>
        <w:t> </w:t>
      </w:r>
      <w:r>
        <w:rPr/>
        <w:t>methodology</w:t>
      </w:r>
      <w:r>
        <w:rPr>
          <w:spacing w:val="-10"/>
        </w:rPr>
        <w:t> </w:t>
      </w:r>
      <w:r>
        <w:rPr/>
        <w:t>for</w:t>
      </w:r>
      <w:r>
        <w:rPr>
          <w:spacing w:val="-12"/>
        </w:rPr>
        <w:t> </w:t>
      </w:r>
      <w:r>
        <w:rPr/>
        <w:t>the allocation of Goodwill to each CGU.</w:t>
      </w:r>
    </w:p>
    <w:p>
      <w:pPr>
        <w:pStyle w:val="BodyText"/>
        <w:spacing w:before="241"/>
        <w:ind w:left="1060" w:right="5937"/>
      </w:pPr>
      <w:r>
        <w:rPr/>
        <w:t>In</w:t>
      </w:r>
      <w:r>
        <w:rPr>
          <w:spacing w:val="-9"/>
        </w:rPr>
        <w:t> </w:t>
      </w:r>
      <w:r>
        <w:rPr/>
        <w:t>the</w:t>
      </w:r>
      <w:r>
        <w:rPr>
          <w:spacing w:val="-9"/>
        </w:rPr>
        <w:t> </w:t>
      </w:r>
      <w:r>
        <w:rPr/>
        <w:t>case</w:t>
      </w:r>
      <w:r>
        <w:rPr>
          <w:spacing w:val="-11"/>
        </w:rPr>
        <w:t> </w:t>
      </w:r>
      <w:r>
        <w:rPr/>
        <w:t>of</w:t>
      </w:r>
      <w:r>
        <w:rPr>
          <w:spacing w:val="-9"/>
        </w:rPr>
        <w:t> </w:t>
      </w:r>
      <w:r>
        <w:rPr/>
        <w:t>the</w:t>
      </w:r>
      <w:r>
        <w:rPr>
          <w:spacing w:val="-10"/>
        </w:rPr>
        <w:t> </w:t>
      </w:r>
      <w:r>
        <w:rPr/>
        <w:t>Prospects</w:t>
      </w:r>
      <w:r>
        <w:rPr>
          <w:spacing w:val="-9"/>
        </w:rPr>
        <w:t> </w:t>
      </w:r>
      <w:r>
        <w:rPr/>
        <w:t>Group,</w:t>
      </w:r>
      <w:r>
        <w:rPr>
          <w:spacing w:val="-11"/>
        </w:rPr>
        <w:t> </w:t>
      </w:r>
      <w:r>
        <w:rPr/>
        <w:t>we determined the CGUs to be the individual trading businesses as the cash flows, assets and liabilities of these businesses are separately </w:t>
      </w:r>
      <w:r>
        <w:rPr>
          <w:spacing w:val="-2"/>
        </w:rPr>
        <w:t>identifiable.</w:t>
      </w:r>
    </w:p>
    <w:p>
      <w:pPr>
        <w:spacing w:after="0"/>
        <w:sectPr>
          <w:pgSz w:w="11920" w:h="16850"/>
          <w:pgMar w:header="715" w:footer="740" w:top="960" w:bottom="920" w:left="380" w:right="320"/>
        </w:sectPr>
      </w:pPr>
    </w:p>
    <w:p>
      <w:pPr>
        <w:pStyle w:val="BodyText"/>
        <w:spacing w:before="1"/>
        <w:rPr>
          <w:sz w:val="40"/>
        </w:rPr>
      </w:pPr>
    </w:p>
    <w:p>
      <w:pPr>
        <w:pStyle w:val="Heading1"/>
      </w:pPr>
      <w:r>
        <w:rPr/>
        <w:t>Notes</w:t>
      </w:r>
      <w:r>
        <w:rPr>
          <w:spacing w:val="-10"/>
        </w:rPr>
        <w:t> </w:t>
      </w:r>
      <w:r>
        <w:rPr/>
        <w:t>to</w:t>
      </w:r>
      <w:r>
        <w:rPr>
          <w:spacing w:val="-7"/>
        </w:rPr>
        <w:t> </w:t>
      </w:r>
      <w:r>
        <w:rPr/>
        <w:t>the</w:t>
      </w:r>
      <w:r>
        <w:rPr>
          <w:spacing w:val="-8"/>
        </w:rPr>
        <w:t> </w:t>
      </w:r>
      <w:r>
        <w:rPr/>
        <w:t>financial</w:t>
      </w:r>
      <w:r>
        <w:rPr>
          <w:spacing w:val="-8"/>
        </w:rPr>
        <w:t> </w:t>
      </w:r>
      <w:r>
        <w:rPr>
          <w:spacing w:val="-2"/>
        </w:rPr>
        <w:t>statements</w:t>
      </w:r>
    </w:p>
    <w:p>
      <w:pPr>
        <w:pStyle w:val="Heading3"/>
        <w:spacing w:before="139"/>
      </w:pPr>
      <w:r>
        <w:rPr/>
        <w:t>General</w:t>
      </w:r>
      <w:r>
        <w:rPr>
          <w:spacing w:val="-5"/>
        </w:rPr>
        <w:t> </w:t>
      </w:r>
      <w:r>
        <w:rPr>
          <w:spacing w:val="-2"/>
        </w:rPr>
        <w:t>information</w:t>
      </w:r>
    </w:p>
    <w:p>
      <w:pPr>
        <w:pStyle w:val="BodyText"/>
        <w:spacing w:before="139"/>
        <w:ind w:left="1060" w:right="1148"/>
      </w:pPr>
      <w:r>
        <w:rPr/>
        <w:t>The Shaw Trust Limited (the “Company”) is domiciled in England and Wales with registration</w:t>
      </w:r>
      <w:r>
        <w:rPr>
          <w:spacing w:val="-6"/>
        </w:rPr>
        <w:t> </w:t>
      </w:r>
      <w:r>
        <w:rPr/>
        <w:t>number</w:t>
      </w:r>
      <w:r>
        <w:rPr>
          <w:spacing w:val="-7"/>
        </w:rPr>
        <w:t> </w:t>
      </w:r>
      <w:r>
        <w:rPr/>
        <w:t>01744121.</w:t>
      </w:r>
      <w:r>
        <w:rPr>
          <w:spacing w:val="-6"/>
        </w:rPr>
        <w:t> </w:t>
      </w:r>
      <w:r>
        <w:rPr/>
        <w:t>The</w:t>
      </w:r>
      <w:r>
        <w:rPr>
          <w:spacing w:val="-7"/>
        </w:rPr>
        <w:t> </w:t>
      </w:r>
      <w:r>
        <w:rPr/>
        <w:t>address</w:t>
      </w:r>
      <w:r>
        <w:rPr>
          <w:spacing w:val="-9"/>
        </w:rPr>
        <w:t> </w:t>
      </w:r>
      <w:r>
        <w:rPr/>
        <w:t>of</w:t>
      </w:r>
      <w:r>
        <w:rPr>
          <w:spacing w:val="-3"/>
        </w:rPr>
        <w:t> </w:t>
      </w:r>
      <w:r>
        <w:rPr/>
        <w:t>its</w:t>
      </w:r>
      <w:r>
        <w:rPr>
          <w:spacing w:val="-5"/>
        </w:rPr>
        <w:t> </w:t>
      </w:r>
      <w:r>
        <w:rPr/>
        <w:t>registered</w:t>
      </w:r>
      <w:r>
        <w:rPr>
          <w:spacing w:val="-3"/>
        </w:rPr>
        <w:t> </w:t>
      </w:r>
      <w:r>
        <w:rPr/>
        <w:t>office</w:t>
      </w:r>
      <w:r>
        <w:rPr>
          <w:spacing w:val="-5"/>
        </w:rPr>
        <w:t> </w:t>
      </w:r>
      <w:r>
        <w:rPr/>
        <w:t>is</w:t>
      </w:r>
      <w:r>
        <w:rPr>
          <w:spacing w:val="-5"/>
        </w:rPr>
        <w:t> </w:t>
      </w:r>
      <w:r>
        <w:rPr/>
        <w:t>Black</w:t>
      </w:r>
      <w:r>
        <w:rPr>
          <w:spacing w:val="-5"/>
        </w:rPr>
        <w:t> </w:t>
      </w:r>
      <w:r>
        <w:rPr/>
        <w:t>Country House, Rounds Green Road, Oldbury, B69 2DG.</w:t>
      </w:r>
    </w:p>
    <w:p>
      <w:pPr>
        <w:pStyle w:val="BodyText"/>
        <w:spacing w:before="238"/>
        <w:ind w:left="1060" w:right="977"/>
      </w:pPr>
      <w:r>
        <w:rPr/>
        <w:t>The</w:t>
      </w:r>
      <w:r>
        <w:rPr>
          <w:spacing w:val="-3"/>
        </w:rPr>
        <w:t> </w:t>
      </w:r>
      <w:r>
        <w:rPr/>
        <w:t>principal</w:t>
      </w:r>
      <w:r>
        <w:rPr>
          <w:spacing w:val="-7"/>
        </w:rPr>
        <w:t> </w:t>
      </w:r>
      <w:r>
        <w:rPr/>
        <w:t>activity</w:t>
      </w:r>
      <w:r>
        <w:rPr>
          <w:spacing w:val="-8"/>
        </w:rPr>
        <w:t> </w:t>
      </w:r>
      <w:r>
        <w:rPr/>
        <w:t>of</w:t>
      </w:r>
      <w:r>
        <w:rPr>
          <w:spacing w:val="-9"/>
        </w:rPr>
        <w:t> </w:t>
      </w:r>
      <w:r>
        <w:rPr/>
        <w:t>the</w:t>
      </w:r>
      <w:r>
        <w:rPr>
          <w:spacing w:val="-3"/>
        </w:rPr>
        <w:t> </w:t>
      </w:r>
      <w:r>
        <w:rPr/>
        <w:t>Company</w:t>
      </w:r>
      <w:r>
        <w:rPr>
          <w:spacing w:val="-8"/>
        </w:rPr>
        <w:t> </w:t>
      </w:r>
      <w:r>
        <w:rPr/>
        <w:t>during</w:t>
      </w:r>
      <w:r>
        <w:rPr>
          <w:spacing w:val="-3"/>
        </w:rPr>
        <w:t> </w:t>
      </w:r>
      <w:r>
        <w:rPr/>
        <w:t>the</w:t>
      </w:r>
      <w:r>
        <w:rPr>
          <w:spacing w:val="-3"/>
        </w:rPr>
        <w:t> </w:t>
      </w:r>
      <w:r>
        <w:rPr/>
        <w:t>period</w:t>
      </w:r>
      <w:r>
        <w:rPr>
          <w:spacing w:val="-3"/>
        </w:rPr>
        <w:t> </w:t>
      </w:r>
      <w:r>
        <w:rPr/>
        <w:t>is</w:t>
      </w:r>
      <w:r>
        <w:rPr>
          <w:spacing w:val="-4"/>
        </w:rPr>
        <w:t> </w:t>
      </w:r>
      <w:r>
        <w:rPr/>
        <w:t>to</w:t>
      </w:r>
      <w:r>
        <w:rPr>
          <w:spacing w:val="-3"/>
        </w:rPr>
        <w:t> </w:t>
      </w:r>
      <w:r>
        <w:rPr/>
        <w:t>co-create</w:t>
      </w:r>
      <w:r>
        <w:rPr>
          <w:spacing w:val="-3"/>
        </w:rPr>
        <w:t> </w:t>
      </w:r>
      <w:r>
        <w:rPr/>
        <w:t>and</w:t>
      </w:r>
      <w:r>
        <w:rPr>
          <w:spacing w:val="-3"/>
        </w:rPr>
        <w:t> </w:t>
      </w:r>
      <w:r>
        <w:rPr/>
        <w:t>deliver</w:t>
      </w:r>
      <w:r>
        <w:rPr>
          <w:spacing w:val="-7"/>
        </w:rPr>
        <w:t> </w:t>
      </w:r>
      <w:r>
        <w:rPr/>
        <w:t>high quality employability programmes and complementary services for people with complex</w:t>
      </w:r>
      <w:r>
        <w:rPr>
          <w:spacing w:val="-3"/>
        </w:rPr>
        <w:t> </w:t>
      </w:r>
      <w:r>
        <w:rPr/>
        <w:t>needs,</w:t>
      </w:r>
      <w:r>
        <w:rPr>
          <w:spacing w:val="-3"/>
        </w:rPr>
        <w:t> </w:t>
      </w:r>
      <w:r>
        <w:rPr/>
        <w:t>challenging</w:t>
      </w:r>
      <w:r>
        <w:rPr>
          <w:spacing w:val="-4"/>
        </w:rPr>
        <w:t> </w:t>
      </w:r>
      <w:r>
        <w:rPr/>
        <w:t>life</w:t>
      </w:r>
      <w:r>
        <w:rPr>
          <w:spacing w:val="-3"/>
        </w:rPr>
        <w:t> </w:t>
      </w:r>
      <w:r>
        <w:rPr/>
        <w:t>circumstances</w:t>
      </w:r>
      <w:r>
        <w:rPr>
          <w:spacing w:val="-3"/>
        </w:rPr>
        <w:t> </w:t>
      </w:r>
      <w:r>
        <w:rPr/>
        <w:t>or</w:t>
      </w:r>
      <w:r>
        <w:rPr>
          <w:spacing w:val="-3"/>
        </w:rPr>
        <w:t> </w:t>
      </w:r>
      <w:r>
        <w:rPr/>
        <w:t>other</w:t>
      </w:r>
      <w:r>
        <w:rPr>
          <w:spacing w:val="-3"/>
        </w:rPr>
        <w:t> </w:t>
      </w:r>
      <w:r>
        <w:rPr/>
        <w:t>barriers</w:t>
      </w:r>
      <w:r>
        <w:rPr>
          <w:spacing w:val="-3"/>
        </w:rPr>
        <w:t> </w:t>
      </w:r>
      <w:r>
        <w:rPr/>
        <w:t>that impact</w:t>
      </w:r>
      <w:r>
        <w:rPr>
          <w:spacing w:val="-4"/>
        </w:rPr>
        <w:t> </w:t>
      </w:r>
      <w:r>
        <w:rPr/>
        <w:t>on</w:t>
      </w:r>
      <w:r>
        <w:rPr>
          <w:spacing w:val="-3"/>
        </w:rPr>
        <w:t> </w:t>
      </w:r>
      <w:r>
        <w:rPr/>
        <w:t>access to work.</w:t>
      </w:r>
    </w:p>
    <w:p>
      <w:pPr>
        <w:pStyle w:val="Heading3"/>
        <w:numPr>
          <w:ilvl w:val="0"/>
          <w:numId w:val="21"/>
        </w:numPr>
        <w:tabs>
          <w:tab w:pos="1322" w:val="left" w:leader="none"/>
        </w:tabs>
        <w:spacing w:line="240" w:lineRule="auto" w:before="243" w:after="0"/>
        <w:ind w:left="1322" w:right="0" w:hanging="262"/>
        <w:jc w:val="left"/>
      </w:pPr>
      <w:r>
        <w:rPr/>
        <w:t>Total</w:t>
      </w:r>
      <w:r>
        <w:rPr>
          <w:spacing w:val="-4"/>
        </w:rPr>
        <w:t> </w:t>
      </w:r>
      <w:r>
        <w:rPr/>
        <w:t>incoming</w:t>
      </w:r>
      <w:r>
        <w:rPr>
          <w:spacing w:val="-5"/>
        </w:rPr>
        <w:t> </w:t>
      </w:r>
      <w:r>
        <w:rPr/>
        <w:t>resources</w:t>
      </w:r>
      <w:r>
        <w:rPr>
          <w:spacing w:val="-4"/>
        </w:rPr>
        <w:t> </w:t>
      </w:r>
      <w:r>
        <w:rPr/>
        <w:t>/</w:t>
      </w:r>
      <w:r>
        <w:rPr>
          <w:spacing w:val="-7"/>
        </w:rPr>
        <w:t> </w:t>
      </w:r>
      <w:r>
        <w:rPr/>
        <w:t>material</w:t>
      </w:r>
      <w:r>
        <w:rPr>
          <w:spacing w:val="-1"/>
        </w:rPr>
        <w:t> </w:t>
      </w:r>
      <w:r>
        <w:rPr>
          <w:spacing w:val="-2"/>
        </w:rPr>
        <w:t>funders</w:t>
      </w:r>
    </w:p>
    <w:p>
      <w:pPr>
        <w:pStyle w:val="BodyText"/>
        <w:ind w:left="1060" w:right="1148"/>
      </w:pPr>
      <w:r>
        <w:rPr/>
        <w:t>The</w:t>
      </w:r>
      <w:r>
        <w:rPr>
          <w:spacing w:val="-5"/>
        </w:rPr>
        <w:t> </w:t>
      </w:r>
      <w:r>
        <w:rPr/>
        <w:t>total</w:t>
      </w:r>
      <w:r>
        <w:rPr>
          <w:spacing w:val="-8"/>
        </w:rPr>
        <w:t> </w:t>
      </w:r>
      <w:r>
        <w:rPr/>
        <w:t>income</w:t>
      </w:r>
      <w:r>
        <w:rPr>
          <w:spacing w:val="-5"/>
        </w:rPr>
        <w:t> </w:t>
      </w:r>
      <w:r>
        <w:rPr/>
        <w:t>of</w:t>
      </w:r>
      <w:r>
        <w:rPr>
          <w:spacing w:val="-9"/>
        </w:rPr>
        <w:t> </w:t>
      </w:r>
      <w:r>
        <w:rPr/>
        <w:t>the</w:t>
      </w:r>
      <w:r>
        <w:rPr>
          <w:spacing w:val="-9"/>
        </w:rPr>
        <w:t> </w:t>
      </w:r>
      <w:r>
        <w:rPr/>
        <w:t>Trust,</w:t>
      </w:r>
      <w:r>
        <w:rPr>
          <w:spacing w:val="-5"/>
        </w:rPr>
        <w:t> </w:t>
      </w:r>
      <w:r>
        <w:rPr/>
        <w:t>including</w:t>
      </w:r>
      <w:r>
        <w:rPr>
          <w:spacing w:val="-7"/>
        </w:rPr>
        <w:t> </w:t>
      </w:r>
      <w:r>
        <w:rPr/>
        <w:t>income</w:t>
      </w:r>
      <w:r>
        <w:rPr>
          <w:spacing w:val="-5"/>
        </w:rPr>
        <w:t> </w:t>
      </w:r>
      <w:r>
        <w:rPr/>
        <w:t>derived</w:t>
      </w:r>
      <w:r>
        <w:rPr>
          <w:spacing w:val="-7"/>
        </w:rPr>
        <w:t> </w:t>
      </w:r>
      <w:r>
        <w:rPr/>
        <w:t>from</w:t>
      </w:r>
      <w:r>
        <w:rPr>
          <w:spacing w:val="-4"/>
        </w:rPr>
        <w:t> </w:t>
      </w:r>
      <w:r>
        <w:rPr/>
        <w:t>international</w:t>
      </w:r>
      <w:r>
        <w:rPr>
          <w:spacing w:val="-7"/>
        </w:rPr>
        <w:t> </w:t>
      </w:r>
      <w:r>
        <w:rPr/>
        <w:t>joint ventures, comprises:</w:t>
      </w:r>
    </w:p>
    <w:p>
      <w:pPr>
        <w:pStyle w:val="BodyText"/>
        <w:spacing w:before="14"/>
        <w:rPr>
          <w:sz w:val="20"/>
        </w:rPr>
      </w:pPr>
    </w:p>
    <w:tbl>
      <w:tblPr>
        <w:tblW w:w="0" w:type="auto"/>
        <w:jc w:val="left"/>
        <w:tblInd w:w="1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31"/>
        <w:gridCol w:w="1268"/>
        <w:gridCol w:w="1258"/>
        <w:gridCol w:w="1032"/>
        <w:gridCol w:w="1364"/>
        <w:gridCol w:w="1146"/>
        <w:gridCol w:w="959"/>
      </w:tblGrid>
      <w:tr>
        <w:trPr>
          <w:trHeight w:val="1246" w:hRule="atLeast"/>
        </w:trPr>
        <w:tc>
          <w:tcPr>
            <w:tcW w:w="3899" w:type="dxa"/>
            <w:gridSpan w:val="2"/>
          </w:tcPr>
          <w:p>
            <w:pPr>
              <w:pStyle w:val="TableParagraph"/>
              <w:spacing w:before="101"/>
              <w:jc w:val="left"/>
              <w:rPr>
                <w:sz w:val="20"/>
              </w:rPr>
            </w:pPr>
          </w:p>
          <w:p>
            <w:pPr>
              <w:pStyle w:val="TableParagraph"/>
              <w:ind w:right="163"/>
              <w:rPr>
                <w:b/>
                <w:sz w:val="20"/>
              </w:rPr>
            </w:pPr>
            <w:r>
              <w:rPr>
                <w:b/>
                <w:spacing w:val="-2"/>
                <w:sz w:val="20"/>
              </w:rPr>
              <w:t>Unrestricted</w:t>
            </w:r>
          </w:p>
          <w:p>
            <w:pPr>
              <w:pStyle w:val="TableParagraph"/>
              <w:ind w:right="160"/>
              <w:rPr>
                <w:b/>
                <w:sz w:val="20"/>
              </w:rPr>
            </w:pPr>
            <w:r>
              <w:rPr>
                <w:b/>
                <w:spacing w:val="-2"/>
                <w:sz w:val="20"/>
              </w:rPr>
              <w:t>funds</w:t>
            </w:r>
          </w:p>
        </w:tc>
        <w:tc>
          <w:tcPr>
            <w:tcW w:w="1258" w:type="dxa"/>
          </w:tcPr>
          <w:p>
            <w:pPr>
              <w:pStyle w:val="TableParagraph"/>
              <w:spacing w:before="101"/>
              <w:jc w:val="left"/>
              <w:rPr>
                <w:sz w:val="20"/>
              </w:rPr>
            </w:pPr>
          </w:p>
          <w:p>
            <w:pPr>
              <w:pStyle w:val="TableParagraph"/>
              <w:ind w:right="147"/>
              <w:rPr>
                <w:b/>
                <w:sz w:val="20"/>
              </w:rPr>
            </w:pPr>
            <w:r>
              <w:rPr>
                <w:b/>
                <w:spacing w:val="-2"/>
                <w:sz w:val="20"/>
              </w:rPr>
              <w:t>Restricted</w:t>
            </w:r>
          </w:p>
          <w:p>
            <w:pPr>
              <w:pStyle w:val="TableParagraph"/>
              <w:ind w:right="143"/>
              <w:rPr>
                <w:b/>
                <w:sz w:val="20"/>
              </w:rPr>
            </w:pPr>
            <w:r>
              <w:rPr>
                <w:b/>
                <w:spacing w:val="-2"/>
                <w:sz w:val="20"/>
              </w:rPr>
              <w:t>funds</w:t>
            </w:r>
          </w:p>
        </w:tc>
        <w:tc>
          <w:tcPr>
            <w:tcW w:w="1032" w:type="dxa"/>
          </w:tcPr>
          <w:p>
            <w:pPr>
              <w:pStyle w:val="TableParagraph"/>
              <w:ind w:left="270" w:right="178" w:firstLine="160"/>
              <w:rPr>
                <w:b/>
                <w:sz w:val="20"/>
              </w:rPr>
            </w:pPr>
            <w:r>
              <w:rPr>
                <w:b/>
                <w:spacing w:val="-6"/>
                <w:sz w:val="20"/>
              </w:rPr>
              <w:t>Year </w:t>
            </w:r>
            <w:r>
              <w:rPr>
                <w:b/>
                <w:spacing w:val="-3"/>
                <w:sz w:val="20"/>
              </w:rPr>
              <w:t>ended</w:t>
            </w:r>
          </w:p>
          <w:p>
            <w:pPr>
              <w:pStyle w:val="TableParagraph"/>
              <w:spacing w:line="228" w:lineRule="exact"/>
              <w:ind w:right="186"/>
              <w:rPr>
                <w:b/>
                <w:sz w:val="20"/>
              </w:rPr>
            </w:pPr>
            <w:r>
              <w:rPr>
                <w:b/>
                <w:spacing w:val="-5"/>
                <w:sz w:val="20"/>
              </w:rPr>
              <w:t>31</w:t>
            </w:r>
          </w:p>
          <w:p>
            <w:pPr>
              <w:pStyle w:val="TableParagraph"/>
              <w:spacing w:line="227" w:lineRule="exact"/>
              <w:ind w:right="184"/>
              <w:rPr>
                <w:b/>
                <w:sz w:val="20"/>
              </w:rPr>
            </w:pPr>
            <w:r>
              <w:rPr>
                <w:b/>
                <w:spacing w:val="-2"/>
                <w:sz w:val="20"/>
              </w:rPr>
              <w:t>August</w:t>
            </w:r>
          </w:p>
          <w:p>
            <w:pPr>
              <w:pStyle w:val="TableParagraph"/>
              <w:spacing w:line="229" w:lineRule="exact"/>
              <w:ind w:right="181"/>
              <w:rPr>
                <w:b/>
                <w:sz w:val="20"/>
              </w:rPr>
            </w:pPr>
            <w:r>
              <w:rPr>
                <w:b/>
                <w:spacing w:val="-4"/>
                <w:sz w:val="20"/>
              </w:rPr>
              <w:t>2023</w:t>
            </w:r>
          </w:p>
        </w:tc>
        <w:tc>
          <w:tcPr>
            <w:tcW w:w="1364" w:type="dxa"/>
          </w:tcPr>
          <w:p>
            <w:pPr>
              <w:pStyle w:val="TableParagraph"/>
              <w:spacing w:before="216"/>
              <w:ind w:right="131"/>
              <w:rPr>
                <w:sz w:val="20"/>
              </w:rPr>
            </w:pPr>
            <w:r>
              <w:rPr>
                <w:spacing w:val="-2"/>
                <w:sz w:val="20"/>
              </w:rPr>
              <w:t>Unrestricted</w:t>
            </w:r>
          </w:p>
          <w:p>
            <w:pPr>
              <w:pStyle w:val="TableParagraph"/>
              <w:ind w:left="395" w:right="127" w:firstLine="367"/>
              <w:rPr>
                <w:sz w:val="20"/>
              </w:rPr>
            </w:pPr>
            <w:r>
              <w:rPr>
                <w:spacing w:val="-6"/>
                <w:sz w:val="20"/>
              </w:rPr>
              <w:t>funds </w:t>
            </w:r>
            <w:r>
              <w:rPr>
                <w:spacing w:val="-4"/>
                <w:sz w:val="20"/>
              </w:rPr>
              <w:t>(restated)</w:t>
            </w:r>
          </w:p>
        </w:tc>
        <w:tc>
          <w:tcPr>
            <w:tcW w:w="1146" w:type="dxa"/>
          </w:tcPr>
          <w:p>
            <w:pPr>
              <w:pStyle w:val="TableParagraph"/>
              <w:spacing w:before="216"/>
              <w:ind w:right="141"/>
              <w:rPr>
                <w:sz w:val="20"/>
              </w:rPr>
            </w:pPr>
            <w:r>
              <w:rPr>
                <w:spacing w:val="-2"/>
                <w:sz w:val="20"/>
              </w:rPr>
              <w:t>Restricted</w:t>
            </w:r>
          </w:p>
          <w:p>
            <w:pPr>
              <w:pStyle w:val="TableParagraph"/>
              <w:ind w:left="166" w:right="138" w:firstLine="367"/>
              <w:rPr>
                <w:sz w:val="20"/>
              </w:rPr>
            </w:pPr>
            <w:r>
              <w:rPr>
                <w:spacing w:val="-6"/>
                <w:sz w:val="20"/>
              </w:rPr>
              <w:t>funds </w:t>
            </w:r>
            <w:r>
              <w:rPr>
                <w:spacing w:val="-4"/>
                <w:sz w:val="20"/>
              </w:rPr>
              <w:t>(restated)</w:t>
            </w:r>
          </w:p>
        </w:tc>
        <w:tc>
          <w:tcPr>
            <w:tcW w:w="959" w:type="dxa"/>
          </w:tcPr>
          <w:p>
            <w:pPr>
              <w:pStyle w:val="TableParagraph"/>
              <w:ind w:left="302" w:right="105" w:firstLine="141"/>
              <w:rPr>
                <w:sz w:val="20"/>
              </w:rPr>
            </w:pPr>
            <w:r>
              <w:rPr>
                <w:spacing w:val="-6"/>
                <w:sz w:val="20"/>
              </w:rPr>
              <w:t>Year </w:t>
            </w:r>
            <w:r>
              <w:rPr>
                <w:spacing w:val="-4"/>
                <w:sz w:val="20"/>
              </w:rPr>
              <w:t>ended</w:t>
            </w:r>
          </w:p>
          <w:p>
            <w:pPr>
              <w:pStyle w:val="TableParagraph"/>
              <w:spacing w:line="229" w:lineRule="exact"/>
              <w:ind w:right="109"/>
              <w:rPr>
                <w:sz w:val="20"/>
              </w:rPr>
            </w:pPr>
            <w:r>
              <w:rPr>
                <w:spacing w:val="-5"/>
                <w:sz w:val="20"/>
              </w:rPr>
              <w:t>31</w:t>
            </w:r>
          </w:p>
          <w:p>
            <w:pPr>
              <w:pStyle w:val="TableParagraph"/>
              <w:ind w:left="420" w:right="104" w:hanging="180"/>
              <w:rPr>
                <w:sz w:val="20"/>
              </w:rPr>
            </w:pPr>
            <w:r>
              <w:rPr>
                <w:spacing w:val="-4"/>
                <w:sz w:val="20"/>
              </w:rPr>
              <w:t>August </w:t>
            </w:r>
            <w:r>
              <w:rPr>
                <w:spacing w:val="-6"/>
                <w:sz w:val="20"/>
              </w:rPr>
              <w:t>2022</w:t>
            </w:r>
          </w:p>
        </w:tc>
      </w:tr>
      <w:tr>
        <w:trPr>
          <w:trHeight w:val="349" w:hRule="atLeast"/>
        </w:trPr>
        <w:tc>
          <w:tcPr>
            <w:tcW w:w="2631" w:type="dxa"/>
            <w:tcBorders>
              <w:bottom w:val="single" w:sz="4" w:space="0" w:color="000000"/>
            </w:tcBorders>
          </w:tcPr>
          <w:p>
            <w:pPr>
              <w:pStyle w:val="TableParagraph"/>
              <w:jc w:val="left"/>
              <w:rPr>
                <w:rFonts w:ascii="Times New Roman"/>
                <w:sz w:val="20"/>
              </w:rPr>
            </w:pPr>
          </w:p>
        </w:tc>
        <w:tc>
          <w:tcPr>
            <w:tcW w:w="1268" w:type="dxa"/>
            <w:tcBorders>
              <w:bottom w:val="single" w:sz="4" w:space="0" w:color="000000"/>
            </w:tcBorders>
          </w:tcPr>
          <w:p>
            <w:pPr>
              <w:pStyle w:val="TableParagraph"/>
              <w:spacing w:before="100"/>
              <w:ind w:right="159"/>
              <w:rPr>
                <w:b/>
                <w:sz w:val="20"/>
              </w:rPr>
            </w:pPr>
            <w:r>
              <w:rPr>
                <w:b/>
                <w:spacing w:val="-2"/>
                <w:sz w:val="20"/>
              </w:rPr>
              <w:t>£'000</w:t>
            </w:r>
          </w:p>
        </w:tc>
        <w:tc>
          <w:tcPr>
            <w:tcW w:w="1258" w:type="dxa"/>
            <w:tcBorders>
              <w:bottom w:val="single" w:sz="4" w:space="0" w:color="000000"/>
            </w:tcBorders>
          </w:tcPr>
          <w:p>
            <w:pPr>
              <w:pStyle w:val="TableParagraph"/>
              <w:spacing w:before="100"/>
              <w:ind w:right="144"/>
              <w:rPr>
                <w:b/>
                <w:sz w:val="20"/>
              </w:rPr>
            </w:pPr>
            <w:r>
              <w:rPr>
                <w:b/>
                <w:spacing w:val="-2"/>
                <w:sz w:val="20"/>
              </w:rPr>
              <w:t>£'000</w:t>
            </w:r>
          </w:p>
        </w:tc>
        <w:tc>
          <w:tcPr>
            <w:tcW w:w="1032" w:type="dxa"/>
            <w:tcBorders>
              <w:bottom w:val="single" w:sz="4" w:space="0" w:color="000000"/>
            </w:tcBorders>
          </w:tcPr>
          <w:p>
            <w:pPr>
              <w:pStyle w:val="TableParagraph"/>
              <w:spacing w:before="100"/>
              <w:ind w:right="180"/>
              <w:rPr>
                <w:b/>
                <w:sz w:val="20"/>
              </w:rPr>
            </w:pPr>
            <w:r>
              <w:rPr>
                <w:b/>
                <w:spacing w:val="-2"/>
                <w:sz w:val="20"/>
              </w:rPr>
              <w:t>£'000</w:t>
            </w:r>
          </w:p>
        </w:tc>
        <w:tc>
          <w:tcPr>
            <w:tcW w:w="1364" w:type="dxa"/>
            <w:tcBorders>
              <w:bottom w:val="single" w:sz="4" w:space="0" w:color="000000"/>
            </w:tcBorders>
          </w:tcPr>
          <w:p>
            <w:pPr>
              <w:pStyle w:val="TableParagraph"/>
              <w:spacing w:before="100"/>
              <w:ind w:right="130"/>
              <w:rPr>
                <w:sz w:val="20"/>
              </w:rPr>
            </w:pPr>
            <w:r>
              <w:rPr>
                <w:spacing w:val="-2"/>
                <w:sz w:val="20"/>
              </w:rPr>
              <w:t>£'000</w:t>
            </w:r>
          </w:p>
        </w:tc>
        <w:tc>
          <w:tcPr>
            <w:tcW w:w="1146" w:type="dxa"/>
            <w:tcBorders>
              <w:bottom w:val="single" w:sz="4" w:space="0" w:color="000000"/>
            </w:tcBorders>
          </w:tcPr>
          <w:p>
            <w:pPr>
              <w:pStyle w:val="TableParagraph"/>
              <w:spacing w:before="100"/>
              <w:ind w:right="141"/>
              <w:rPr>
                <w:sz w:val="20"/>
              </w:rPr>
            </w:pPr>
            <w:r>
              <w:rPr>
                <w:spacing w:val="-2"/>
                <w:sz w:val="20"/>
              </w:rPr>
              <w:t>£'000</w:t>
            </w:r>
          </w:p>
        </w:tc>
        <w:tc>
          <w:tcPr>
            <w:tcW w:w="959" w:type="dxa"/>
            <w:tcBorders>
              <w:bottom w:val="single" w:sz="4" w:space="0" w:color="000000"/>
            </w:tcBorders>
          </w:tcPr>
          <w:p>
            <w:pPr>
              <w:pStyle w:val="TableParagraph"/>
              <w:spacing w:before="100"/>
              <w:ind w:right="108"/>
              <w:rPr>
                <w:sz w:val="20"/>
              </w:rPr>
            </w:pPr>
            <w:r>
              <w:rPr>
                <w:spacing w:val="-2"/>
                <w:sz w:val="20"/>
              </w:rPr>
              <w:t>£'000</w:t>
            </w:r>
          </w:p>
        </w:tc>
      </w:tr>
      <w:tr>
        <w:trPr>
          <w:trHeight w:val="696" w:hRule="atLeast"/>
        </w:trPr>
        <w:tc>
          <w:tcPr>
            <w:tcW w:w="2631" w:type="dxa"/>
            <w:tcBorders>
              <w:top w:val="single" w:sz="4" w:space="0" w:color="000000"/>
            </w:tcBorders>
          </w:tcPr>
          <w:p>
            <w:pPr>
              <w:pStyle w:val="TableParagraph"/>
              <w:spacing w:line="230" w:lineRule="atLeast" w:before="216"/>
              <w:ind w:left="122" w:right="403"/>
              <w:jc w:val="left"/>
              <w:rPr>
                <w:sz w:val="20"/>
              </w:rPr>
            </w:pPr>
            <w:r>
              <w:rPr>
                <w:spacing w:val="-2"/>
                <w:sz w:val="20"/>
              </w:rPr>
              <w:t>Donation</w:t>
            </w:r>
            <w:r>
              <w:rPr>
                <w:spacing w:val="-15"/>
                <w:sz w:val="20"/>
              </w:rPr>
              <w:t> </w:t>
            </w:r>
            <w:r>
              <w:rPr>
                <w:spacing w:val="-2"/>
                <w:sz w:val="20"/>
              </w:rPr>
              <w:t>of</w:t>
            </w:r>
            <w:r>
              <w:rPr>
                <w:spacing w:val="-12"/>
                <w:sz w:val="20"/>
              </w:rPr>
              <w:t> </w:t>
            </w:r>
            <w:r>
              <w:rPr>
                <w:spacing w:val="-2"/>
                <w:sz w:val="20"/>
              </w:rPr>
              <w:t>net</w:t>
            </w:r>
            <w:r>
              <w:rPr>
                <w:spacing w:val="-13"/>
                <w:sz w:val="20"/>
              </w:rPr>
              <w:t> </w:t>
            </w:r>
            <w:r>
              <w:rPr>
                <w:spacing w:val="-2"/>
                <w:sz w:val="20"/>
              </w:rPr>
              <w:t>assets </w:t>
            </w:r>
            <w:r>
              <w:rPr>
                <w:sz w:val="20"/>
              </w:rPr>
              <w:t>arising on mergers</w:t>
            </w:r>
          </w:p>
        </w:tc>
        <w:tc>
          <w:tcPr>
            <w:tcW w:w="1268" w:type="dxa"/>
            <w:tcBorders>
              <w:top w:val="single" w:sz="4" w:space="0" w:color="000000"/>
            </w:tcBorders>
          </w:tcPr>
          <w:p>
            <w:pPr>
              <w:pStyle w:val="TableParagraph"/>
              <w:spacing w:before="127"/>
              <w:jc w:val="left"/>
              <w:rPr>
                <w:sz w:val="20"/>
              </w:rPr>
            </w:pPr>
          </w:p>
          <w:p>
            <w:pPr>
              <w:pStyle w:val="TableParagraph"/>
              <w:ind w:right="150"/>
              <w:rPr>
                <w:b/>
                <w:sz w:val="20"/>
              </w:rPr>
            </w:pPr>
            <w:r>
              <w:rPr>
                <w:b/>
                <w:spacing w:val="-10"/>
                <w:sz w:val="20"/>
              </w:rPr>
              <w:t>-</w:t>
            </w:r>
          </w:p>
        </w:tc>
        <w:tc>
          <w:tcPr>
            <w:tcW w:w="1258" w:type="dxa"/>
            <w:tcBorders>
              <w:top w:val="single" w:sz="4" w:space="0" w:color="000000"/>
            </w:tcBorders>
          </w:tcPr>
          <w:p>
            <w:pPr>
              <w:pStyle w:val="TableParagraph"/>
              <w:spacing w:before="127"/>
              <w:jc w:val="left"/>
              <w:rPr>
                <w:sz w:val="20"/>
              </w:rPr>
            </w:pPr>
          </w:p>
          <w:p>
            <w:pPr>
              <w:pStyle w:val="TableParagraph"/>
              <w:ind w:right="145"/>
              <w:rPr>
                <w:b/>
                <w:sz w:val="20"/>
              </w:rPr>
            </w:pPr>
            <w:r>
              <w:rPr>
                <w:b/>
                <w:spacing w:val="-2"/>
                <w:sz w:val="20"/>
              </w:rPr>
              <w:t>6,679</w:t>
            </w:r>
          </w:p>
        </w:tc>
        <w:tc>
          <w:tcPr>
            <w:tcW w:w="1032" w:type="dxa"/>
            <w:tcBorders>
              <w:top w:val="single" w:sz="4" w:space="0" w:color="000000"/>
            </w:tcBorders>
          </w:tcPr>
          <w:p>
            <w:pPr>
              <w:pStyle w:val="TableParagraph"/>
              <w:spacing w:before="127"/>
              <w:jc w:val="left"/>
              <w:rPr>
                <w:sz w:val="20"/>
              </w:rPr>
            </w:pPr>
          </w:p>
          <w:p>
            <w:pPr>
              <w:pStyle w:val="TableParagraph"/>
              <w:ind w:right="185"/>
              <w:rPr>
                <w:b/>
                <w:sz w:val="20"/>
              </w:rPr>
            </w:pPr>
            <w:r>
              <w:rPr>
                <w:b/>
                <w:spacing w:val="-2"/>
                <w:sz w:val="20"/>
              </w:rPr>
              <w:t>6,679</w:t>
            </w:r>
          </w:p>
        </w:tc>
        <w:tc>
          <w:tcPr>
            <w:tcW w:w="1364" w:type="dxa"/>
            <w:tcBorders>
              <w:top w:val="single" w:sz="4" w:space="0" w:color="000000"/>
            </w:tcBorders>
          </w:tcPr>
          <w:p>
            <w:pPr>
              <w:pStyle w:val="TableParagraph"/>
              <w:spacing w:before="127"/>
              <w:jc w:val="left"/>
              <w:rPr>
                <w:sz w:val="20"/>
              </w:rPr>
            </w:pPr>
          </w:p>
          <w:p>
            <w:pPr>
              <w:pStyle w:val="TableParagraph"/>
              <w:ind w:right="122"/>
              <w:rPr>
                <w:sz w:val="20"/>
              </w:rPr>
            </w:pPr>
            <w:r>
              <w:rPr>
                <w:spacing w:val="-10"/>
                <w:sz w:val="20"/>
              </w:rPr>
              <w:t>-</w:t>
            </w:r>
          </w:p>
        </w:tc>
        <w:tc>
          <w:tcPr>
            <w:tcW w:w="1146" w:type="dxa"/>
            <w:tcBorders>
              <w:top w:val="single" w:sz="4" w:space="0" w:color="000000"/>
            </w:tcBorders>
          </w:tcPr>
          <w:p>
            <w:pPr>
              <w:pStyle w:val="TableParagraph"/>
              <w:spacing w:before="127"/>
              <w:jc w:val="left"/>
              <w:rPr>
                <w:sz w:val="20"/>
              </w:rPr>
            </w:pPr>
          </w:p>
          <w:p>
            <w:pPr>
              <w:pStyle w:val="TableParagraph"/>
              <w:ind w:right="144"/>
              <w:rPr>
                <w:sz w:val="20"/>
              </w:rPr>
            </w:pPr>
            <w:r>
              <w:rPr>
                <w:spacing w:val="-2"/>
                <w:sz w:val="20"/>
              </w:rPr>
              <w:t>5,736</w:t>
            </w:r>
          </w:p>
        </w:tc>
        <w:tc>
          <w:tcPr>
            <w:tcW w:w="959" w:type="dxa"/>
            <w:tcBorders>
              <w:top w:val="single" w:sz="4" w:space="0" w:color="000000"/>
            </w:tcBorders>
          </w:tcPr>
          <w:p>
            <w:pPr>
              <w:pStyle w:val="TableParagraph"/>
              <w:spacing w:before="127"/>
              <w:jc w:val="left"/>
              <w:rPr>
                <w:sz w:val="20"/>
              </w:rPr>
            </w:pPr>
          </w:p>
          <w:p>
            <w:pPr>
              <w:pStyle w:val="TableParagraph"/>
              <w:ind w:right="109"/>
              <w:rPr>
                <w:sz w:val="20"/>
              </w:rPr>
            </w:pPr>
            <w:r>
              <w:rPr>
                <w:spacing w:val="-2"/>
                <w:sz w:val="20"/>
              </w:rPr>
              <w:t>5,736</w:t>
            </w:r>
          </w:p>
        </w:tc>
      </w:tr>
      <w:tr>
        <w:trPr>
          <w:trHeight w:val="243" w:hRule="atLeast"/>
        </w:trPr>
        <w:tc>
          <w:tcPr>
            <w:tcW w:w="2631" w:type="dxa"/>
          </w:tcPr>
          <w:p>
            <w:pPr>
              <w:pStyle w:val="TableParagraph"/>
              <w:spacing w:line="224" w:lineRule="exact"/>
              <w:ind w:left="122"/>
              <w:jc w:val="left"/>
              <w:rPr>
                <w:sz w:val="20"/>
              </w:rPr>
            </w:pPr>
            <w:r>
              <w:rPr>
                <w:spacing w:val="-2"/>
                <w:sz w:val="20"/>
              </w:rPr>
              <w:t>Donations</w:t>
            </w:r>
            <w:r>
              <w:rPr>
                <w:spacing w:val="-5"/>
                <w:sz w:val="20"/>
              </w:rPr>
              <w:t> </w:t>
            </w:r>
            <w:r>
              <w:rPr>
                <w:spacing w:val="-2"/>
                <w:sz w:val="20"/>
              </w:rPr>
              <w:t>and</w:t>
            </w:r>
            <w:r>
              <w:rPr>
                <w:spacing w:val="-4"/>
                <w:sz w:val="20"/>
              </w:rPr>
              <w:t> </w:t>
            </w:r>
            <w:r>
              <w:rPr>
                <w:spacing w:val="-2"/>
                <w:sz w:val="20"/>
              </w:rPr>
              <w:t>Legacies</w:t>
            </w:r>
          </w:p>
        </w:tc>
        <w:tc>
          <w:tcPr>
            <w:tcW w:w="1268" w:type="dxa"/>
          </w:tcPr>
          <w:p>
            <w:pPr>
              <w:pStyle w:val="TableParagraph"/>
              <w:spacing w:line="224" w:lineRule="exact"/>
              <w:ind w:right="164"/>
              <w:rPr>
                <w:b/>
                <w:sz w:val="20"/>
              </w:rPr>
            </w:pPr>
            <w:r>
              <w:rPr>
                <w:b/>
                <w:spacing w:val="-5"/>
                <w:sz w:val="20"/>
              </w:rPr>
              <w:t>75</w:t>
            </w:r>
          </w:p>
        </w:tc>
        <w:tc>
          <w:tcPr>
            <w:tcW w:w="1258" w:type="dxa"/>
          </w:tcPr>
          <w:p>
            <w:pPr>
              <w:pStyle w:val="TableParagraph"/>
              <w:spacing w:line="224" w:lineRule="exact"/>
              <w:ind w:right="145"/>
              <w:rPr>
                <w:b/>
                <w:sz w:val="20"/>
              </w:rPr>
            </w:pPr>
            <w:r>
              <w:rPr>
                <w:b/>
                <w:spacing w:val="-2"/>
                <w:sz w:val="20"/>
              </w:rPr>
              <w:t>5,432</w:t>
            </w:r>
          </w:p>
        </w:tc>
        <w:tc>
          <w:tcPr>
            <w:tcW w:w="1032" w:type="dxa"/>
          </w:tcPr>
          <w:p>
            <w:pPr>
              <w:pStyle w:val="TableParagraph"/>
              <w:spacing w:line="224" w:lineRule="exact"/>
              <w:ind w:right="183"/>
              <w:rPr>
                <w:b/>
                <w:sz w:val="20"/>
              </w:rPr>
            </w:pPr>
            <w:r>
              <w:rPr>
                <w:b/>
                <w:spacing w:val="-2"/>
                <w:sz w:val="20"/>
              </w:rPr>
              <w:t>5,507</w:t>
            </w:r>
          </w:p>
        </w:tc>
        <w:tc>
          <w:tcPr>
            <w:tcW w:w="1364" w:type="dxa"/>
          </w:tcPr>
          <w:p>
            <w:pPr>
              <w:pStyle w:val="TableParagraph"/>
              <w:spacing w:line="224" w:lineRule="exact"/>
              <w:ind w:right="135"/>
              <w:rPr>
                <w:sz w:val="20"/>
              </w:rPr>
            </w:pPr>
            <w:r>
              <w:rPr>
                <w:spacing w:val="-5"/>
                <w:sz w:val="20"/>
              </w:rPr>
              <w:t>50</w:t>
            </w:r>
          </w:p>
        </w:tc>
        <w:tc>
          <w:tcPr>
            <w:tcW w:w="1146" w:type="dxa"/>
          </w:tcPr>
          <w:p>
            <w:pPr>
              <w:pStyle w:val="TableParagraph"/>
              <w:spacing w:line="224" w:lineRule="exact"/>
              <w:ind w:right="144"/>
              <w:rPr>
                <w:sz w:val="20"/>
              </w:rPr>
            </w:pPr>
            <w:r>
              <w:rPr>
                <w:spacing w:val="-2"/>
                <w:sz w:val="20"/>
              </w:rPr>
              <w:t>4,691</w:t>
            </w:r>
          </w:p>
        </w:tc>
        <w:tc>
          <w:tcPr>
            <w:tcW w:w="959" w:type="dxa"/>
          </w:tcPr>
          <w:p>
            <w:pPr>
              <w:pStyle w:val="TableParagraph"/>
              <w:spacing w:line="224" w:lineRule="exact"/>
              <w:ind w:right="109"/>
              <w:rPr>
                <w:sz w:val="20"/>
              </w:rPr>
            </w:pPr>
            <w:r>
              <w:rPr>
                <w:spacing w:val="-2"/>
                <w:sz w:val="20"/>
              </w:rPr>
              <w:t>4,741</w:t>
            </w:r>
          </w:p>
        </w:tc>
      </w:tr>
      <w:tr>
        <w:trPr>
          <w:trHeight w:val="466" w:hRule="atLeast"/>
        </w:trPr>
        <w:tc>
          <w:tcPr>
            <w:tcW w:w="2631" w:type="dxa"/>
          </w:tcPr>
          <w:p>
            <w:pPr>
              <w:pStyle w:val="TableParagraph"/>
              <w:spacing w:line="228" w:lineRule="exact"/>
              <w:ind w:left="122" w:right="403"/>
              <w:jc w:val="left"/>
              <w:rPr>
                <w:sz w:val="20"/>
              </w:rPr>
            </w:pPr>
            <w:r>
              <w:rPr>
                <w:spacing w:val="-2"/>
                <w:sz w:val="20"/>
              </w:rPr>
              <w:t>Other</w:t>
            </w:r>
            <w:r>
              <w:rPr>
                <w:spacing w:val="-13"/>
                <w:sz w:val="20"/>
              </w:rPr>
              <w:t> </w:t>
            </w:r>
            <w:r>
              <w:rPr>
                <w:spacing w:val="-2"/>
                <w:sz w:val="20"/>
              </w:rPr>
              <w:t>Trading</w:t>
            </w:r>
            <w:r>
              <w:rPr>
                <w:spacing w:val="-12"/>
                <w:sz w:val="20"/>
              </w:rPr>
              <w:t> </w:t>
            </w:r>
            <w:r>
              <w:rPr>
                <w:spacing w:val="-2"/>
                <w:sz w:val="20"/>
              </w:rPr>
              <w:t>Activities </w:t>
            </w:r>
            <w:r>
              <w:rPr>
                <w:sz w:val="20"/>
              </w:rPr>
              <w:t>(note 1a)</w:t>
            </w:r>
          </w:p>
        </w:tc>
        <w:tc>
          <w:tcPr>
            <w:tcW w:w="1268" w:type="dxa"/>
          </w:tcPr>
          <w:p>
            <w:pPr>
              <w:pStyle w:val="TableParagraph"/>
              <w:spacing w:before="122"/>
              <w:ind w:right="159"/>
              <w:rPr>
                <w:b/>
                <w:sz w:val="20"/>
              </w:rPr>
            </w:pPr>
            <w:r>
              <w:rPr>
                <w:b/>
                <w:spacing w:val="-2"/>
                <w:sz w:val="20"/>
              </w:rPr>
              <w:t>3,467</w:t>
            </w:r>
          </w:p>
        </w:tc>
        <w:tc>
          <w:tcPr>
            <w:tcW w:w="1258" w:type="dxa"/>
          </w:tcPr>
          <w:p>
            <w:pPr>
              <w:pStyle w:val="TableParagraph"/>
              <w:spacing w:before="122"/>
              <w:ind w:right="150"/>
              <w:rPr>
                <w:b/>
                <w:sz w:val="20"/>
              </w:rPr>
            </w:pPr>
            <w:r>
              <w:rPr>
                <w:b/>
                <w:spacing w:val="-5"/>
                <w:sz w:val="20"/>
              </w:rPr>
              <w:t>692</w:t>
            </w:r>
          </w:p>
        </w:tc>
        <w:tc>
          <w:tcPr>
            <w:tcW w:w="1032" w:type="dxa"/>
          </w:tcPr>
          <w:p>
            <w:pPr>
              <w:pStyle w:val="TableParagraph"/>
              <w:spacing w:before="122"/>
              <w:ind w:right="183"/>
              <w:rPr>
                <w:b/>
                <w:sz w:val="20"/>
              </w:rPr>
            </w:pPr>
            <w:r>
              <w:rPr>
                <w:b/>
                <w:spacing w:val="-2"/>
                <w:sz w:val="20"/>
              </w:rPr>
              <w:t>4,159</w:t>
            </w:r>
          </w:p>
        </w:tc>
        <w:tc>
          <w:tcPr>
            <w:tcW w:w="1364" w:type="dxa"/>
          </w:tcPr>
          <w:p>
            <w:pPr>
              <w:pStyle w:val="TableParagraph"/>
              <w:spacing w:before="122"/>
              <w:ind w:right="133"/>
              <w:rPr>
                <w:sz w:val="20"/>
              </w:rPr>
            </w:pPr>
            <w:r>
              <w:rPr>
                <w:spacing w:val="-2"/>
                <w:sz w:val="20"/>
              </w:rPr>
              <w:t>2,379</w:t>
            </w:r>
          </w:p>
        </w:tc>
        <w:tc>
          <w:tcPr>
            <w:tcW w:w="1146" w:type="dxa"/>
          </w:tcPr>
          <w:p>
            <w:pPr>
              <w:pStyle w:val="TableParagraph"/>
              <w:spacing w:before="122"/>
              <w:ind w:right="146"/>
              <w:rPr>
                <w:sz w:val="20"/>
              </w:rPr>
            </w:pPr>
            <w:r>
              <w:rPr>
                <w:spacing w:val="-5"/>
                <w:sz w:val="20"/>
              </w:rPr>
              <w:t>777</w:t>
            </w:r>
          </w:p>
        </w:tc>
        <w:tc>
          <w:tcPr>
            <w:tcW w:w="959" w:type="dxa"/>
          </w:tcPr>
          <w:p>
            <w:pPr>
              <w:pStyle w:val="TableParagraph"/>
              <w:spacing w:before="122"/>
              <w:ind w:right="109"/>
              <w:rPr>
                <w:sz w:val="20"/>
              </w:rPr>
            </w:pPr>
            <w:r>
              <w:rPr>
                <w:spacing w:val="-2"/>
                <w:sz w:val="20"/>
              </w:rPr>
              <w:t>3,156</w:t>
            </w:r>
          </w:p>
        </w:tc>
      </w:tr>
      <w:tr>
        <w:trPr>
          <w:trHeight w:val="453" w:hRule="atLeast"/>
        </w:trPr>
        <w:tc>
          <w:tcPr>
            <w:tcW w:w="2631" w:type="dxa"/>
          </w:tcPr>
          <w:p>
            <w:pPr>
              <w:pStyle w:val="TableParagraph"/>
              <w:spacing w:line="218" w:lineRule="exact"/>
              <w:ind w:left="122" w:right="403"/>
              <w:jc w:val="left"/>
              <w:rPr>
                <w:sz w:val="20"/>
              </w:rPr>
            </w:pPr>
            <w:r>
              <w:rPr>
                <w:spacing w:val="-2"/>
                <w:sz w:val="20"/>
              </w:rPr>
              <w:t>Income</w:t>
            </w:r>
            <w:r>
              <w:rPr>
                <w:spacing w:val="-12"/>
                <w:sz w:val="20"/>
              </w:rPr>
              <w:t> </w:t>
            </w:r>
            <w:r>
              <w:rPr>
                <w:spacing w:val="-2"/>
                <w:sz w:val="20"/>
              </w:rPr>
              <w:t>on</w:t>
            </w:r>
            <w:r>
              <w:rPr>
                <w:spacing w:val="-12"/>
                <w:sz w:val="20"/>
              </w:rPr>
              <w:t> </w:t>
            </w:r>
            <w:r>
              <w:rPr>
                <w:spacing w:val="-2"/>
                <w:sz w:val="20"/>
              </w:rPr>
              <w:t>investments, </w:t>
            </w:r>
            <w:r>
              <w:rPr>
                <w:sz w:val="20"/>
              </w:rPr>
              <w:t>interests</w:t>
            </w:r>
            <w:r>
              <w:rPr>
                <w:spacing w:val="-3"/>
                <w:sz w:val="20"/>
              </w:rPr>
              <w:t> </w:t>
            </w:r>
            <w:r>
              <w:rPr>
                <w:sz w:val="20"/>
              </w:rPr>
              <w:t>and</w:t>
            </w:r>
            <w:r>
              <w:rPr>
                <w:spacing w:val="-2"/>
                <w:sz w:val="20"/>
              </w:rPr>
              <w:t> </w:t>
            </w:r>
            <w:r>
              <w:rPr>
                <w:sz w:val="20"/>
              </w:rPr>
              <w:t>dividends</w:t>
            </w:r>
          </w:p>
        </w:tc>
        <w:tc>
          <w:tcPr>
            <w:tcW w:w="1268" w:type="dxa"/>
          </w:tcPr>
          <w:p>
            <w:pPr>
              <w:pStyle w:val="TableParagraph"/>
              <w:spacing w:before="112"/>
              <w:ind w:right="164"/>
              <w:rPr>
                <w:b/>
                <w:sz w:val="20"/>
              </w:rPr>
            </w:pPr>
            <w:r>
              <w:rPr>
                <w:b/>
                <w:spacing w:val="-5"/>
                <w:sz w:val="20"/>
              </w:rPr>
              <w:t>84</w:t>
            </w:r>
          </w:p>
        </w:tc>
        <w:tc>
          <w:tcPr>
            <w:tcW w:w="1258" w:type="dxa"/>
          </w:tcPr>
          <w:p>
            <w:pPr>
              <w:pStyle w:val="TableParagraph"/>
              <w:spacing w:before="112"/>
              <w:ind w:right="136"/>
              <w:rPr>
                <w:b/>
                <w:sz w:val="20"/>
              </w:rPr>
            </w:pPr>
            <w:r>
              <w:rPr>
                <w:b/>
                <w:spacing w:val="-10"/>
                <w:sz w:val="20"/>
              </w:rPr>
              <w:t>-</w:t>
            </w:r>
          </w:p>
        </w:tc>
        <w:tc>
          <w:tcPr>
            <w:tcW w:w="1032" w:type="dxa"/>
          </w:tcPr>
          <w:p>
            <w:pPr>
              <w:pStyle w:val="TableParagraph"/>
              <w:spacing w:before="112"/>
              <w:ind w:right="186"/>
              <w:rPr>
                <w:b/>
                <w:sz w:val="20"/>
              </w:rPr>
            </w:pPr>
            <w:r>
              <w:rPr>
                <w:b/>
                <w:spacing w:val="-5"/>
                <w:sz w:val="20"/>
              </w:rPr>
              <w:t>84</w:t>
            </w:r>
          </w:p>
        </w:tc>
        <w:tc>
          <w:tcPr>
            <w:tcW w:w="1364" w:type="dxa"/>
          </w:tcPr>
          <w:p>
            <w:pPr>
              <w:pStyle w:val="TableParagraph"/>
              <w:spacing w:before="112"/>
              <w:ind w:right="135"/>
              <w:rPr>
                <w:sz w:val="20"/>
              </w:rPr>
            </w:pPr>
            <w:r>
              <w:rPr>
                <w:spacing w:val="-5"/>
                <w:sz w:val="20"/>
              </w:rPr>
              <w:t>44</w:t>
            </w:r>
          </w:p>
        </w:tc>
        <w:tc>
          <w:tcPr>
            <w:tcW w:w="1146" w:type="dxa"/>
          </w:tcPr>
          <w:p>
            <w:pPr>
              <w:pStyle w:val="TableParagraph"/>
              <w:spacing w:before="112"/>
              <w:ind w:right="133"/>
              <w:rPr>
                <w:sz w:val="20"/>
              </w:rPr>
            </w:pPr>
            <w:r>
              <w:rPr>
                <w:spacing w:val="-10"/>
                <w:sz w:val="20"/>
              </w:rPr>
              <w:t>-</w:t>
            </w:r>
          </w:p>
        </w:tc>
        <w:tc>
          <w:tcPr>
            <w:tcW w:w="959" w:type="dxa"/>
          </w:tcPr>
          <w:p>
            <w:pPr>
              <w:pStyle w:val="TableParagraph"/>
              <w:spacing w:before="112"/>
              <w:ind w:right="114"/>
              <w:rPr>
                <w:sz w:val="20"/>
              </w:rPr>
            </w:pPr>
            <w:r>
              <w:rPr>
                <w:spacing w:val="-5"/>
                <w:sz w:val="20"/>
              </w:rPr>
              <w:t>44</w:t>
            </w:r>
          </w:p>
        </w:tc>
      </w:tr>
      <w:tr>
        <w:trPr>
          <w:trHeight w:val="242" w:hRule="atLeast"/>
        </w:trPr>
        <w:tc>
          <w:tcPr>
            <w:tcW w:w="2631" w:type="dxa"/>
          </w:tcPr>
          <w:p>
            <w:pPr>
              <w:pStyle w:val="TableParagraph"/>
              <w:spacing w:line="219" w:lineRule="exact" w:before="4"/>
              <w:ind w:left="122"/>
              <w:jc w:val="left"/>
              <w:rPr>
                <w:sz w:val="20"/>
              </w:rPr>
            </w:pPr>
            <w:r>
              <w:rPr>
                <w:spacing w:val="-2"/>
                <w:sz w:val="20"/>
              </w:rPr>
              <w:t>Covid</w:t>
            </w:r>
            <w:r>
              <w:rPr>
                <w:spacing w:val="-4"/>
                <w:sz w:val="20"/>
              </w:rPr>
              <w:t> </w:t>
            </w:r>
            <w:r>
              <w:rPr>
                <w:spacing w:val="-2"/>
                <w:sz w:val="20"/>
              </w:rPr>
              <w:t>related</w:t>
            </w:r>
            <w:r>
              <w:rPr>
                <w:spacing w:val="-1"/>
                <w:sz w:val="20"/>
              </w:rPr>
              <w:t> </w:t>
            </w:r>
            <w:r>
              <w:rPr>
                <w:spacing w:val="-2"/>
                <w:sz w:val="20"/>
              </w:rPr>
              <w:t>grants</w:t>
            </w:r>
          </w:p>
        </w:tc>
        <w:tc>
          <w:tcPr>
            <w:tcW w:w="1268" w:type="dxa"/>
          </w:tcPr>
          <w:p>
            <w:pPr>
              <w:pStyle w:val="TableParagraph"/>
              <w:spacing w:line="219" w:lineRule="exact" w:before="4"/>
              <w:ind w:right="150"/>
              <w:rPr>
                <w:b/>
                <w:sz w:val="20"/>
              </w:rPr>
            </w:pPr>
            <w:r>
              <w:rPr>
                <w:b/>
                <w:spacing w:val="-10"/>
                <w:sz w:val="20"/>
              </w:rPr>
              <w:t>-</w:t>
            </w:r>
          </w:p>
        </w:tc>
        <w:tc>
          <w:tcPr>
            <w:tcW w:w="1258" w:type="dxa"/>
          </w:tcPr>
          <w:p>
            <w:pPr>
              <w:pStyle w:val="TableParagraph"/>
              <w:spacing w:line="219" w:lineRule="exact" w:before="4"/>
              <w:ind w:right="136"/>
              <w:rPr>
                <w:b/>
                <w:sz w:val="20"/>
              </w:rPr>
            </w:pPr>
            <w:r>
              <w:rPr>
                <w:b/>
                <w:spacing w:val="-10"/>
                <w:sz w:val="20"/>
              </w:rPr>
              <w:t>-</w:t>
            </w:r>
          </w:p>
        </w:tc>
        <w:tc>
          <w:tcPr>
            <w:tcW w:w="1032" w:type="dxa"/>
          </w:tcPr>
          <w:p>
            <w:pPr>
              <w:pStyle w:val="TableParagraph"/>
              <w:spacing w:line="219" w:lineRule="exact" w:before="4"/>
              <w:ind w:right="174"/>
              <w:rPr>
                <w:b/>
                <w:sz w:val="20"/>
              </w:rPr>
            </w:pPr>
            <w:r>
              <w:rPr>
                <w:b/>
                <w:spacing w:val="-10"/>
                <w:sz w:val="20"/>
              </w:rPr>
              <w:t>-</w:t>
            </w:r>
          </w:p>
        </w:tc>
        <w:tc>
          <w:tcPr>
            <w:tcW w:w="1364" w:type="dxa"/>
          </w:tcPr>
          <w:p>
            <w:pPr>
              <w:pStyle w:val="TableParagraph"/>
              <w:spacing w:line="219" w:lineRule="exact" w:before="4"/>
              <w:ind w:right="118"/>
              <w:rPr>
                <w:sz w:val="20"/>
              </w:rPr>
            </w:pPr>
            <w:r>
              <w:rPr>
                <w:spacing w:val="-10"/>
                <w:sz w:val="20"/>
              </w:rPr>
              <w:t>4</w:t>
            </w:r>
          </w:p>
        </w:tc>
        <w:tc>
          <w:tcPr>
            <w:tcW w:w="1146" w:type="dxa"/>
          </w:tcPr>
          <w:p>
            <w:pPr>
              <w:pStyle w:val="TableParagraph"/>
              <w:spacing w:line="219" w:lineRule="exact" w:before="4"/>
              <w:ind w:right="133"/>
              <w:rPr>
                <w:sz w:val="20"/>
              </w:rPr>
            </w:pPr>
            <w:r>
              <w:rPr>
                <w:spacing w:val="-10"/>
                <w:sz w:val="20"/>
              </w:rPr>
              <w:t>-</w:t>
            </w:r>
          </w:p>
        </w:tc>
        <w:tc>
          <w:tcPr>
            <w:tcW w:w="959" w:type="dxa"/>
          </w:tcPr>
          <w:p>
            <w:pPr>
              <w:pStyle w:val="TableParagraph"/>
              <w:spacing w:line="219" w:lineRule="exact" w:before="4"/>
              <w:ind w:right="96"/>
              <w:rPr>
                <w:sz w:val="20"/>
              </w:rPr>
            </w:pPr>
            <w:r>
              <w:rPr>
                <w:spacing w:val="-10"/>
                <w:sz w:val="20"/>
              </w:rPr>
              <w:t>4</w:t>
            </w:r>
          </w:p>
        </w:tc>
      </w:tr>
      <w:tr>
        <w:trPr>
          <w:trHeight w:val="251" w:hRule="atLeast"/>
        </w:trPr>
        <w:tc>
          <w:tcPr>
            <w:tcW w:w="2631" w:type="dxa"/>
            <w:tcBorders>
              <w:bottom w:val="single" w:sz="4" w:space="0" w:color="000000"/>
            </w:tcBorders>
          </w:tcPr>
          <w:p>
            <w:pPr>
              <w:pStyle w:val="TableParagraph"/>
              <w:spacing w:before="1"/>
              <w:ind w:left="122"/>
              <w:jc w:val="left"/>
              <w:rPr>
                <w:sz w:val="20"/>
              </w:rPr>
            </w:pPr>
            <w:r>
              <w:rPr>
                <w:spacing w:val="-2"/>
                <w:sz w:val="20"/>
              </w:rPr>
              <w:t>Other</w:t>
            </w:r>
            <w:r>
              <w:rPr>
                <w:spacing w:val="-9"/>
                <w:sz w:val="20"/>
              </w:rPr>
              <w:t> </w:t>
            </w:r>
            <w:r>
              <w:rPr>
                <w:spacing w:val="-2"/>
                <w:sz w:val="20"/>
              </w:rPr>
              <w:t>Income</w:t>
            </w:r>
          </w:p>
        </w:tc>
        <w:tc>
          <w:tcPr>
            <w:tcW w:w="1268" w:type="dxa"/>
            <w:tcBorders>
              <w:bottom w:val="single" w:sz="4" w:space="0" w:color="000000"/>
            </w:tcBorders>
          </w:tcPr>
          <w:p>
            <w:pPr>
              <w:pStyle w:val="TableParagraph"/>
              <w:spacing w:before="1"/>
              <w:ind w:right="164"/>
              <w:rPr>
                <w:b/>
                <w:sz w:val="20"/>
              </w:rPr>
            </w:pPr>
            <w:r>
              <w:rPr>
                <w:b/>
                <w:spacing w:val="-5"/>
                <w:sz w:val="20"/>
              </w:rPr>
              <w:t>182</w:t>
            </w:r>
          </w:p>
        </w:tc>
        <w:tc>
          <w:tcPr>
            <w:tcW w:w="1258" w:type="dxa"/>
            <w:tcBorders>
              <w:bottom w:val="single" w:sz="4" w:space="0" w:color="000000"/>
            </w:tcBorders>
          </w:tcPr>
          <w:p>
            <w:pPr>
              <w:pStyle w:val="TableParagraph"/>
              <w:spacing w:before="1"/>
              <w:ind w:right="136"/>
              <w:rPr>
                <w:b/>
                <w:sz w:val="20"/>
              </w:rPr>
            </w:pPr>
            <w:r>
              <w:rPr>
                <w:b/>
                <w:spacing w:val="-10"/>
                <w:sz w:val="20"/>
              </w:rPr>
              <w:t>-</w:t>
            </w:r>
          </w:p>
        </w:tc>
        <w:tc>
          <w:tcPr>
            <w:tcW w:w="1032" w:type="dxa"/>
            <w:tcBorders>
              <w:bottom w:val="single" w:sz="4" w:space="0" w:color="000000"/>
            </w:tcBorders>
          </w:tcPr>
          <w:p>
            <w:pPr>
              <w:pStyle w:val="TableParagraph"/>
              <w:spacing w:before="1"/>
              <w:ind w:right="186"/>
              <w:rPr>
                <w:b/>
                <w:sz w:val="20"/>
              </w:rPr>
            </w:pPr>
            <w:r>
              <w:rPr>
                <w:b/>
                <w:spacing w:val="-5"/>
                <w:sz w:val="20"/>
              </w:rPr>
              <w:t>182</w:t>
            </w:r>
          </w:p>
        </w:tc>
        <w:tc>
          <w:tcPr>
            <w:tcW w:w="1364" w:type="dxa"/>
            <w:tcBorders>
              <w:bottom w:val="single" w:sz="4" w:space="0" w:color="000000"/>
            </w:tcBorders>
          </w:tcPr>
          <w:p>
            <w:pPr>
              <w:pStyle w:val="TableParagraph"/>
              <w:spacing w:before="1"/>
              <w:ind w:right="118"/>
              <w:rPr>
                <w:sz w:val="20"/>
              </w:rPr>
            </w:pPr>
            <w:r>
              <w:rPr>
                <w:spacing w:val="-10"/>
                <w:sz w:val="20"/>
              </w:rPr>
              <w:t>5</w:t>
            </w:r>
          </w:p>
        </w:tc>
        <w:tc>
          <w:tcPr>
            <w:tcW w:w="1146" w:type="dxa"/>
            <w:tcBorders>
              <w:bottom w:val="single" w:sz="4" w:space="0" w:color="000000"/>
            </w:tcBorders>
          </w:tcPr>
          <w:p>
            <w:pPr>
              <w:pStyle w:val="TableParagraph"/>
              <w:spacing w:before="1"/>
              <w:ind w:right="133"/>
              <w:rPr>
                <w:sz w:val="20"/>
              </w:rPr>
            </w:pPr>
            <w:r>
              <w:rPr>
                <w:spacing w:val="-10"/>
                <w:sz w:val="20"/>
              </w:rPr>
              <w:t>-</w:t>
            </w:r>
          </w:p>
        </w:tc>
        <w:tc>
          <w:tcPr>
            <w:tcW w:w="959" w:type="dxa"/>
            <w:tcBorders>
              <w:bottom w:val="single" w:sz="4" w:space="0" w:color="000000"/>
            </w:tcBorders>
          </w:tcPr>
          <w:p>
            <w:pPr>
              <w:pStyle w:val="TableParagraph"/>
              <w:spacing w:before="1"/>
              <w:ind w:right="96"/>
              <w:rPr>
                <w:sz w:val="20"/>
              </w:rPr>
            </w:pPr>
            <w:r>
              <w:rPr>
                <w:spacing w:val="-10"/>
                <w:sz w:val="20"/>
              </w:rPr>
              <w:t>5</w:t>
            </w:r>
          </w:p>
        </w:tc>
      </w:tr>
      <w:tr>
        <w:trPr>
          <w:trHeight w:val="460" w:hRule="atLeast"/>
        </w:trPr>
        <w:tc>
          <w:tcPr>
            <w:tcW w:w="2631" w:type="dxa"/>
            <w:tcBorders>
              <w:top w:val="single" w:sz="4" w:space="0" w:color="000000"/>
              <w:bottom w:val="single" w:sz="4" w:space="0" w:color="000000"/>
            </w:tcBorders>
          </w:tcPr>
          <w:p>
            <w:pPr>
              <w:pStyle w:val="TableParagraph"/>
              <w:spacing w:line="230" w:lineRule="exact"/>
              <w:ind w:left="122" w:right="403"/>
              <w:jc w:val="left"/>
              <w:rPr>
                <w:b/>
                <w:sz w:val="20"/>
              </w:rPr>
            </w:pPr>
            <w:r>
              <w:rPr>
                <w:b/>
                <w:sz w:val="20"/>
              </w:rPr>
              <w:t>Incoming resources </w:t>
            </w:r>
            <w:r>
              <w:rPr>
                <w:b/>
                <w:spacing w:val="-2"/>
                <w:sz w:val="20"/>
              </w:rPr>
              <w:t>from</w:t>
            </w:r>
            <w:r>
              <w:rPr>
                <w:b/>
                <w:spacing w:val="-14"/>
                <w:sz w:val="20"/>
              </w:rPr>
              <w:t> </w:t>
            </w:r>
            <w:r>
              <w:rPr>
                <w:b/>
                <w:spacing w:val="-2"/>
                <w:sz w:val="20"/>
              </w:rPr>
              <w:t>generated</w:t>
            </w:r>
            <w:r>
              <w:rPr>
                <w:b/>
                <w:spacing w:val="-14"/>
                <w:sz w:val="20"/>
              </w:rPr>
              <w:t> </w:t>
            </w:r>
            <w:r>
              <w:rPr>
                <w:b/>
                <w:spacing w:val="-2"/>
                <w:sz w:val="20"/>
              </w:rPr>
              <w:t>funds</w:t>
            </w:r>
          </w:p>
        </w:tc>
        <w:tc>
          <w:tcPr>
            <w:tcW w:w="1268" w:type="dxa"/>
            <w:tcBorders>
              <w:top w:val="single" w:sz="4" w:space="0" w:color="000000"/>
              <w:bottom w:val="single" w:sz="4" w:space="0" w:color="000000"/>
            </w:tcBorders>
          </w:tcPr>
          <w:p>
            <w:pPr>
              <w:pStyle w:val="TableParagraph"/>
              <w:spacing w:before="114"/>
              <w:ind w:right="159"/>
              <w:rPr>
                <w:b/>
                <w:sz w:val="20"/>
              </w:rPr>
            </w:pPr>
            <w:r>
              <w:rPr>
                <w:b/>
                <w:spacing w:val="-2"/>
                <w:sz w:val="20"/>
              </w:rPr>
              <w:t>3,808</w:t>
            </w:r>
          </w:p>
        </w:tc>
        <w:tc>
          <w:tcPr>
            <w:tcW w:w="1258" w:type="dxa"/>
            <w:tcBorders>
              <w:top w:val="single" w:sz="4" w:space="0" w:color="000000"/>
              <w:bottom w:val="single" w:sz="4" w:space="0" w:color="000000"/>
            </w:tcBorders>
          </w:tcPr>
          <w:p>
            <w:pPr>
              <w:pStyle w:val="TableParagraph"/>
              <w:spacing w:before="114"/>
              <w:ind w:right="147"/>
              <w:rPr>
                <w:b/>
                <w:sz w:val="20"/>
              </w:rPr>
            </w:pPr>
            <w:r>
              <w:rPr>
                <w:b/>
                <w:spacing w:val="-2"/>
                <w:sz w:val="20"/>
              </w:rPr>
              <w:t>12,803</w:t>
            </w:r>
          </w:p>
        </w:tc>
        <w:tc>
          <w:tcPr>
            <w:tcW w:w="1032" w:type="dxa"/>
            <w:tcBorders>
              <w:top w:val="single" w:sz="4" w:space="0" w:color="000000"/>
              <w:bottom w:val="single" w:sz="4" w:space="0" w:color="000000"/>
            </w:tcBorders>
          </w:tcPr>
          <w:p>
            <w:pPr>
              <w:pStyle w:val="TableParagraph"/>
              <w:spacing w:before="114"/>
              <w:ind w:right="183"/>
              <w:rPr>
                <w:b/>
                <w:sz w:val="20"/>
              </w:rPr>
            </w:pPr>
            <w:r>
              <w:rPr>
                <w:b/>
                <w:spacing w:val="-2"/>
                <w:sz w:val="20"/>
              </w:rPr>
              <w:t>16,611</w:t>
            </w:r>
          </w:p>
        </w:tc>
        <w:tc>
          <w:tcPr>
            <w:tcW w:w="1364" w:type="dxa"/>
            <w:tcBorders>
              <w:top w:val="single" w:sz="4" w:space="0" w:color="000000"/>
              <w:bottom w:val="single" w:sz="4" w:space="0" w:color="000000"/>
            </w:tcBorders>
          </w:tcPr>
          <w:p>
            <w:pPr>
              <w:pStyle w:val="TableParagraph"/>
              <w:spacing w:before="114"/>
              <w:ind w:right="133"/>
              <w:rPr>
                <w:sz w:val="20"/>
              </w:rPr>
            </w:pPr>
            <w:r>
              <w:rPr>
                <w:spacing w:val="-2"/>
                <w:sz w:val="20"/>
              </w:rPr>
              <w:t>2,482</w:t>
            </w:r>
          </w:p>
        </w:tc>
        <w:tc>
          <w:tcPr>
            <w:tcW w:w="1146" w:type="dxa"/>
            <w:tcBorders>
              <w:top w:val="single" w:sz="4" w:space="0" w:color="000000"/>
              <w:bottom w:val="single" w:sz="4" w:space="0" w:color="000000"/>
            </w:tcBorders>
          </w:tcPr>
          <w:p>
            <w:pPr>
              <w:pStyle w:val="TableParagraph"/>
              <w:spacing w:before="114"/>
              <w:ind w:right="143"/>
              <w:rPr>
                <w:sz w:val="20"/>
              </w:rPr>
            </w:pPr>
            <w:r>
              <w:rPr>
                <w:spacing w:val="-2"/>
                <w:sz w:val="20"/>
              </w:rPr>
              <w:t>11,204</w:t>
            </w:r>
          </w:p>
        </w:tc>
        <w:tc>
          <w:tcPr>
            <w:tcW w:w="959" w:type="dxa"/>
            <w:tcBorders>
              <w:top w:val="single" w:sz="4" w:space="0" w:color="000000"/>
              <w:bottom w:val="single" w:sz="4" w:space="0" w:color="000000"/>
            </w:tcBorders>
          </w:tcPr>
          <w:p>
            <w:pPr>
              <w:pStyle w:val="TableParagraph"/>
              <w:spacing w:before="114"/>
              <w:ind w:right="111"/>
              <w:rPr>
                <w:sz w:val="20"/>
              </w:rPr>
            </w:pPr>
            <w:r>
              <w:rPr>
                <w:spacing w:val="-2"/>
                <w:sz w:val="20"/>
              </w:rPr>
              <w:t>13,686</w:t>
            </w:r>
          </w:p>
        </w:tc>
      </w:tr>
      <w:tr>
        <w:trPr>
          <w:trHeight w:val="1173" w:hRule="atLeast"/>
        </w:trPr>
        <w:tc>
          <w:tcPr>
            <w:tcW w:w="2631" w:type="dxa"/>
            <w:tcBorders>
              <w:top w:val="single" w:sz="4" w:space="0" w:color="000000"/>
            </w:tcBorders>
          </w:tcPr>
          <w:p>
            <w:pPr>
              <w:pStyle w:val="TableParagraph"/>
              <w:spacing w:before="218"/>
              <w:jc w:val="left"/>
              <w:rPr>
                <w:sz w:val="20"/>
              </w:rPr>
            </w:pPr>
          </w:p>
          <w:p>
            <w:pPr>
              <w:pStyle w:val="TableParagraph"/>
              <w:spacing w:before="1"/>
              <w:ind w:left="122" w:right="403"/>
              <w:jc w:val="left"/>
              <w:rPr>
                <w:sz w:val="20"/>
              </w:rPr>
            </w:pPr>
            <w:r>
              <w:rPr>
                <w:spacing w:val="-2"/>
                <w:sz w:val="20"/>
              </w:rPr>
              <w:t>Contract</w:t>
            </w:r>
            <w:r>
              <w:rPr>
                <w:spacing w:val="-10"/>
                <w:sz w:val="20"/>
              </w:rPr>
              <w:t> </w:t>
            </w:r>
            <w:r>
              <w:rPr>
                <w:spacing w:val="-2"/>
                <w:sz w:val="20"/>
              </w:rPr>
              <w:t>delivery,</w:t>
            </w:r>
            <w:r>
              <w:rPr>
                <w:spacing w:val="-12"/>
                <w:sz w:val="20"/>
              </w:rPr>
              <w:t> </w:t>
            </w:r>
            <w:r>
              <w:rPr>
                <w:spacing w:val="-2"/>
                <w:sz w:val="20"/>
              </w:rPr>
              <w:t>social </w:t>
            </w:r>
            <w:r>
              <w:rPr>
                <w:sz w:val="20"/>
              </w:rPr>
              <w:t>enterprises and other charitable activities</w:t>
            </w:r>
          </w:p>
        </w:tc>
        <w:tc>
          <w:tcPr>
            <w:tcW w:w="1268" w:type="dxa"/>
            <w:tcBorders>
              <w:top w:val="single" w:sz="4" w:space="0" w:color="000000"/>
            </w:tcBorders>
          </w:tcPr>
          <w:p>
            <w:pPr>
              <w:pStyle w:val="TableParagraph"/>
              <w:jc w:val="left"/>
              <w:rPr>
                <w:sz w:val="20"/>
              </w:rPr>
            </w:pPr>
          </w:p>
          <w:p>
            <w:pPr>
              <w:pStyle w:val="TableParagraph"/>
              <w:spacing w:before="219"/>
              <w:jc w:val="left"/>
              <w:rPr>
                <w:sz w:val="20"/>
              </w:rPr>
            </w:pPr>
          </w:p>
          <w:p>
            <w:pPr>
              <w:pStyle w:val="TableParagraph"/>
              <w:ind w:right="161"/>
              <w:rPr>
                <w:b/>
                <w:sz w:val="20"/>
              </w:rPr>
            </w:pPr>
            <w:r>
              <w:rPr>
                <w:b/>
                <w:spacing w:val="-2"/>
                <w:sz w:val="20"/>
              </w:rPr>
              <w:t>166,293</w:t>
            </w:r>
          </w:p>
        </w:tc>
        <w:tc>
          <w:tcPr>
            <w:tcW w:w="1258" w:type="dxa"/>
            <w:tcBorders>
              <w:top w:val="single" w:sz="4" w:space="0" w:color="000000"/>
            </w:tcBorders>
          </w:tcPr>
          <w:p>
            <w:pPr>
              <w:pStyle w:val="TableParagraph"/>
              <w:jc w:val="left"/>
              <w:rPr>
                <w:sz w:val="20"/>
              </w:rPr>
            </w:pPr>
          </w:p>
          <w:p>
            <w:pPr>
              <w:pStyle w:val="TableParagraph"/>
              <w:spacing w:before="219"/>
              <w:jc w:val="left"/>
              <w:rPr>
                <w:sz w:val="20"/>
              </w:rPr>
            </w:pPr>
          </w:p>
          <w:p>
            <w:pPr>
              <w:pStyle w:val="TableParagraph"/>
              <w:ind w:right="145"/>
              <w:rPr>
                <w:b/>
                <w:sz w:val="20"/>
              </w:rPr>
            </w:pPr>
            <w:r>
              <w:rPr>
                <w:b/>
                <w:spacing w:val="-2"/>
                <w:sz w:val="20"/>
              </w:rPr>
              <w:t>116,601</w:t>
            </w:r>
          </w:p>
        </w:tc>
        <w:tc>
          <w:tcPr>
            <w:tcW w:w="1032" w:type="dxa"/>
            <w:tcBorders>
              <w:top w:val="single" w:sz="4" w:space="0" w:color="000000"/>
            </w:tcBorders>
          </w:tcPr>
          <w:p>
            <w:pPr>
              <w:pStyle w:val="TableParagraph"/>
              <w:jc w:val="left"/>
              <w:rPr>
                <w:sz w:val="20"/>
              </w:rPr>
            </w:pPr>
          </w:p>
          <w:p>
            <w:pPr>
              <w:pStyle w:val="TableParagraph"/>
              <w:spacing w:before="219"/>
              <w:jc w:val="left"/>
              <w:rPr>
                <w:sz w:val="20"/>
              </w:rPr>
            </w:pPr>
          </w:p>
          <w:p>
            <w:pPr>
              <w:pStyle w:val="TableParagraph"/>
              <w:ind w:right="183"/>
              <w:rPr>
                <w:b/>
                <w:sz w:val="20"/>
              </w:rPr>
            </w:pPr>
            <w:r>
              <w:rPr>
                <w:b/>
                <w:spacing w:val="-2"/>
                <w:sz w:val="20"/>
              </w:rPr>
              <w:t>282,894</w:t>
            </w:r>
          </w:p>
        </w:tc>
        <w:tc>
          <w:tcPr>
            <w:tcW w:w="1364" w:type="dxa"/>
            <w:tcBorders>
              <w:top w:val="single" w:sz="4" w:space="0" w:color="000000"/>
            </w:tcBorders>
          </w:tcPr>
          <w:p>
            <w:pPr>
              <w:pStyle w:val="TableParagraph"/>
              <w:jc w:val="left"/>
              <w:rPr>
                <w:sz w:val="20"/>
              </w:rPr>
            </w:pPr>
          </w:p>
          <w:p>
            <w:pPr>
              <w:pStyle w:val="TableParagraph"/>
              <w:spacing w:before="219"/>
              <w:jc w:val="left"/>
              <w:rPr>
                <w:sz w:val="20"/>
              </w:rPr>
            </w:pPr>
          </w:p>
          <w:p>
            <w:pPr>
              <w:pStyle w:val="TableParagraph"/>
              <w:ind w:right="133"/>
              <w:rPr>
                <w:sz w:val="20"/>
              </w:rPr>
            </w:pPr>
            <w:r>
              <w:rPr>
                <w:spacing w:val="-2"/>
                <w:sz w:val="20"/>
              </w:rPr>
              <w:t>178,938</w:t>
            </w:r>
          </w:p>
        </w:tc>
        <w:tc>
          <w:tcPr>
            <w:tcW w:w="1146" w:type="dxa"/>
            <w:tcBorders>
              <w:top w:val="single" w:sz="4" w:space="0" w:color="000000"/>
            </w:tcBorders>
          </w:tcPr>
          <w:p>
            <w:pPr>
              <w:pStyle w:val="TableParagraph"/>
              <w:jc w:val="left"/>
              <w:rPr>
                <w:sz w:val="20"/>
              </w:rPr>
            </w:pPr>
          </w:p>
          <w:p>
            <w:pPr>
              <w:pStyle w:val="TableParagraph"/>
              <w:spacing w:before="219"/>
              <w:jc w:val="left"/>
              <w:rPr>
                <w:sz w:val="20"/>
              </w:rPr>
            </w:pPr>
          </w:p>
          <w:p>
            <w:pPr>
              <w:pStyle w:val="TableParagraph"/>
              <w:ind w:right="144"/>
              <w:rPr>
                <w:sz w:val="20"/>
              </w:rPr>
            </w:pPr>
            <w:r>
              <w:rPr>
                <w:spacing w:val="-2"/>
                <w:sz w:val="20"/>
              </w:rPr>
              <w:t>103,338</w:t>
            </w:r>
          </w:p>
        </w:tc>
        <w:tc>
          <w:tcPr>
            <w:tcW w:w="959" w:type="dxa"/>
            <w:tcBorders>
              <w:top w:val="single" w:sz="4" w:space="0" w:color="000000"/>
            </w:tcBorders>
          </w:tcPr>
          <w:p>
            <w:pPr>
              <w:pStyle w:val="TableParagraph"/>
              <w:jc w:val="left"/>
              <w:rPr>
                <w:sz w:val="20"/>
              </w:rPr>
            </w:pPr>
          </w:p>
          <w:p>
            <w:pPr>
              <w:pStyle w:val="TableParagraph"/>
              <w:spacing w:before="219"/>
              <w:jc w:val="left"/>
              <w:rPr>
                <w:sz w:val="20"/>
              </w:rPr>
            </w:pPr>
          </w:p>
          <w:p>
            <w:pPr>
              <w:pStyle w:val="TableParagraph"/>
              <w:ind w:right="111"/>
              <w:rPr>
                <w:sz w:val="20"/>
              </w:rPr>
            </w:pPr>
            <w:r>
              <w:rPr>
                <w:spacing w:val="-2"/>
                <w:sz w:val="20"/>
              </w:rPr>
              <w:t>282,276</w:t>
            </w:r>
          </w:p>
        </w:tc>
      </w:tr>
      <w:tr>
        <w:trPr>
          <w:trHeight w:val="797" w:hRule="atLeast"/>
        </w:trPr>
        <w:tc>
          <w:tcPr>
            <w:tcW w:w="2631" w:type="dxa"/>
            <w:tcBorders>
              <w:bottom w:val="single" w:sz="4" w:space="0" w:color="000000"/>
            </w:tcBorders>
          </w:tcPr>
          <w:p>
            <w:pPr>
              <w:pStyle w:val="TableParagraph"/>
              <w:spacing w:line="242" w:lineRule="auto" w:before="26"/>
              <w:ind w:left="122" w:right="403"/>
              <w:jc w:val="left"/>
              <w:rPr>
                <w:sz w:val="20"/>
              </w:rPr>
            </w:pPr>
            <w:r>
              <w:rPr>
                <w:spacing w:val="-2"/>
                <w:sz w:val="20"/>
              </w:rPr>
              <w:t>Income</w:t>
            </w:r>
            <w:r>
              <w:rPr>
                <w:spacing w:val="-13"/>
                <w:sz w:val="20"/>
              </w:rPr>
              <w:t> </w:t>
            </w:r>
            <w:r>
              <w:rPr>
                <w:spacing w:val="-2"/>
                <w:sz w:val="20"/>
              </w:rPr>
              <w:t>from</w:t>
            </w:r>
            <w:r>
              <w:rPr>
                <w:spacing w:val="-13"/>
                <w:sz w:val="20"/>
              </w:rPr>
              <w:t> </w:t>
            </w:r>
            <w:r>
              <w:rPr>
                <w:spacing w:val="-2"/>
                <w:sz w:val="20"/>
              </w:rPr>
              <w:t>business Interruption</w:t>
            </w:r>
            <w:r>
              <w:rPr>
                <w:spacing w:val="-7"/>
                <w:sz w:val="20"/>
              </w:rPr>
              <w:t> </w:t>
            </w:r>
            <w:r>
              <w:rPr>
                <w:spacing w:val="-2"/>
                <w:sz w:val="20"/>
              </w:rPr>
              <w:t>insurance</w:t>
            </w:r>
          </w:p>
        </w:tc>
        <w:tc>
          <w:tcPr>
            <w:tcW w:w="1268" w:type="dxa"/>
            <w:tcBorders>
              <w:bottom w:val="single" w:sz="4" w:space="0" w:color="000000"/>
            </w:tcBorders>
          </w:tcPr>
          <w:p>
            <w:pPr>
              <w:pStyle w:val="TableParagraph"/>
              <w:spacing w:before="142"/>
              <w:ind w:right="161"/>
              <w:rPr>
                <w:b/>
                <w:sz w:val="20"/>
              </w:rPr>
            </w:pPr>
            <w:r>
              <w:rPr>
                <w:b/>
                <w:spacing w:val="-2"/>
                <w:sz w:val="20"/>
              </w:rPr>
              <w:t>2,500</w:t>
            </w:r>
          </w:p>
        </w:tc>
        <w:tc>
          <w:tcPr>
            <w:tcW w:w="1258" w:type="dxa"/>
            <w:tcBorders>
              <w:bottom w:val="single" w:sz="4" w:space="0" w:color="000000"/>
            </w:tcBorders>
          </w:tcPr>
          <w:p>
            <w:pPr>
              <w:pStyle w:val="TableParagraph"/>
              <w:spacing w:before="142"/>
              <w:ind w:right="136"/>
              <w:rPr>
                <w:b/>
                <w:sz w:val="20"/>
              </w:rPr>
            </w:pPr>
            <w:r>
              <w:rPr>
                <w:b/>
                <w:spacing w:val="-10"/>
                <w:sz w:val="20"/>
              </w:rPr>
              <w:t>-</w:t>
            </w:r>
          </w:p>
        </w:tc>
        <w:tc>
          <w:tcPr>
            <w:tcW w:w="1032" w:type="dxa"/>
            <w:tcBorders>
              <w:bottom w:val="single" w:sz="4" w:space="0" w:color="000000"/>
            </w:tcBorders>
          </w:tcPr>
          <w:p>
            <w:pPr>
              <w:pStyle w:val="TableParagraph"/>
              <w:spacing w:before="142"/>
              <w:ind w:right="183"/>
              <w:rPr>
                <w:b/>
                <w:sz w:val="20"/>
              </w:rPr>
            </w:pPr>
            <w:r>
              <w:rPr>
                <w:b/>
                <w:spacing w:val="-2"/>
                <w:sz w:val="20"/>
              </w:rPr>
              <w:t>2,500</w:t>
            </w:r>
          </w:p>
        </w:tc>
        <w:tc>
          <w:tcPr>
            <w:tcW w:w="1364" w:type="dxa"/>
            <w:tcBorders>
              <w:bottom w:val="single" w:sz="4" w:space="0" w:color="000000"/>
            </w:tcBorders>
          </w:tcPr>
          <w:p>
            <w:pPr>
              <w:pStyle w:val="TableParagraph"/>
              <w:spacing w:before="142"/>
              <w:ind w:right="122"/>
              <w:rPr>
                <w:sz w:val="20"/>
              </w:rPr>
            </w:pPr>
            <w:r>
              <w:rPr>
                <w:spacing w:val="-10"/>
                <w:sz w:val="20"/>
              </w:rPr>
              <w:t>-</w:t>
            </w:r>
          </w:p>
        </w:tc>
        <w:tc>
          <w:tcPr>
            <w:tcW w:w="1146" w:type="dxa"/>
            <w:tcBorders>
              <w:bottom w:val="single" w:sz="4" w:space="0" w:color="000000"/>
            </w:tcBorders>
          </w:tcPr>
          <w:p>
            <w:pPr>
              <w:pStyle w:val="TableParagraph"/>
              <w:spacing w:before="142"/>
              <w:ind w:right="133"/>
              <w:rPr>
                <w:sz w:val="20"/>
              </w:rPr>
            </w:pPr>
            <w:r>
              <w:rPr>
                <w:spacing w:val="-10"/>
                <w:sz w:val="20"/>
              </w:rPr>
              <w:t>-</w:t>
            </w:r>
          </w:p>
        </w:tc>
        <w:tc>
          <w:tcPr>
            <w:tcW w:w="959" w:type="dxa"/>
            <w:tcBorders>
              <w:bottom w:val="single" w:sz="4" w:space="0" w:color="000000"/>
            </w:tcBorders>
          </w:tcPr>
          <w:p>
            <w:pPr>
              <w:pStyle w:val="TableParagraph"/>
              <w:spacing w:before="142"/>
              <w:ind w:right="100"/>
              <w:rPr>
                <w:sz w:val="20"/>
              </w:rPr>
            </w:pPr>
            <w:r>
              <w:rPr>
                <w:spacing w:val="-10"/>
                <w:sz w:val="20"/>
              </w:rPr>
              <w:t>-</w:t>
            </w:r>
          </w:p>
        </w:tc>
      </w:tr>
      <w:tr>
        <w:trPr>
          <w:trHeight w:val="460" w:hRule="atLeast"/>
        </w:trPr>
        <w:tc>
          <w:tcPr>
            <w:tcW w:w="2631" w:type="dxa"/>
            <w:tcBorders>
              <w:top w:val="single" w:sz="4" w:space="0" w:color="000000"/>
              <w:bottom w:val="single" w:sz="4" w:space="0" w:color="000000"/>
            </w:tcBorders>
          </w:tcPr>
          <w:p>
            <w:pPr>
              <w:pStyle w:val="TableParagraph"/>
              <w:spacing w:line="230" w:lineRule="exact"/>
              <w:ind w:left="122" w:right="403"/>
              <w:jc w:val="left"/>
              <w:rPr>
                <w:b/>
                <w:sz w:val="20"/>
              </w:rPr>
            </w:pPr>
            <w:r>
              <w:rPr>
                <w:b/>
                <w:sz w:val="20"/>
              </w:rPr>
              <w:t>Income from </w:t>
            </w:r>
            <w:r>
              <w:rPr>
                <w:b/>
                <w:spacing w:val="-2"/>
                <w:sz w:val="20"/>
              </w:rPr>
              <w:t>charitable</w:t>
            </w:r>
            <w:r>
              <w:rPr>
                <w:b/>
                <w:spacing w:val="-15"/>
                <w:sz w:val="20"/>
              </w:rPr>
              <w:t> </w:t>
            </w:r>
            <w:r>
              <w:rPr>
                <w:b/>
                <w:spacing w:val="-2"/>
                <w:sz w:val="20"/>
              </w:rPr>
              <w:t>activities</w:t>
            </w:r>
          </w:p>
        </w:tc>
        <w:tc>
          <w:tcPr>
            <w:tcW w:w="1268" w:type="dxa"/>
            <w:tcBorders>
              <w:top w:val="single" w:sz="4" w:space="0" w:color="000000"/>
              <w:bottom w:val="single" w:sz="4" w:space="0" w:color="000000"/>
            </w:tcBorders>
          </w:tcPr>
          <w:p>
            <w:pPr>
              <w:pStyle w:val="TableParagraph"/>
              <w:spacing w:before="112"/>
              <w:ind w:right="161"/>
              <w:rPr>
                <w:b/>
                <w:sz w:val="20"/>
              </w:rPr>
            </w:pPr>
            <w:r>
              <w:rPr>
                <w:b/>
                <w:spacing w:val="-2"/>
                <w:sz w:val="20"/>
              </w:rPr>
              <w:t>168,793</w:t>
            </w:r>
          </w:p>
        </w:tc>
        <w:tc>
          <w:tcPr>
            <w:tcW w:w="1258" w:type="dxa"/>
            <w:tcBorders>
              <w:top w:val="single" w:sz="4" w:space="0" w:color="000000"/>
              <w:bottom w:val="single" w:sz="4" w:space="0" w:color="000000"/>
            </w:tcBorders>
          </w:tcPr>
          <w:p>
            <w:pPr>
              <w:pStyle w:val="TableParagraph"/>
              <w:spacing w:before="112"/>
              <w:ind w:right="145"/>
              <w:rPr>
                <w:b/>
                <w:sz w:val="20"/>
              </w:rPr>
            </w:pPr>
            <w:r>
              <w:rPr>
                <w:b/>
                <w:spacing w:val="-2"/>
                <w:sz w:val="20"/>
              </w:rPr>
              <w:t>116,601</w:t>
            </w:r>
          </w:p>
        </w:tc>
        <w:tc>
          <w:tcPr>
            <w:tcW w:w="1032" w:type="dxa"/>
            <w:tcBorders>
              <w:top w:val="single" w:sz="4" w:space="0" w:color="000000"/>
              <w:bottom w:val="single" w:sz="4" w:space="0" w:color="000000"/>
            </w:tcBorders>
          </w:tcPr>
          <w:p>
            <w:pPr>
              <w:pStyle w:val="TableParagraph"/>
              <w:spacing w:before="112"/>
              <w:ind w:right="183"/>
              <w:rPr>
                <w:b/>
                <w:sz w:val="20"/>
              </w:rPr>
            </w:pPr>
            <w:r>
              <w:rPr>
                <w:b/>
                <w:spacing w:val="-2"/>
                <w:sz w:val="20"/>
              </w:rPr>
              <w:t>285,394</w:t>
            </w:r>
          </w:p>
        </w:tc>
        <w:tc>
          <w:tcPr>
            <w:tcW w:w="1364" w:type="dxa"/>
            <w:tcBorders>
              <w:top w:val="single" w:sz="4" w:space="0" w:color="000000"/>
              <w:bottom w:val="single" w:sz="4" w:space="0" w:color="000000"/>
            </w:tcBorders>
          </w:tcPr>
          <w:p>
            <w:pPr>
              <w:pStyle w:val="TableParagraph"/>
              <w:spacing w:before="112"/>
              <w:ind w:right="133"/>
              <w:rPr>
                <w:sz w:val="20"/>
              </w:rPr>
            </w:pPr>
            <w:r>
              <w:rPr>
                <w:spacing w:val="-2"/>
                <w:sz w:val="20"/>
              </w:rPr>
              <w:t>178,938</w:t>
            </w:r>
          </w:p>
        </w:tc>
        <w:tc>
          <w:tcPr>
            <w:tcW w:w="1146" w:type="dxa"/>
            <w:tcBorders>
              <w:top w:val="single" w:sz="4" w:space="0" w:color="000000"/>
              <w:bottom w:val="single" w:sz="4" w:space="0" w:color="000000"/>
            </w:tcBorders>
          </w:tcPr>
          <w:p>
            <w:pPr>
              <w:pStyle w:val="TableParagraph"/>
              <w:spacing w:before="112"/>
              <w:ind w:right="144"/>
              <w:rPr>
                <w:sz w:val="20"/>
              </w:rPr>
            </w:pPr>
            <w:r>
              <w:rPr>
                <w:spacing w:val="-2"/>
                <w:sz w:val="20"/>
              </w:rPr>
              <w:t>103,338</w:t>
            </w:r>
          </w:p>
        </w:tc>
        <w:tc>
          <w:tcPr>
            <w:tcW w:w="959" w:type="dxa"/>
            <w:tcBorders>
              <w:top w:val="single" w:sz="4" w:space="0" w:color="000000"/>
              <w:bottom w:val="single" w:sz="4" w:space="0" w:color="000000"/>
            </w:tcBorders>
          </w:tcPr>
          <w:p>
            <w:pPr>
              <w:pStyle w:val="TableParagraph"/>
              <w:spacing w:before="112"/>
              <w:ind w:right="111"/>
              <w:rPr>
                <w:sz w:val="20"/>
              </w:rPr>
            </w:pPr>
            <w:r>
              <w:rPr>
                <w:spacing w:val="-2"/>
                <w:sz w:val="20"/>
              </w:rPr>
              <w:t>282,276</w:t>
            </w:r>
          </w:p>
        </w:tc>
      </w:tr>
      <w:tr>
        <w:trPr>
          <w:trHeight w:val="460" w:hRule="atLeast"/>
        </w:trPr>
        <w:tc>
          <w:tcPr>
            <w:tcW w:w="2631" w:type="dxa"/>
            <w:tcBorders>
              <w:top w:val="single" w:sz="4" w:space="0" w:color="000000"/>
              <w:bottom w:val="single" w:sz="4" w:space="0" w:color="000000"/>
            </w:tcBorders>
          </w:tcPr>
          <w:p>
            <w:pPr>
              <w:pStyle w:val="TableParagraph"/>
              <w:spacing w:line="230" w:lineRule="exact"/>
              <w:ind w:left="122" w:right="403"/>
              <w:jc w:val="left"/>
              <w:rPr>
                <w:sz w:val="20"/>
              </w:rPr>
            </w:pPr>
            <w:r>
              <w:rPr>
                <w:spacing w:val="-2"/>
                <w:sz w:val="20"/>
              </w:rPr>
              <w:t>Joint</w:t>
            </w:r>
            <w:r>
              <w:rPr>
                <w:spacing w:val="-13"/>
                <w:sz w:val="20"/>
              </w:rPr>
              <w:t> </w:t>
            </w:r>
            <w:r>
              <w:rPr>
                <w:spacing w:val="-2"/>
                <w:sz w:val="20"/>
              </w:rPr>
              <w:t>Venture</w:t>
            </w:r>
            <w:r>
              <w:rPr>
                <w:spacing w:val="-13"/>
                <w:sz w:val="20"/>
              </w:rPr>
              <w:t> </w:t>
            </w:r>
            <w:r>
              <w:rPr>
                <w:spacing w:val="-2"/>
                <w:sz w:val="20"/>
              </w:rPr>
              <w:t>– Intergracja</w:t>
            </w:r>
          </w:p>
        </w:tc>
        <w:tc>
          <w:tcPr>
            <w:tcW w:w="1268" w:type="dxa"/>
            <w:tcBorders>
              <w:top w:val="single" w:sz="4" w:space="0" w:color="000000"/>
              <w:bottom w:val="single" w:sz="4" w:space="0" w:color="000000"/>
            </w:tcBorders>
          </w:tcPr>
          <w:p>
            <w:pPr>
              <w:pStyle w:val="TableParagraph"/>
              <w:spacing w:before="112"/>
              <w:ind w:right="150"/>
              <w:rPr>
                <w:b/>
                <w:sz w:val="20"/>
              </w:rPr>
            </w:pPr>
            <w:r>
              <w:rPr>
                <w:b/>
                <w:spacing w:val="-10"/>
                <w:sz w:val="20"/>
              </w:rPr>
              <w:t>-</w:t>
            </w:r>
          </w:p>
        </w:tc>
        <w:tc>
          <w:tcPr>
            <w:tcW w:w="1258" w:type="dxa"/>
            <w:tcBorders>
              <w:top w:val="single" w:sz="4" w:space="0" w:color="000000"/>
              <w:bottom w:val="single" w:sz="4" w:space="0" w:color="000000"/>
            </w:tcBorders>
          </w:tcPr>
          <w:p>
            <w:pPr>
              <w:pStyle w:val="TableParagraph"/>
              <w:spacing w:before="112"/>
              <w:ind w:right="136"/>
              <w:rPr>
                <w:b/>
                <w:sz w:val="20"/>
              </w:rPr>
            </w:pPr>
            <w:r>
              <w:rPr>
                <w:b/>
                <w:spacing w:val="-10"/>
                <w:sz w:val="20"/>
              </w:rPr>
              <w:t>-</w:t>
            </w:r>
          </w:p>
        </w:tc>
        <w:tc>
          <w:tcPr>
            <w:tcW w:w="1032" w:type="dxa"/>
            <w:tcBorders>
              <w:top w:val="single" w:sz="4" w:space="0" w:color="000000"/>
              <w:bottom w:val="single" w:sz="4" w:space="0" w:color="000000"/>
            </w:tcBorders>
          </w:tcPr>
          <w:p>
            <w:pPr>
              <w:pStyle w:val="TableParagraph"/>
              <w:spacing w:before="112"/>
              <w:ind w:right="174"/>
              <w:rPr>
                <w:b/>
                <w:sz w:val="20"/>
              </w:rPr>
            </w:pPr>
            <w:r>
              <w:rPr>
                <w:b/>
                <w:spacing w:val="-10"/>
                <w:sz w:val="20"/>
              </w:rPr>
              <w:t>-</w:t>
            </w:r>
          </w:p>
        </w:tc>
        <w:tc>
          <w:tcPr>
            <w:tcW w:w="1364" w:type="dxa"/>
            <w:tcBorders>
              <w:top w:val="single" w:sz="4" w:space="0" w:color="000000"/>
              <w:bottom w:val="single" w:sz="4" w:space="0" w:color="000000"/>
            </w:tcBorders>
          </w:tcPr>
          <w:p>
            <w:pPr>
              <w:pStyle w:val="TableParagraph"/>
              <w:spacing w:before="112"/>
              <w:ind w:right="122"/>
              <w:rPr>
                <w:sz w:val="20"/>
              </w:rPr>
            </w:pPr>
            <w:r>
              <w:rPr>
                <w:spacing w:val="-10"/>
                <w:sz w:val="20"/>
              </w:rPr>
              <w:t>-</w:t>
            </w:r>
          </w:p>
        </w:tc>
        <w:tc>
          <w:tcPr>
            <w:tcW w:w="1146" w:type="dxa"/>
            <w:tcBorders>
              <w:top w:val="single" w:sz="4" w:space="0" w:color="000000"/>
              <w:bottom w:val="single" w:sz="4" w:space="0" w:color="000000"/>
            </w:tcBorders>
          </w:tcPr>
          <w:p>
            <w:pPr>
              <w:pStyle w:val="TableParagraph"/>
              <w:spacing w:before="112"/>
              <w:ind w:right="147"/>
              <w:rPr>
                <w:sz w:val="20"/>
              </w:rPr>
            </w:pPr>
            <w:r>
              <w:rPr>
                <w:spacing w:val="-2"/>
                <w:sz w:val="20"/>
              </w:rPr>
              <w:t>(111)</w:t>
            </w:r>
          </w:p>
        </w:tc>
        <w:tc>
          <w:tcPr>
            <w:tcW w:w="959" w:type="dxa"/>
            <w:tcBorders>
              <w:top w:val="single" w:sz="4" w:space="0" w:color="000000"/>
              <w:bottom w:val="single" w:sz="4" w:space="0" w:color="000000"/>
            </w:tcBorders>
          </w:tcPr>
          <w:p>
            <w:pPr>
              <w:pStyle w:val="TableParagraph"/>
              <w:spacing w:before="112"/>
              <w:ind w:right="112"/>
              <w:rPr>
                <w:sz w:val="20"/>
              </w:rPr>
            </w:pPr>
            <w:r>
              <w:rPr>
                <w:spacing w:val="-2"/>
                <w:sz w:val="20"/>
              </w:rPr>
              <w:t>(111)</w:t>
            </w:r>
          </w:p>
        </w:tc>
      </w:tr>
      <w:tr>
        <w:trPr>
          <w:trHeight w:val="489" w:hRule="atLeast"/>
        </w:trPr>
        <w:tc>
          <w:tcPr>
            <w:tcW w:w="2631" w:type="dxa"/>
            <w:tcBorders>
              <w:top w:val="single" w:sz="4" w:space="0" w:color="000000"/>
              <w:bottom w:val="single" w:sz="4" w:space="0" w:color="000000"/>
            </w:tcBorders>
          </w:tcPr>
          <w:p>
            <w:pPr>
              <w:pStyle w:val="TableParagraph"/>
              <w:spacing w:before="7"/>
              <w:jc w:val="left"/>
              <w:rPr>
                <w:sz w:val="20"/>
              </w:rPr>
            </w:pPr>
          </w:p>
          <w:p>
            <w:pPr>
              <w:pStyle w:val="TableParagraph"/>
              <w:ind w:left="122"/>
              <w:jc w:val="left"/>
              <w:rPr>
                <w:b/>
                <w:sz w:val="20"/>
              </w:rPr>
            </w:pPr>
            <w:r>
              <w:rPr>
                <w:b/>
                <w:spacing w:val="-2"/>
                <w:sz w:val="20"/>
              </w:rPr>
              <w:t>Total</w:t>
            </w:r>
          </w:p>
        </w:tc>
        <w:tc>
          <w:tcPr>
            <w:tcW w:w="1268" w:type="dxa"/>
            <w:tcBorders>
              <w:top w:val="single" w:sz="4" w:space="0" w:color="000000"/>
              <w:bottom w:val="single" w:sz="4" w:space="0" w:color="000000"/>
            </w:tcBorders>
          </w:tcPr>
          <w:p>
            <w:pPr>
              <w:pStyle w:val="TableParagraph"/>
              <w:spacing w:before="7"/>
              <w:jc w:val="left"/>
              <w:rPr>
                <w:sz w:val="20"/>
              </w:rPr>
            </w:pPr>
          </w:p>
          <w:p>
            <w:pPr>
              <w:pStyle w:val="TableParagraph"/>
              <w:ind w:right="161"/>
              <w:rPr>
                <w:b/>
                <w:sz w:val="20"/>
              </w:rPr>
            </w:pPr>
            <w:r>
              <w:rPr>
                <w:b/>
                <w:spacing w:val="-2"/>
                <w:sz w:val="20"/>
              </w:rPr>
              <w:t>172,601</w:t>
            </w:r>
          </w:p>
        </w:tc>
        <w:tc>
          <w:tcPr>
            <w:tcW w:w="1258" w:type="dxa"/>
            <w:tcBorders>
              <w:top w:val="single" w:sz="4" w:space="0" w:color="000000"/>
              <w:bottom w:val="single" w:sz="4" w:space="0" w:color="000000"/>
            </w:tcBorders>
          </w:tcPr>
          <w:p>
            <w:pPr>
              <w:pStyle w:val="TableParagraph"/>
              <w:spacing w:before="7"/>
              <w:jc w:val="left"/>
              <w:rPr>
                <w:sz w:val="20"/>
              </w:rPr>
            </w:pPr>
          </w:p>
          <w:p>
            <w:pPr>
              <w:pStyle w:val="TableParagraph"/>
              <w:ind w:right="147"/>
              <w:rPr>
                <w:b/>
                <w:sz w:val="20"/>
              </w:rPr>
            </w:pPr>
            <w:r>
              <w:rPr>
                <w:b/>
                <w:spacing w:val="-2"/>
                <w:sz w:val="20"/>
              </w:rPr>
              <w:t>129,404</w:t>
            </w:r>
          </w:p>
        </w:tc>
        <w:tc>
          <w:tcPr>
            <w:tcW w:w="1032" w:type="dxa"/>
            <w:tcBorders>
              <w:top w:val="single" w:sz="4" w:space="0" w:color="000000"/>
              <w:bottom w:val="single" w:sz="4" w:space="0" w:color="000000"/>
            </w:tcBorders>
          </w:tcPr>
          <w:p>
            <w:pPr>
              <w:pStyle w:val="TableParagraph"/>
              <w:spacing w:before="7"/>
              <w:jc w:val="left"/>
              <w:rPr>
                <w:sz w:val="20"/>
              </w:rPr>
            </w:pPr>
          </w:p>
          <w:p>
            <w:pPr>
              <w:pStyle w:val="TableParagraph"/>
              <w:ind w:right="183"/>
              <w:rPr>
                <w:b/>
                <w:sz w:val="20"/>
              </w:rPr>
            </w:pPr>
            <w:r>
              <w:rPr>
                <w:b/>
                <w:spacing w:val="-2"/>
                <w:sz w:val="20"/>
              </w:rPr>
              <w:t>302,005</w:t>
            </w:r>
          </w:p>
        </w:tc>
        <w:tc>
          <w:tcPr>
            <w:tcW w:w="1364" w:type="dxa"/>
            <w:tcBorders>
              <w:top w:val="single" w:sz="4" w:space="0" w:color="000000"/>
              <w:bottom w:val="single" w:sz="4" w:space="0" w:color="000000"/>
            </w:tcBorders>
          </w:tcPr>
          <w:p>
            <w:pPr>
              <w:pStyle w:val="TableParagraph"/>
              <w:spacing w:before="7"/>
              <w:jc w:val="left"/>
              <w:rPr>
                <w:sz w:val="20"/>
              </w:rPr>
            </w:pPr>
          </w:p>
          <w:p>
            <w:pPr>
              <w:pStyle w:val="TableParagraph"/>
              <w:ind w:right="133"/>
              <w:rPr>
                <w:sz w:val="20"/>
              </w:rPr>
            </w:pPr>
            <w:r>
              <w:rPr>
                <w:spacing w:val="-2"/>
                <w:sz w:val="20"/>
              </w:rPr>
              <w:t>181,420</w:t>
            </w:r>
          </w:p>
        </w:tc>
        <w:tc>
          <w:tcPr>
            <w:tcW w:w="1146" w:type="dxa"/>
            <w:tcBorders>
              <w:top w:val="single" w:sz="4" w:space="0" w:color="000000"/>
              <w:bottom w:val="single" w:sz="4" w:space="0" w:color="000000"/>
            </w:tcBorders>
          </w:tcPr>
          <w:p>
            <w:pPr>
              <w:pStyle w:val="TableParagraph"/>
              <w:spacing w:before="7"/>
              <w:jc w:val="left"/>
              <w:rPr>
                <w:sz w:val="20"/>
              </w:rPr>
            </w:pPr>
          </w:p>
          <w:p>
            <w:pPr>
              <w:pStyle w:val="TableParagraph"/>
              <w:ind w:right="144"/>
              <w:rPr>
                <w:sz w:val="20"/>
              </w:rPr>
            </w:pPr>
            <w:r>
              <w:rPr>
                <w:spacing w:val="-2"/>
                <w:sz w:val="20"/>
              </w:rPr>
              <w:t>114,431</w:t>
            </w:r>
          </w:p>
        </w:tc>
        <w:tc>
          <w:tcPr>
            <w:tcW w:w="959" w:type="dxa"/>
            <w:tcBorders>
              <w:top w:val="single" w:sz="4" w:space="0" w:color="000000"/>
              <w:bottom w:val="single" w:sz="4" w:space="0" w:color="000000"/>
            </w:tcBorders>
          </w:tcPr>
          <w:p>
            <w:pPr>
              <w:pStyle w:val="TableParagraph"/>
              <w:spacing w:before="7"/>
              <w:jc w:val="left"/>
              <w:rPr>
                <w:sz w:val="20"/>
              </w:rPr>
            </w:pPr>
          </w:p>
          <w:p>
            <w:pPr>
              <w:pStyle w:val="TableParagraph"/>
              <w:ind w:right="111"/>
              <w:rPr>
                <w:sz w:val="20"/>
              </w:rPr>
            </w:pPr>
            <w:r>
              <w:rPr>
                <w:spacing w:val="-2"/>
                <w:sz w:val="20"/>
              </w:rPr>
              <w:t>295,851</w:t>
            </w:r>
          </w:p>
        </w:tc>
      </w:tr>
    </w:tbl>
    <w:p>
      <w:pPr>
        <w:spacing w:after="0"/>
        <w:rPr>
          <w:sz w:val="20"/>
        </w:rPr>
        <w:sectPr>
          <w:headerReference w:type="default" r:id="rId14"/>
          <w:footerReference w:type="default" r:id="rId15"/>
          <w:pgSz w:w="11920" w:h="16850"/>
          <w:pgMar w:header="715" w:footer="1044" w:top="960" w:bottom="1240" w:left="380" w:right="320"/>
        </w:sectPr>
      </w:pPr>
    </w:p>
    <w:p>
      <w:pPr>
        <w:pStyle w:val="BodyText"/>
        <w:spacing w:before="0"/>
      </w:pPr>
    </w:p>
    <w:p>
      <w:pPr>
        <w:pStyle w:val="BodyText"/>
        <w:spacing w:before="0"/>
      </w:pPr>
    </w:p>
    <w:p>
      <w:pPr>
        <w:pStyle w:val="BodyText"/>
        <w:spacing w:before="0"/>
      </w:pPr>
    </w:p>
    <w:p>
      <w:pPr>
        <w:pStyle w:val="BodyText"/>
        <w:spacing w:before="0"/>
      </w:pPr>
    </w:p>
    <w:p>
      <w:pPr>
        <w:pStyle w:val="BodyText"/>
        <w:spacing w:before="112"/>
      </w:pPr>
    </w:p>
    <w:p>
      <w:pPr>
        <w:spacing w:before="0"/>
        <w:ind w:left="1168"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numPr>
          <w:ilvl w:val="1"/>
          <w:numId w:val="21"/>
        </w:numPr>
        <w:tabs>
          <w:tab w:pos="1430" w:val="left" w:leader="none"/>
        </w:tabs>
        <w:spacing w:line="240" w:lineRule="auto" w:before="240" w:after="0"/>
        <w:ind w:left="1168" w:right="4821" w:firstLine="0"/>
        <w:jc w:val="left"/>
      </w:pPr>
      <w:r>
        <w:rPr/>
        <w:t>Total</w:t>
      </w:r>
      <w:r>
        <w:rPr>
          <w:spacing w:val="-12"/>
        </w:rPr>
        <w:t> </w:t>
      </w:r>
      <w:r>
        <w:rPr/>
        <w:t>incoming</w:t>
      </w:r>
      <w:r>
        <w:rPr>
          <w:spacing w:val="-12"/>
        </w:rPr>
        <w:t> </w:t>
      </w:r>
      <w:r>
        <w:rPr/>
        <w:t>resources</w:t>
      </w:r>
      <w:r>
        <w:rPr>
          <w:spacing w:val="-11"/>
        </w:rPr>
        <w:t> </w:t>
      </w:r>
      <w:r>
        <w:rPr/>
        <w:t>/</w:t>
      </w:r>
      <w:r>
        <w:rPr>
          <w:spacing w:val="-15"/>
        </w:rPr>
        <w:t> </w:t>
      </w:r>
      <w:r>
        <w:rPr/>
        <w:t>material</w:t>
      </w:r>
      <w:r>
        <w:rPr>
          <w:spacing w:val="-12"/>
        </w:rPr>
        <w:t> </w:t>
      </w:r>
      <w:r>
        <w:rPr/>
        <w:t>funders </w:t>
      </w:r>
      <w:r>
        <w:rPr>
          <w:spacing w:val="-2"/>
        </w:rPr>
        <w:t>(continued)</w:t>
      </w:r>
    </w:p>
    <w:p>
      <w:pPr>
        <w:pStyle w:val="BodyText"/>
        <w:ind w:left="1060" w:right="1148"/>
      </w:pPr>
      <w:r>
        <w:rPr/>
        <w:t>Figures</w:t>
      </w:r>
      <w:r>
        <w:rPr>
          <w:spacing w:val="-4"/>
        </w:rPr>
        <w:t> </w:t>
      </w:r>
      <w:r>
        <w:rPr/>
        <w:t>for</w:t>
      </w:r>
      <w:r>
        <w:rPr>
          <w:spacing w:val="-7"/>
        </w:rPr>
        <w:t> </w:t>
      </w:r>
      <w:r>
        <w:rPr/>
        <w:t>the</w:t>
      </w:r>
      <w:r>
        <w:rPr>
          <w:spacing w:val="-6"/>
        </w:rPr>
        <w:t> </w:t>
      </w:r>
      <w:r>
        <w:rPr/>
        <w:t>prior</w:t>
      </w:r>
      <w:r>
        <w:rPr>
          <w:spacing w:val="-4"/>
        </w:rPr>
        <w:t> </w:t>
      </w:r>
      <w:r>
        <w:rPr/>
        <w:t>year</w:t>
      </w:r>
      <w:r>
        <w:rPr>
          <w:spacing w:val="-5"/>
        </w:rPr>
        <w:t> </w:t>
      </w:r>
      <w:r>
        <w:rPr/>
        <w:t>for</w:t>
      </w:r>
      <w:r>
        <w:rPr>
          <w:spacing w:val="-5"/>
        </w:rPr>
        <w:t> </w:t>
      </w:r>
      <w:r>
        <w:rPr/>
        <w:t>contract</w:t>
      </w:r>
      <w:r>
        <w:rPr>
          <w:spacing w:val="-5"/>
        </w:rPr>
        <w:t> </w:t>
      </w:r>
      <w:r>
        <w:rPr/>
        <w:t>delivery,</w:t>
      </w:r>
      <w:r>
        <w:rPr>
          <w:spacing w:val="-8"/>
        </w:rPr>
        <w:t> </w:t>
      </w:r>
      <w:r>
        <w:rPr/>
        <w:t>social</w:t>
      </w:r>
      <w:r>
        <w:rPr>
          <w:spacing w:val="-4"/>
        </w:rPr>
        <w:t> </w:t>
      </w:r>
      <w:r>
        <w:rPr/>
        <w:t>enterprises</w:t>
      </w:r>
      <w:r>
        <w:rPr>
          <w:spacing w:val="-5"/>
        </w:rPr>
        <w:t> </w:t>
      </w:r>
      <w:r>
        <w:rPr/>
        <w:t>and</w:t>
      </w:r>
      <w:r>
        <w:rPr>
          <w:spacing w:val="-6"/>
        </w:rPr>
        <w:t> </w:t>
      </w:r>
      <w:r>
        <w:rPr/>
        <w:t>other</w:t>
      </w:r>
      <w:r>
        <w:rPr>
          <w:spacing w:val="-7"/>
        </w:rPr>
        <w:t> </w:t>
      </w:r>
      <w:r>
        <w:rPr/>
        <w:t>charitable activities we restated due to the nature of certain contracts which were treated an unrestricted when they were, in fact restricted.</w:t>
      </w:r>
    </w:p>
    <w:p>
      <w:pPr>
        <w:pStyle w:val="BodyText"/>
        <w:spacing w:before="241"/>
        <w:ind w:left="1060"/>
      </w:pPr>
      <w:r>
        <w:rPr/>
        <w:t>The</w:t>
      </w:r>
      <w:r>
        <w:rPr>
          <w:spacing w:val="-7"/>
        </w:rPr>
        <w:t> </w:t>
      </w:r>
      <w:r>
        <w:rPr/>
        <w:t>Trustees</w:t>
      </w:r>
      <w:r>
        <w:rPr>
          <w:spacing w:val="-5"/>
        </w:rPr>
        <w:t> </w:t>
      </w:r>
      <w:r>
        <w:rPr/>
        <w:t>consider</w:t>
      </w:r>
      <w:r>
        <w:rPr>
          <w:spacing w:val="-10"/>
        </w:rPr>
        <w:t> </w:t>
      </w:r>
      <w:r>
        <w:rPr/>
        <w:t>material</w:t>
      </w:r>
      <w:r>
        <w:rPr>
          <w:spacing w:val="-5"/>
        </w:rPr>
        <w:t> </w:t>
      </w:r>
      <w:r>
        <w:rPr/>
        <w:t>funders</w:t>
      </w:r>
      <w:r>
        <w:rPr>
          <w:spacing w:val="-5"/>
        </w:rPr>
        <w:t> </w:t>
      </w:r>
      <w:r>
        <w:rPr/>
        <w:t>to</w:t>
      </w:r>
      <w:r>
        <w:rPr>
          <w:spacing w:val="-4"/>
        </w:rPr>
        <w:t> </w:t>
      </w:r>
      <w:r>
        <w:rPr/>
        <w:t>be</w:t>
      </w:r>
      <w:r>
        <w:rPr>
          <w:spacing w:val="-4"/>
        </w:rPr>
        <w:t> </w:t>
      </w:r>
      <w:r>
        <w:rPr/>
        <w:t>those</w:t>
      </w:r>
      <w:r>
        <w:rPr>
          <w:spacing w:val="-4"/>
        </w:rPr>
        <w:t> </w:t>
      </w:r>
      <w:r>
        <w:rPr/>
        <w:t>contributing</w:t>
      </w:r>
      <w:r>
        <w:rPr>
          <w:spacing w:val="-5"/>
        </w:rPr>
        <w:t> </w:t>
      </w:r>
      <w:r>
        <w:rPr/>
        <w:t>over</w:t>
      </w:r>
      <w:r>
        <w:rPr>
          <w:spacing w:val="-10"/>
        </w:rPr>
        <w:t> </w:t>
      </w:r>
      <w:r>
        <w:rPr/>
        <w:t>10%</w:t>
      </w:r>
      <w:r>
        <w:rPr>
          <w:spacing w:val="-5"/>
        </w:rPr>
        <w:t> </w:t>
      </w:r>
      <w:r>
        <w:rPr/>
        <w:t>of</w:t>
      </w:r>
      <w:r>
        <w:rPr>
          <w:spacing w:val="-5"/>
        </w:rPr>
        <w:t> </w:t>
      </w:r>
      <w:r>
        <w:rPr>
          <w:spacing w:val="-2"/>
        </w:rPr>
        <w:t>income.</w:t>
      </w:r>
    </w:p>
    <w:p>
      <w:pPr>
        <w:pStyle w:val="BodyText"/>
        <w:ind w:left="1060" w:right="1254"/>
      </w:pPr>
      <w:r>
        <w:rPr/>
        <w:t>Material</w:t>
      </w:r>
      <w:r>
        <w:rPr>
          <w:spacing w:val="-5"/>
        </w:rPr>
        <w:t> </w:t>
      </w:r>
      <w:r>
        <w:rPr/>
        <w:t>funders</w:t>
      </w:r>
      <w:r>
        <w:rPr>
          <w:spacing w:val="-8"/>
        </w:rPr>
        <w:t> </w:t>
      </w:r>
      <w:r>
        <w:rPr/>
        <w:t>are</w:t>
      </w:r>
      <w:r>
        <w:rPr>
          <w:spacing w:val="-4"/>
        </w:rPr>
        <w:t> </w:t>
      </w:r>
      <w:r>
        <w:rPr/>
        <w:t>The</w:t>
      </w:r>
      <w:r>
        <w:rPr>
          <w:spacing w:val="-4"/>
        </w:rPr>
        <w:t> </w:t>
      </w:r>
      <w:r>
        <w:rPr/>
        <w:t>Department</w:t>
      </w:r>
      <w:r>
        <w:rPr>
          <w:spacing w:val="-8"/>
        </w:rPr>
        <w:t> </w:t>
      </w:r>
      <w:r>
        <w:rPr/>
        <w:t>of</w:t>
      </w:r>
      <w:r>
        <w:rPr>
          <w:spacing w:val="-8"/>
        </w:rPr>
        <w:t> </w:t>
      </w:r>
      <w:r>
        <w:rPr/>
        <w:t>Work</w:t>
      </w:r>
      <w:r>
        <w:rPr>
          <w:spacing w:val="-4"/>
        </w:rPr>
        <w:t> </w:t>
      </w:r>
      <w:r>
        <w:rPr/>
        <w:t>and</w:t>
      </w:r>
      <w:r>
        <w:rPr>
          <w:spacing w:val="-6"/>
        </w:rPr>
        <w:t> </w:t>
      </w:r>
      <w:r>
        <w:rPr/>
        <w:t>Pensions</w:t>
      </w:r>
      <w:r>
        <w:rPr>
          <w:spacing w:val="-6"/>
        </w:rPr>
        <w:t> </w:t>
      </w:r>
      <w:r>
        <w:rPr/>
        <w:t>(DWP)</w:t>
      </w:r>
      <w:r>
        <w:rPr>
          <w:spacing w:val="-9"/>
        </w:rPr>
        <w:t> </w:t>
      </w:r>
      <w:r>
        <w:rPr/>
        <w:t>from</w:t>
      </w:r>
      <w:r>
        <w:rPr>
          <w:spacing w:val="-1"/>
        </w:rPr>
        <w:t> </w:t>
      </w:r>
      <w:r>
        <w:rPr/>
        <w:t>which</w:t>
      </w:r>
      <w:r>
        <w:rPr>
          <w:spacing w:val="-4"/>
        </w:rPr>
        <w:t> </w:t>
      </w:r>
      <w:r>
        <w:rPr/>
        <w:t>a total of £52.6 million (2022: £79.1 million) was earned. Shaw Education Trust received £70.6 million (2022: £64.0 million) general annual grant from the Department for Education.</w:t>
      </w:r>
    </w:p>
    <w:p>
      <w:pPr>
        <w:pStyle w:val="BodyText"/>
        <w:ind w:left="1060" w:right="1148"/>
      </w:pPr>
      <w:r>
        <w:rPr/>
        <w:t>The</w:t>
      </w:r>
      <w:r>
        <w:rPr>
          <w:spacing w:val="-3"/>
        </w:rPr>
        <w:t> </w:t>
      </w:r>
      <w:r>
        <w:rPr/>
        <w:t>fair</w:t>
      </w:r>
      <w:r>
        <w:rPr>
          <w:spacing w:val="-5"/>
        </w:rPr>
        <w:t> </w:t>
      </w:r>
      <w:r>
        <w:rPr/>
        <w:t>value</w:t>
      </w:r>
      <w:r>
        <w:rPr>
          <w:spacing w:val="-6"/>
        </w:rPr>
        <w:t> </w:t>
      </w:r>
      <w:r>
        <w:rPr/>
        <w:t>of</w:t>
      </w:r>
      <w:r>
        <w:rPr>
          <w:spacing w:val="-4"/>
        </w:rPr>
        <w:t> </w:t>
      </w:r>
      <w:r>
        <w:rPr/>
        <w:t>net</w:t>
      </w:r>
      <w:r>
        <w:rPr>
          <w:spacing w:val="-8"/>
        </w:rPr>
        <w:t> </w:t>
      </w:r>
      <w:r>
        <w:rPr/>
        <w:t>assets</w:t>
      </w:r>
      <w:r>
        <w:rPr>
          <w:spacing w:val="-3"/>
        </w:rPr>
        <w:t> </w:t>
      </w:r>
      <w:r>
        <w:rPr/>
        <w:t>acquired</w:t>
      </w:r>
      <w:r>
        <w:rPr>
          <w:spacing w:val="-5"/>
        </w:rPr>
        <w:t> </w:t>
      </w:r>
      <w:r>
        <w:rPr/>
        <w:t>from</w:t>
      </w:r>
      <w:r>
        <w:rPr>
          <w:spacing w:val="-4"/>
        </w:rPr>
        <w:t> </w:t>
      </w:r>
      <w:r>
        <w:rPr/>
        <w:t>business</w:t>
      </w:r>
      <w:r>
        <w:rPr>
          <w:spacing w:val="-4"/>
        </w:rPr>
        <w:t> </w:t>
      </w:r>
      <w:r>
        <w:rPr/>
        <w:t>combinations</w:t>
      </w:r>
      <w:r>
        <w:rPr>
          <w:spacing w:val="-7"/>
        </w:rPr>
        <w:t> </w:t>
      </w:r>
      <w:r>
        <w:rPr/>
        <w:t>are</w:t>
      </w:r>
      <w:r>
        <w:rPr>
          <w:spacing w:val="-6"/>
        </w:rPr>
        <w:t> </w:t>
      </w:r>
      <w:r>
        <w:rPr/>
        <w:t>treated</w:t>
      </w:r>
      <w:r>
        <w:rPr>
          <w:spacing w:val="-3"/>
        </w:rPr>
        <w:t> </w:t>
      </w:r>
      <w:r>
        <w:rPr/>
        <w:t>as</w:t>
      </w:r>
      <w:r>
        <w:rPr>
          <w:spacing w:val="-7"/>
        </w:rPr>
        <w:t> </w:t>
      </w:r>
      <w:r>
        <w:rPr/>
        <w:t>a donation (see note 25).</w:t>
      </w:r>
    </w:p>
    <w:p>
      <w:pPr>
        <w:pStyle w:val="BodyText"/>
        <w:spacing w:before="18"/>
        <w:rPr>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25"/>
        <w:gridCol w:w="3122"/>
        <w:gridCol w:w="2020"/>
      </w:tblGrid>
      <w:tr>
        <w:trPr>
          <w:trHeight w:val="831" w:hRule="atLeast"/>
        </w:trPr>
        <w:tc>
          <w:tcPr>
            <w:tcW w:w="9367" w:type="dxa"/>
            <w:gridSpan w:val="3"/>
          </w:tcPr>
          <w:p>
            <w:pPr>
              <w:pStyle w:val="TableParagraph"/>
              <w:ind w:left="136" w:right="265"/>
              <w:jc w:val="left"/>
              <w:rPr>
                <w:sz w:val="24"/>
              </w:rPr>
            </w:pPr>
            <w:r>
              <w:rPr>
                <w:sz w:val="24"/>
              </w:rPr>
              <w:t>The</w:t>
            </w:r>
            <w:r>
              <w:rPr>
                <w:spacing w:val="-4"/>
                <w:sz w:val="24"/>
              </w:rPr>
              <w:t> </w:t>
            </w:r>
            <w:r>
              <w:rPr>
                <w:sz w:val="24"/>
              </w:rPr>
              <w:t>results</w:t>
            </w:r>
            <w:r>
              <w:rPr>
                <w:spacing w:val="-10"/>
                <w:sz w:val="24"/>
              </w:rPr>
              <w:t> </w:t>
            </w:r>
            <w:r>
              <w:rPr>
                <w:sz w:val="24"/>
              </w:rPr>
              <w:t>of</w:t>
            </w:r>
            <w:r>
              <w:rPr>
                <w:spacing w:val="-7"/>
                <w:sz w:val="24"/>
              </w:rPr>
              <w:t> </w:t>
            </w:r>
            <w:r>
              <w:rPr>
                <w:sz w:val="24"/>
              </w:rPr>
              <w:t>The</w:t>
            </w:r>
            <w:r>
              <w:rPr>
                <w:spacing w:val="-6"/>
                <w:sz w:val="24"/>
              </w:rPr>
              <w:t> </w:t>
            </w:r>
            <w:r>
              <w:rPr>
                <w:sz w:val="24"/>
              </w:rPr>
              <w:t>Shaw</w:t>
            </w:r>
            <w:r>
              <w:rPr>
                <w:spacing w:val="-6"/>
                <w:sz w:val="24"/>
              </w:rPr>
              <w:t> </w:t>
            </w:r>
            <w:r>
              <w:rPr>
                <w:sz w:val="24"/>
              </w:rPr>
              <w:t>Trust</w:t>
            </w:r>
            <w:r>
              <w:rPr>
                <w:spacing w:val="-5"/>
                <w:sz w:val="24"/>
              </w:rPr>
              <w:t> </w:t>
            </w:r>
            <w:r>
              <w:rPr>
                <w:sz w:val="24"/>
              </w:rPr>
              <w:t>Limited,</w:t>
            </w:r>
            <w:r>
              <w:rPr>
                <w:spacing w:val="-8"/>
                <w:sz w:val="24"/>
              </w:rPr>
              <w:t> </w:t>
            </w:r>
            <w:r>
              <w:rPr>
                <w:sz w:val="24"/>
              </w:rPr>
              <w:t>as</w:t>
            </w:r>
            <w:r>
              <w:rPr>
                <w:spacing w:val="-5"/>
                <w:sz w:val="24"/>
              </w:rPr>
              <w:t> </w:t>
            </w:r>
            <w:r>
              <w:rPr>
                <w:sz w:val="24"/>
              </w:rPr>
              <w:t>required</w:t>
            </w:r>
            <w:r>
              <w:rPr>
                <w:spacing w:val="-4"/>
                <w:sz w:val="24"/>
              </w:rPr>
              <w:t> </w:t>
            </w:r>
            <w:r>
              <w:rPr>
                <w:sz w:val="24"/>
              </w:rPr>
              <w:t>to</w:t>
            </w:r>
            <w:r>
              <w:rPr>
                <w:spacing w:val="-9"/>
                <w:sz w:val="24"/>
              </w:rPr>
              <w:t> </w:t>
            </w:r>
            <w:r>
              <w:rPr>
                <w:sz w:val="24"/>
              </w:rPr>
              <w:t>be</w:t>
            </w:r>
            <w:r>
              <w:rPr>
                <w:spacing w:val="-7"/>
                <w:sz w:val="24"/>
              </w:rPr>
              <w:t> </w:t>
            </w:r>
            <w:r>
              <w:rPr>
                <w:sz w:val="24"/>
              </w:rPr>
              <w:t>disclosed</w:t>
            </w:r>
            <w:r>
              <w:rPr>
                <w:spacing w:val="-3"/>
                <w:sz w:val="24"/>
              </w:rPr>
              <w:t> </w:t>
            </w:r>
            <w:r>
              <w:rPr>
                <w:sz w:val="24"/>
              </w:rPr>
              <w:t>by</w:t>
            </w:r>
            <w:r>
              <w:rPr>
                <w:spacing w:val="-5"/>
                <w:sz w:val="24"/>
              </w:rPr>
              <w:t> </w:t>
            </w:r>
            <w:r>
              <w:rPr>
                <w:sz w:val="24"/>
              </w:rPr>
              <w:t>paragraph</w:t>
            </w:r>
            <w:r>
              <w:rPr>
                <w:spacing w:val="-6"/>
                <w:sz w:val="24"/>
              </w:rPr>
              <w:t> </w:t>
            </w:r>
            <w:r>
              <w:rPr>
                <w:sz w:val="24"/>
              </w:rPr>
              <w:t>397 of the Charity SORP, are:</w:t>
            </w:r>
          </w:p>
        </w:tc>
      </w:tr>
      <w:tr>
        <w:trPr>
          <w:trHeight w:val="772" w:hRule="atLeast"/>
        </w:trPr>
        <w:tc>
          <w:tcPr>
            <w:tcW w:w="4225" w:type="dxa"/>
          </w:tcPr>
          <w:p>
            <w:pPr>
              <w:pStyle w:val="TableParagraph"/>
              <w:jc w:val="left"/>
              <w:rPr>
                <w:rFonts w:ascii="Times New Roman"/>
                <w:sz w:val="22"/>
              </w:rPr>
            </w:pPr>
          </w:p>
        </w:tc>
        <w:tc>
          <w:tcPr>
            <w:tcW w:w="3122" w:type="dxa"/>
          </w:tcPr>
          <w:p>
            <w:pPr>
              <w:pStyle w:val="TableParagraph"/>
              <w:spacing w:before="50"/>
              <w:jc w:val="left"/>
              <w:rPr>
                <w:sz w:val="20"/>
              </w:rPr>
            </w:pPr>
          </w:p>
          <w:p>
            <w:pPr>
              <w:pStyle w:val="TableParagraph"/>
              <w:ind w:left="1139" w:right="345" w:firstLine="391"/>
              <w:jc w:val="left"/>
              <w:rPr>
                <w:b/>
                <w:sz w:val="20"/>
              </w:rPr>
            </w:pPr>
            <w:r>
              <w:rPr>
                <w:b/>
                <w:spacing w:val="-2"/>
                <w:sz w:val="20"/>
              </w:rPr>
              <w:t>Year</w:t>
            </w:r>
            <w:r>
              <w:rPr>
                <w:b/>
                <w:spacing w:val="-16"/>
                <w:sz w:val="20"/>
              </w:rPr>
              <w:t> </w:t>
            </w:r>
            <w:r>
              <w:rPr>
                <w:b/>
                <w:spacing w:val="-2"/>
                <w:sz w:val="20"/>
              </w:rPr>
              <w:t>ended </w:t>
            </w:r>
            <w:r>
              <w:rPr>
                <w:b/>
                <w:sz w:val="20"/>
              </w:rPr>
              <w:t>31</w:t>
            </w:r>
            <w:r>
              <w:rPr>
                <w:b/>
                <w:spacing w:val="-13"/>
                <w:sz w:val="20"/>
              </w:rPr>
              <w:t> </w:t>
            </w:r>
            <w:r>
              <w:rPr>
                <w:b/>
                <w:sz w:val="20"/>
              </w:rPr>
              <w:t>August</w:t>
            </w:r>
            <w:r>
              <w:rPr>
                <w:b/>
                <w:spacing w:val="-10"/>
                <w:sz w:val="20"/>
              </w:rPr>
              <w:t> </w:t>
            </w:r>
            <w:r>
              <w:rPr>
                <w:b/>
                <w:spacing w:val="-4"/>
                <w:sz w:val="20"/>
              </w:rPr>
              <w:t>2023</w:t>
            </w:r>
          </w:p>
        </w:tc>
        <w:tc>
          <w:tcPr>
            <w:tcW w:w="2020" w:type="dxa"/>
          </w:tcPr>
          <w:p>
            <w:pPr>
              <w:pStyle w:val="TableParagraph"/>
              <w:spacing w:before="50"/>
              <w:jc w:val="left"/>
              <w:rPr>
                <w:sz w:val="20"/>
              </w:rPr>
            </w:pPr>
          </w:p>
          <w:p>
            <w:pPr>
              <w:pStyle w:val="TableParagraph"/>
              <w:ind w:left="512" w:right="116" w:firstLine="367"/>
              <w:jc w:val="left"/>
              <w:rPr>
                <w:sz w:val="20"/>
              </w:rPr>
            </w:pPr>
            <w:r>
              <w:rPr>
                <w:spacing w:val="-2"/>
                <w:sz w:val="20"/>
              </w:rPr>
              <w:t>Year</w:t>
            </w:r>
            <w:r>
              <w:rPr>
                <w:spacing w:val="-12"/>
                <w:sz w:val="20"/>
              </w:rPr>
              <w:t> </w:t>
            </w:r>
            <w:r>
              <w:rPr>
                <w:spacing w:val="-2"/>
                <w:sz w:val="20"/>
              </w:rPr>
              <w:t>ended </w:t>
            </w:r>
            <w:r>
              <w:rPr>
                <w:sz w:val="20"/>
              </w:rPr>
              <w:t>31</w:t>
            </w:r>
            <w:r>
              <w:rPr>
                <w:spacing w:val="-12"/>
                <w:sz w:val="20"/>
              </w:rPr>
              <w:t> </w:t>
            </w:r>
            <w:r>
              <w:rPr>
                <w:sz w:val="20"/>
              </w:rPr>
              <w:t>August</w:t>
            </w:r>
            <w:r>
              <w:rPr>
                <w:spacing w:val="-8"/>
                <w:sz w:val="20"/>
              </w:rPr>
              <w:t> </w:t>
            </w:r>
            <w:r>
              <w:rPr>
                <w:spacing w:val="-4"/>
                <w:sz w:val="20"/>
              </w:rPr>
              <w:t>2022</w:t>
            </w:r>
          </w:p>
        </w:tc>
      </w:tr>
      <w:tr>
        <w:trPr>
          <w:trHeight w:val="312" w:hRule="atLeast"/>
        </w:trPr>
        <w:tc>
          <w:tcPr>
            <w:tcW w:w="4225" w:type="dxa"/>
            <w:tcBorders>
              <w:bottom w:val="single" w:sz="4" w:space="0" w:color="000000"/>
            </w:tcBorders>
          </w:tcPr>
          <w:p>
            <w:pPr>
              <w:pStyle w:val="TableParagraph"/>
              <w:jc w:val="left"/>
              <w:rPr>
                <w:rFonts w:ascii="Times New Roman"/>
                <w:sz w:val="22"/>
              </w:rPr>
            </w:pPr>
          </w:p>
        </w:tc>
        <w:tc>
          <w:tcPr>
            <w:tcW w:w="3122" w:type="dxa"/>
            <w:tcBorders>
              <w:bottom w:val="single" w:sz="4" w:space="0" w:color="000000"/>
            </w:tcBorders>
          </w:tcPr>
          <w:p>
            <w:pPr>
              <w:pStyle w:val="TableParagraph"/>
              <w:spacing w:before="24"/>
              <w:ind w:right="510"/>
              <w:rPr>
                <w:b/>
                <w:sz w:val="20"/>
              </w:rPr>
            </w:pPr>
            <w:r>
              <w:rPr>
                <w:b/>
                <w:spacing w:val="-2"/>
                <w:sz w:val="20"/>
              </w:rPr>
              <w:t>£'000</w:t>
            </w:r>
          </w:p>
        </w:tc>
        <w:tc>
          <w:tcPr>
            <w:tcW w:w="2020" w:type="dxa"/>
            <w:tcBorders>
              <w:bottom w:val="single" w:sz="4" w:space="0" w:color="000000"/>
            </w:tcBorders>
          </w:tcPr>
          <w:p>
            <w:pPr>
              <w:pStyle w:val="TableParagraph"/>
              <w:spacing w:before="24"/>
              <w:ind w:right="101"/>
              <w:rPr>
                <w:sz w:val="20"/>
              </w:rPr>
            </w:pPr>
            <w:r>
              <w:rPr>
                <w:spacing w:val="-2"/>
                <w:sz w:val="20"/>
              </w:rPr>
              <w:t>£'000</w:t>
            </w:r>
          </w:p>
        </w:tc>
      </w:tr>
      <w:tr>
        <w:trPr>
          <w:trHeight w:val="647" w:hRule="atLeast"/>
        </w:trPr>
        <w:tc>
          <w:tcPr>
            <w:tcW w:w="4225" w:type="dxa"/>
            <w:tcBorders>
              <w:top w:val="single" w:sz="4" w:space="0" w:color="000000"/>
            </w:tcBorders>
          </w:tcPr>
          <w:p>
            <w:pPr>
              <w:pStyle w:val="TableParagraph"/>
              <w:spacing w:before="165"/>
              <w:jc w:val="left"/>
              <w:rPr>
                <w:sz w:val="20"/>
              </w:rPr>
            </w:pPr>
          </w:p>
          <w:p>
            <w:pPr>
              <w:pStyle w:val="TableParagraph"/>
              <w:ind w:left="136"/>
              <w:jc w:val="left"/>
              <w:rPr>
                <w:sz w:val="20"/>
              </w:rPr>
            </w:pPr>
            <w:r>
              <w:rPr>
                <w:spacing w:val="-2"/>
                <w:sz w:val="20"/>
              </w:rPr>
              <w:t>Total</w:t>
            </w:r>
            <w:r>
              <w:rPr>
                <w:spacing w:val="-5"/>
                <w:sz w:val="20"/>
              </w:rPr>
              <w:t> </w:t>
            </w:r>
            <w:r>
              <w:rPr>
                <w:spacing w:val="-2"/>
                <w:sz w:val="20"/>
              </w:rPr>
              <w:t>income</w:t>
            </w:r>
          </w:p>
        </w:tc>
        <w:tc>
          <w:tcPr>
            <w:tcW w:w="3122" w:type="dxa"/>
            <w:tcBorders>
              <w:top w:val="single" w:sz="4" w:space="0" w:color="000000"/>
            </w:tcBorders>
          </w:tcPr>
          <w:p>
            <w:pPr>
              <w:pStyle w:val="TableParagraph"/>
              <w:spacing w:before="165"/>
              <w:jc w:val="left"/>
              <w:rPr>
                <w:sz w:val="20"/>
              </w:rPr>
            </w:pPr>
          </w:p>
          <w:p>
            <w:pPr>
              <w:pStyle w:val="TableParagraph"/>
              <w:ind w:right="513"/>
              <w:rPr>
                <w:b/>
                <w:sz w:val="20"/>
              </w:rPr>
            </w:pPr>
            <w:r>
              <w:rPr>
                <w:b/>
                <w:spacing w:val="-2"/>
                <w:sz w:val="20"/>
              </w:rPr>
              <w:t>100,812</w:t>
            </w:r>
          </w:p>
        </w:tc>
        <w:tc>
          <w:tcPr>
            <w:tcW w:w="2020" w:type="dxa"/>
            <w:tcBorders>
              <w:top w:val="single" w:sz="4" w:space="0" w:color="000000"/>
            </w:tcBorders>
          </w:tcPr>
          <w:p>
            <w:pPr>
              <w:pStyle w:val="TableParagraph"/>
              <w:spacing w:before="165"/>
              <w:jc w:val="left"/>
              <w:rPr>
                <w:sz w:val="20"/>
              </w:rPr>
            </w:pPr>
          </w:p>
          <w:p>
            <w:pPr>
              <w:pStyle w:val="TableParagraph"/>
              <w:ind w:right="48"/>
              <w:rPr>
                <w:sz w:val="20"/>
              </w:rPr>
            </w:pPr>
            <w:r>
              <w:rPr>
                <w:spacing w:val="-2"/>
                <w:sz w:val="20"/>
              </w:rPr>
              <w:t>109,211</w:t>
            </w:r>
          </w:p>
        </w:tc>
      </w:tr>
      <w:tr>
        <w:trPr>
          <w:trHeight w:val="494" w:hRule="atLeast"/>
        </w:trPr>
        <w:tc>
          <w:tcPr>
            <w:tcW w:w="4225" w:type="dxa"/>
            <w:tcBorders>
              <w:bottom w:val="single" w:sz="4" w:space="0" w:color="000000"/>
            </w:tcBorders>
          </w:tcPr>
          <w:p>
            <w:pPr>
              <w:pStyle w:val="TableParagraph"/>
              <w:spacing w:before="14"/>
              <w:ind w:left="136" w:right="1393"/>
              <w:jc w:val="left"/>
              <w:rPr>
                <w:sz w:val="20"/>
              </w:rPr>
            </w:pPr>
            <w:r>
              <w:rPr>
                <w:spacing w:val="-2"/>
                <w:sz w:val="20"/>
              </w:rPr>
              <w:t>Net</w:t>
            </w:r>
            <w:r>
              <w:rPr>
                <w:spacing w:val="-15"/>
                <w:sz w:val="20"/>
              </w:rPr>
              <w:t> </w:t>
            </w:r>
            <w:r>
              <w:rPr>
                <w:spacing w:val="-2"/>
                <w:sz w:val="20"/>
              </w:rPr>
              <w:t>outgoing</w:t>
            </w:r>
            <w:r>
              <w:rPr>
                <w:spacing w:val="-14"/>
                <w:sz w:val="20"/>
              </w:rPr>
              <w:t> </w:t>
            </w:r>
            <w:r>
              <w:rPr>
                <w:spacing w:val="-2"/>
                <w:sz w:val="20"/>
              </w:rPr>
              <w:t>/</w:t>
            </w:r>
            <w:r>
              <w:rPr>
                <w:spacing w:val="-12"/>
                <w:sz w:val="20"/>
              </w:rPr>
              <w:t> </w:t>
            </w:r>
            <w:r>
              <w:rPr>
                <w:spacing w:val="-2"/>
                <w:sz w:val="20"/>
              </w:rPr>
              <w:t>(incoming) resources</w:t>
            </w:r>
          </w:p>
        </w:tc>
        <w:tc>
          <w:tcPr>
            <w:tcW w:w="3122" w:type="dxa"/>
            <w:tcBorders>
              <w:bottom w:val="single" w:sz="4" w:space="0" w:color="000000"/>
            </w:tcBorders>
          </w:tcPr>
          <w:p>
            <w:pPr>
              <w:pStyle w:val="TableParagraph"/>
              <w:spacing w:before="149"/>
              <w:ind w:right="514"/>
              <w:rPr>
                <w:b/>
                <w:sz w:val="20"/>
              </w:rPr>
            </w:pPr>
            <w:r>
              <w:rPr>
                <w:b/>
                <w:spacing w:val="-2"/>
                <w:sz w:val="20"/>
              </w:rPr>
              <w:t>(8,725)</w:t>
            </w:r>
          </w:p>
        </w:tc>
        <w:tc>
          <w:tcPr>
            <w:tcW w:w="2020" w:type="dxa"/>
            <w:tcBorders>
              <w:bottom w:val="single" w:sz="4" w:space="0" w:color="000000"/>
            </w:tcBorders>
          </w:tcPr>
          <w:p>
            <w:pPr>
              <w:pStyle w:val="TableParagraph"/>
              <w:spacing w:before="149"/>
              <w:ind w:right="49"/>
              <w:rPr>
                <w:sz w:val="20"/>
              </w:rPr>
            </w:pPr>
            <w:r>
              <w:rPr>
                <w:spacing w:val="-2"/>
                <w:sz w:val="20"/>
              </w:rPr>
              <w:t>(3,150)</w:t>
            </w:r>
          </w:p>
        </w:tc>
      </w:tr>
      <w:tr>
        <w:trPr>
          <w:trHeight w:val="893" w:hRule="atLeast"/>
        </w:trPr>
        <w:tc>
          <w:tcPr>
            <w:tcW w:w="4225" w:type="dxa"/>
            <w:tcBorders>
              <w:top w:val="single" w:sz="4" w:space="0" w:color="000000"/>
            </w:tcBorders>
          </w:tcPr>
          <w:p>
            <w:pPr>
              <w:pStyle w:val="TableParagraph"/>
              <w:spacing w:before="45"/>
              <w:jc w:val="left"/>
              <w:rPr>
                <w:sz w:val="24"/>
              </w:rPr>
            </w:pPr>
          </w:p>
          <w:p>
            <w:pPr>
              <w:pStyle w:val="TableParagraph"/>
              <w:spacing w:line="270" w:lineRule="atLeast"/>
              <w:ind w:left="136" w:right="1393"/>
              <w:jc w:val="left"/>
              <w:rPr>
                <w:b/>
                <w:sz w:val="24"/>
              </w:rPr>
            </w:pPr>
            <w:r>
              <w:rPr>
                <w:b/>
                <w:spacing w:val="-2"/>
                <w:sz w:val="24"/>
              </w:rPr>
              <w:t>1a.</w:t>
            </w:r>
            <w:r>
              <w:rPr>
                <w:b/>
                <w:spacing w:val="-16"/>
                <w:sz w:val="24"/>
              </w:rPr>
              <w:t> </w:t>
            </w:r>
            <w:r>
              <w:rPr>
                <w:b/>
                <w:spacing w:val="-2"/>
                <w:sz w:val="24"/>
              </w:rPr>
              <w:t>Other</w:t>
            </w:r>
            <w:r>
              <w:rPr>
                <w:b/>
                <w:spacing w:val="-19"/>
                <w:sz w:val="24"/>
              </w:rPr>
              <w:t> </w:t>
            </w:r>
            <w:r>
              <w:rPr>
                <w:b/>
                <w:spacing w:val="-2"/>
                <w:sz w:val="24"/>
              </w:rPr>
              <w:t>Trading Activities</w:t>
            </w:r>
          </w:p>
        </w:tc>
        <w:tc>
          <w:tcPr>
            <w:tcW w:w="3122" w:type="dxa"/>
            <w:tcBorders>
              <w:top w:val="single" w:sz="4" w:space="0" w:color="000000"/>
            </w:tcBorders>
          </w:tcPr>
          <w:p>
            <w:pPr>
              <w:pStyle w:val="TableParagraph"/>
              <w:jc w:val="left"/>
              <w:rPr>
                <w:rFonts w:ascii="Times New Roman"/>
                <w:sz w:val="22"/>
              </w:rPr>
            </w:pPr>
          </w:p>
        </w:tc>
        <w:tc>
          <w:tcPr>
            <w:tcW w:w="2020" w:type="dxa"/>
            <w:tcBorders>
              <w:top w:val="single" w:sz="4" w:space="0" w:color="000000"/>
            </w:tcBorders>
          </w:tcPr>
          <w:p>
            <w:pPr>
              <w:pStyle w:val="TableParagraph"/>
              <w:jc w:val="left"/>
              <w:rPr>
                <w:rFonts w:ascii="Times New Roman"/>
                <w:sz w:val="22"/>
              </w:rPr>
            </w:pPr>
          </w:p>
        </w:tc>
      </w:tr>
      <w:tr>
        <w:trPr>
          <w:trHeight w:val="494" w:hRule="atLeast"/>
        </w:trPr>
        <w:tc>
          <w:tcPr>
            <w:tcW w:w="4225" w:type="dxa"/>
          </w:tcPr>
          <w:p>
            <w:pPr>
              <w:pStyle w:val="TableParagraph"/>
              <w:jc w:val="left"/>
              <w:rPr>
                <w:rFonts w:ascii="Times New Roman"/>
                <w:sz w:val="22"/>
              </w:rPr>
            </w:pPr>
          </w:p>
        </w:tc>
        <w:tc>
          <w:tcPr>
            <w:tcW w:w="3122" w:type="dxa"/>
          </w:tcPr>
          <w:p>
            <w:pPr>
              <w:pStyle w:val="TableParagraph"/>
              <w:spacing w:before="6"/>
              <w:ind w:left="1139" w:right="345" w:firstLine="391"/>
              <w:jc w:val="left"/>
              <w:rPr>
                <w:b/>
                <w:sz w:val="20"/>
              </w:rPr>
            </w:pPr>
            <w:r>
              <w:rPr>
                <w:b/>
                <w:spacing w:val="-2"/>
                <w:sz w:val="20"/>
              </w:rPr>
              <w:t>Year</w:t>
            </w:r>
            <w:r>
              <w:rPr>
                <w:b/>
                <w:spacing w:val="-16"/>
                <w:sz w:val="20"/>
              </w:rPr>
              <w:t> </w:t>
            </w:r>
            <w:r>
              <w:rPr>
                <w:b/>
                <w:spacing w:val="-2"/>
                <w:sz w:val="20"/>
              </w:rPr>
              <w:t>ended </w:t>
            </w:r>
            <w:r>
              <w:rPr>
                <w:b/>
                <w:sz w:val="20"/>
              </w:rPr>
              <w:t>31</w:t>
            </w:r>
            <w:r>
              <w:rPr>
                <w:b/>
                <w:spacing w:val="-13"/>
                <w:sz w:val="20"/>
              </w:rPr>
              <w:t> </w:t>
            </w:r>
            <w:r>
              <w:rPr>
                <w:b/>
                <w:sz w:val="20"/>
              </w:rPr>
              <w:t>August</w:t>
            </w:r>
            <w:r>
              <w:rPr>
                <w:b/>
                <w:spacing w:val="-10"/>
                <w:sz w:val="20"/>
              </w:rPr>
              <w:t> </w:t>
            </w:r>
            <w:r>
              <w:rPr>
                <w:b/>
                <w:spacing w:val="-4"/>
                <w:sz w:val="20"/>
              </w:rPr>
              <w:t>2023</w:t>
            </w:r>
          </w:p>
        </w:tc>
        <w:tc>
          <w:tcPr>
            <w:tcW w:w="2020" w:type="dxa"/>
          </w:tcPr>
          <w:p>
            <w:pPr>
              <w:pStyle w:val="TableParagraph"/>
              <w:spacing w:before="6"/>
              <w:ind w:left="524" w:right="104" w:firstLine="367"/>
              <w:jc w:val="left"/>
              <w:rPr>
                <w:sz w:val="20"/>
              </w:rPr>
            </w:pPr>
            <w:r>
              <w:rPr>
                <w:spacing w:val="-2"/>
                <w:sz w:val="20"/>
              </w:rPr>
              <w:t>Year</w:t>
            </w:r>
            <w:r>
              <w:rPr>
                <w:spacing w:val="-12"/>
                <w:sz w:val="20"/>
              </w:rPr>
              <w:t> </w:t>
            </w:r>
            <w:r>
              <w:rPr>
                <w:spacing w:val="-2"/>
                <w:sz w:val="20"/>
              </w:rPr>
              <w:t>ended </w:t>
            </w:r>
            <w:r>
              <w:rPr>
                <w:sz w:val="20"/>
              </w:rPr>
              <w:t>31</w:t>
            </w:r>
            <w:r>
              <w:rPr>
                <w:spacing w:val="-10"/>
                <w:sz w:val="20"/>
              </w:rPr>
              <w:t> </w:t>
            </w:r>
            <w:r>
              <w:rPr>
                <w:sz w:val="20"/>
              </w:rPr>
              <w:t>August</w:t>
            </w:r>
            <w:r>
              <w:rPr>
                <w:spacing w:val="-10"/>
                <w:sz w:val="20"/>
              </w:rPr>
              <w:t> </w:t>
            </w:r>
            <w:r>
              <w:rPr>
                <w:spacing w:val="-4"/>
                <w:sz w:val="20"/>
              </w:rPr>
              <w:t>2022</w:t>
            </w:r>
          </w:p>
        </w:tc>
      </w:tr>
      <w:tr>
        <w:trPr>
          <w:trHeight w:val="308" w:hRule="atLeast"/>
        </w:trPr>
        <w:tc>
          <w:tcPr>
            <w:tcW w:w="4225" w:type="dxa"/>
            <w:tcBorders>
              <w:bottom w:val="single" w:sz="4" w:space="0" w:color="000000"/>
            </w:tcBorders>
          </w:tcPr>
          <w:p>
            <w:pPr>
              <w:pStyle w:val="TableParagraph"/>
              <w:jc w:val="left"/>
              <w:rPr>
                <w:rFonts w:ascii="Times New Roman"/>
                <w:sz w:val="22"/>
              </w:rPr>
            </w:pPr>
          </w:p>
        </w:tc>
        <w:tc>
          <w:tcPr>
            <w:tcW w:w="3122" w:type="dxa"/>
            <w:tcBorders>
              <w:bottom w:val="single" w:sz="4" w:space="0" w:color="000000"/>
            </w:tcBorders>
          </w:tcPr>
          <w:p>
            <w:pPr>
              <w:pStyle w:val="TableParagraph"/>
              <w:spacing w:before="23"/>
              <w:ind w:right="510"/>
              <w:rPr>
                <w:b/>
                <w:sz w:val="20"/>
              </w:rPr>
            </w:pPr>
            <w:r>
              <w:rPr>
                <w:b/>
                <w:spacing w:val="-2"/>
                <w:sz w:val="20"/>
              </w:rPr>
              <w:t>£'000</w:t>
            </w:r>
          </w:p>
        </w:tc>
        <w:tc>
          <w:tcPr>
            <w:tcW w:w="2020" w:type="dxa"/>
            <w:tcBorders>
              <w:bottom w:val="single" w:sz="4" w:space="0" w:color="000000"/>
            </w:tcBorders>
          </w:tcPr>
          <w:p>
            <w:pPr>
              <w:pStyle w:val="TableParagraph"/>
              <w:spacing w:before="23"/>
              <w:ind w:right="86"/>
              <w:rPr>
                <w:sz w:val="20"/>
              </w:rPr>
            </w:pPr>
            <w:r>
              <w:rPr>
                <w:spacing w:val="-2"/>
                <w:sz w:val="20"/>
              </w:rPr>
              <w:t>£'000</w:t>
            </w:r>
          </w:p>
        </w:tc>
      </w:tr>
      <w:tr>
        <w:trPr>
          <w:trHeight w:val="460" w:hRule="atLeast"/>
        </w:trPr>
        <w:tc>
          <w:tcPr>
            <w:tcW w:w="4225" w:type="dxa"/>
            <w:tcBorders>
              <w:top w:val="single" w:sz="4" w:space="0" w:color="000000"/>
              <w:bottom w:val="single" w:sz="4" w:space="0" w:color="000000"/>
            </w:tcBorders>
          </w:tcPr>
          <w:p>
            <w:pPr>
              <w:pStyle w:val="TableParagraph"/>
              <w:spacing w:line="230" w:lineRule="exact"/>
              <w:ind w:left="136" w:right="1393"/>
              <w:jc w:val="left"/>
              <w:rPr>
                <w:sz w:val="20"/>
              </w:rPr>
            </w:pPr>
            <w:r>
              <w:rPr>
                <w:spacing w:val="-2"/>
                <w:sz w:val="20"/>
              </w:rPr>
              <w:t>Income</w:t>
            </w:r>
            <w:r>
              <w:rPr>
                <w:spacing w:val="-13"/>
                <w:sz w:val="20"/>
              </w:rPr>
              <w:t> </w:t>
            </w:r>
            <w:r>
              <w:rPr>
                <w:spacing w:val="-2"/>
                <w:sz w:val="20"/>
              </w:rPr>
              <w:t>from</w:t>
            </w:r>
            <w:r>
              <w:rPr>
                <w:spacing w:val="-13"/>
                <w:sz w:val="20"/>
              </w:rPr>
              <w:t> </w:t>
            </w:r>
            <w:r>
              <w:rPr>
                <w:spacing w:val="-2"/>
                <w:sz w:val="20"/>
              </w:rPr>
              <w:t>charitable activities</w:t>
            </w:r>
          </w:p>
        </w:tc>
        <w:tc>
          <w:tcPr>
            <w:tcW w:w="3122" w:type="dxa"/>
            <w:tcBorders>
              <w:top w:val="single" w:sz="4" w:space="0" w:color="000000"/>
              <w:bottom w:val="single" w:sz="4" w:space="0" w:color="000000"/>
            </w:tcBorders>
          </w:tcPr>
          <w:p>
            <w:pPr>
              <w:pStyle w:val="TableParagraph"/>
              <w:spacing w:before="112"/>
              <w:ind w:right="511"/>
              <w:rPr>
                <w:b/>
                <w:sz w:val="20"/>
              </w:rPr>
            </w:pPr>
            <w:r>
              <w:rPr>
                <w:b/>
                <w:spacing w:val="-2"/>
                <w:sz w:val="20"/>
              </w:rPr>
              <w:t>4,159</w:t>
            </w:r>
          </w:p>
        </w:tc>
        <w:tc>
          <w:tcPr>
            <w:tcW w:w="2020" w:type="dxa"/>
            <w:tcBorders>
              <w:top w:val="single" w:sz="4" w:space="0" w:color="000000"/>
              <w:bottom w:val="single" w:sz="4" w:space="0" w:color="000000"/>
            </w:tcBorders>
          </w:tcPr>
          <w:p>
            <w:pPr>
              <w:pStyle w:val="TableParagraph"/>
              <w:spacing w:before="112"/>
              <w:ind w:right="26"/>
              <w:rPr>
                <w:sz w:val="20"/>
              </w:rPr>
            </w:pPr>
            <w:r>
              <w:rPr>
                <w:spacing w:val="-2"/>
                <w:sz w:val="20"/>
              </w:rPr>
              <w:t>3,156</w:t>
            </w:r>
          </w:p>
        </w:tc>
      </w:tr>
      <w:tr>
        <w:trPr>
          <w:trHeight w:val="381" w:hRule="atLeast"/>
        </w:trPr>
        <w:tc>
          <w:tcPr>
            <w:tcW w:w="4225" w:type="dxa"/>
            <w:tcBorders>
              <w:top w:val="single" w:sz="4" w:space="0" w:color="000000"/>
              <w:bottom w:val="single" w:sz="4" w:space="0" w:color="000000"/>
            </w:tcBorders>
          </w:tcPr>
          <w:p>
            <w:pPr>
              <w:pStyle w:val="TableParagraph"/>
              <w:spacing w:before="74"/>
              <w:ind w:left="136"/>
              <w:jc w:val="left"/>
              <w:rPr>
                <w:b/>
                <w:sz w:val="20"/>
              </w:rPr>
            </w:pPr>
            <w:r>
              <w:rPr>
                <w:b/>
                <w:sz w:val="20"/>
              </w:rPr>
              <w:t>Total</w:t>
            </w:r>
            <w:r>
              <w:rPr>
                <w:b/>
                <w:spacing w:val="-13"/>
                <w:sz w:val="20"/>
              </w:rPr>
              <w:t> </w:t>
            </w:r>
            <w:r>
              <w:rPr>
                <w:b/>
                <w:spacing w:val="-2"/>
                <w:sz w:val="20"/>
              </w:rPr>
              <w:t>income</w:t>
            </w:r>
          </w:p>
        </w:tc>
        <w:tc>
          <w:tcPr>
            <w:tcW w:w="3122" w:type="dxa"/>
            <w:tcBorders>
              <w:top w:val="single" w:sz="4" w:space="0" w:color="000000"/>
              <w:bottom w:val="single" w:sz="4" w:space="0" w:color="000000"/>
            </w:tcBorders>
          </w:tcPr>
          <w:p>
            <w:pPr>
              <w:pStyle w:val="TableParagraph"/>
              <w:spacing w:before="74"/>
              <w:ind w:right="513"/>
              <w:rPr>
                <w:b/>
                <w:sz w:val="20"/>
              </w:rPr>
            </w:pPr>
            <w:r>
              <w:rPr>
                <w:b/>
                <w:spacing w:val="-2"/>
                <w:sz w:val="20"/>
              </w:rPr>
              <w:t>4,159</w:t>
            </w:r>
          </w:p>
        </w:tc>
        <w:tc>
          <w:tcPr>
            <w:tcW w:w="2020" w:type="dxa"/>
            <w:tcBorders>
              <w:top w:val="single" w:sz="4" w:space="0" w:color="000000"/>
              <w:bottom w:val="single" w:sz="4" w:space="0" w:color="000000"/>
            </w:tcBorders>
          </w:tcPr>
          <w:p>
            <w:pPr>
              <w:pStyle w:val="TableParagraph"/>
              <w:spacing w:before="74"/>
              <w:ind w:right="26"/>
              <w:rPr>
                <w:sz w:val="20"/>
              </w:rPr>
            </w:pPr>
            <w:r>
              <w:rPr>
                <w:spacing w:val="-2"/>
                <w:sz w:val="20"/>
              </w:rPr>
              <w:t>3,156</w:t>
            </w:r>
          </w:p>
        </w:tc>
      </w:tr>
    </w:tbl>
    <w:p>
      <w:pPr>
        <w:spacing w:after="0"/>
        <w:rPr>
          <w:sz w:val="20"/>
        </w:rPr>
        <w:sectPr>
          <w:pgSz w:w="11920" w:h="16850"/>
          <w:pgMar w:header="715" w:footer="1044" w:top="960" w:bottom="1240" w:left="380" w:right="320"/>
        </w:sectPr>
      </w:pPr>
    </w:p>
    <w:p>
      <w:pPr>
        <w:pStyle w:val="BodyText"/>
        <w:spacing w:before="184"/>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numPr>
          <w:ilvl w:val="1"/>
          <w:numId w:val="21"/>
        </w:numPr>
        <w:tabs>
          <w:tab w:pos="1324" w:val="left" w:leader="none"/>
        </w:tabs>
        <w:spacing w:line="240" w:lineRule="auto" w:before="183" w:after="0"/>
        <w:ind w:left="1324" w:right="0" w:hanging="264"/>
        <w:jc w:val="left"/>
      </w:pPr>
      <w:r>
        <w:rPr/>
        <w:t>Analysis</w:t>
      </w:r>
      <w:r>
        <w:rPr>
          <w:spacing w:val="-7"/>
        </w:rPr>
        <w:t> </w:t>
      </w:r>
      <w:r>
        <w:rPr/>
        <w:t>of</w:t>
      </w:r>
      <w:r>
        <w:rPr>
          <w:spacing w:val="-7"/>
        </w:rPr>
        <w:t> </w:t>
      </w:r>
      <w:r>
        <w:rPr/>
        <w:t>total</w:t>
      </w:r>
      <w:r>
        <w:rPr>
          <w:spacing w:val="-6"/>
        </w:rPr>
        <w:t> </w:t>
      </w:r>
      <w:r>
        <w:rPr/>
        <w:t>resources</w:t>
      </w:r>
      <w:r>
        <w:rPr>
          <w:spacing w:val="-5"/>
        </w:rPr>
        <w:t> </w:t>
      </w:r>
      <w:r>
        <w:rPr>
          <w:spacing w:val="-2"/>
        </w:rPr>
        <w:t>expended</w:t>
      </w:r>
    </w:p>
    <w:p>
      <w:pPr>
        <w:pStyle w:val="BodyText"/>
        <w:spacing w:before="0"/>
        <w:rPr>
          <w:b/>
          <w:sz w:val="20"/>
        </w:rPr>
      </w:pPr>
    </w:p>
    <w:p>
      <w:pPr>
        <w:pStyle w:val="BodyText"/>
        <w:spacing w:before="9"/>
        <w:rPr>
          <w:b/>
          <w:sz w:val="20"/>
        </w:rPr>
      </w:pPr>
    </w:p>
    <w:tbl>
      <w:tblPr>
        <w:tblW w:w="0" w:type="auto"/>
        <w:jc w:val="left"/>
        <w:tblInd w:w="1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01"/>
        <w:gridCol w:w="1769"/>
        <w:gridCol w:w="1597"/>
      </w:tblGrid>
      <w:tr>
        <w:trPr>
          <w:trHeight w:val="748" w:hRule="atLeast"/>
        </w:trPr>
        <w:tc>
          <w:tcPr>
            <w:tcW w:w="5801" w:type="dxa"/>
          </w:tcPr>
          <w:p>
            <w:pPr>
              <w:pStyle w:val="TableParagraph"/>
              <w:jc w:val="left"/>
              <w:rPr>
                <w:rFonts w:ascii="Times New Roman"/>
                <w:sz w:val="20"/>
              </w:rPr>
            </w:pPr>
          </w:p>
        </w:tc>
        <w:tc>
          <w:tcPr>
            <w:tcW w:w="1769" w:type="dxa"/>
            <w:tcBorders>
              <w:bottom w:val="single" w:sz="4" w:space="0" w:color="000000"/>
            </w:tcBorders>
          </w:tcPr>
          <w:p>
            <w:pPr>
              <w:pStyle w:val="TableParagraph"/>
              <w:spacing w:line="223" w:lineRule="exact"/>
              <w:ind w:right="206"/>
              <w:rPr>
                <w:b/>
                <w:sz w:val="20"/>
              </w:rPr>
            </w:pPr>
            <w:r>
              <w:rPr>
                <w:b/>
                <w:sz w:val="20"/>
              </w:rPr>
              <w:t>Year</w:t>
            </w:r>
            <w:r>
              <w:rPr>
                <w:b/>
                <w:spacing w:val="-14"/>
                <w:sz w:val="20"/>
              </w:rPr>
              <w:t> </w:t>
            </w:r>
            <w:r>
              <w:rPr>
                <w:b/>
                <w:sz w:val="20"/>
              </w:rPr>
              <w:t>ended</w:t>
            </w:r>
            <w:r>
              <w:rPr>
                <w:b/>
                <w:spacing w:val="-11"/>
                <w:sz w:val="20"/>
              </w:rPr>
              <w:t> </w:t>
            </w:r>
            <w:r>
              <w:rPr>
                <w:b/>
                <w:spacing w:val="-5"/>
                <w:sz w:val="20"/>
              </w:rPr>
              <w:t>31</w:t>
            </w:r>
          </w:p>
          <w:p>
            <w:pPr>
              <w:pStyle w:val="TableParagraph"/>
              <w:spacing w:before="3"/>
              <w:ind w:right="205"/>
              <w:rPr>
                <w:b/>
                <w:sz w:val="20"/>
              </w:rPr>
            </w:pPr>
            <w:r>
              <w:rPr>
                <w:b/>
                <w:sz w:val="20"/>
              </w:rPr>
              <w:t>August</w:t>
            </w:r>
            <w:r>
              <w:rPr>
                <w:b/>
                <w:spacing w:val="-13"/>
                <w:sz w:val="20"/>
              </w:rPr>
              <w:t> </w:t>
            </w:r>
            <w:r>
              <w:rPr>
                <w:b/>
                <w:spacing w:val="-4"/>
                <w:sz w:val="20"/>
              </w:rPr>
              <w:t>2023</w:t>
            </w:r>
          </w:p>
          <w:p>
            <w:pPr>
              <w:pStyle w:val="TableParagraph"/>
              <w:spacing w:before="31"/>
              <w:ind w:right="205"/>
              <w:rPr>
                <w:b/>
                <w:sz w:val="20"/>
              </w:rPr>
            </w:pPr>
            <w:r>
              <w:rPr>
                <w:b/>
                <w:spacing w:val="-2"/>
                <w:sz w:val="20"/>
              </w:rPr>
              <w:t>£'000</w:t>
            </w:r>
          </w:p>
        </w:tc>
        <w:tc>
          <w:tcPr>
            <w:tcW w:w="1597" w:type="dxa"/>
            <w:tcBorders>
              <w:bottom w:val="single" w:sz="4" w:space="0" w:color="000000"/>
            </w:tcBorders>
          </w:tcPr>
          <w:p>
            <w:pPr>
              <w:pStyle w:val="TableParagraph"/>
              <w:spacing w:line="223" w:lineRule="exact"/>
              <w:ind w:right="103"/>
              <w:rPr>
                <w:sz w:val="20"/>
              </w:rPr>
            </w:pPr>
            <w:r>
              <w:rPr>
                <w:sz w:val="20"/>
              </w:rPr>
              <w:t>Year</w:t>
            </w:r>
            <w:r>
              <w:rPr>
                <w:spacing w:val="-13"/>
                <w:sz w:val="20"/>
              </w:rPr>
              <w:t> </w:t>
            </w:r>
            <w:r>
              <w:rPr>
                <w:sz w:val="20"/>
              </w:rPr>
              <w:t>ended</w:t>
            </w:r>
            <w:r>
              <w:rPr>
                <w:spacing w:val="-12"/>
                <w:sz w:val="20"/>
              </w:rPr>
              <w:t> </w:t>
            </w:r>
            <w:r>
              <w:rPr>
                <w:spacing w:val="-5"/>
                <w:sz w:val="20"/>
              </w:rPr>
              <w:t>31</w:t>
            </w:r>
          </w:p>
          <w:p>
            <w:pPr>
              <w:pStyle w:val="TableParagraph"/>
              <w:spacing w:before="3"/>
              <w:ind w:right="98"/>
              <w:rPr>
                <w:sz w:val="20"/>
              </w:rPr>
            </w:pPr>
            <w:r>
              <w:rPr>
                <w:spacing w:val="-2"/>
                <w:sz w:val="20"/>
              </w:rPr>
              <w:t>August</w:t>
            </w:r>
            <w:r>
              <w:rPr>
                <w:spacing w:val="-3"/>
                <w:sz w:val="20"/>
              </w:rPr>
              <w:t> </w:t>
            </w:r>
            <w:r>
              <w:rPr>
                <w:spacing w:val="-4"/>
                <w:sz w:val="20"/>
              </w:rPr>
              <w:t>2022</w:t>
            </w:r>
          </w:p>
          <w:p>
            <w:pPr>
              <w:pStyle w:val="TableParagraph"/>
              <w:spacing w:before="31"/>
              <w:ind w:right="103"/>
              <w:rPr>
                <w:sz w:val="20"/>
              </w:rPr>
            </w:pPr>
            <w:r>
              <w:rPr>
                <w:spacing w:val="-2"/>
                <w:sz w:val="20"/>
              </w:rPr>
              <w:t>£'000</w:t>
            </w:r>
          </w:p>
        </w:tc>
      </w:tr>
      <w:tr>
        <w:trPr>
          <w:trHeight w:val="326" w:hRule="atLeast"/>
        </w:trPr>
        <w:tc>
          <w:tcPr>
            <w:tcW w:w="5801" w:type="dxa"/>
          </w:tcPr>
          <w:p>
            <w:pPr>
              <w:pStyle w:val="TableParagraph"/>
              <w:spacing w:before="62"/>
              <w:ind w:left="50"/>
              <w:jc w:val="left"/>
              <w:rPr>
                <w:sz w:val="20"/>
              </w:rPr>
            </w:pPr>
            <w:r>
              <w:rPr>
                <w:sz w:val="20"/>
              </w:rPr>
              <w:t>Raw</w:t>
            </w:r>
            <w:r>
              <w:rPr>
                <w:spacing w:val="-14"/>
                <w:sz w:val="20"/>
              </w:rPr>
              <w:t> </w:t>
            </w:r>
            <w:r>
              <w:rPr>
                <w:sz w:val="20"/>
              </w:rPr>
              <w:t>Materials</w:t>
            </w:r>
            <w:r>
              <w:rPr>
                <w:spacing w:val="-14"/>
                <w:sz w:val="20"/>
              </w:rPr>
              <w:t> </w:t>
            </w:r>
            <w:r>
              <w:rPr>
                <w:sz w:val="20"/>
              </w:rPr>
              <w:t>and</w:t>
            </w:r>
            <w:r>
              <w:rPr>
                <w:spacing w:val="-14"/>
                <w:sz w:val="20"/>
              </w:rPr>
              <w:t> </w:t>
            </w:r>
            <w:r>
              <w:rPr>
                <w:spacing w:val="-2"/>
                <w:sz w:val="20"/>
              </w:rPr>
              <w:t>Consumables</w:t>
            </w:r>
          </w:p>
        </w:tc>
        <w:tc>
          <w:tcPr>
            <w:tcW w:w="1769" w:type="dxa"/>
            <w:tcBorders>
              <w:top w:val="single" w:sz="4" w:space="0" w:color="000000"/>
            </w:tcBorders>
          </w:tcPr>
          <w:p>
            <w:pPr>
              <w:pStyle w:val="TableParagraph"/>
              <w:spacing w:before="62"/>
              <w:ind w:right="207"/>
              <w:rPr>
                <w:b/>
                <w:sz w:val="20"/>
              </w:rPr>
            </w:pPr>
            <w:r>
              <w:rPr>
                <w:b/>
                <w:spacing w:val="-2"/>
                <w:sz w:val="20"/>
              </w:rPr>
              <w:t>37,893</w:t>
            </w:r>
          </w:p>
        </w:tc>
        <w:tc>
          <w:tcPr>
            <w:tcW w:w="1597" w:type="dxa"/>
            <w:tcBorders>
              <w:top w:val="single" w:sz="4" w:space="0" w:color="000000"/>
            </w:tcBorders>
          </w:tcPr>
          <w:p>
            <w:pPr>
              <w:pStyle w:val="TableParagraph"/>
              <w:spacing w:before="62"/>
              <w:ind w:right="105"/>
              <w:rPr>
                <w:sz w:val="20"/>
              </w:rPr>
            </w:pPr>
            <w:r>
              <w:rPr>
                <w:spacing w:val="-2"/>
                <w:sz w:val="20"/>
              </w:rPr>
              <w:t>17,206</w:t>
            </w:r>
          </w:p>
        </w:tc>
      </w:tr>
      <w:tr>
        <w:trPr>
          <w:trHeight w:val="292" w:hRule="atLeast"/>
        </w:trPr>
        <w:tc>
          <w:tcPr>
            <w:tcW w:w="5801" w:type="dxa"/>
          </w:tcPr>
          <w:p>
            <w:pPr>
              <w:pStyle w:val="TableParagraph"/>
              <w:spacing w:before="28"/>
              <w:ind w:left="50"/>
              <w:jc w:val="left"/>
              <w:rPr>
                <w:sz w:val="20"/>
              </w:rPr>
            </w:pPr>
            <w:r>
              <w:rPr>
                <w:sz w:val="20"/>
              </w:rPr>
              <w:t>Staff</w:t>
            </w:r>
            <w:r>
              <w:rPr>
                <w:spacing w:val="-9"/>
                <w:sz w:val="20"/>
              </w:rPr>
              <w:t> </w:t>
            </w:r>
            <w:r>
              <w:rPr>
                <w:sz w:val="20"/>
              </w:rPr>
              <w:t>Costs</w:t>
            </w:r>
            <w:r>
              <w:rPr>
                <w:spacing w:val="-6"/>
                <w:sz w:val="20"/>
              </w:rPr>
              <w:t> </w:t>
            </w:r>
            <w:r>
              <w:rPr>
                <w:sz w:val="20"/>
              </w:rPr>
              <w:t>–</w:t>
            </w:r>
            <w:r>
              <w:rPr>
                <w:spacing w:val="-11"/>
                <w:sz w:val="20"/>
              </w:rPr>
              <w:t> </w:t>
            </w:r>
            <w:r>
              <w:rPr>
                <w:sz w:val="20"/>
              </w:rPr>
              <w:t>salaries,</w:t>
            </w:r>
            <w:r>
              <w:rPr>
                <w:spacing w:val="-9"/>
                <w:sz w:val="20"/>
              </w:rPr>
              <w:t> </w:t>
            </w:r>
            <w:r>
              <w:rPr>
                <w:sz w:val="20"/>
              </w:rPr>
              <w:t>NI</w:t>
            </w:r>
            <w:r>
              <w:rPr>
                <w:spacing w:val="-7"/>
                <w:sz w:val="20"/>
              </w:rPr>
              <w:t> </w:t>
            </w:r>
            <w:r>
              <w:rPr>
                <w:sz w:val="20"/>
              </w:rPr>
              <w:t>and</w:t>
            </w:r>
            <w:r>
              <w:rPr>
                <w:spacing w:val="-11"/>
                <w:sz w:val="20"/>
              </w:rPr>
              <w:t> </w:t>
            </w:r>
            <w:r>
              <w:rPr>
                <w:spacing w:val="-2"/>
                <w:sz w:val="20"/>
              </w:rPr>
              <w:t>pensions</w:t>
            </w:r>
          </w:p>
        </w:tc>
        <w:tc>
          <w:tcPr>
            <w:tcW w:w="1769" w:type="dxa"/>
          </w:tcPr>
          <w:p>
            <w:pPr>
              <w:pStyle w:val="TableParagraph"/>
              <w:spacing w:before="28"/>
              <w:ind w:right="208"/>
              <w:rPr>
                <w:b/>
                <w:sz w:val="20"/>
              </w:rPr>
            </w:pPr>
            <w:r>
              <w:rPr>
                <w:b/>
                <w:spacing w:val="-2"/>
                <w:sz w:val="20"/>
              </w:rPr>
              <w:t>189,459</w:t>
            </w:r>
          </w:p>
        </w:tc>
        <w:tc>
          <w:tcPr>
            <w:tcW w:w="1597" w:type="dxa"/>
          </w:tcPr>
          <w:p>
            <w:pPr>
              <w:pStyle w:val="TableParagraph"/>
              <w:spacing w:before="28"/>
              <w:ind w:right="106"/>
              <w:rPr>
                <w:sz w:val="20"/>
              </w:rPr>
            </w:pPr>
            <w:r>
              <w:rPr>
                <w:spacing w:val="-2"/>
                <w:sz w:val="20"/>
              </w:rPr>
              <w:t>188,955</w:t>
            </w:r>
          </w:p>
        </w:tc>
      </w:tr>
      <w:tr>
        <w:trPr>
          <w:trHeight w:val="291" w:hRule="atLeast"/>
        </w:trPr>
        <w:tc>
          <w:tcPr>
            <w:tcW w:w="5801" w:type="dxa"/>
          </w:tcPr>
          <w:p>
            <w:pPr>
              <w:pStyle w:val="TableParagraph"/>
              <w:spacing w:before="28"/>
              <w:ind w:left="50"/>
              <w:jc w:val="left"/>
              <w:rPr>
                <w:sz w:val="20"/>
              </w:rPr>
            </w:pPr>
            <w:r>
              <w:rPr>
                <w:sz w:val="20"/>
              </w:rPr>
              <w:t>Staff</w:t>
            </w:r>
            <w:r>
              <w:rPr>
                <w:spacing w:val="-9"/>
                <w:sz w:val="20"/>
              </w:rPr>
              <w:t> </w:t>
            </w:r>
            <w:r>
              <w:rPr>
                <w:sz w:val="20"/>
              </w:rPr>
              <w:t>Costs</w:t>
            </w:r>
            <w:r>
              <w:rPr>
                <w:spacing w:val="-9"/>
                <w:sz w:val="20"/>
              </w:rPr>
              <w:t> </w:t>
            </w:r>
            <w:r>
              <w:rPr>
                <w:sz w:val="20"/>
              </w:rPr>
              <w:t>–</w:t>
            </w:r>
            <w:r>
              <w:rPr>
                <w:spacing w:val="-12"/>
                <w:sz w:val="20"/>
              </w:rPr>
              <w:t> </w:t>
            </w:r>
            <w:r>
              <w:rPr>
                <w:sz w:val="20"/>
              </w:rPr>
              <w:t>travel</w:t>
            </w:r>
            <w:r>
              <w:rPr>
                <w:spacing w:val="-11"/>
                <w:sz w:val="20"/>
              </w:rPr>
              <w:t> </w:t>
            </w:r>
            <w:r>
              <w:rPr>
                <w:sz w:val="20"/>
              </w:rPr>
              <w:t>and</w:t>
            </w:r>
            <w:r>
              <w:rPr>
                <w:spacing w:val="-10"/>
                <w:sz w:val="20"/>
              </w:rPr>
              <w:t> </w:t>
            </w:r>
            <w:r>
              <w:rPr>
                <w:sz w:val="20"/>
              </w:rPr>
              <w:t>pension</w:t>
            </w:r>
            <w:r>
              <w:rPr>
                <w:spacing w:val="-12"/>
                <w:sz w:val="20"/>
              </w:rPr>
              <w:t> </w:t>
            </w:r>
            <w:r>
              <w:rPr>
                <w:spacing w:val="-2"/>
                <w:sz w:val="20"/>
              </w:rPr>
              <w:t>charges</w:t>
            </w:r>
          </w:p>
        </w:tc>
        <w:tc>
          <w:tcPr>
            <w:tcW w:w="1769" w:type="dxa"/>
          </w:tcPr>
          <w:p>
            <w:pPr>
              <w:pStyle w:val="TableParagraph"/>
              <w:spacing w:before="28"/>
              <w:ind w:right="207"/>
              <w:rPr>
                <w:b/>
                <w:sz w:val="20"/>
              </w:rPr>
            </w:pPr>
            <w:r>
              <w:rPr>
                <w:b/>
                <w:spacing w:val="-2"/>
                <w:sz w:val="20"/>
              </w:rPr>
              <w:t>11,415</w:t>
            </w:r>
          </w:p>
        </w:tc>
        <w:tc>
          <w:tcPr>
            <w:tcW w:w="1597" w:type="dxa"/>
          </w:tcPr>
          <w:p>
            <w:pPr>
              <w:pStyle w:val="TableParagraph"/>
              <w:spacing w:before="28"/>
              <w:ind w:right="105"/>
              <w:rPr>
                <w:sz w:val="20"/>
              </w:rPr>
            </w:pPr>
            <w:r>
              <w:rPr>
                <w:spacing w:val="-2"/>
                <w:sz w:val="20"/>
              </w:rPr>
              <w:t>14,015</w:t>
            </w:r>
          </w:p>
        </w:tc>
      </w:tr>
      <w:tr>
        <w:trPr>
          <w:trHeight w:val="291" w:hRule="atLeast"/>
        </w:trPr>
        <w:tc>
          <w:tcPr>
            <w:tcW w:w="5801" w:type="dxa"/>
          </w:tcPr>
          <w:p>
            <w:pPr>
              <w:pStyle w:val="TableParagraph"/>
              <w:spacing w:before="26"/>
              <w:ind w:left="50"/>
              <w:jc w:val="left"/>
              <w:rPr>
                <w:sz w:val="20"/>
              </w:rPr>
            </w:pPr>
            <w:r>
              <w:rPr>
                <w:spacing w:val="-2"/>
                <w:sz w:val="20"/>
              </w:rPr>
              <w:t>Other</w:t>
            </w:r>
            <w:r>
              <w:rPr>
                <w:spacing w:val="-4"/>
                <w:sz w:val="20"/>
              </w:rPr>
              <w:t> </w:t>
            </w:r>
            <w:r>
              <w:rPr>
                <w:spacing w:val="-2"/>
                <w:sz w:val="20"/>
              </w:rPr>
              <w:t>Operating</w:t>
            </w:r>
            <w:r>
              <w:rPr>
                <w:spacing w:val="-4"/>
                <w:sz w:val="20"/>
              </w:rPr>
              <w:t> Costs</w:t>
            </w:r>
          </w:p>
        </w:tc>
        <w:tc>
          <w:tcPr>
            <w:tcW w:w="1769" w:type="dxa"/>
          </w:tcPr>
          <w:p>
            <w:pPr>
              <w:pStyle w:val="TableParagraph"/>
              <w:spacing w:before="26"/>
              <w:ind w:right="207"/>
              <w:rPr>
                <w:b/>
                <w:sz w:val="20"/>
              </w:rPr>
            </w:pPr>
            <w:r>
              <w:rPr>
                <w:b/>
                <w:spacing w:val="-2"/>
                <w:sz w:val="20"/>
              </w:rPr>
              <w:t>54,948</w:t>
            </w:r>
          </w:p>
        </w:tc>
        <w:tc>
          <w:tcPr>
            <w:tcW w:w="1597" w:type="dxa"/>
          </w:tcPr>
          <w:p>
            <w:pPr>
              <w:pStyle w:val="TableParagraph"/>
              <w:spacing w:before="26"/>
              <w:ind w:right="105"/>
              <w:rPr>
                <w:sz w:val="20"/>
              </w:rPr>
            </w:pPr>
            <w:r>
              <w:rPr>
                <w:spacing w:val="-2"/>
                <w:sz w:val="20"/>
              </w:rPr>
              <w:t>61,527</w:t>
            </w:r>
          </w:p>
        </w:tc>
      </w:tr>
      <w:tr>
        <w:trPr>
          <w:trHeight w:val="293" w:hRule="atLeast"/>
        </w:trPr>
        <w:tc>
          <w:tcPr>
            <w:tcW w:w="5801" w:type="dxa"/>
          </w:tcPr>
          <w:p>
            <w:pPr>
              <w:pStyle w:val="TableParagraph"/>
              <w:spacing w:before="28"/>
              <w:ind w:left="50"/>
              <w:jc w:val="left"/>
              <w:rPr>
                <w:sz w:val="20"/>
              </w:rPr>
            </w:pPr>
            <w:r>
              <w:rPr>
                <w:spacing w:val="-2"/>
                <w:sz w:val="20"/>
              </w:rPr>
              <w:t>Depreciation</w:t>
            </w:r>
          </w:p>
        </w:tc>
        <w:tc>
          <w:tcPr>
            <w:tcW w:w="1769" w:type="dxa"/>
          </w:tcPr>
          <w:p>
            <w:pPr>
              <w:pStyle w:val="TableParagraph"/>
              <w:spacing w:before="28"/>
              <w:ind w:right="208"/>
              <w:rPr>
                <w:b/>
                <w:sz w:val="20"/>
              </w:rPr>
            </w:pPr>
            <w:r>
              <w:rPr>
                <w:b/>
                <w:spacing w:val="-2"/>
                <w:sz w:val="20"/>
              </w:rPr>
              <w:t>7,804</w:t>
            </w:r>
          </w:p>
        </w:tc>
        <w:tc>
          <w:tcPr>
            <w:tcW w:w="1597" w:type="dxa"/>
          </w:tcPr>
          <w:p>
            <w:pPr>
              <w:pStyle w:val="TableParagraph"/>
              <w:spacing w:before="28"/>
              <w:ind w:right="103"/>
              <w:rPr>
                <w:sz w:val="20"/>
              </w:rPr>
            </w:pPr>
            <w:r>
              <w:rPr>
                <w:spacing w:val="-2"/>
                <w:sz w:val="20"/>
              </w:rPr>
              <w:t>6,761</w:t>
            </w:r>
          </w:p>
        </w:tc>
      </w:tr>
      <w:tr>
        <w:trPr>
          <w:trHeight w:val="291" w:hRule="atLeast"/>
        </w:trPr>
        <w:tc>
          <w:tcPr>
            <w:tcW w:w="5801" w:type="dxa"/>
          </w:tcPr>
          <w:p>
            <w:pPr>
              <w:pStyle w:val="TableParagraph"/>
              <w:spacing w:before="28"/>
              <w:ind w:left="50"/>
              <w:jc w:val="left"/>
              <w:rPr>
                <w:sz w:val="20"/>
              </w:rPr>
            </w:pPr>
            <w:r>
              <w:rPr>
                <w:spacing w:val="-2"/>
                <w:sz w:val="20"/>
              </w:rPr>
              <w:t>Amortisation</w:t>
            </w:r>
            <w:r>
              <w:rPr>
                <w:spacing w:val="-3"/>
                <w:sz w:val="20"/>
              </w:rPr>
              <w:t> </w:t>
            </w:r>
            <w:r>
              <w:rPr>
                <w:spacing w:val="-2"/>
                <w:sz w:val="20"/>
              </w:rPr>
              <w:t>and</w:t>
            </w:r>
            <w:r>
              <w:rPr>
                <w:spacing w:val="-3"/>
                <w:sz w:val="20"/>
              </w:rPr>
              <w:t> </w:t>
            </w:r>
            <w:r>
              <w:rPr>
                <w:spacing w:val="-2"/>
                <w:sz w:val="20"/>
              </w:rPr>
              <w:t>Impairment</w:t>
            </w:r>
            <w:r>
              <w:rPr>
                <w:spacing w:val="-3"/>
                <w:sz w:val="20"/>
              </w:rPr>
              <w:t> </w:t>
            </w:r>
            <w:r>
              <w:rPr>
                <w:spacing w:val="-2"/>
                <w:sz w:val="20"/>
              </w:rPr>
              <w:t>of</w:t>
            </w:r>
            <w:r>
              <w:rPr>
                <w:spacing w:val="-6"/>
                <w:sz w:val="20"/>
              </w:rPr>
              <w:t> </w:t>
            </w:r>
            <w:r>
              <w:rPr>
                <w:spacing w:val="-2"/>
                <w:sz w:val="20"/>
              </w:rPr>
              <w:t>Goodwill</w:t>
            </w:r>
          </w:p>
        </w:tc>
        <w:tc>
          <w:tcPr>
            <w:tcW w:w="1769" w:type="dxa"/>
          </w:tcPr>
          <w:p>
            <w:pPr>
              <w:pStyle w:val="TableParagraph"/>
              <w:spacing w:before="28"/>
              <w:ind w:right="208"/>
              <w:rPr>
                <w:b/>
                <w:sz w:val="20"/>
              </w:rPr>
            </w:pPr>
            <w:r>
              <w:rPr>
                <w:b/>
                <w:spacing w:val="-2"/>
                <w:sz w:val="20"/>
              </w:rPr>
              <w:t>1,439</w:t>
            </w:r>
          </w:p>
        </w:tc>
        <w:tc>
          <w:tcPr>
            <w:tcW w:w="1597" w:type="dxa"/>
          </w:tcPr>
          <w:p>
            <w:pPr>
              <w:pStyle w:val="TableParagraph"/>
              <w:spacing w:before="28"/>
              <w:ind w:right="103"/>
              <w:rPr>
                <w:sz w:val="20"/>
              </w:rPr>
            </w:pPr>
            <w:r>
              <w:rPr>
                <w:spacing w:val="-2"/>
                <w:sz w:val="20"/>
              </w:rPr>
              <w:t>6,053</w:t>
            </w:r>
          </w:p>
        </w:tc>
      </w:tr>
      <w:tr>
        <w:trPr>
          <w:trHeight w:val="291" w:hRule="atLeast"/>
        </w:trPr>
        <w:tc>
          <w:tcPr>
            <w:tcW w:w="5801" w:type="dxa"/>
          </w:tcPr>
          <w:p>
            <w:pPr>
              <w:pStyle w:val="TableParagraph"/>
              <w:spacing w:before="26"/>
              <w:ind w:left="50"/>
              <w:jc w:val="left"/>
              <w:rPr>
                <w:sz w:val="20"/>
              </w:rPr>
            </w:pPr>
            <w:r>
              <w:rPr>
                <w:spacing w:val="-2"/>
                <w:sz w:val="20"/>
              </w:rPr>
              <w:t>Pension</w:t>
            </w:r>
            <w:r>
              <w:rPr>
                <w:spacing w:val="-4"/>
                <w:sz w:val="20"/>
              </w:rPr>
              <w:t> </w:t>
            </w:r>
            <w:r>
              <w:rPr>
                <w:spacing w:val="-2"/>
                <w:sz w:val="20"/>
              </w:rPr>
              <w:t>scheme</w:t>
            </w:r>
            <w:r>
              <w:rPr>
                <w:spacing w:val="-4"/>
                <w:sz w:val="20"/>
              </w:rPr>
              <w:t> </w:t>
            </w:r>
            <w:r>
              <w:rPr>
                <w:spacing w:val="-2"/>
                <w:sz w:val="20"/>
              </w:rPr>
              <w:t>settlements</w:t>
            </w:r>
          </w:p>
        </w:tc>
        <w:tc>
          <w:tcPr>
            <w:tcW w:w="1769" w:type="dxa"/>
          </w:tcPr>
          <w:p>
            <w:pPr>
              <w:pStyle w:val="TableParagraph"/>
              <w:spacing w:before="26"/>
              <w:ind w:right="207"/>
              <w:rPr>
                <w:b/>
                <w:sz w:val="20"/>
              </w:rPr>
            </w:pPr>
            <w:r>
              <w:rPr>
                <w:b/>
                <w:spacing w:val="-2"/>
                <w:sz w:val="20"/>
              </w:rPr>
              <w:t>13,401</w:t>
            </w:r>
          </w:p>
        </w:tc>
        <w:tc>
          <w:tcPr>
            <w:tcW w:w="1597" w:type="dxa"/>
          </w:tcPr>
          <w:p>
            <w:pPr>
              <w:pStyle w:val="TableParagraph"/>
              <w:spacing w:before="26"/>
              <w:ind w:right="94"/>
              <w:rPr>
                <w:sz w:val="20"/>
              </w:rPr>
            </w:pPr>
            <w:r>
              <w:rPr>
                <w:spacing w:val="-10"/>
                <w:sz w:val="20"/>
              </w:rPr>
              <w:t>-</w:t>
            </w:r>
          </w:p>
        </w:tc>
      </w:tr>
      <w:tr>
        <w:trPr>
          <w:trHeight w:val="553" w:hRule="atLeast"/>
        </w:trPr>
        <w:tc>
          <w:tcPr>
            <w:tcW w:w="5801" w:type="dxa"/>
          </w:tcPr>
          <w:p>
            <w:pPr>
              <w:pStyle w:val="TableParagraph"/>
              <w:spacing w:before="28"/>
              <w:ind w:left="50"/>
              <w:jc w:val="left"/>
              <w:rPr>
                <w:sz w:val="20"/>
              </w:rPr>
            </w:pPr>
            <w:r>
              <w:rPr>
                <w:spacing w:val="-2"/>
                <w:sz w:val="20"/>
              </w:rPr>
              <w:t>Finance</w:t>
            </w:r>
            <w:r>
              <w:rPr>
                <w:spacing w:val="-8"/>
                <w:sz w:val="20"/>
              </w:rPr>
              <w:t> </w:t>
            </w:r>
            <w:r>
              <w:rPr>
                <w:spacing w:val="-2"/>
                <w:sz w:val="20"/>
              </w:rPr>
              <w:t>Charges</w:t>
            </w:r>
          </w:p>
        </w:tc>
        <w:tc>
          <w:tcPr>
            <w:tcW w:w="1769" w:type="dxa"/>
            <w:tcBorders>
              <w:bottom w:val="single" w:sz="4" w:space="0" w:color="000000"/>
            </w:tcBorders>
          </w:tcPr>
          <w:p>
            <w:pPr>
              <w:pStyle w:val="TableParagraph"/>
              <w:spacing w:before="28"/>
              <w:ind w:right="210"/>
              <w:rPr>
                <w:b/>
                <w:sz w:val="20"/>
              </w:rPr>
            </w:pPr>
            <w:r>
              <w:rPr>
                <w:b/>
                <w:spacing w:val="-5"/>
                <w:sz w:val="20"/>
              </w:rPr>
              <w:t>53</w:t>
            </w:r>
          </w:p>
        </w:tc>
        <w:tc>
          <w:tcPr>
            <w:tcW w:w="1597" w:type="dxa"/>
            <w:tcBorders>
              <w:bottom w:val="single" w:sz="4" w:space="0" w:color="000000"/>
            </w:tcBorders>
          </w:tcPr>
          <w:p>
            <w:pPr>
              <w:pStyle w:val="TableParagraph"/>
              <w:spacing w:before="28"/>
              <w:ind w:right="108"/>
              <w:rPr>
                <w:sz w:val="20"/>
              </w:rPr>
            </w:pPr>
            <w:r>
              <w:rPr>
                <w:spacing w:val="-5"/>
                <w:sz w:val="20"/>
              </w:rPr>
              <w:t>236</w:t>
            </w:r>
          </w:p>
        </w:tc>
      </w:tr>
      <w:tr>
        <w:trPr>
          <w:trHeight w:val="308" w:hRule="atLeast"/>
        </w:trPr>
        <w:tc>
          <w:tcPr>
            <w:tcW w:w="5801" w:type="dxa"/>
          </w:tcPr>
          <w:p>
            <w:pPr>
              <w:pStyle w:val="TableParagraph"/>
              <w:spacing w:line="229" w:lineRule="exact" w:before="59"/>
              <w:ind w:left="50"/>
              <w:jc w:val="left"/>
              <w:rPr>
                <w:b/>
                <w:sz w:val="20"/>
              </w:rPr>
            </w:pPr>
            <w:r>
              <w:rPr>
                <w:b/>
                <w:spacing w:val="-2"/>
                <w:sz w:val="20"/>
              </w:rPr>
              <w:t>Total</w:t>
            </w:r>
          </w:p>
        </w:tc>
        <w:tc>
          <w:tcPr>
            <w:tcW w:w="1769" w:type="dxa"/>
            <w:tcBorders>
              <w:top w:val="single" w:sz="4" w:space="0" w:color="000000"/>
              <w:bottom w:val="double" w:sz="6" w:space="0" w:color="000000"/>
            </w:tcBorders>
          </w:tcPr>
          <w:p>
            <w:pPr>
              <w:pStyle w:val="TableParagraph"/>
              <w:spacing w:before="4"/>
              <w:ind w:right="202"/>
              <w:rPr>
                <w:rFonts w:ascii="Calibri"/>
                <w:b/>
                <w:sz w:val="22"/>
              </w:rPr>
            </w:pPr>
            <w:r>
              <w:rPr>
                <w:rFonts w:ascii="Calibri"/>
                <w:b/>
                <w:spacing w:val="-2"/>
                <w:sz w:val="22"/>
              </w:rPr>
              <w:t>316,412</w:t>
            </w:r>
          </w:p>
        </w:tc>
        <w:tc>
          <w:tcPr>
            <w:tcW w:w="1597" w:type="dxa"/>
            <w:tcBorders>
              <w:top w:val="single" w:sz="4" w:space="0" w:color="000000"/>
              <w:bottom w:val="double" w:sz="6" w:space="0" w:color="000000"/>
            </w:tcBorders>
          </w:tcPr>
          <w:p>
            <w:pPr>
              <w:pStyle w:val="TableParagraph"/>
              <w:spacing w:before="4"/>
              <w:ind w:right="97"/>
              <w:rPr>
                <w:rFonts w:ascii="Calibri"/>
                <w:sz w:val="22"/>
              </w:rPr>
            </w:pPr>
            <w:r>
              <w:rPr>
                <w:rFonts w:ascii="Calibri"/>
                <w:spacing w:val="-2"/>
                <w:sz w:val="22"/>
              </w:rPr>
              <w:t>294,753</w:t>
            </w:r>
          </w:p>
        </w:tc>
      </w:tr>
    </w:tbl>
    <w:p>
      <w:pPr>
        <w:pStyle w:val="BodyText"/>
        <w:spacing w:before="0"/>
        <w:rPr>
          <w:b/>
          <w:sz w:val="20"/>
        </w:rPr>
      </w:pPr>
    </w:p>
    <w:p>
      <w:pPr>
        <w:pStyle w:val="BodyText"/>
        <w:spacing w:before="162"/>
        <w:rPr>
          <w:b/>
          <w:sz w:val="20"/>
        </w:rPr>
      </w:pPr>
    </w:p>
    <w:tbl>
      <w:tblPr>
        <w:tblW w:w="0" w:type="auto"/>
        <w:jc w:val="left"/>
        <w:tblInd w:w="1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4"/>
        <w:gridCol w:w="1304"/>
        <w:gridCol w:w="1209"/>
        <w:gridCol w:w="1389"/>
        <w:gridCol w:w="1351"/>
        <w:gridCol w:w="1149"/>
        <w:gridCol w:w="935"/>
      </w:tblGrid>
      <w:tr>
        <w:trPr>
          <w:trHeight w:val="1190" w:hRule="atLeast"/>
        </w:trPr>
        <w:tc>
          <w:tcPr>
            <w:tcW w:w="1974" w:type="dxa"/>
          </w:tcPr>
          <w:p>
            <w:pPr>
              <w:pStyle w:val="TableParagraph"/>
              <w:jc w:val="left"/>
              <w:rPr>
                <w:rFonts w:ascii="Times New Roman"/>
                <w:sz w:val="20"/>
              </w:rPr>
            </w:pPr>
          </w:p>
        </w:tc>
        <w:tc>
          <w:tcPr>
            <w:tcW w:w="1304" w:type="dxa"/>
          </w:tcPr>
          <w:p>
            <w:pPr>
              <w:pStyle w:val="TableParagraph"/>
              <w:spacing w:before="2"/>
              <w:ind w:left="203" w:right="115" w:firstLine="213"/>
              <w:rPr>
                <w:sz w:val="20"/>
              </w:rPr>
            </w:pPr>
            <w:r>
              <w:rPr>
                <w:spacing w:val="-4"/>
                <w:sz w:val="20"/>
              </w:rPr>
              <w:t>Activities undertaken</w:t>
            </w:r>
          </w:p>
          <w:p>
            <w:pPr>
              <w:pStyle w:val="TableParagraph"/>
              <w:spacing w:line="229" w:lineRule="exact"/>
              <w:ind w:right="123"/>
              <w:rPr>
                <w:sz w:val="20"/>
              </w:rPr>
            </w:pPr>
            <w:r>
              <w:rPr>
                <w:spacing w:val="-2"/>
                <w:sz w:val="20"/>
              </w:rPr>
              <w:t>directly</w:t>
            </w:r>
          </w:p>
        </w:tc>
        <w:tc>
          <w:tcPr>
            <w:tcW w:w="1209" w:type="dxa"/>
          </w:tcPr>
          <w:p>
            <w:pPr>
              <w:pStyle w:val="TableParagraph"/>
              <w:spacing w:before="2"/>
              <w:ind w:left="113" w:right="306" w:firstLine="100"/>
              <w:rPr>
                <w:sz w:val="20"/>
              </w:rPr>
            </w:pPr>
            <w:r>
              <w:rPr>
                <w:spacing w:val="-4"/>
                <w:sz w:val="20"/>
              </w:rPr>
              <w:t>Support </w:t>
            </w:r>
            <w:r>
              <w:rPr>
                <w:spacing w:val="-2"/>
                <w:sz w:val="20"/>
              </w:rPr>
              <w:t>costs</w:t>
            </w:r>
            <w:r>
              <w:rPr>
                <w:spacing w:val="-14"/>
                <w:sz w:val="20"/>
              </w:rPr>
              <w:t> </w:t>
            </w:r>
            <w:r>
              <w:rPr>
                <w:spacing w:val="-2"/>
                <w:sz w:val="20"/>
              </w:rPr>
              <w:t>not directly </w:t>
            </w:r>
            <w:r>
              <w:rPr>
                <w:spacing w:val="-4"/>
                <w:sz w:val="20"/>
              </w:rPr>
              <w:t>allocated</w:t>
            </w:r>
          </w:p>
        </w:tc>
        <w:tc>
          <w:tcPr>
            <w:tcW w:w="1389" w:type="dxa"/>
          </w:tcPr>
          <w:p>
            <w:pPr>
              <w:pStyle w:val="TableParagraph"/>
              <w:spacing w:line="223" w:lineRule="exact"/>
              <w:ind w:right="122"/>
              <w:rPr>
                <w:b/>
                <w:sz w:val="20"/>
              </w:rPr>
            </w:pPr>
            <w:r>
              <w:rPr>
                <w:b/>
                <w:sz w:val="20"/>
              </w:rPr>
              <w:t>2023</w:t>
            </w:r>
            <w:r>
              <w:rPr>
                <w:b/>
                <w:spacing w:val="-14"/>
                <w:sz w:val="20"/>
              </w:rPr>
              <w:t> </w:t>
            </w:r>
            <w:r>
              <w:rPr>
                <w:b/>
                <w:spacing w:val="-2"/>
                <w:sz w:val="20"/>
              </w:rPr>
              <w:t>Total</w:t>
            </w:r>
          </w:p>
        </w:tc>
        <w:tc>
          <w:tcPr>
            <w:tcW w:w="1351" w:type="dxa"/>
          </w:tcPr>
          <w:p>
            <w:pPr>
              <w:pStyle w:val="TableParagraph"/>
              <w:spacing w:line="223" w:lineRule="exact"/>
              <w:ind w:right="253"/>
              <w:rPr>
                <w:sz w:val="20"/>
              </w:rPr>
            </w:pPr>
            <w:r>
              <w:rPr>
                <w:spacing w:val="-4"/>
                <w:sz w:val="20"/>
              </w:rPr>
              <w:t>2022</w:t>
            </w:r>
          </w:p>
          <w:p>
            <w:pPr>
              <w:pStyle w:val="TableParagraph"/>
              <w:spacing w:before="3"/>
              <w:ind w:left="112" w:right="253" w:firstLine="213"/>
              <w:rPr>
                <w:sz w:val="20"/>
              </w:rPr>
            </w:pPr>
            <w:r>
              <w:rPr>
                <w:spacing w:val="-4"/>
                <w:sz w:val="20"/>
              </w:rPr>
              <w:t>Activities undertaken</w:t>
            </w:r>
          </w:p>
          <w:p>
            <w:pPr>
              <w:pStyle w:val="TableParagraph"/>
              <w:spacing w:before="1"/>
              <w:ind w:right="260"/>
              <w:rPr>
                <w:sz w:val="20"/>
              </w:rPr>
            </w:pPr>
            <w:r>
              <w:rPr>
                <w:spacing w:val="-2"/>
                <w:sz w:val="20"/>
              </w:rPr>
              <w:t>directly</w:t>
            </w:r>
          </w:p>
        </w:tc>
        <w:tc>
          <w:tcPr>
            <w:tcW w:w="1149" w:type="dxa"/>
          </w:tcPr>
          <w:p>
            <w:pPr>
              <w:pStyle w:val="TableParagraph"/>
              <w:spacing w:line="223" w:lineRule="exact"/>
              <w:ind w:right="118"/>
              <w:rPr>
                <w:sz w:val="20"/>
              </w:rPr>
            </w:pPr>
            <w:r>
              <w:rPr>
                <w:spacing w:val="-4"/>
                <w:sz w:val="20"/>
              </w:rPr>
              <w:t>2022</w:t>
            </w:r>
          </w:p>
          <w:p>
            <w:pPr>
              <w:pStyle w:val="TableParagraph"/>
              <w:spacing w:before="3"/>
              <w:ind w:left="243" w:right="116" w:firstLine="100"/>
              <w:rPr>
                <w:sz w:val="20"/>
              </w:rPr>
            </w:pPr>
            <w:r>
              <w:rPr>
                <w:spacing w:val="-4"/>
                <w:sz w:val="20"/>
              </w:rPr>
              <w:t>Support </w:t>
            </w:r>
            <w:r>
              <w:rPr>
                <w:spacing w:val="-2"/>
                <w:sz w:val="20"/>
              </w:rPr>
              <w:t>costs</w:t>
            </w:r>
            <w:r>
              <w:rPr>
                <w:spacing w:val="-14"/>
                <w:sz w:val="20"/>
              </w:rPr>
              <w:t> </w:t>
            </w:r>
            <w:r>
              <w:rPr>
                <w:spacing w:val="-2"/>
                <w:sz w:val="20"/>
              </w:rPr>
              <w:t>not directly </w:t>
            </w:r>
            <w:r>
              <w:rPr>
                <w:spacing w:val="-4"/>
                <w:sz w:val="20"/>
              </w:rPr>
              <w:t>allocated</w:t>
            </w:r>
          </w:p>
        </w:tc>
        <w:tc>
          <w:tcPr>
            <w:tcW w:w="935" w:type="dxa"/>
          </w:tcPr>
          <w:p>
            <w:pPr>
              <w:pStyle w:val="TableParagraph"/>
              <w:spacing w:line="223" w:lineRule="exact"/>
              <w:ind w:left="373"/>
              <w:jc w:val="left"/>
              <w:rPr>
                <w:sz w:val="20"/>
              </w:rPr>
            </w:pPr>
            <w:r>
              <w:rPr>
                <w:spacing w:val="-4"/>
                <w:sz w:val="20"/>
              </w:rPr>
              <w:t>2022</w:t>
            </w:r>
          </w:p>
          <w:p>
            <w:pPr>
              <w:pStyle w:val="TableParagraph"/>
              <w:spacing w:before="3"/>
              <w:ind w:left="373"/>
              <w:jc w:val="left"/>
              <w:rPr>
                <w:sz w:val="20"/>
              </w:rPr>
            </w:pPr>
            <w:r>
              <w:rPr>
                <w:spacing w:val="-2"/>
                <w:sz w:val="20"/>
              </w:rPr>
              <w:t>Total</w:t>
            </w:r>
          </w:p>
        </w:tc>
      </w:tr>
      <w:tr>
        <w:trPr>
          <w:trHeight w:val="336" w:hRule="atLeast"/>
        </w:trPr>
        <w:tc>
          <w:tcPr>
            <w:tcW w:w="1974" w:type="dxa"/>
            <w:tcBorders>
              <w:bottom w:val="single" w:sz="8" w:space="0" w:color="000000"/>
            </w:tcBorders>
          </w:tcPr>
          <w:p>
            <w:pPr>
              <w:pStyle w:val="TableParagraph"/>
              <w:jc w:val="left"/>
              <w:rPr>
                <w:rFonts w:ascii="Times New Roman"/>
                <w:sz w:val="20"/>
              </w:rPr>
            </w:pPr>
          </w:p>
        </w:tc>
        <w:tc>
          <w:tcPr>
            <w:tcW w:w="1304" w:type="dxa"/>
            <w:tcBorders>
              <w:bottom w:val="single" w:sz="8" w:space="0" w:color="000000"/>
            </w:tcBorders>
          </w:tcPr>
          <w:p>
            <w:pPr>
              <w:pStyle w:val="TableParagraph"/>
              <w:spacing w:before="38"/>
              <w:ind w:right="116"/>
              <w:rPr>
                <w:sz w:val="20"/>
              </w:rPr>
            </w:pPr>
            <w:r>
              <w:rPr>
                <w:spacing w:val="-2"/>
                <w:sz w:val="20"/>
              </w:rPr>
              <w:t>£'000</w:t>
            </w:r>
          </w:p>
        </w:tc>
        <w:tc>
          <w:tcPr>
            <w:tcW w:w="1209" w:type="dxa"/>
            <w:tcBorders>
              <w:bottom w:val="single" w:sz="8" w:space="0" w:color="000000"/>
            </w:tcBorders>
          </w:tcPr>
          <w:p>
            <w:pPr>
              <w:pStyle w:val="TableParagraph"/>
              <w:spacing w:before="38"/>
              <w:ind w:right="308"/>
              <w:rPr>
                <w:sz w:val="20"/>
              </w:rPr>
            </w:pPr>
            <w:r>
              <w:rPr>
                <w:spacing w:val="-2"/>
                <w:sz w:val="20"/>
              </w:rPr>
              <w:t>£'000</w:t>
            </w:r>
          </w:p>
        </w:tc>
        <w:tc>
          <w:tcPr>
            <w:tcW w:w="1389" w:type="dxa"/>
            <w:tcBorders>
              <w:bottom w:val="single" w:sz="8" w:space="0" w:color="000000"/>
            </w:tcBorders>
          </w:tcPr>
          <w:p>
            <w:pPr>
              <w:pStyle w:val="TableParagraph"/>
              <w:spacing w:before="38"/>
              <w:ind w:right="119"/>
              <w:rPr>
                <w:b/>
                <w:sz w:val="20"/>
              </w:rPr>
            </w:pPr>
            <w:r>
              <w:rPr>
                <w:b/>
                <w:spacing w:val="-2"/>
                <w:sz w:val="20"/>
              </w:rPr>
              <w:t>£'000</w:t>
            </w:r>
          </w:p>
        </w:tc>
        <w:tc>
          <w:tcPr>
            <w:tcW w:w="1351" w:type="dxa"/>
            <w:tcBorders>
              <w:bottom w:val="single" w:sz="8" w:space="0" w:color="000000"/>
            </w:tcBorders>
          </w:tcPr>
          <w:p>
            <w:pPr>
              <w:pStyle w:val="TableParagraph"/>
              <w:spacing w:before="38"/>
              <w:ind w:right="253"/>
              <w:rPr>
                <w:sz w:val="20"/>
              </w:rPr>
            </w:pPr>
            <w:r>
              <w:rPr>
                <w:spacing w:val="-2"/>
                <w:sz w:val="20"/>
              </w:rPr>
              <w:t>£'000</w:t>
            </w:r>
          </w:p>
        </w:tc>
        <w:tc>
          <w:tcPr>
            <w:tcW w:w="1149" w:type="dxa"/>
            <w:tcBorders>
              <w:bottom w:val="single" w:sz="8" w:space="0" w:color="000000"/>
            </w:tcBorders>
          </w:tcPr>
          <w:p>
            <w:pPr>
              <w:pStyle w:val="TableParagraph"/>
              <w:spacing w:before="38"/>
              <w:ind w:right="118"/>
              <w:rPr>
                <w:sz w:val="20"/>
              </w:rPr>
            </w:pPr>
            <w:r>
              <w:rPr>
                <w:spacing w:val="-2"/>
                <w:sz w:val="20"/>
              </w:rPr>
              <w:t>£'000</w:t>
            </w:r>
          </w:p>
        </w:tc>
        <w:tc>
          <w:tcPr>
            <w:tcW w:w="935" w:type="dxa"/>
            <w:tcBorders>
              <w:bottom w:val="single" w:sz="8" w:space="0" w:color="000000"/>
            </w:tcBorders>
          </w:tcPr>
          <w:p>
            <w:pPr>
              <w:pStyle w:val="TableParagraph"/>
              <w:spacing w:before="38"/>
              <w:ind w:right="112"/>
              <w:rPr>
                <w:sz w:val="20"/>
              </w:rPr>
            </w:pPr>
            <w:r>
              <w:rPr>
                <w:spacing w:val="-2"/>
                <w:sz w:val="20"/>
              </w:rPr>
              <w:t>£'000</w:t>
            </w:r>
          </w:p>
        </w:tc>
      </w:tr>
      <w:tr>
        <w:trPr>
          <w:trHeight w:val="285" w:hRule="atLeast"/>
        </w:trPr>
        <w:tc>
          <w:tcPr>
            <w:tcW w:w="1974" w:type="dxa"/>
            <w:tcBorders>
              <w:top w:val="single" w:sz="8" w:space="0" w:color="000000"/>
            </w:tcBorders>
          </w:tcPr>
          <w:p>
            <w:pPr>
              <w:pStyle w:val="TableParagraph"/>
              <w:spacing w:line="224" w:lineRule="exact"/>
              <w:ind w:left="136"/>
              <w:jc w:val="left"/>
              <w:rPr>
                <w:b/>
                <w:sz w:val="20"/>
              </w:rPr>
            </w:pPr>
            <w:r>
              <w:rPr>
                <w:b/>
                <w:spacing w:val="-2"/>
                <w:sz w:val="20"/>
              </w:rPr>
              <w:t>Raising</w:t>
            </w:r>
            <w:r>
              <w:rPr>
                <w:b/>
                <w:spacing w:val="-10"/>
                <w:sz w:val="20"/>
              </w:rPr>
              <w:t> </w:t>
            </w:r>
            <w:r>
              <w:rPr>
                <w:b/>
                <w:spacing w:val="-2"/>
                <w:sz w:val="20"/>
              </w:rPr>
              <w:t>Funds</w:t>
            </w:r>
          </w:p>
        </w:tc>
        <w:tc>
          <w:tcPr>
            <w:tcW w:w="1304" w:type="dxa"/>
            <w:tcBorders>
              <w:top w:val="single" w:sz="8" w:space="0" w:color="000000"/>
            </w:tcBorders>
          </w:tcPr>
          <w:p>
            <w:pPr>
              <w:pStyle w:val="TableParagraph"/>
              <w:jc w:val="left"/>
              <w:rPr>
                <w:rFonts w:ascii="Times New Roman"/>
                <w:sz w:val="20"/>
              </w:rPr>
            </w:pPr>
          </w:p>
        </w:tc>
        <w:tc>
          <w:tcPr>
            <w:tcW w:w="1209" w:type="dxa"/>
            <w:tcBorders>
              <w:top w:val="single" w:sz="8" w:space="0" w:color="000000"/>
            </w:tcBorders>
          </w:tcPr>
          <w:p>
            <w:pPr>
              <w:pStyle w:val="TableParagraph"/>
              <w:jc w:val="left"/>
              <w:rPr>
                <w:rFonts w:ascii="Times New Roman"/>
                <w:sz w:val="20"/>
              </w:rPr>
            </w:pPr>
          </w:p>
        </w:tc>
        <w:tc>
          <w:tcPr>
            <w:tcW w:w="1389" w:type="dxa"/>
            <w:tcBorders>
              <w:top w:val="single" w:sz="8" w:space="0" w:color="000000"/>
            </w:tcBorders>
          </w:tcPr>
          <w:p>
            <w:pPr>
              <w:pStyle w:val="TableParagraph"/>
              <w:jc w:val="left"/>
              <w:rPr>
                <w:rFonts w:ascii="Times New Roman"/>
                <w:sz w:val="20"/>
              </w:rPr>
            </w:pPr>
          </w:p>
        </w:tc>
        <w:tc>
          <w:tcPr>
            <w:tcW w:w="1351" w:type="dxa"/>
            <w:tcBorders>
              <w:top w:val="single" w:sz="8" w:space="0" w:color="000000"/>
            </w:tcBorders>
          </w:tcPr>
          <w:p>
            <w:pPr>
              <w:pStyle w:val="TableParagraph"/>
              <w:jc w:val="left"/>
              <w:rPr>
                <w:rFonts w:ascii="Times New Roman"/>
                <w:sz w:val="20"/>
              </w:rPr>
            </w:pPr>
          </w:p>
        </w:tc>
        <w:tc>
          <w:tcPr>
            <w:tcW w:w="1149" w:type="dxa"/>
            <w:tcBorders>
              <w:top w:val="single" w:sz="8" w:space="0" w:color="000000"/>
            </w:tcBorders>
          </w:tcPr>
          <w:p>
            <w:pPr>
              <w:pStyle w:val="TableParagraph"/>
              <w:jc w:val="left"/>
              <w:rPr>
                <w:rFonts w:ascii="Times New Roman"/>
                <w:sz w:val="20"/>
              </w:rPr>
            </w:pPr>
          </w:p>
        </w:tc>
        <w:tc>
          <w:tcPr>
            <w:tcW w:w="935" w:type="dxa"/>
            <w:tcBorders>
              <w:top w:val="single" w:sz="8" w:space="0" w:color="000000"/>
            </w:tcBorders>
          </w:tcPr>
          <w:p>
            <w:pPr>
              <w:pStyle w:val="TableParagraph"/>
              <w:jc w:val="left"/>
              <w:rPr>
                <w:rFonts w:ascii="Times New Roman"/>
                <w:sz w:val="20"/>
              </w:rPr>
            </w:pPr>
          </w:p>
        </w:tc>
      </w:tr>
      <w:tr>
        <w:trPr>
          <w:trHeight w:val="370" w:hRule="atLeast"/>
        </w:trPr>
        <w:tc>
          <w:tcPr>
            <w:tcW w:w="1974" w:type="dxa"/>
          </w:tcPr>
          <w:p>
            <w:pPr>
              <w:pStyle w:val="TableParagraph"/>
              <w:spacing w:before="54"/>
              <w:ind w:left="136"/>
              <w:jc w:val="left"/>
              <w:rPr>
                <w:sz w:val="20"/>
              </w:rPr>
            </w:pPr>
            <w:r>
              <w:rPr>
                <w:spacing w:val="-2"/>
                <w:sz w:val="20"/>
              </w:rPr>
              <w:t>Fundraising</w:t>
            </w:r>
          </w:p>
        </w:tc>
        <w:tc>
          <w:tcPr>
            <w:tcW w:w="1304" w:type="dxa"/>
          </w:tcPr>
          <w:p>
            <w:pPr>
              <w:pStyle w:val="TableParagraph"/>
              <w:spacing w:before="109"/>
              <w:ind w:right="110"/>
              <w:rPr>
                <w:sz w:val="20"/>
              </w:rPr>
            </w:pPr>
            <w:r>
              <w:rPr>
                <w:spacing w:val="-10"/>
                <w:sz w:val="20"/>
              </w:rPr>
              <w:t>-</w:t>
            </w:r>
          </w:p>
        </w:tc>
        <w:tc>
          <w:tcPr>
            <w:tcW w:w="1209" w:type="dxa"/>
          </w:tcPr>
          <w:p>
            <w:pPr>
              <w:pStyle w:val="TableParagraph"/>
              <w:spacing w:before="109"/>
              <w:ind w:right="299"/>
              <w:rPr>
                <w:sz w:val="20"/>
              </w:rPr>
            </w:pPr>
            <w:r>
              <w:rPr>
                <w:spacing w:val="-10"/>
                <w:sz w:val="20"/>
              </w:rPr>
              <w:t>-</w:t>
            </w:r>
          </w:p>
        </w:tc>
        <w:tc>
          <w:tcPr>
            <w:tcW w:w="1389" w:type="dxa"/>
          </w:tcPr>
          <w:p>
            <w:pPr>
              <w:pStyle w:val="TableParagraph"/>
              <w:spacing w:before="109"/>
              <w:ind w:right="111"/>
              <w:rPr>
                <w:b/>
                <w:sz w:val="20"/>
              </w:rPr>
            </w:pPr>
            <w:r>
              <w:rPr>
                <w:b/>
                <w:spacing w:val="-10"/>
                <w:sz w:val="20"/>
              </w:rPr>
              <w:t>-</w:t>
            </w:r>
          </w:p>
        </w:tc>
        <w:tc>
          <w:tcPr>
            <w:tcW w:w="1351" w:type="dxa"/>
          </w:tcPr>
          <w:p>
            <w:pPr>
              <w:pStyle w:val="TableParagraph"/>
              <w:spacing w:before="109"/>
              <w:ind w:right="243"/>
              <w:rPr>
                <w:sz w:val="20"/>
              </w:rPr>
            </w:pPr>
            <w:r>
              <w:rPr>
                <w:spacing w:val="-10"/>
                <w:sz w:val="20"/>
              </w:rPr>
              <w:t>3</w:t>
            </w:r>
          </w:p>
        </w:tc>
        <w:tc>
          <w:tcPr>
            <w:tcW w:w="1149" w:type="dxa"/>
          </w:tcPr>
          <w:p>
            <w:pPr>
              <w:pStyle w:val="TableParagraph"/>
              <w:spacing w:before="109"/>
              <w:ind w:right="112"/>
              <w:rPr>
                <w:sz w:val="20"/>
              </w:rPr>
            </w:pPr>
            <w:r>
              <w:rPr>
                <w:spacing w:val="-10"/>
                <w:sz w:val="20"/>
              </w:rPr>
              <w:t>-</w:t>
            </w:r>
          </w:p>
        </w:tc>
        <w:tc>
          <w:tcPr>
            <w:tcW w:w="935" w:type="dxa"/>
          </w:tcPr>
          <w:p>
            <w:pPr>
              <w:pStyle w:val="TableParagraph"/>
              <w:spacing w:before="109"/>
              <w:ind w:right="102"/>
              <w:rPr>
                <w:sz w:val="20"/>
              </w:rPr>
            </w:pPr>
            <w:r>
              <w:rPr>
                <w:spacing w:val="-10"/>
                <w:sz w:val="20"/>
              </w:rPr>
              <w:t>3</w:t>
            </w:r>
          </w:p>
        </w:tc>
      </w:tr>
      <w:tr>
        <w:trPr>
          <w:trHeight w:val="333" w:hRule="atLeast"/>
        </w:trPr>
        <w:tc>
          <w:tcPr>
            <w:tcW w:w="1974" w:type="dxa"/>
          </w:tcPr>
          <w:p>
            <w:pPr>
              <w:pStyle w:val="TableParagraph"/>
              <w:spacing w:before="24"/>
              <w:ind w:left="136"/>
              <w:jc w:val="left"/>
              <w:rPr>
                <w:sz w:val="20"/>
              </w:rPr>
            </w:pPr>
            <w:r>
              <w:rPr>
                <w:spacing w:val="-2"/>
                <w:sz w:val="20"/>
              </w:rPr>
              <w:t>Charity</w:t>
            </w:r>
            <w:r>
              <w:rPr>
                <w:spacing w:val="-10"/>
                <w:sz w:val="20"/>
              </w:rPr>
              <w:t> </w:t>
            </w:r>
            <w:r>
              <w:rPr>
                <w:spacing w:val="-2"/>
                <w:sz w:val="20"/>
              </w:rPr>
              <w:t>shops</w:t>
            </w:r>
          </w:p>
        </w:tc>
        <w:tc>
          <w:tcPr>
            <w:tcW w:w="1304" w:type="dxa"/>
          </w:tcPr>
          <w:p>
            <w:pPr>
              <w:pStyle w:val="TableParagraph"/>
              <w:spacing w:before="82"/>
              <w:ind w:right="119"/>
              <w:rPr>
                <w:sz w:val="20"/>
              </w:rPr>
            </w:pPr>
            <w:r>
              <w:rPr>
                <w:spacing w:val="-2"/>
                <w:sz w:val="20"/>
              </w:rPr>
              <w:t>2,178</w:t>
            </w:r>
          </w:p>
        </w:tc>
        <w:tc>
          <w:tcPr>
            <w:tcW w:w="1209" w:type="dxa"/>
          </w:tcPr>
          <w:p>
            <w:pPr>
              <w:pStyle w:val="TableParagraph"/>
              <w:spacing w:before="82"/>
              <w:ind w:right="299"/>
              <w:rPr>
                <w:sz w:val="20"/>
              </w:rPr>
            </w:pPr>
            <w:r>
              <w:rPr>
                <w:spacing w:val="-10"/>
                <w:sz w:val="20"/>
              </w:rPr>
              <w:t>-</w:t>
            </w:r>
          </w:p>
        </w:tc>
        <w:tc>
          <w:tcPr>
            <w:tcW w:w="1389" w:type="dxa"/>
          </w:tcPr>
          <w:p>
            <w:pPr>
              <w:pStyle w:val="TableParagraph"/>
              <w:spacing w:before="82"/>
              <w:ind w:right="122"/>
              <w:rPr>
                <w:b/>
                <w:sz w:val="20"/>
              </w:rPr>
            </w:pPr>
            <w:r>
              <w:rPr>
                <w:b/>
                <w:spacing w:val="-2"/>
                <w:sz w:val="20"/>
              </w:rPr>
              <w:t>2,178</w:t>
            </w:r>
          </w:p>
        </w:tc>
        <w:tc>
          <w:tcPr>
            <w:tcW w:w="1351" w:type="dxa"/>
          </w:tcPr>
          <w:p>
            <w:pPr>
              <w:pStyle w:val="TableParagraph"/>
              <w:spacing w:before="82"/>
              <w:ind w:right="256"/>
              <w:rPr>
                <w:sz w:val="20"/>
              </w:rPr>
            </w:pPr>
            <w:r>
              <w:rPr>
                <w:spacing w:val="-2"/>
                <w:sz w:val="20"/>
              </w:rPr>
              <w:t>2,309</w:t>
            </w:r>
          </w:p>
        </w:tc>
        <w:tc>
          <w:tcPr>
            <w:tcW w:w="1149" w:type="dxa"/>
          </w:tcPr>
          <w:p>
            <w:pPr>
              <w:pStyle w:val="TableParagraph"/>
              <w:spacing w:before="82"/>
              <w:ind w:right="112"/>
              <w:rPr>
                <w:sz w:val="20"/>
              </w:rPr>
            </w:pPr>
            <w:r>
              <w:rPr>
                <w:spacing w:val="-10"/>
                <w:sz w:val="20"/>
              </w:rPr>
              <w:t>-</w:t>
            </w:r>
          </w:p>
        </w:tc>
        <w:tc>
          <w:tcPr>
            <w:tcW w:w="935" w:type="dxa"/>
          </w:tcPr>
          <w:p>
            <w:pPr>
              <w:pStyle w:val="TableParagraph"/>
              <w:spacing w:before="82"/>
              <w:ind w:right="114"/>
              <w:rPr>
                <w:sz w:val="20"/>
              </w:rPr>
            </w:pPr>
            <w:r>
              <w:rPr>
                <w:spacing w:val="-2"/>
                <w:sz w:val="20"/>
              </w:rPr>
              <w:t>2,309</w:t>
            </w:r>
          </w:p>
        </w:tc>
      </w:tr>
      <w:tr>
        <w:trPr>
          <w:trHeight w:val="725" w:hRule="atLeast"/>
        </w:trPr>
        <w:tc>
          <w:tcPr>
            <w:tcW w:w="1974" w:type="dxa"/>
            <w:tcBorders>
              <w:bottom w:val="single" w:sz="8" w:space="0" w:color="000000"/>
            </w:tcBorders>
          </w:tcPr>
          <w:p>
            <w:pPr>
              <w:pStyle w:val="TableParagraph"/>
              <w:spacing w:before="14"/>
              <w:ind w:left="136" w:right="444"/>
              <w:jc w:val="left"/>
              <w:rPr>
                <w:sz w:val="20"/>
              </w:rPr>
            </w:pPr>
            <w:r>
              <w:rPr>
                <w:spacing w:val="-2"/>
                <w:sz w:val="20"/>
              </w:rPr>
              <w:t>Investment </w:t>
            </w:r>
            <w:r>
              <w:rPr>
                <w:spacing w:val="-4"/>
                <w:sz w:val="20"/>
              </w:rPr>
              <w:t>management fees</w:t>
            </w:r>
          </w:p>
        </w:tc>
        <w:tc>
          <w:tcPr>
            <w:tcW w:w="1304" w:type="dxa"/>
            <w:tcBorders>
              <w:bottom w:val="single" w:sz="8" w:space="0" w:color="000000"/>
            </w:tcBorders>
          </w:tcPr>
          <w:p>
            <w:pPr>
              <w:pStyle w:val="TableParagraph"/>
              <w:spacing w:before="34"/>
              <w:jc w:val="left"/>
              <w:rPr>
                <w:b/>
                <w:sz w:val="20"/>
              </w:rPr>
            </w:pPr>
          </w:p>
          <w:p>
            <w:pPr>
              <w:pStyle w:val="TableParagraph"/>
              <w:ind w:right="121"/>
              <w:rPr>
                <w:sz w:val="20"/>
              </w:rPr>
            </w:pPr>
            <w:r>
              <w:rPr>
                <w:spacing w:val="-5"/>
                <w:sz w:val="20"/>
              </w:rPr>
              <w:t>20</w:t>
            </w:r>
          </w:p>
        </w:tc>
        <w:tc>
          <w:tcPr>
            <w:tcW w:w="1209" w:type="dxa"/>
            <w:tcBorders>
              <w:bottom w:val="single" w:sz="8" w:space="0" w:color="000000"/>
            </w:tcBorders>
          </w:tcPr>
          <w:p>
            <w:pPr>
              <w:pStyle w:val="TableParagraph"/>
              <w:spacing w:before="34"/>
              <w:jc w:val="left"/>
              <w:rPr>
                <w:b/>
                <w:sz w:val="20"/>
              </w:rPr>
            </w:pPr>
          </w:p>
          <w:p>
            <w:pPr>
              <w:pStyle w:val="TableParagraph"/>
              <w:ind w:right="299"/>
              <w:rPr>
                <w:sz w:val="20"/>
              </w:rPr>
            </w:pPr>
            <w:r>
              <w:rPr>
                <w:spacing w:val="-10"/>
                <w:sz w:val="20"/>
              </w:rPr>
              <w:t>-</w:t>
            </w:r>
          </w:p>
        </w:tc>
        <w:tc>
          <w:tcPr>
            <w:tcW w:w="1389" w:type="dxa"/>
            <w:tcBorders>
              <w:bottom w:val="single" w:sz="8" w:space="0" w:color="000000"/>
            </w:tcBorders>
          </w:tcPr>
          <w:p>
            <w:pPr>
              <w:pStyle w:val="TableParagraph"/>
              <w:spacing w:before="34"/>
              <w:jc w:val="left"/>
              <w:rPr>
                <w:b/>
                <w:sz w:val="20"/>
              </w:rPr>
            </w:pPr>
          </w:p>
          <w:p>
            <w:pPr>
              <w:pStyle w:val="TableParagraph"/>
              <w:ind w:right="125"/>
              <w:rPr>
                <w:b/>
                <w:sz w:val="20"/>
              </w:rPr>
            </w:pPr>
            <w:r>
              <w:rPr>
                <w:b/>
                <w:spacing w:val="-5"/>
                <w:sz w:val="20"/>
              </w:rPr>
              <w:t>20</w:t>
            </w:r>
          </w:p>
        </w:tc>
        <w:tc>
          <w:tcPr>
            <w:tcW w:w="1351" w:type="dxa"/>
            <w:tcBorders>
              <w:bottom w:val="single" w:sz="8" w:space="0" w:color="000000"/>
            </w:tcBorders>
          </w:tcPr>
          <w:p>
            <w:pPr>
              <w:pStyle w:val="TableParagraph"/>
              <w:spacing w:before="34"/>
              <w:jc w:val="left"/>
              <w:rPr>
                <w:b/>
                <w:sz w:val="20"/>
              </w:rPr>
            </w:pPr>
          </w:p>
          <w:p>
            <w:pPr>
              <w:pStyle w:val="TableParagraph"/>
              <w:ind w:right="261"/>
              <w:rPr>
                <w:sz w:val="20"/>
              </w:rPr>
            </w:pPr>
            <w:r>
              <w:rPr>
                <w:spacing w:val="-5"/>
                <w:sz w:val="20"/>
              </w:rPr>
              <w:t>13</w:t>
            </w:r>
          </w:p>
        </w:tc>
        <w:tc>
          <w:tcPr>
            <w:tcW w:w="1149" w:type="dxa"/>
            <w:tcBorders>
              <w:bottom w:val="single" w:sz="8" w:space="0" w:color="000000"/>
            </w:tcBorders>
          </w:tcPr>
          <w:p>
            <w:pPr>
              <w:pStyle w:val="TableParagraph"/>
              <w:spacing w:before="34"/>
              <w:jc w:val="left"/>
              <w:rPr>
                <w:b/>
                <w:sz w:val="20"/>
              </w:rPr>
            </w:pPr>
          </w:p>
          <w:p>
            <w:pPr>
              <w:pStyle w:val="TableParagraph"/>
              <w:ind w:right="112"/>
              <w:rPr>
                <w:sz w:val="20"/>
              </w:rPr>
            </w:pPr>
            <w:r>
              <w:rPr>
                <w:spacing w:val="-10"/>
                <w:sz w:val="20"/>
              </w:rPr>
              <w:t>-</w:t>
            </w:r>
          </w:p>
        </w:tc>
        <w:tc>
          <w:tcPr>
            <w:tcW w:w="935" w:type="dxa"/>
            <w:tcBorders>
              <w:bottom w:val="single" w:sz="8" w:space="0" w:color="000000"/>
            </w:tcBorders>
          </w:tcPr>
          <w:p>
            <w:pPr>
              <w:pStyle w:val="TableParagraph"/>
              <w:spacing w:before="34"/>
              <w:jc w:val="left"/>
              <w:rPr>
                <w:b/>
                <w:sz w:val="20"/>
              </w:rPr>
            </w:pPr>
          </w:p>
          <w:p>
            <w:pPr>
              <w:pStyle w:val="TableParagraph"/>
              <w:ind w:right="117"/>
              <w:rPr>
                <w:sz w:val="20"/>
              </w:rPr>
            </w:pPr>
            <w:r>
              <w:rPr>
                <w:spacing w:val="-5"/>
                <w:sz w:val="20"/>
              </w:rPr>
              <w:t>13</w:t>
            </w:r>
          </w:p>
        </w:tc>
      </w:tr>
      <w:tr>
        <w:trPr>
          <w:trHeight w:val="582" w:hRule="atLeast"/>
        </w:trPr>
        <w:tc>
          <w:tcPr>
            <w:tcW w:w="1974" w:type="dxa"/>
            <w:tcBorders>
              <w:top w:val="single" w:sz="8" w:space="0" w:color="000000"/>
              <w:bottom w:val="single" w:sz="8" w:space="0" w:color="000000"/>
            </w:tcBorders>
          </w:tcPr>
          <w:p>
            <w:pPr>
              <w:pStyle w:val="TableParagraph"/>
              <w:ind w:left="136"/>
              <w:jc w:val="left"/>
              <w:rPr>
                <w:b/>
                <w:sz w:val="20"/>
              </w:rPr>
            </w:pPr>
            <w:r>
              <w:rPr>
                <w:b/>
                <w:sz w:val="20"/>
              </w:rPr>
              <w:t>Total cost of </w:t>
            </w:r>
            <w:r>
              <w:rPr>
                <w:b/>
                <w:spacing w:val="-2"/>
                <w:sz w:val="20"/>
              </w:rPr>
              <w:t>Raising</w:t>
            </w:r>
            <w:r>
              <w:rPr>
                <w:b/>
                <w:spacing w:val="-14"/>
                <w:sz w:val="20"/>
              </w:rPr>
              <w:t> </w:t>
            </w:r>
            <w:r>
              <w:rPr>
                <w:b/>
                <w:spacing w:val="-2"/>
                <w:sz w:val="20"/>
              </w:rPr>
              <w:t>Funds</w:t>
            </w:r>
          </w:p>
        </w:tc>
        <w:tc>
          <w:tcPr>
            <w:tcW w:w="1304" w:type="dxa"/>
            <w:tcBorders>
              <w:top w:val="single" w:sz="8" w:space="0" w:color="000000"/>
              <w:bottom w:val="single" w:sz="8" w:space="0" w:color="000000"/>
            </w:tcBorders>
          </w:tcPr>
          <w:p>
            <w:pPr>
              <w:pStyle w:val="TableParagraph"/>
              <w:spacing w:before="174"/>
              <w:ind w:right="119"/>
              <w:rPr>
                <w:sz w:val="20"/>
              </w:rPr>
            </w:pPr>
            <w:r>
              <w:rPr>
                <w:spacing w:val="-2"/>
                <w:sz w:val="20"/>
              </w:rPr>
              <w:t>2,198</w:t>
            </w:r>
          </w:p>
        </w:tc>
        <w:tc>
          <w:tcPr>
            <w:tcW w:w="1209" w:type="dxa"/>
            <w:tcBorders>
              <w:top w:val="single" w:sz="8" w:space="0" w:color="000000"/>
              <w:bottom w:val="single" w:sz="8" w:space="0" w:color="000000"/>
            </w:tcBorders>
          </w:tcPr>
          <w:p>
            <w:pPr>
              <w:pStyle w:val="TableParagraph"/>
              <w:spacing w:before="174"/>
              <w:ind w:right="299"/>
              <w:rPr>
                <w:sz w:val="20"/>
              </w:rPr>
            </w:pPr>
            <w:r>
              <w:rPr>
                <w:spacing w:val="-10"/>
                <w:sz w:val="20"/>
              </w:rPr>
              <w:t>-</w:t>
            </w:r>
          </w:p>
        </w:tc>
        <w:tc>
          <w:tcPr>
            <w:tcW w:w="1389" w:type="dxa"/>
            <w:tcBorders>
              <w:top w:val="single" w:sz="8" w:space="0" w:color="000000"/>
              <w:bottom w:val="single" w:sz="8" w:space="0" w:color="000000"/>
            </w:tcBorders>
          </w:tcPr>
          <w:p>
            <w:pPr>
              <w:pStyle w:val="TableParagraph"/>
              <w:spacing w:before="174"/>
              <w:ind w:right="122"/>
              <w:rPr>
                <w:b/>
                <w:sz w:val="20"/>
              </w:rPr>
            </w:pPr>
            <w:r>
              <w:rPr>
                <w:b/>
                <w:spacing w:val="-2"/>
                <w:sz w:val="20"/>
              </w:rPr>
              <w:t>2,198</w:t>
            </w:r>
          </w:p>
        </w:tc>
        <w:tc>
          <w:tcPr>
            <w:tcW w:w="1351" w:type="dxa"/>
            <w:tcBorders>
              <w:top w:val="single" w:sz="8" w:space="0" w:color="000000"/>
              <w:bottom w:val="single" w:sz="8" w:space="0" w:color="000000"/>
            </w:tcBorders>
          </w:tcPr>
          <w:p>
            <w:pPr>
              <w:pStyle w:val="TableParagraph"/>
              <w:spacing w:before="174"/>
              <w:ind w:right="256"/>
              <w:rPr>
                <w:sz w:val="20"/>
              </w:rPr>
            </w:pPr>
            <w:r>
              <w:rPr>
                <w:spacing w:val="-2"/>
                <w:sz w:val="20"/>
              </w:rPr>
              <w:t>2,325</w:t>
            </w:r>
          </w:p>
        </w:tc>
        <w:tc>
          <w:tcPr>
            <w:tcW w:w="1149" w:type="dxa"/>
            <w:tcBorders>
              <w:top w:val="single" w:sz="8" w:space="0" w:color="000000"/>
              <w:bottom w:val="single" w:sz="8" w:space="0" w:color="000000"/>
            </w:tcBorders>
          </w:tcPr>
          <w:p>
            <w:pPr>
              <w:pStyle w:val="TableParagraph"/>
              <w:spacing w:before="174"/>
              <w:ind w:right="112"/>
              <w:rPr>
                <w:sz w:val="20"/>
              </w:rPr>
            </w:pPr>
            <w:r>
              <w:rPr>
                <w:spacing w:val="-10"/>
                <w:sz w:val="20"/>
              </w:rPr>
              <w:t>-</w:t>
            </w:r>
          </w:p>
        </w:tc>
        <w:tc>
          <w:tcPr>
            <w:tcW w:w="935" w:type="dxa"/>
            <w:tcBorders>
              <w:top w:val="single" w:sz="8" w:space="0" w:color="000000"/>
              <w:bottom w:val="single" w:sz="8" w:space="0" w:color="000000"/>
            </w:tcBorders>
          </w:tcPr>
          <w:p>
            <w:pPr>
              <w:pStyle w:val="TableParagraph"/>
              <w:spacing w:before="174"/>
              <w:ind w:right="114"/>
              <w:rPr>
                <w:sz w:val="20"/>
              </w:rPr>
            </w:pPr>
            <w:r>
              <w:rPr>
                <w:spacing w:val="-2"/>
                <w:sz w:val="20"/>
              </w:rPr>
              <w:t>2,325</w:t>
            </w:r>
          </w:p>
        </w:tc>
      </w:tr>
      <w:tr>
        <w:trPr>
          <w:trHeight w:val="686" w:hRule="atLeast"/>
        </w:trPr>
        <w:tc>
          <w:tcPr>
            <w:tcW w:w="1974" w:type="dxa"/>
            <w:tcBorders>
              <w:top w:val="single" w:sz="8" w:space="0" w:color="000000"/>
            </w:tcBorders>
          </w:tcPr>
          <w:p>
            <w:pPr>
              <w:pStyle w:val="TableParagraph"/>
              <w:ind w:left="136" w:right="444"/>
              <w:jc w:val="left"/>
              <w:rPr>
                <w:b/>
                <w:sz w:val="20"/>
              </w:rPr>
            </w:pPr>
            <w:r>
              <w:rPr>
                <w:b/>
                <w:spacing w:val="-4"/>
                <w:sz w:val="20"/>
              </w:rPr>
              <w:t>Charitable </w:t>
            </w:r>
            <w:r>
              <w:rPr>
                <w:b/>
                <w:spacing w:val="-2"/>
                <w:sz w:val="20"/>
              </w:rPr>
              <w:t>Activities</w:t>
            </w:r>
          </w:p>
        </w:tc>
        <w:tc>
          <w:tcPr>
            <w:tcW w:w="1304" w:type="dxa"/>
            <w:tcBorders>
              <w:top w:val="single" w:sz="8" w:space="0" w:color="000000"/>
            </w:tcBorders>
          </w:tcPr>
          <w:p>
            <w:pPr>
              <w:pStyle w:val="TableParagraph"/>
              <w:jc w:val="left"/>
              <w:rPr>
                <w:rFonts w:ascii="Times New Roman"/>
                <w:sz w:val="20"/>
              </w:rPr>
            </w:pPr>
          </w:p>
        </w:tc>
        <w:tc>
          <w:tcPr>
            <w:tcW w:w="1209" w:type="dxa"/>
            <w:tcBorders>
              <w:top w:val="single" w:sz="8" w:space="0" w:color="000000"/>
            </w:tcBorders>
          </w:tcPr>
          <w:p>
            <w:pPr>
              <w:pStyle w:val="TableParagraph"/>
              <w:jc w:val="left"/>
              <w:rPr>
                <w:rFonts w:ascii="Times New Roman"/>
                <w:sz w:val="20"/>
              </w:rPr>
            </w:pPr>
          </w:p>
        </w:tc>
        <w:tc>
          <w:tcPr>
            <w:tcW w:w="1389" w:type="dxa"/>
            <w:tcBorders>
              <w:top w:val="single" w:sz="8" w:space="0" w:color="000000"/>
            </w:tcBorders>
          </w:tcPr>
          <w:p>
            <w:pPr>
              <w:pStyle w:val="TableParagraph"/>
              <w:jc w:val="left"/>
              <w:rPr>
                <w:rFonts w:ascii="Times New Roman"/>
                <w:sz w:val="20"/>
              </w:rPr>
            </w:pPr>
          </w:p>
        </w:tc>
        <w:tc>
          <w:tcPr>
            <w:tcW w:w="1351" w:type="dxa"/>
            <w:tcBorders>
              <w:top w:val="single" w:sz="8" w:space="0" w:color="000000"/>
            </w:tcBorders>
          </w:tcPr>
          <w:p>
            <w:pPr>
              <w:pStyle w:val="TableParagraph"/>
              <w:jc w:val="left"/>
              <w:rPr>
                <w:rFonts w:ascii="Times New Roman"/>
                <w:sz w:val="20"/>
              </w:rPr>
            </w:pPr>
          </w:p>
        </w:tc>
        <w:tc>
          <w:tcPr>
            <w:tcW w:w="1149" w:type="dxa"/>
            <w:tcBorders>
              <w:top w:val="single" w:sz="8" w:space="0" w:color="000000"/>
            </w:tcBorders>
          </w:tcPr>
          <w:p>
            <w:pPr>
              <w:pStyle w:val="TableParagraph"/>
              <w:jc w:val="left"/>
              <w:rPr>
                <w:rFonts w:ascii="Times New Roman"/>
                <w:sz w:val="20"/>
              </w:rPr>
            </w:pPr>
          </w:p>
        </w:tc>
        <w:tc>
          <w:tcPr>
            <w:tcW w:w="935" w:type="dxa"/>
            <w:tcBorders>
              <w:top w:val="single" w:sz="8" w:space="0" w:color="000000"/>
            </w:tcBorders>
          </w:tcPr>
          <w:p>
            <w:pPr>
              <w:pStyle w:val="TableParagraph"/>
              <w:jc w:val="left"/>
              <w:rPr>
                <w:rFonts w:ascii="Times New Roman"/>
                <w:sz w:val="20"/>
              </w:rPr>
            </w:pPr>
          </w:p>
        </w:tc>
      </w:tr>
      <w:tr>
        <w:trPr>
          <w:trHeight w:val="1383" w:hRule="atLeast"/>
        </w:trPr>
        <w:tc>
          <w:tcPr>
            <w:tcW w:w="1974" w:type="dxa"/>
          </w:tcPr>
          <w:p>
            <w:pPr>
              <w:pStyle w:val="TableParagraph"/>
              <w:spacing w:before="220"/>
              <w:ind w:left="136" w:right="444"/>
              <w:jc w:val="left"/>
              <w:rPr>
                <w:sz w:val="20"/>
              </w:rPr>
            </w:pPr>
            <w:r>
              <w:rPr>
                <w:spacing w:val="-2"/>
                <w:sz w:val="20"/>
              </w:rPr>
              <w:t>Contract </w:t>
            </w:r>
            <w:r>
              <w:rPr>
                <w:sz w:val="20"/>
              </w:rPr>
              <w:t>delivery, social </w:t>
            </w:r>
            <w:r>
              <w:rPr>
                <w:spacing w:val="-2"/>
                <w:sz w:val="20"/>
              </w:rPr>
              <w:t>enterprises</w:t>
            </w:r>
            <w:r>
              <w:rPr>
                <w:spacing w:val="-14"/>
                <w:sz w:val="20"/>
              </w:rPr>
              <w:t> </w:t>
            </w:r>
            <w:r>
              <w:rPr>
                <w:spacing w:val="-2"/>
                <w:sz w:val="20"/>
              </w:rPr>
              <w:t>and other</w:t>
            </w:r>
            <w:r>
              <w:rPr>
                <w:spacing w:val="-13"/>
                <w:sz w:val="20"/>
              </w:rPr>
              <w:t> </w:t>
            </w:r>
            <w:r>
              <w:rPr>
                <w:spacing w:val="-2"/>
                <w:sz w:val="20"/>
              </w:rPr>
              <w:t>charitable</w:t>
            </w:r>
          </w:p>
          <w:p>
            <w:pPr>
              <w:pStyle w:val="TableParagraph"/>
              <w:spacing w:line="224" w:lineRule="exact"/>
              <w:ind w:left="136"/>
              <w:jc w:val="left"/>
              <w:rPr>
                <w:sz w:val="20"/>
              </w:rPr>
            </w:pPr>
            <w:r>
              <w:rPr>
                <w:spacing w:val="-2"/>
                <w:sz w:val="20"/>
              </w:rPr>
              <w:t>activities</w:t>
            </w:r>
          </w:p>
        </w:tc>
        <w:tc>
          <w:tcPr>
            <w:tcW w:w="1304" w:type="dxa"/>
          </w:tcPr>
          <w:p>
            <w:pPr>
              <w:pStyle w:val="TableParagraph"/>
              <w:jc w:val="left"/>
              <w:rPr>
                <w:b/>
                <w:sz w:val="20"/>
              </w:rPr>
            </w:pPr>
          </w:p>
          <w:p>
            <w:pPr>
              <w:pStyle w:val="TableParagraph"/>
              <w:jc w:val="left"/>
              <w:rPr>
                <w:b/>
                <w:sz w:val="20"/>
              </w:rPr>
            </w:pPr>
          </w:p>
          <w:p>
            <w:pPr>
              <w:pStyle w:val="TableParagraph"/>
              <w:spacing w:before="7"/>
              <w:jc w:val="left"/>
              <w:rPr>
                <w:b/>
                <w:sz w:val="20"/>
              </w:rPr>
            </w:pPr>
          </w:p>
          <w:p>
            <w:pPr>
              <w:pStyle w:val="TableParagraph"/>
              <w:ind w:right="119"/>
              <w:rPr>
                <w:sz w:val="20"/>
              </w:rPr>
            </w:pPr>
            <w:r>
              <w:rPr>
                <w:spacing w:val="-2"/>
                <w:sz w:val="20"/>
              </w:rPr>
              <w:t>305,065</w:t>
            </w:r>
          </w:p>
        </w:tc>
        <w:tc>
          <w:tcPr>
            <w:tcW w:w="1209" w:type="dxa"/>
          </w:tcPr>
          <w:p>
            <w:pPr>
              <w:pStyle w:val="TableParagraph"/>
              <w:jc w:val="left"/>
              <w:rPr>
                <w:b/>
                <w:sz w:val="20"/>
              </w:rPr>
            </w:pPr>
          </w:p>
          <w:p>
            <w:pPr>
              <w:pStyle w:val="TableParagraph"/>
              <w:jc w:val="left"/>
              <w:rPr>
                <w:b/>
                <w:sz w:val="20"/>
              </w:rPr>
            </w:pPr>
          </w:p>
          <w:p>
            <w:pPr>
              <w:pStyle w:val="TableParagraph"/>
              <w:spacing w:before="7"/>
              <w:jc w:val="left"/>
              <w:rPr>
                <w:b/>
                <w:sz w:val="20"/>
              </w:rPr>
            </w:pPr>
          </w:p>
          <w:p>
            <w:pPr>
              <w:pStyle w:val="TableParagraph"/>
              <w:ind w:right="310"/>
              <w:rPr>
                <w:sz w:val="20"/>
              </w:rPr>
            </w:pPr>
            <w:r>
              <w:rPr>
                <w:spacing w:val="-2"/>
                <w:sz w:val="20"/>
              </w:rPr>
              <w:t>2,518</w:t>
            </w:r>
          </w:p>
        </w:tc>
        <w:tc>
          <w:tcPr>
            <w:tcW w:w="1389" w:type="dxa"/>
          </w:tcPr>
          <w:p>
            <w:pPr>
              <w:pStyle w:val="TableParagraph"/>
              <w:jc w:val="left"/>
              <w:rPr>
                <w:b/>
                <w:sz w:val="20"/>
              </w:rPr>
            </w:pPr>
          </w:p>
          <w:p>
            <w:pPr>
              <w:pStyle w:val="TableParagraph"/>
              <w:jc w:val="left"/>
              <w:rPr>
                <w:b/>
                <w:sz w:val="20"/>
              </w:rPr>
            </w:pPr>
          </w:p>
          <w:p>
            <w:pPr>
              <w:pStyle w:val="TableParagraph"/>
              <w:spacing w:before="7"/>
              <w:jc w:val="left"/>
              <w:rPr>
                <w:b/>
                <w:sz w:val="20"/>
              </w:rPr>
            </w:pPr>
          </w:p>
          <w:p>
            <w:pPr>
              <w:pStyle w:val="TableParagraph"/>
              <w:ind w:right="122"/>
              <w:rPr>
                <w:b/>
                <w:sz w:val="20"/>
              </w:rPr>
            </w:pPr>
            <w:r>
              <w:rPr>
                <w:b/>
                <w:spacing w:val="-2"/>
                <w:sz w:val="20"/>
              </w:rPr>
              <w:t>307,583</w:t>
            </w:r>
          </w:p>
        </w:tc>
        <w:tc>
          <w:tcPr>
            <w:tcW w:w="1351" w:type="dxa"/>
          </w:tcPr>
          <w:p>
            <w:pPr>
              <w:pStyle w:val="TableParagraph"/>
              <w:jc w:val="left"/>
              <w:rPr>
                <w:b/>
                <w:sz w:val="20"/>
              </w:rPr>
            </w:pPr>
          </w:p>
          <w:p>
            <w:pPr>
              <w:pStyle w:val="TableParagraph"/>
              <w:jc w:val="left"/>
              <w:rPr>
                <w:b/>
                <w:sz w:val="20"/>
              </w:rPr>
            </w:pPr>
          </w:p>
          <w:p>
            <w:pPr>
              <w:pStyle w:val="TableParagraph"/>
              <w:spacing w:before="7"/>
              <w:jc w:val="left"/>
              <w:rPr>
                <w:b/>
                <w:sz w:val="20"/>
              </w:rPr>
            </w:pPr>
          </w:p>
          <w:p>
            <w:pPr>
              <w:pStyle w:val="TableParagraph"/>
              <w:ind w:right="256"/>
              <w:rPr>
                <w:sz w:val="20"/>
              </w:rPr>
            </w:pPr>
            <w:r>
              <w:rPr>
                <w:spacing w:val="-2"/>
                <w:sz w:val="20"/>
              </w:rPr>
              <w:t>288,782</w:t>
            </w:r>
          </w:p>
        </w:tc>
        <w:tc>
          <w:tcPr>
            <w:tcW w:w="1149" w:type="dxa"/>
          </w:tcPr>
          <w:p>
            <w:pPr>
              <w:pStyle w:val="TableParagraph"/>
              <w:jc w:val="left"/>
              <w:rPr>
                <w:b/>
                <w:sz w:val="20"/>
              </w:rPr>
            </w:pPr>
          </w:p>
          <w:p>
            <w:pPr>
              <w:pStyle w:val="TableParagraph"/>
              <w:jc w:val="left"/>
              <w:rPr>
                <w:b/>
                <w:sz w:val="20"/>
              </w:rPr>
            </w:pPr>
          </w:p>
          <w:p>
            <w:pPr>
              <w:pStyle w:val="TableParagraph"/>
              <w:spacing w:before="7"/>
              <w:jc w:val="left"/>
              <w:rPr>
                <w:b/>
                <w:sz w:val="20"/>
              </w:rPr>
            </w:pPr>
          </w:p>
          <w:p>
            <w:pPr>
              <w:pStyle w:val="TableParagraph"/>
              <w:ind w:right="121"/>
              <w:rPr>
                <w:sz w:val="20"/>
              </w:rPr>
            </w:pPr>
            <w:r>
              <w:rPr>
                <w:spacing w:val="-2"/>
                <w:sz w:val="20"/>
              </w:rPr>
              <w:t>2,249</w:t>
            </w:r>
          </w:p>
        </w:tc>
        <w:tc>
          <w:tcPr>
            <w:tcW w:w="935" w:type="dxa"/>
          </w:tcPr>
          <w:p>
            <w:pPr>
              <w:pStyle w:val="TableParagraph"/>
              <w:jc w:val="left"/>
              <w:rPr>
                <w:b/>
                <w:sz w:val="20"/>
              </w:rPr>
            </w:pPr>
          </w:p>
          <w:p>
            <w:pPr>
              <w:pStyle w:val="TableParagraph"/>
              <w:jc w:val="left"/>
              <w:rPr>
                <w:b/>
                <w:sz w:val="20"/>
              </w:rPr>
            </w:pPr>
          </w:p>
          <w:p>
            <w:pPr>
              <w:pStyle w:val="TableParagraph"/>
              <w:spacing w:before="7"/>
              <w:jc w:val="left"/>
              <w:rPr>
                <w:b/>
                <w:sz w:val="20"/>
              </w:rPr>
            </w:pPr>
          </w:p>
          <w:p>
            <w:pPr>
              <w:pStyle w:val="TableParagraph"/>
              <w:ind w:right="115"/>
              <w:rPr>
                <w:sz w:val="20"/>
              </w:rPr>
            </w:pPr>
            <w:r>
              <w:rPr>
                <w:spacing w:val="-2"/>
                <w:sz w:val="20"/>
              </w:rPr>
              <w:t>291,031</w:t>
            </w:r>
          </w:p>
        </w:tc>
      </w:tr>
      <w:tr>
        <w:trPr>
          <w:trHeight w:val="693" w:hRule="atLeast"/>
        </w:trPr>
        <w:tc>
          <w:tcPr>
            <w:tcW w:w="1974" w:type="dxa"/>
            <w:tcBorders>
              <w:bottom w:val="single" w:sz="8" w:space="0" w:color="000000"/>
            </w:tcBorders>
          </w:tcPr>
          <w:p>
            <w:pPr>
              <w:pStyle w:val="TableParagraph"/>
              <w:spacing w:before="7"/>
              <w:ind w:left="136"/>
              <w:jc w:val="left"/>
              <w:rPr>
                <w:sz w:val="20"/>
              </w:rPr>
            </w:pPr>
            <w:r>
              <w:rPr>
                <w:sz w:val="20"/>
              </w:rPr>
              <w:t>Usage</w:t>
            </w:r>
            <w:r>
              <w:rPr>
                <w:spacing w:val="-8"/>
                <w:sz w:val="20"/>
              </w:rPr>
              <w:t> </w:t>
            </w:r>
            <w:r>
              <w:rPr>
                <w:spacing w:val="-5"/>
                <w:sz w:val="20"/>
              </w:rPr>
              <w:t>of</w:t>
            </w:r>
          </w:p>
          <w:p>
            <w:pPr>
              <w:pStyle w:val="TableParagraph"/>
              <w:spacing w:line="212" w:lineRule="exact" w:before="13"/>
              <w:ind w:left="136" w:right="444"/>
              <w:jc w:val="left"/>
              <w:rPr>
                <w:sz w:val="20"/>
              </w:rPr>
            </w:pPr>
            <w:r>
              <w:rPr>
                <w:spacing w:val="-4"/>
                <w:sz w:val="20"/>
              </w:rPr>
              <w:t>fundraising </w:t>
            </w:r>
            <w:r>
              <w:rPr>
                <w:spacing w:val="-2"/>
                <w:sz w:val="20"/>
              </w:rPr>
              <w:t>funds</w:t>
            </w:r>
          </w:p>
        </w:tc>
        <w:tc>
          <w:tcPr>
            <w:tcW w:w="1304" w:type="dxa"/>
            <w:tcBorders>
              <w:bottom w:val="single" w:sz="8" w:space="0" w:color="000000"/>
            </w:tcBorders>
          </w:tcPr>
          <w:p>
            <w:pPr>
              <w:pStyle w:val="TableParagraph"/>
              <w:spacing w:before="3"/>
              <w:jc w:val="left"/>
              <w:rPr>
                <w:b/>
                <w:sz w:val="20"/>
              </w:rPr>
            </w:pPr>
          </w:p>
          <w:p>
            <w:pPr>
              <w:pStyle w:val="TableParagraph"/>
              <w:ind w:right="119"/>
              <w:rPr>
                <w:sz w:val="20"/>
              </w:rPr>
            </w:pPr>
            <w:r>
              <w:rPr>
                <w:spacing w:val="-2"/>
                <w:sz w:val="20"/>
              </w:rPr>
              <w:t>6,631</w:t>
            </w:r>
          </w:p>
        </w:tc>
        <w:tc>
          <w:tcPr>
            <w:tcW w:w="1209" w:type="dxa"/>
            <w:tcBorders>
              <w:bottom w:val="single" w:sz="8" w:space="0" w:color="000000"/>
            </w:tcBorders>
          </w:tcPr>
          <w:p>
            <w:pPr>
              <w:pStyle w:val="TableParagraph"/>
              <w:spacing w:before="3"/>
              <w:jc w:val="left"/>
              <w:rPr>
                <w:b/>
                <w:sz w:val="20"/>
              </w:rPr>
            </w:pPr>
          </w:p>
          <w:p>
            <w:pPr>
              <w:pStyle w:val="TableParagraph"/>
              <w:ind w:right="299"/>
              <w:rPr>
                <w:sz w:val="20"/>
              </w:rPr>
            </w:pPr>
            <w:r>
              <w:rPr>
                <w:spacing w:val="-10"/>
                <w:sz w:val="20"/>
              </w:rPr>
              <w:t>-</w:t>
            </w:r>
          </w:p>
        </w:tc>
        <w:tc>
          <w:tcPr>
            <w:tcW w:w="1389" w:type="dxa"/>
            <w:tcBorders>
              <w:bottom w:val="single" w:sz="8" w:space="0" w:color="000000"/>
            </w:tcBorders>
          </w:tcPr>
          <w:p>
            <w:pPr>
              <w:pStyle w:val="TableParagraph"/>
              <w:spacing w:before="3"/>
              <w:jc w:val="left"/>
              <w:rPr>
                <w:b/>
                <w:sz w:val="20"/>
              </w:rPr>
            </w:pPr>
          </w:p>
          <w:p>
            <w:pPr>
              <w:pStyle w:val="TableParagraph"/>
              <w:ind w:right="122"/>
              <w:rPr>
                <w:b/>
                <w:sz w:val="20"/>
              </w:rPr>
            </w:pPr>
            <w:r>
              <w:rPr>
                <w:b/>
                <w:spacing w:val="-2"/>
                <w:sz w:val="20"/>
              </w:rPr>
              <w:t>6,631</w:t>
            </w:r>
          </w:p>
        </w:tc>
        <w:tc>
          <w:tcPr>
            <w:tcW w:w="1351" w:type="dxa"/>
            <w:tcBorders>
              <w:bottom w:val="single" w:sz="8" w:space="0" w:color="000000"/>
            </w:tcBorders>
          </w:tcPr>
          <w:p>
            <w:pPr>
              <w:pStyle w:val="TableParagraph"/>
              <w:spacing w:before="3"/>
              <w:jc w:val="left"/>
              <w:rPr>
                <w:b/>
                <w:sz w:val="20"/>
              </w:rPr>
            </w:pPr>
          </w:p>
          <w:p>
            <w:pPr>
              <w:pStyle w:val="TableParagraph"/>
              <w:ind w:right="256"/>
              <w:rPr>
                <w:sz w:val="20"/>
              </w:rPr>
            </w:pPr>
            <w:r>
              <w:rPr>
                <w:spacing w:val="-2"/>
                <w:sz w:val="20"/>
              </w:rPr>
              <w:t>1,397</w:t>
            </w:r>
          </w:p>
        </w:tc>
        <w:tc>
          <w:tcPr>
            <w:tcW w:w="1149" w:type="dxa"/>
            <w:tcBorders>
              <w:bottom w:val="single" w:sz="8" w:space="0" w:color="000000"/>
            </w:tcBorders>
          </w:tcPr>
          <w:p>
            <w:pPr>
              <w:pStyle w:val="TableParagraph"/>
              <w:spacing w:before="3"/>
              <w:jc w:val="left"/>
              <w:rPr>
                <w:b/>
                <w:sz w:val="20"/>
              </w:rPr>
            </w:pPr>
          </w:p>
          <w:p>
            <w:pPr>
              <w:pStyle w:val="TableParagraph"/>
              <w:ind w:right="112"/>
              <w:rPr>
                <w:sz w:val="20"/>
              </w:rPr>
            </w:pPr>
            <w:r>
              <w:rPr>
                <w:spacing w:val="-10"/>
                <w:sz w:val="20"/>
              </w:rPr>
              <w:t>-</w:t>
            </w:r>
          </w:p>
        </w:tc>
        <w:tc>
          <w:tcPr>
            <w:tcW w:w="935" w:type="dxa"/>
            <w:tcBorders>
              <w:bottom w:val="single" w:sz="8" w:space="0" w:color="000000"/>
            </w:tcBorders>
          </w:tcPr>
          <w:p>
            <w:pPr>
              <w:pStyle w:val="TableParagraph"/>
              <w:spacing w:before="3"/>
              <w:jc w:val="left"/>
              <w:rPr>
                <w:b/>
                <w:sz w:val="20"/>
              </w:rPr>
            </w:pPr>
          </w:p>
          <w:p>
            <w:pPr>
              <w:pStyle w:val="TableParagraph"/>
              <w:ind w:right="114"/>
              <w:rPr>
                <w:sz w:val="20"/>
              </w:rPr>
            </w:pPr>
            <w:r>
              <w:rPr>
                <w:spacing w:val="-2"/>
                <w:sz w:val="20"/>
              </w:rPr>
              <w:t>1,397</w:t>
            </w:r>
          </w:p>
        </w:tc>
      </w:tr>
      <w:tr>
        <w:trPr>
          <w:trHeight w:val="878" w:hRule="atLeast"/>
        </w:trPr>
        <w:tc>
          <w:tcPr>
            <w:tcW w:w="1974" w:type="dxa"/>
            <w:tcBorders>
              <w:top w:val="single" w:sz="8" w:space="0" w:color="000000"/>
              <w:bottom w:val="single" w:sz="8" w:space="0" w:color="000000"/>
            </w:tcBorders>
          </w:tcPr>
          <w:p>
            <w:pPr>
              <w:pStyle w:val="TableParagraph"/>
              <w:ind w:left="136" w:right="642"/>
              <w:jc w:val="left"/>
              <w:rPr>
                <w:b/>
                <w:sz w:val="20"/>
              </w:rPr>
            </w:pPr>
            <w:r>
              <w:rPr>
                <w:b/>
                <w:spacing w:val="-2"/>
                <w:sz w:val="20"/>
              </w:rPr>
              <w:t>Total</w:t>
            </w:r>
            <w:r>
              <w:rPr>
                <w:b/>
                <w:spacing w:val="-17"/>
                <w:sz w:val="20"/>
              </w:rPr>
              <w:t> </w:t>
            </w:r>
            <w:r>
              <w:rPr>
                <w:b/>
                <w:spacing w:val="-2"/>
                <w:sz w:val="20"/>
              </w:rPr>
              <w:t>Cost</w:t>
            </w:r>
            <w:r>
              <w:rPr>
                <w:b/>
                <w:spacing w:val="-15"/>
                <w:sz w:val="20"/>
              </w:rPr>
              <w:t> </w:t>
            </w:r>
            <w:r>
              <w:rPr>
                <w:b/>
                <w:spacing w:val="-2"/>
                <w:sz w:val="20"/>
              </w:rPr>
              <w:t>of Charitable Activities</w:t>
            </w:r>
          </w:p>
        </w:tc>
        <w:tc>
          <w:tcPr>
            <w:tcW w:w="1304" w:type="dxa"/>
            <w:tcBorders>
              <w:top w:val="single" w:sz="8" w:space="0" w:color="000000"/>
              <w:bottom w:val="single" w:sz="8" w:space="0" w:color="000000"/>
            </w:tcBorders>
          </w:tcPr>
          <w:p>
            <w:pPr>
              <w:pStyle w:val="TableParagraph"/>
              <w:spacing w:before="93"/>
              <w:jc w:val="left"/>
              <w:rPr>
                <w:b/>
                <w:sz w:val="20"/>
              </w:rPr>
            </w:pPr>
          </w:p>
          <w:p>
            <w:pPr>
              <w:pStyle w:val="TableParagraph"/>
              <w:ind w:right="119"/>
              <w:rPr>
                <w:sz w:val="20"/>
              </w:rPr>
            </w:pPr>
            <w:r>
              <w:rPr>
                <w:spacing w:val="-2"/>
                <w:sz w:val="20"/>
              </w:rPr>
              <w:t>311,696</w:t>
            </w:r>
          </w:p>
        </w:tc>
        <w:tc>
          <w:tcPr>
            <w:tcW w:w="1209" w:type="dxa"/>
            <w:tcBorders>
              <w:top w:val="single" w:sz="8" w:space="0" w:color="000000"/>
              <w:bottom w:val="single" w:sz="8" w:space="0" w:color="000000"/>
            </w:tcBorders>
          </w:tcPr>
          <w:p>
            <w:pPr>
              <w:pStyle w:val="TableParagraph"/>
              <w:spacing w:before="93"/>
              <w:jc w:val="left"/>
              <w:rPr>
                <w:b/>
                <w:sz w:val="20"/>
              </w:rPr>
            </w:pPr>
          </w:p>
          <w:p>
            <w:pPr>
              <w:pStyle w:val="TableParagraph"/>
              <w:ind w:right="310"/>
              <w:rPr>
                <w:sz w:val="20"/>
              </w:rPr>
            </w:pPr>
            <w:r>
              <w:rPr>
                <w:spacing w:val="-2"/>
                <w:sz w:val="20"/>
              </w:rPr>
              <w:t>2,518</w:t>
            </w:r>
          </w:p>
        </w:tc>
        <w:tc>
          <w:tcPr>
            <w:tcW w:w="1389" w:type="dxa"/>
            <w:tcBorders>
              <w:top w:val="single" w:sz="8" w:space="0" w:color="000000"/>
              <w:bottom w:val="single" w:sz="8" w:space="0" w:color="000000"/>
            </w:tcBorders>
          </w:tcPr>
          <w:p>
            <w:pPr>
              <w:pStyle w:val="TableParagraph"/>
              <w:spacing w:before="93"/>
              <w:jc w:val="left"/>
              <w:rPr>
                <w:b/>
                <w:sz w:val="20"/>
              </w:rPr>
            </w:pPr>
          </w:p>
          <w:p>
            <w:pPr>
              <w:pStyle w:val="TableParagraph"/>
              <w:ind w:right="122"/>
              <w:rPr>
                <w:b/>
                <w:sz w:val="20"/>
              </w:rPr>
            </w:pPr>
            <w:r>
              <w:rPr>
                <w:b/>
                <w:spacing w:val="-2"/>
                <w:sz w:val="20"/>
              </w:rPr>
              <w:t>314,214</w:t>
            </w:r>
          </w:p>
        </w:tc>
        <w:tc>
          <w:tcPr>
            <w:tcW w:w="1351" w:type="dxa"/>
            <w:tcBorders>
              <w:top w:val="single" w:sz="8" w:space="0" w:color="000000"/>
              <w:bottom w:val="single" w:sz="8" w:space="0" w:color="000000"/>
            </w:tcBorders>
          </w:tcPr>
          <w:p>
            <w:pPr>
              <w:pStyle w:val="TableParagraph"/>
              <w:spacing w:before="93"/>
              <w:jc w:val="left"/>
              <w:rPr>
                <w:b/>
                <w:sz w:val="20"/>
              </w:rPr>
            </w:pPr>
          </w:p>
          <w:p>
            <w:pPr>
              <w:pStyle w:val="TableParagraph"/>
              <w:ind w:right="256"/>
              <w:rPr>
                <w:sz w:val="20"/>
              </w:rPr>
            </w:pPr>
            <w:r>
              <w:rPr>
                <w:spacing w:val="-2"/>
                <w:sz w:val="20"/>
              </w:rPr>
              <w:t>290,179</w:t>
            </w:r>
          </w:p>
        </w:tc>
        <w:tc>
          <w:tcPr>
            <w:tcW w:w="1149" w:type="dxa"/>
            <w:tcBorders>
              <w:top w:val="single" w:sz="8" w:space="0" w:color="000000"/>
              <w:bottom w:val="single" w:sz="8" w:space="0" w:color="000000"/>
            </w:tcBorders>
          </w:tcPr>
          <w:p>
            <w:pPr>
              <w:pStyle w:val="TableParagraph"/>
              <w:spacing w:before="93"/>
              <w:jc w:val="left"/>
              <w:rPr>
                <w:b/>
                <w:sz w:val="20"/>
              </w:rPr>
            </w:pPr>
          </w:p>
          <w:p>
            <w:pPr>
              <w:pStyle w:val="TableParagraph"/>
              <w:ind w:right="121"/>
              <w:rPr>
                <w:sz w:val="20"/>
              </w:rPr>
            </w:pPr>
            <w:r>
              <w:rPr>
                <w:spacing w:val="-2"/>
                <w:sz w:val="20"/>
              </w:rPr>
              <w:t>2,249</w:t>
            </w:r>
          </w:p>
        </w:tc>
        <w:tc>
          <w:tcPr>
            <w:tcW w:w="935" w:type="dxa"/>
            <w:tcBorders>
              <w:top w:val="single" w:sz="8" w:space="0" w:color="000000"/>
              <w:bottom w:val="single" w:sz="8" w:space="0" w:color="000000"/>
            </w:tcBorders>
          </w:tcPr>
          <w:p>
            <w:pPr>
              <w:pStyle w:val="TableParagraph"/>
              <w:spacing w:before="93"/>
              <w:jc w:val="left"/>
              <w:rPr>
                <w:b/>
                <w:sz w:val="20"/>
              </w:rPr>
            </w:pPr>
          </w:p>
          <w:p>
            <w:pPr>
              <w:pStyle w:val="TableParagraph"/>
              <w:ind w:right="115"/>
              <w:rPr>
                <w:sz w:val="20"/>
              </w:rPr>
            </w:pPr>
            <w:r>
              <w:rPr>
                <w:spacing w:val="-2"/>
                <w:sz w:val="20"/>
              </w:rPr>
              <w:t>292,428</w:t>
            </w:r>
          </w:p>
        </w:tc>
      </w:tr>
      <w:tr>
        <w:trPr>
          <w:trHeight w:val="690" w:hRule="atLeast"/>
        </w:trPr>
        <w:tc>
          <w:tcPr>
            <w:tcW w:w="1974" w:type="dxa"/>
            <w:tcBorders>
              <w:top w:val="single" w:sz="8" w:space="0" w:color="000000"/>
              <w:bottom w:val="single" w:sz="8" w:space="0" w:color="000000"/>
            </w:tcBorders>
          </w:tcPr>
          <w:p>
            <w:pPr>
              <w:pStyle w:val="TableParagraph"/>
              <w:spacing w:line="230" w:lineRule="exact"/>
              <w:ind w:left="136" w:right="444"/>
              <w:jc w:val="left"/>
              <w:rPr>
                <w:b/>
                <w:sz w:val="20"/>
              </w:rPr>
            </w:pPr>
            <w:r>
              <w:rPr>
                <w:b/>
                <w:spacing w:val="-2"/>
                <w:sz w:val="20"/>
              </w:rPr>
              <w:t>Total </w:t>
            </w:r>
            <w:r>
              <w:rPr>
                <w:b/>
                <w:spacing w:val="-4"/>
                <w:sz w:val="20"/>
              </w:rPr>
              <w:t>Resources </w:t>
            </w:r>
            <w:r>
              <w:rPr>
                <w:b/>
                <w:spacing w:val="-2"/>
                <w:sz w:val="20"/>
              </w:rPr>
              <w:t>Expended</w:t>
            </w:r>
          </w:p>
        </w:tc>
        <w:tc>
          <w:tcPr>
            <w:tcW w:w="1304" w:type="dxa"/>
            <w:tcBorders>
              <w:top w:val="single" w:sz="8" w:space="0" w:color="000000"/>
              <w:bottom w:val="single" w:sz="8" w:space="0" w:color="000000"/>
            </w:tcBorders>
          </w:tcPr>
          <w:p>
            <w:pPr>
              <w:pStyle w:val="TableParagraph"/>
              <w:spacing w:before="227"/>
              <w:ind w:right="119"/>
              <w:rPr>
                <w:sz w:val="20"/>
              </w:rPr>
            </w:pPr>
            <w:r>
              <w:rPr>
                <w:spacing w:val="-2"/>
                <w:sz w:val="20"/>
              </w:rPr>
              <w:t>313,894</w:t>
            </w:r>
          </w:p>
        </w:tc>
        <w:tc>
          <w:tcPr>
            <w:tcW w:w="1209" w:type="dxa"/>
            <w:tcBorders>
              <w:top w:val="single" w:sz="8" w:space="0" w:color="000000"/>
              <w:bottom w:val="single" w:sz="8" w:space="0" w:color="000000"/>
            </w:tcBorders>
          </w:tcPr>
          <w:p>
            <w:pPr>
              <w:pStyle w:val="TableParagraph"/>
              <w:spacing w:before="227"/>
              <w:ind w:right="310"/>
              <w:rPr>
                <w:sz w:val="20"/>
              </w:rPr>
            </w:pPr>
            <w:r>
              <w:rPr>
                <w:spacing w:val="-2"/>
                <w:sz w:val="20"/>
              </w:rPr>
              <w:t>2,518</w:t>
            </w:r>
          </w:p>
        </w:tc>
        <w:tc>
          <w:tcPr>
            <w:tcW w:w="1389" w:type="dxa"/>
            <w:tcBorders>
              <w:top w:val="single" w:sz="8" w:space="0" w:color="000000"/>
              <w:bottom w:val="single" w:sz="8" w:space="0" w:color="000000"/>
            </w:tcBorders>
          </w:tcPr>
          <w:p>
            <w:pPr>
              <w:pStyle w:val="TableParagraph"/>
              <w:spacing w:before="227"/>
              <w:ind w:right="122"/>
              <w:rPr>
                <w:b/>
                <w:sz w:val="20"/>
              </w:rPr>
            </w:pPr>
            <w:r>
              <w:rPr>
                <w:b/>
                <w:spacing w:val="-2"/>
                <w:sz w:val="20"/>
              </w:rPr>
              <w:t>316,412</w:t>
            </w:r>
          </w:p>
        </w:tc>
        <w:tc>
          <w:tcPr>
            <w:tcW w:w="1351" w:type="dxa"/>
            <w:tcBorders>
              <w:top w:val="single" w:sz="8" w:space="0" w:color="000000"/>
              <w:bottom w:val="single" w:sz="8" w:space="0" w:color="000000"/>
            </w:tcBorders>
          </w:tcPr>
          <w:p>
            <w:pPr>
              <w:pStyle w:val="TableParagraph"/>
              <w:spacing w:before="227"/>
              <w:ind w:right="256"/>
              <w:rPr>
                <w:sz w:val="20"/>
              </w:rPr>
            </w:pPr>
            <w:r>
              <w:rPr>
                <w:spacing w:val="-2"/>
                <w:sz w:val="20"/>
              </w:rPr>
              <w:t>292,504</w:t>
            </w:r>
          </w:p>
        </w:tc>
        <w:tc>
          <w:tcPr>
            <w:tcW w:w="1149" w:type="dxa"/>
            <w:tcBorders>
              <w:top w:val="single" w:sz="8" w:space="0" w:color="000000"/>
              <w:bottom w:val="single" w:sz="8" w:space="0" w:color="000000"/>
            </w:tcBorders>
          </w:tcPr>
          <w:p>
            <w:pPr>
              <w:pStyle w:val="TableParagraph"/>
              <w:spacing w:before="227"/>
              <w:ind w:right="121"/>
              <w:rPr>
                <w:sz w:val="20"/>
              </w:rPr>
            </w:pPr>
            <w:r>
              <w:rPr>
                <w:spacing w:val="-2"/>
                <w:sz w:val="20"/>
              </w:rPr>
              <w:t>2,249</w:t>
            </w:r>
          </w:p>
        </w:tc>
        <w:tc>
          <w:tcPr>
            <w:tcW w:w="935" w:type="dxa"/>
            <w:tcBorders>
              <w:top w:val="single" w:sz="8" w:space="0" w:color="000000"/>
              <w:bottom w:val="single" w:sz="8" w:space="0" w:color="000000"/>
            </w:tcBorders>
          </w:tcPr>
          <w:p>
            <w:pPr>
              <w:pStyle w:val="TableParagraph"/>
              <w:spacing w:before="227"/>
              <w:ind w:right="115"/>
              <w:rPr>
                <w:sz w:val="20"/>
              </w:rPr>
            </w:pPr>
            <w:r>
              <w:rPr>
                <w:spacing w:val="-2"/>
                <w:sz w:val="20"/>
              </w:rPr>
              <w:t>294,753</w:t>
            </w:r>
          </w:p>
        </w:tc>
      </w:tr>
    </w:tbl>
    <w:p>
      <w:pPr>
        <w:spacing w:after="0"/>
        <w:rPr>
          <w:sz w:val="20"/>
        </w:rPr>
        <w:sectPr>
          <w:pgSz w:w="11920" w:h="16850"/>
          <w:pgMar w:header="715" w:footer="1044" w:top="960" w:bottom="1240" w:left="380" w:right="320"/>
        </w:sectPr>
      </w:pPr>
    </w:p>
    <w:p>
      <w:pPr>
        <w:pStyle w:val="BodyText"/>
        <w:spacing w:before="184"/>
        <w:rPr>
          <w:b/>
        </w:rPr>
      </w:pPr>
    </w:p>
    <w:p>
      <w:pPr>
        <w:spacing w:before="0"/>
        <w:ind w:left="1168"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numPr>
          <w:ilvl w:val="0"/>
          <w:numId w:val="21"/>
        </w:numPr>
        <w:tabs>
          <w:tab w:pos="1435" w:val="left" w:leader="none"/>
        </w:tabs>
        <w:spacing w:line="240" w:lineRule="auto" w:before="231" w:after="0"/>
        <w:ind w:left="1435" w:right="0" w:hanging="267"/>
        <w:jc w:val="left"/>
      </w:pPr>
      <w:r>
        <w:rPr/>
        <w:t>Analysis</w:t>
      </w:r>
      <w:r>
        <w:rPr>
          <w:spacing w:val="-7"/>
        </w:rPr>
        <w:t> </w:t>
      </w:r>
      <w:r>
        <w:rPr/>
        <w:t>of</w:t>
      </w:r>
      <w:r>
        <w:rPr>
          <w:spacing w:val="-7"/>
        </w:rPr>
        <w:t> </w:t>
      </w:r>
      <w:r>
        <w:rPr/>
        <w:t>total</w:t>
      </w:r>
      <w:r>
        <w:rPr>
          <w:spacing w:val="-6"/>
        </w:rPr>
        <w:t> </w:t>
      </w:r>
      <w:r>
        <w:rPr/>
        <w:t>resources</w:t>
      </w:r>
      <w:r>
        <w:rPr>
          <w:spacing w:val="-5"/>
        </w:rPr>
        <w:t> </w:t>
      </w:r>
      <w:r>
        <w:rPr>
          <w:spacing w:val="-2"/>
        </w:rPr>
        <w:t>expended</w:t>
      </w:r>
    </w:p>
    <w:p>
      <w:pPr>
        <w:pStyle w:val="BodyText"/>
        <w:spacing w:before="133"/>
        <w:rPr>
          <w:b/>
        </w:rPr>
      </w:pPr>
    </w:p>
    <w:p>
      <w:pPr>
        <w:spacing w:before="0"/>
        <w:ind w:left="1168" w:right="0" w:firstLine="0"/>
        <w:jc w:val="left"/>
        <w:rPr>
          <w:sz w:val="20"/>
        </w:rPr>
      </w:pPr>
      <w:r>
        <w:rPr>
          <w:sz w:val="20"/>
        </w:rPr>
        <w:t>Support</w:t>
      </w:r>
      <w:r>
        <w:rPr>
          <w:spacing w:val="-14"/>
          <w:sz w:val="20"/>
        </w:rPr>
        <w:t> </w:t>
      </w:r>
      <w:r>
        <w:rPr>
          <w:sz w:val="20"/>
        </w:rPr>
        <w:t>costs</w:t>
      </w:r>
      <w:r>
        <w:rPr>
          <w:spacing w:val="-14"/>
          <w:sz w:val="20"/>
        </w:rPr>
        <w:t> </w:t>
      </w:r>
      <w:r>
        <w:rPr>
          <w:sz w:val="20"/>
        </w:rPr>
        <w:t>not</w:t>
      </w:r>
      <w:r>
        <w:rPr>
          <w:spacing w:val="-14"/>
          <w:sz w:val="20"/>
        </w:rPr>
        <w:t> </w:t>
      </w:r>
      <w:r>
        <w:rPr>
          <w:sz w:val="20"/>
        </w:rPr>
        <w:t>directly</w:t>
      </w:r>
      <w:r>
        <w:rPr>
          <w:spacing w:val="-14"/>
          <w:sz w:val="20"/>
        </w:rPr>
        <w:t> </w:t>
      </w:r>
      <w:r>
        <w:rPr>
          <w:sz w:val="20"/>
        </w:rPr>
        <w:t>allocated</w:t>
      </w:r>
      <w:r>
        <w:rPr>
          <w:spacing w:val="-14"/>
          <w:sz w:val="20"/>
        </w:rPr>
        <w:t> </w:t>
      </w:r>
      <w:r>
        <w:rPr>
          <w:sz w:val="20"/>
        </w:rPr>
        <w:t>comprise</w:t>
      </w:r>
      <w:r>
        <w:rPr>
          <w:spacing w:val="-13"/>
          <w:sz w:val="20"/>
        </w:rPr>
        <w:t> </w:t>
      </w:r>
      <w:r>
        <w:rPr>
          <w:sz w:val="20"/>
        </w:rPr>
        <w:t>the</w:t>
      </w:r>
      <w:r>
        <w:rPr>
          <w:spacing w:val="-12"/>
          <w:sz w:val="20"/>
        </w:rPr>
        <w:t> </w:t>
      </w:r>
      <w:r>
        <w:rPr>
          <w:spacing w:val="-2"/>
          <w:sz w:val="20"/>
        </w:rPr>
        <w:t>following:</w:t>
      </w:r>
    </w:p>
    <w:p>
      <w:pPr>
        <w:pStyle w:val="BodyText"/>
        <w:spacing w:before="8"/>
        <w:rPr>
          <w:sz w:val="19"/>
        </w:rPr>
      </w:pPr>
    </w:p>
    <w:tbl>
      <w:tblPr>
        <w:tblW w:w="0" w:type="auto"/>
        <w:jc w:val="left"/>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36"/>
        <w:gridCol w:w="3052"/>
        <w:gridCol w:w="1603"/>
      </w:tblGrid>
      <w:tr>
        <w:trPr>
          <w:trHeight w:val="686" w:hRule="atLeast"/>
        </w:trPr>
        <w:tc>
          <w:tcPr>
            <w:tcW w:w="4836" w:type="dxa"/>
            <w:tcBorders>
              <w:bottom w:val="single" w:sz="4" w:space="0" w:color="000000"/>
            </w:tcBorders>
          </w:tcPr>
          <w:p>
            <w:pPr>
              <w:pStyle w:val="TableParagraph"/>
              <w:spacing w:before="225"/>
              <w:ind w:left="122"/>
              <w:jc w:val="left"/>
              <w:rPr>
                <w:b/>
                <w:sz w:val="20"/>
              </w:rPr>
            </w:pPr>
            <w:r>
              <w:rPr>
                <w:b/>
                <w:spacing w:val="-2"/>
                <w:sz w:val="20"/>
              </w:rPr>
              <w:t>Support</w:t>
            </w:r>
            <w:r>
              <w:rPr>
                <w:b/>
                <w:spacing w:val="-5"/>
                <w:sz w:val="20"/>
              </w:rPr>
              <w:t> </w:t>
            </w:r>
            <w:r>
              <w:rPr>
                <w:b/>
                <w:spacing w:val="-2"/>
                <w:sz w:val="20"/>
              </w:rPr>
              <w:t>costs</w:t>
            </w:r>
          </w:p>
        </w:tc>
        <w:tc>
          <w:tcPr>
            <w:tcW w:w="3052" w:type="dxa"/>
            <w:tcBorders>
              <w:bottom w:val="single" w:sz="4" w:space="0" w:color="000000"/>
            </w:tcBorders>
          </w:tcPr>
          <w:p>
            <w:pPr>
              <w:pStyle w:val="TableParagraph"/>
              <w:spacing w:line="223" w:lineRule="exact"/>
              <w:ind w:right="353"/>
              <w:rPr>
                <w:b/>
                <w:sz w:val="20"/>
              </w:rPr>
            </w:pPr>
            <w:r>
              <w:rPr>
                <w:b/>
                <w:sz w:val="20"/>
              </w:rPr>
              <w:t>Year</w:t>
            </w:r>
            <w:r>
              <w:rPr>
                <w:b/>
                <w:spacing w:val="-14"/>
                <w:sz w:val="20"/>
              </w:rPr>
              <w:t> </w:t>
            </w:r>
            <w:r>
              <w:rPr>
                <w:b/>
                <w:sz w:val="20"/>
              </w:rPr>
              <w:t>ended</w:t>
            </w:r>
            <w:r>
              <w:rPr>
                <w:b/>
                <w:spacing w:val="-11"/>
                <w:sz w:val="20"/>
              </w:rPr>
              <w:t> </w:t>
            </w:r>
            <w:r>
              <w:rPr>
                <w:b/>
                <w:spacing w:val="-5"/>
                <w:sz w:val="20"/>
              </w:rPr>
              <w:t>31</w:t>
            </w:r>
          </w:p>
          <w:p>
            <w:pPr>
              <w:pStyle w:val="TableParagraph"/>
              <w:spacing w:line="221" w:lineRule="exact" w:before="3"/>
              <w:ind w:right="350"/>
              <w:rPr>
                <w:b/>
                <w:sz w:val="20"/>
              </w:rPr>
            </w:pPr>
            <w:r>
              <w:rPr>
                <w:b/>
                <w:sz w:val="20"/>
              </w:rPr>
              <w:t>August</w:t>
            </w:r>
            <w:r>
              <w:rPr>
                <w:b/>
                <w:spacing w:val="-14"/>
                <w:sz w:val="20"/>
              </w:rPr>
              <w:t> </w:t>
            </w:r>
            <w:r>
              <w:rPr>
                <w:b/>
                <w:spacing w:val="-4"/>
                <w:sz w:val="20"/>
              </w:rPr>
              <w:t>2023</w:t>
            </w:r>
          </w:p>
          <w:p>
            <w:pPr>
              <w:pStyle w:val="TableParagraph"/>
              <w:spacing w:line="220" w:lineRule="exact"/>
              <w:ind w:right="353"/>
              <w:rPr>
                <w:b/>
                <w:sz w:val="20"/>
              </w:rPr>
            </w:pPr>
            <w:r>
              <w:rPr>
                <w:b/>
                <w:spacing w:val="-2"/>
                <w:sz w:val="20"/>
              </w:rPr>
              <w:t>£’000</w:t>
            </w:r>
          </w:p>
        </w:tc>
        <w:tc>
          <w:tcPr>
            <w:tcW w:w="1603" w:type="dxa"/>
            <w:tcBorders>
              <w:bottom w:val="single" w:sz="4" w:space="0" w:color="000000"/>
            </w:tcBorders>
          </w:tcPr>
          <w:p>
            <w:pPr>
              <w:pStyle w:val="TableParagraph"/>
              <w:spacing w:line="223" w:lineRule="exact"/>
              <w:ind w:right="148"/>
              <w:rPr>
                <w:sz w:val="20"/>
              </w:rPr>
            </w:pPr>
            <w:r>
              <w:rPr>
                <w:sz w:val="20"/>
              </w:rPr>
              <w:t>Year</w:t>
            </w:r>
            <w:r>
              <w:rPr>
                <w:spacing w:val="-13"/>
                <w:sz w:val="20"/>
              </w:rPr>
              <w:t> </w:t>
            </w:r>
            <w:r>
              <w:rPr>
                <w:sz w:val="20"/>
              </w:rPr>
              <w:t>ended</w:t>
            </w:r>
            <w:r>
              <w:rPr>
                <w:spacing w:val="-12"/>
                <w:sz w:val="20"/>
              </w:rPr>
              <w:t> </w:t>
            </w:r>
            <w:r>
              <w:rPr>
                <w:spacing w:val="-5"/>
                <w:sz w:val="20"/>
              </w:rPr>
              <w:t>31</w:t>
            </w:r>
          </w:p>
          <w:p>
            <w:pPr>
              <w:pStyle w:val="TableParagraph"/>
              <w:spacing w:line="221" w:lineRule="exact" w:before="3"/>
              <w:ind w:right="143"/>
              <w:rPr>
                <w:sz w:val="20"/>
              </w:rPr>
            </w:pPr>
            <w:r>
              <w:rPr>
                <w:spacing w:val="-2"/>
                <w:sz w:val="20"/>
              </w:rPr>
              <w:t>August</w:t>
            </w:r>
            <w:r>
              <w:rPr>
                <w:spacing w:val="-3"/>
                <w:sz w:val="20"/>
              </w:rPr>
              <w:t> </w:t>
            </w:r>
            <w:r>
              <w:rPr>
                <w:spacing w:val="-4"/>
                <w:sz w:val="20"/>
              </w:rPr>
              <w:t>2022</w:t>
            </w:r>
          </w:p>
          <w:p>
            <w:pPr>
              <w:pStyle w:val="TableParagraph"/>
              <w:spacing w:line="220" w:lineRule="exact"/>
              <w:ind w:right="148"/>
              <w:rPr>
                <w:sz w:val="20"/>
              </w:rPr>
            </w:pPr>
            <w:r>
              <w:rPr>
                <w:spacing w:val="-2"/>
                <w:sz w:val="20"/>
              </w:rPr>
              <w:t>£’000</w:t>
            </w:r>
          </w:p>
        </w:tc>
      </w:tr>
      <w:tr>
        <w:trPr>
          <w:trHeight w:val="332" w:hRule="atLeast"/>
        </w:trPr>
        <w:tc>
          <w:tcPr>
            <w:tcW w:w="4836" w:type="dxa"/>
            <w:tcBorders>
              <w:top w:val="single" w:sz="4" w:space="0" w:color="000000"/>
            </w:tcBorders>
          </w:tcPr>
          <w:p>
            <w:pPr>
              <w:pStyle w:val="TableParagraph"/>
              <w:spacing w:before="50"/>
              <w:ind w:left="122"/>
              <w:jc w:val="left"/>
              <w:rPr>
                <w:sz w:val="20"/>
              </w:rPr>
            </w:pPr>
            <w:r>
              <w:rPr>
                <w:spacing w:val="-2"/>
                <w:sz w:val="20"/>
              </w:rPr>
              <w:t>Management</w:t>
            </w:r>
          </w:p>
        </w:tc>
        <w:tc>
          <w:tcPr>
            <w:tcW w:w="3052" w:type="dxa"/>
            <w:tcBorders>
              <w:top w:val="single" w:sz="4" w:space="0" w:color="000000"/>
            </w:tcBorders>
          </w:tcPr>
          <w:p>
            <w:pPr>
              <w:pStyle w:val="TableParagraph"/>
              <w:spacing w:before="50"/>
              <w:ind w:right="175"/>
              <w:rPr>
                <w:b/>
                <w:sz w:val="20"/>
              </w:rPr>
            </w:pPr>
            <w:r>
              <w:rPr>
                <w:b/>
                <w:spacing w:val="-2"/>
                <w:sz w:val="20"/>
              </w:rPr>
              <w:t>1,086</w:t>
            </w:r>
          </w:p>
        </w:tc>
        <w:tc>
          <w:tcPr>
            <w:tcW w:w="1603" w:type="dxa"/>
            <w:tcBorders>
              <w:top w:val="single" w:sz="4" w:space="0" w:color="000000"/>
            </w:tcBorders>
          </w:tcPr>
          <w:p>
            <w:pPr>
              <w:pStyle w:val="TableParagraph"/>
              <w:spacing w:before="50"/>
              <w:ind w:right="110"/>
              <w:rPr>
                <w:b/>
                <w:sz w:val="20"/>
              </w:rPr>
            </w:pPr>
            <w:r>
              <w:rPr>
                <w:b/>
                <w:spacing w:val="-5"/>
                <w:sz w:val="20"/>
              </w:rPr>
              <w:t>681</w:t>
            </w:r>
          </w:p>
        </w:tc>
      </w:tr>
      <w:tr>
        <w:trPr>
          <w:trHeight w:val="330" w:hRule="atLeast"/>
        </w:trPr>
        <w:tc>
          <w:tcPr>
            <w:tcW w:w="4836" w:type="dxa"/>
          </w:tcPr>
          <w:p>
            <w:pPr>
              <w:pStyle w:val="TableParagraph"/>
              <w:spacing w:before="46"/>
              <w:ind w:left="122"/>
              <w:jc w:val="left"/>
              <w:rPr>
                <w:sz w:val="20"/>
              </w:rPr>
            </w:pPr>
            <w:r>
              <w:rPr>
                <w:spacing w:val="-2"/>
                <w:sz w:val="20"/>
              </w:rPr>
              <w:t>Corporate</w:t>
            </w:r>
            <w:r>
              <w:rPr>
                <w:spacing w:val="-4"/>
                <w:sz w:val="20"/>
              </w:rPr>
              <w:t> </w:t>
            </w:r>
            <w:r>
              <w:rPr>
                <w:spacing w:val="-2"/>
                <w:sz w:val="20"/>
              </w:rPr>
              <w:t>Governance</w:t>
            </w:r>
          </w:p>
        </w:tc>
        <w:tc>
          <w:tcPr>
            <w:tcW w:w="3052" w:type="dxa"/>
          </w:tcPr>
          <w:p>
            <w:pPr>
              <w:pStyle w:val="TableParagraph"/>
              <w:spacing w:before="46"/>
              <w:ind w:right="178"/>
              <w:rPr>
                <w:b/>
                <w:sz w:val="20"/>
              </w:rPr>
            </w:pPr>
            <w:r>
              <w:rPr>
                <w:b/>
                <w:spacing w:val="-5"/>
                <w:sz w:val="20"/>
              </w:rPr>
              <w:t>356</w:t>
            </w:r>
          </w:p>
        </w:tc>
        <w:tc>
          <w:tcPr>
            <w:tcW w:w="1603" w:type="dxa"/>
          </w:tcPr>
          <w:p>
            <w:pPr>
              <w:pStyle w:val="TableParagraph"/>
              <w:spacing w:before="46"/>
              <w:ind w:right="110"/>
              <w:rPr>
                <w:b/>
                <w:sz w:val="20"/>
              </w:rPr>
            </w:pPr>
            <w:r>
              <w:rPr>
                <w:b/>
                <w:spacing w:val="-5"/>
                <w:sz w:val="20"/>
              </w:rPr>
              <w:t>316</w:t>
            </w:r>
          </w:p>
        </w:tc>
      </w:tr>
      <w:tr>
        <w:trPr>
          <w:trHeight w:val="332" w:hRule="atLeast"/>
        </w:trPr>
        <w:tc>
          <w:tcPr>
            <w:tcW w:w="4836" w:type="dxa"/>
          </w:tcPr>
          <w:p>
            <w:pPr>
              <w:pStyle w:val="TableParagraph"/>
              <w:spacing w:before="47"/>
              <w:ind w:left="122"/>
              <w:jc w:val="left"/>
              <w:rPr>
                <w:sz w:val="20"/>
              </w:rPr>
            </w:pPr>
            <w:r>
              <w:rPr>
                <w:spacing w:val="-2"/>
                <w:sz w:val="20"/>
              </w:rPr>
              <w:t>Finance</w:t>
            </w:r>
          </w:p>
        </w:tc>
        <w:tc>
          <w:tcPr>
            <w:tcW w:w="3052" w:type="dxa"/>
          </w:tcPr>
          <w:p>
            <w:pPr>
              <w:pStyle w:val="TableParagraph"/>
              <w:spacing w:before="47"/>
              <w:ind w:right="180"/>
              <w:rPr>
                <w:b/>
                <w:sz w:val="20"/>
              </w:rPr>
            </w:pPr>
            <w:r>
              <w:rPr>
                <w:b/>
                <w:spacing w:val="-5"/>
                <w:sz w:val="20"/>
              </w:rPr>
              <w:t>396</w:t>
            </w:r>
          </w:p>
        </w:tc>
        <w:tc>
          <w:tcPr>
            <w:tcW w:w="1603" w:type="dxa"/>
          </w:tcPr>
          <w:p>
            <w:pPr>
              <w:pStyle w:val="TableParagraph"/>
              <w:spacing w:before="47"/>
              <w:ind w:right="110"/>
              <w:rPr>
                <w:b/>
                <w:sz w:val="20"/>
              </w:rPr>
            </w:pPr>
            <w:r>
              <w:rPr>
                <w:b/>
                <w:spacing w:val="-5"/>
                <w:sz w:val="20"/>
              </w:rPr>
              <w:t>345</w:t>
            </w:r>
          </w:p>
        </w:tc>
      </w:tr>
      <w:tr>
        <w:trPr>
          <w:trHeight w:val="332" w:hRule="atLeast"/>
        </w:trPr>
        <w:tc>
          <w:tcPr>
            <w:tcW w:w="4836" w:type="dxa"/>
          </w:tcPr>
          <w:p>
            <w:pPr>
              <w:pStyle w:val="TableParagraph"/>
              <w:spacing w:before="48"/>
              <w:ind w:left="122"/>
              <w:jc w:val="left"/>
              <w:rPr>
                <w:sz w:val="20"/>
              </w:rPr>
            </w:pPr>
            <w:r>
              <w:rPr>
                <w:spacing w:val="-2"/>
                <w:sz w:val="20"/>
              </w:rPr>
              <w:t>Information</w:t>
            </w:r>
            <w:r>
              <w:rPr>
                <w:spacing w:val="-13"/>
                <w:sz w:val="20"/>
              </w:rPr>
              <w:t> </w:t>
            </w:r>
            <w:r>
              <w:rPr>
                <w:spacing w:val="-2"/>
                <w:sz w:val="20"/>
              </w:rPr>
              <w:t>Technology</w:t>
            </w:r>
          </w:p>
        </w:tc>
        <w:tc>
          <w:tcPr>
            <w:tcW w:w="3052" w:type="dxa"/>
          </w:tcPr>
          <w:p>
            <w:pPr>
              <w:pStyle w:val="TableParagraph"/>
              <w:spacing w:before="48"/>
              <w:ind w:right="180"/>
              <w:rPr>
                <w:b/>
                <w:sz w:val="20"/>
              </w:rPr>
            </w:pPr>
            <w:r>
              <w:rPr>
                <w:b/>
                <w:spacing w:val="-5"/>
                <w:sz w:val="20"/>
              </w:rPr>
              <w:t>425</w:t>
            </w:r>
          </w:p>
        </w:tc>
        <w:tc>
          <w:tcPr>
            <w:tcW w:w="1603" w:type="dxa"/>
          </w:tcPr>
          <w:p>
            <w:pPr>
              <w:pStyle w:val="TableParagraph"/>
              <w:spacing w:before="48"/>
              <w:ind w:right="110"/>
              <w:rPr>
                <w:b/>
                <w:sz w:val="20"/>
              </w:rPr>
            </w:pPr>
            <w:r>
              <w:rPr>
                <w:b/>
                <w:spacing w:val="-5"/>
                <w:sz w:val="20"/>
              </w:rPr>
              <w:t>597</w:t>
            </w:r>
          </w:p>
        </w:tc>
      </w:tr>
      <w:tr>
        <w:trPr>
          <w:trHeight w:val="330" w:hRule="atLeast"/>
        </w:trPr>
        <w:tc>
          <w:tcPr>
            <w:tcW w:w="4836" w:type="dxa"/>
          </w:tcPr>
          <w:p>
            <w:pPr>
              <w:pStyle w:val="TableParagraph"/>
              <w:spacing w:before="47"/>
              <w:ind w:left="122"/>
              <w:jc w:val="left"/>
              <w:rPr>
                <w:sz w:val="20"/>
              </w:rPr>
            </w:pPr>
            <w:r>
              <w:rPr>
                <w:spacing w:val="-2"/>
                <w:sz w:val="20"/>
              </w:rPr>
              <w:t>Human</w:t>
            </w:r>
            <w:r>
              <w:rPr>
                <w:spacing w:val="-7"/>
                <w:sz w:val="20"/>
              </w:rPr>
              <w:t> </w:t>
            </w:r>
            <w:r>
              <w:rPr>
                <w:spacing w:val="-2"/>
                <w:sz w:val="20"/>
              </w:rPr>
              <w:t>Resources</w:t>
            </w:r>
          </w:p>
        </w:tc>
        <w:tc>
          <w:tcPr>
            <w:tcW w:w="3052" w:type="dxa"/>
          </w:tcPr>
          <w:p>
            <w:pPr>
              <w:pStyle w:val="TableParagraph"/>
              <w:spacing w:before="47"/>
              <w:ind w:right="180"/>
              <w:rPr>
                <w:b/>
                <w:sz w:val="20"/>
              </w:rPr>
            </w:pPr>
            <w:r>
              <w:rPr>
                <w:b/>
                <w:spacing w:val="-5"/>
                <w:sz w:val="20"/>
              </w:rPr>
              <w:t>249</w:t>
            </w:r>
          </w:p>
        </w:tc>
        <w:tc>
          <w:tcPr>
            <w:tcW w:w="1603" w:type="dxa"/>
          </w:tcPr>
          <w:p>
            <w:pPr>
              <w:pStyle w:val="TableParagraph"/>
              <w:spacing w:before="47"/>
              <w:ind w:right="110"/>
              <w:rPr>
                <w:b/>
                <w:sz w:val="20"/>
              </w:rPr>
            </w:pPr>
            <w:r>
              <w:rPr>
                <w:b/>
                <w:spacing w:val="-5"/>
                <w:sz w:val="20"/>
              </w:rPr>
              <w:t>271</w:t>
            </w:r>
          </w:p>
        </w:tc>
      </w:tr>
      <w:tr>
        <w:trPr>
          <w:trHeight w:val="331" w:hRule="atLeast"/>
        </w:trPr>
        <w:tc>
          <w:tcPr>
            <w:tcW w:w="4836" w:type="dxa"/>
            <w:tcBorders>
              <w:bottom w:val="single" w:sz="4" w:space="0" w:color="000000"/>
            </w:tcBorders>
          </w:tcPr>
          <w:p>
            <w:pPr>
              <w:pStyle w:val="TableParagraph"/>
              <w:spacing w:before="46"/>
              <w:ind w:left="122"/>
              <w:jc w:val="left"/>
              <w:rPr>
                <w:sz w:val="20"/>
              </w:rPr>
            </w:pPr>
            <w:r>
              <w:rPr>
                <w:spacing w:val="-2"/>
                <w:sz w:val="20"/>
              </w:rPr>
              <w:t>Communications</w:t>
            </w:r>
            <w:r>
              <w:rPr>
                <w:spacing w:val="-4"/>
                <w:sz w:val="20"/>
              </w:rPr>
              <w:t> </w:t>
            </w:r>
            <w:r>
              <w:rPr>
                <w:spacing w:val="-2"/>
                <w:sz w:val="20"/>
              </w:rPr>
              <w:t>and</w:t>
            </w:r>
            <w:r>
              <w:rPr>
                <w:spacing w:val="-5"/>
                <w:sz w:val="20"/>
              </w:rPr>
              <w:t> </w:t>
            </w:r>
            <w:r>
              <w:rPr>
                <w:spacing w:val="-2"/>
                <w:sz w:val="20"/>
              </w:rPr>
              <w:t>Marketing</w:t>
            </w:r>
          </w:p>
        </w:tc>
        <w:tc>
          <w:tcPr>
            <w:tcW w:w="3052" w:type="dxa"/>
            <w:tcBorders>
              <w:bottom w:val="single" w:sz="4" w:space="0" w:color="000000"/>
            </w:tcBorders>
          </w:tcPr>
          <w:p>
            <w:pPr>
              <w:pStyle w:val="TableParagraph"/>
              <w:spacing w:before="46"/>
              <w:ind w:right="163"/>
              <w:rPr>
                <w:b/>
                <w:sz w:val="20"/>
              </w:rPr>
            </w:pPr>
            <w:r>
              <w:rPr>
                <w:b/>
                <w:spacing w:val="-10"/>
                <w:sz w:val="20"/>
              </w:rPr>
              <w:t>6</w:t>
            </w:r>
          </w:p>
        </w:tc>
        <w:tc>
          <w:tcPr>
            <w:tcW w:w="1603" w:type="dxa"/>
            <w:tcBorders>
              <w:bottom w:val="single" w:sz="4" w:space="0" w:color="000000"/>
            </w:tcBorders>
          </w:tcPr>
          <w:p>
            <w:pPr>
              <w:pStyle w:val="TableParagraph"/>
              <w:spacing w:before="46"/>
              <w:ind w:right="110"/>
              <w:rPr>
                <w:b/>
                <w:sz w:val="20"/>
              </w:rPr>
            </w:pPr>
            <w:r>
              <w:rPr>
                <w:b/>
                <w:spacing w:val="-5"/>
                <w:sz w:val="20"/>
              </w:rPr>
              <w:t>39</w:t>
            </w:r>
          </w:p>
        </w:tc>
      </w:tr>
      <w:tr>
        <w:trPr>
          <w:trHeight w:val="330" w:hRule="atLeast"/>
        </w:trPr>
        <w:tc>
          <w:tcPr>
            <w:tcW w:w="4836" w:type="dxa"/>
            <w:tcBorders>
              <w:top w:val="single" w:sz="4" w:space="0" w:color="000000"/>
              <w:bottom w:val="single" w:sz="4" w:space="0" w:color="000000"/>
            </w:tcBorders>
          </w:tcPr>
          <w:p>
            <w:pPr>
              <w:pStyle w:val="TableParagraph"/>
              <w:spacing w:before="50"/>
              <w:ind w:left="122"/>
              <w:jc w:val="left"/>
              <w:rPr>
                <w:b/>
                <w:sz w:val="20"/>
              </w:rPr>
            </w:pPr>
            <w:r>
              <w:rPr>
                <w:b/>
                <w:sz w:val="20"/>
              </w:rPr>
              <w:t>Support</w:t>
            </w:r>
            <w:r>
              <w:rPr>
                <w:b/>
                <w:spacing w:val="-14"/>
                <w:sz w:val="20"/>
              </w:rPr>
              <w:t> </w:t>
            </w:r>
            <w:r>
              <w:rPr>
                <w:b/>
                <w:sz w:val="20"/>
              </w:rPr>
              <w:t>costs</w:t>
            </w:r>
            <w:r>
              <w:rPr>
                <w:b/>
                <w:spacing w:val="-14"/>
                <w:sz w:val="20"/>
              </w:rPr>
              <w:t> </w:t>
            </w:r>
            <w:r>
              <w:rPr>
                <w:b/>
                <w:sz w:val="20"/>
              </w:rPr>
              <w:t>not</w:t>
            </w:r>
            <w:r>
              <w:rPr>
                <w:b/>
                <w:spacing w:val="-13"/>
                <w:sz w:val="20"/>
              </w:rPr>
              <w:t> </w:t>
            </w:r>
            <w:r>
              <w:rPr>
                <w:b/>
                <w:sz w:val="20"/>
              </w:rPr>
              <w:t>directly</w:t>
            </w:r>
            <w:r>
              <w:rPr>
                <w:b/>
                <w:spacing w:val="-14"/>
                <w:sz w:val="20"/>
              </w:rPr>
              <w:t> </w:t>
            </w:r>
            <w:r>
              <w:rPr>
                <w:b/>
                <w:spacing w:val="-2"/>
                <w:sz w:val="20"/>
              </w:rPr>
              <w:t>allocated</w:t>
            </w:r>
          </w:p>
        </w:tc>
        <w:tc>
          <w:tcPr>
            <w:tcW w:w="3052" w:type="dxa"/>
            <w:tcBorders>
              <w:top w:val="single" w:sz="4" w:space="0" w:color="000000"/>
              <w:bottom w:val="single" w:sz="4" w:space="0" w:color="000000"/>
            </w:tcBorders>
          </w:tcPr>
          <w:p>
            <w:pPr>
              <w:pStyle w:val="TableParagraph"/>
              <w:spacing w:before="50"/>
              <w:ind w:right="177"/>
              <w:rPr>
                <w:b/>
                <w:sz w:val="20"/>
              </w:rPr>
            </w:pPr>
            <w:r>
              <w:rPr>
                <w:b/>
                <w:spacing w:val="-2"/>
                <w:sz w:val="20"/>
              </w:rPr>
              <w:t>2,518</w:t>
            </w:r>
          </w:p>
        </w:tc>
        <w:tc>
          <w:tcPr>
            <w:tcW w:w="1603" w:type="dxa"/>
            <w:tcBorders>
              <w:top w:val="single" w:sz="4" w:space="0" w:color="000000"/>
              <w:bottom w:val="single" w:sz="4" w:space="0" w:color="000000"/>
            </w:tcBorders>
          </w:tcPr>
          <w:p>
            <w:pPr>
              <w:pStyle w:val="TableParagraph"/>
              <w:spacing w:before="50"/>
              <w:ind w:right="107"/>
              <w:rPr>
                <w:b/>
                <w:sz w:val="20"/>
              </w:rPr>
            </w:pPr>
            <w:r>
              <w:rPr>
                <w:b/>
                <w:spacing w:val="-2"/>
                <w:sz w:val="20"/>
              </w:rPr>
              <w:t>2,249</w:t>
            </w:r>
          </w:p>
        </w:tc>
      </w:tr>
    </w:tbl>
    <w:p>
      <w:pPr>
        <w:pStyle w:val="BodyText"/>
        <w:spacing w:before="0"/>
        <w:rPr>
          <w:sz w:val="20"/>
        </w:rPr>
      </w:pPr>
    </w:p>
    <w:p>
      <w:pPr>
        <w:pStyle w:val="BodyText"/>
        <w:spacing w:before="128"/>
        <w:rPr>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17"/>
        <w:gridCol w:w="1705"/>
        <w:gridCol w:w="1595"/>
      </w:tblGrid>
      <w:tr>
        <w:trPr>
          <w:trHeight w:val="328" w:hRule="atLeast"/>
        </w:trPr>
        <w:tc>
          <w:tcPr>
            <w:tcW w:w="6417" w:type="dxa"/>
          </w:tcPr>
          <w:p>
            <w:pPr>
              <w:pStyle w:val="TableParagraph"/>
              <w:spacing w:line="268" w:lineRule="exact"/>
              <w:ind w:left="136"/>
              <w:jc w:val="left"/>
              <w:rPr>
                <w:b/>
                <w:sz w:val="24"/>
              </w:rPr>
            </w:pPr>
            <w:r>
              <w:rPr>
                <w:b/>
                <w:sz w:val="24"/>
              </w:rPr>
              <w:t>3.</w:t>
            </w:r>
            <w:r>
              <w:rPr>
                <w:b/>
                <w:spacing w:val="-7"/>
                <w:sz w:val="24"/>
              </w:rPr>
              <w:t> </w:t>
            </w:r>
            <w:r>
              <w:rPr>
                <w:b/>
                <w:sz w:val="24"/>
              </w:rPr>
              <w:t>Finance</w:t>
            </w:r>
            <w:r>
              <w:rPr>
                <w:b/>
                <w:spacing w:val="-4"/>
                <w:sz w:val="24"/>
              </w:rPr>
              <w:t> costs</w:t>
            </w:r>
          </w:p>
        </w:tc>
        <w:tc>
          <w:tcPr>
            <w:tcW w:w="1705" w:type="dxa"/>
          </w:tcPr>
          <w:p>
            <w:pPr>
              <w:pStyle w:val="TableParagraph"/>
              <w:jc w:val="left"/>
              <w:rPr>
                <w:rFonts w:ascii="Times New Roman"/>
                <w:sz w:val="20"/>
              </w:rPr>
            </w:pPr>
          </w:p>
        </w:tc>
        <w:tc>
          <w:tcPr>
            <w:tcW w:w="1595" w:type="dxa"/>
          </w:tcPr>
          <w:p>
            <w:pPr>
              <w:pStyle w:val="TableParagraph"/>
              <w:jc w:val="left"/>
              <w:rPr>
                <w:rFonts w:ascii="Times New Roman"/>
                <w:sz w:val="20"/>
              </w:rPr>
            </w:pPr>
          </w:p>
        </w:tc>
      </w:tr>
      <w:tr>
        <w:trPr>
          <w:trHeight w:val="562" w:hRule="atLeast"/>
        </w:trPr>
        <w:tc>
          <w:tcPr>
            <w:tcW w:w="6417" w:type="dxa"/>
          </w:tcPr>
          <w:p>
            <w:pPr>
              <w:pStyle w:val="TableParagraph"/>
              <w:jc w:val="left"/>
              <w:rPr>
                <w:rFonts w:ascii="Times New Roman"/>
                <w:sz w:val="20"/>
              </w:rPr>
            </w:pPr>
          </w:p>
        </w:tc>
        <w:tc>
          <w:tcPr>
            <w:tcW w:w="1705" w:type="dxa"/>
          </w:tcPr>
          <w:p>
            <w:pPr>
              <w:pStyle w:val="TableParagraph"/>
              <w:spacing w:before="53"/>
              <w:ind w:right="198"/>
              <w:rPr>
                <w:b/>
                <w:sz w:val="20"/>
              </w:rPr>
            </w:pPr>
            <w:r>
              <w:rPr>
                <w:b/>
                <w:sz w:val="20"/>
              </w:rPr>
              <w:t>Year</w:t>
            </w:r>
            <w:r>
              <w:rPr>
                <w:b/>
                <w:spacing w:val="-14"/>
                <w:sz w:val="20"/>
              </w:rPr>
              <w:t> </w:t>
            </w:r>
            <w:r>
              <w:rPr>
                <w:b/>
                <w:sz w:val="20"/>
              </w:rPr>
              <w:t>ended</w:t>
            </w:r>
            <w:r>
              <w:rPr>
                <w:b/>
                <w:spacing w:val="-12"/>
                <w:sz w:val="20"/>
              </w:rPr>
              <w:t> </w:t>
            </w:r>
            <w:r>
              <w:rPr>
                <w:b/>
                <w:spacing w:val="-5"/>
                <w:sz w:val="20"/>
              </w:rPr>
              <w:t>31</w:t>
            </w:r>
          </w:p>
          <w:p>
            <w:pPr>
              <w:pStyle w:val="TableParagraph"/>
              <w:spacing w:before="1"/>
              <w:ind w:right="198"/>
              <w:rPr>
                <w:b/>
                <w:sz w:val="20"/>
              </w:rPr>
            </w:pPr>
            <w:r>
              <w:rPr>
                <w:b/>
                <w:sz w:val="20"/>
              </w:rPr>
              <w:t>August</w:t>
            </w:r>
            <w:r>
              <w:rPr>
                <w:b/>
                <w:spacing w:val="-14"/>
                <w:sz w:val="20"/>
              </w:rPr>
              <w:t> </w:t>
            </w:r>
            <w:r>
              <w:rPr>
                <w:b/>
                <w:spacing w:val="-4"/>
                <w:sz w:val="20"/>
              </w:rPr>
              <w:t>2023</w:t>
            </w:r>
          </w:p>
        </w:tc>
        <w:tc>
          <w:tcPr>
            <w:tcW w:w="1595" w:type="dxa"/>
          </w:tcPr>
          <w:p>
            <w:pPr>
              <w:pStyle w:val="TableParagraph"/>
              <w:spacing w:before="53"/>
              <w:ind w:right="105"/>
              <w:rPr>
                <w:sz w:val="20"/>
              </w:rPr>
            </w:pPr>
            <w:r>
              <w:rPr>
                <w:sz w:val="20"/>
              </w:rPr>
              <w:t>Year</w:t>
            </w:r>
            <w:r>
              <w:rPr>
                <w:spacing w:val="-12"/>
                <w:sz w:val="20"/>
              </w:rPr>
              <w:t> </w:t>
            </w:r>
            <w:r>
              <w:rPr>
                <w:sz w:val="20"/>
              </w:rPr>
              <w:t>ended</w:t>
            </w:r>
            <w:r>
              <w:rPr>
                <w:spacing w:val="-13"/>
                <w:sz w:val="20"/>
              </w:rPr>
              <w:t> </w:t>
            </w:r>
            <w:r>
              <w:rPr>
                <w:spacing w:val="-5"/>
                <w:sz w:val="20"/>
              </w:rPr>
              <w:t>31</w:t>
            </w:r>
          </w:p>
          <w:p>
            <w:pPr>
              <w:pStyle w:val="TableParagraph"/>
              <w:spacing w:before="1"/>
              <w:ind w:right="103"/>
              <w:rPr>
                <w:sz w:val="20"/>
              </w:rPr>
            </w:pPr>
            <w:r>
              <w:rPr>
                <w:spacing w:val="-2"/>
                <w:sz w:val="20"/>
              </w:rPr>
              <w:t>August</w:t>
            </w:r>
            <w:r>
              <w:rPr>
                <w:spacing w:val="-3"/>
                <w:sz w:val="20"/>
              </w:rPr>
              <w:t> </w:t>
            </w:r>
            <w:r>
              <w:rPr>
                <w:spacing w:val="-4"/>
                <w:sz w:val="20"/>
              </w:rPr>
              <w:t>2022</w:t>
            </w:r>
          </w:p>
        </w:tc>
      </w:tr>
      <w:tr>
        <w:trPr>
          <w:trHeight w:val="360" w:hRule="atLeast"/>
        </w:trPr>
        <w:tc>
          <w:tcPr>
            <w:tcW w:w="6417" w:type="dxa"/>
            <w:tcBorders>
              <w:bottom w:val="single" w:sz="4" w:space="0" w:color="000000"/>
            </w:tcBorders>
          </w:tcPr>
          <w:p>
            <w:pPr>
              <w:pStyle w:val="TableParagraph"/>
              <w:jc w:val="left"/>
              <w:rPr>
                <w:rFonts w:ascii="Times New Roman"/>
                <w:sz w:val="20"/>
              </w:rPr>
            </w:pPr>
          </w:p>
        </w:tc>
        <w:tc>
          <w:tcPr>
            <w:tcW w:w="1705" w:type="dxa"/>
            <w:tcBorders>
              <w:bottom w:val="single" w:sz="4" w:space="0" w:color="000000"/>
            </w:tcBorders>
          </w:tcPr>
          <w:p>
            <w:pPr>
              <w:pStyle w:val="TableParagraph"/>
              <w:spacing w:before="41"/>
              <w:ind w:right="198"/>
              <w:rPr>
                <w:b/>
                <w:sz w:val="20"/>
              </w:rPr>
            </w:pPr>
            <w:r>
              <w:rPr>
                <w:b/>
                <w:spacing w:val="-2"/>
                <w:sz w:val="20"/>
              </w:rPr>
              <w:t>£'000</w:t>
            </w:r>
          </w:p>
        </w:tc>
        <w:tc>
          <w:tcPr>
            <w:tcW w:w="1595" w:type="dxa"/>
            <w:tcBorders>
              <w:bottom w:val="single" w:sz="4" w:space="0" w:color="000000"/>
            </w:tcBorders>
          </w:tcPr>
          <w:p>
            <w:pPr>
              <w:pStyle w:val="TableParagraph"/>
              <w:spacing w:before="41"/>
              <w:ind w:right="103"/>
              <w:rPr>
                <w:sz w:val="20"/>
              </w:rPr>
            </w:pPr>
            <w:r>
              <w:rPr>
                <w:spacing w:val="-2"/>
                <w:sz w:val="20"/>
              </w:rPr>
              <w:t>£'000</w:t>
            </w:r>
          </w:p>
        </w:tc>
      </w:tr>
      <w:tr>
        <w:trPr>
          <w:trHeight w:val="410" w:hRule="atLeast"/>
        </w:trPr>
        <w:tc>
          <w:tcPr>
            <w:tcW w:w="6417" w:type="dxa"/>
            <w:tcBorders>
              <w:top w:val="single" w:sz="4" w:space="0" w:color="000000"/>
            </w:tcBorders>
          </w:tcPr>
          <w:p>
            <w:pPr>
              <w:pStyle w:val="TableParagraph"/>
              <w:spacing w:before="88"/>
              <w:ind w:left="136"/>
              <w:jc w:val="left"/>
              <w:rPr>
                <w:sz w:val="20"/>
              </w:rPr>
            </w:pPr>
            <w:r>
              <w:rPr>
                <w:sz w:val="20"/>
              </w:rPr>
              <w:t>Bank</w:t>
            </w:r>
            <w:r>
              <w:rPr>
                <w:spacing w:val="-14"/>
                <w:sz w:val="20"/>
              </w:rPr>
              <w:t> </w:t>
            </w:r>
            <w:r>
              <w:rPr>
                <w:sz w:val="20"/>
              </w:rPr>
              <w:t>charges,</w:t>
            </w:r>
            <w:r>
              <w:rPr>
                <w:spacing w:val="-12"/>
                <w:sz w:val="20"/>
              </w:rPr>
              <w:t> </w:t>
            </w:r>
            <w:r>
              <w:rPr>
                <w:sz w:val="20"/>
              </w:rPr>
              <w:t>interest</w:t>
            </w:r>
            <w:r>
              <w:rPr>
                <w:spacing w:val="-14"/>
                <w:sz w:val="20"/>
              </w:rPr>
              <w:t> </w:t>
            </w:r>
            <w:r>
              <w:rPr>
                <w:sz w:val="20"/>
              </w:rPr>
              <w:t>and</w:t>
            </w:r>
            <w:r>
              <w:rPr>
                <w:spacing w:val="-8"/>
                <w:sz w:val="20"/>
              </w:rPr>
              <w:t> </w:t>
            </w:r>
            <w:r>
              <w:rPr>
                <w:sz w:val="20"/>
              </w:rPr>
              <w:t>other</w:t>
            </w:r>
            <w:r>
              <w:rPr>
                <w:spacing w:val="-12"/>
                <w:sz w:val="20"/>
              </w:rPr>
              <w:t> </w:t>
            </w:r>
            <w:r>
              <w:rPr>
                <w:sz w:val="20"/>
              </w:rPr>
              <w:t>finance</w:t>
            </w:r>
            <w:r>
              <w:rPr>
                <w:spacing w:val="-12"/>
                <w:sz w:val="20"/>
              </w:rPr>
              <w:t> </w:t>
            </w:r>
            <w:r>
              <w:rPr>
                <w:sz w:val="20"/>
              </w:rPr>
              <w:t>costs</w:t>
            </w:r>
            <w:r>
              <w:rPr>
                <w:spacing w:val="-13"/>
                <w:sz w:val="20"/>
              </w:rPr>
              <w:t> </w:t>
            </w:r>
            <w:r>
              <w:rPr>
                <w:sz w:val="20"/>
              </w:rPr>
              <w:t>(note</w:t>
            </w:r>
            <w:r>
              <w:rPr>
                <w:spacing w:val="-13"/>
                <w:sz w:val="20"/>
              </w:rPr>
              <w:t> </w:t>
            </w:r>
            <w:r>
              <w:rPr>
                <w:spacing w:val="-5"/>
                <w:sz w:val="20"/>
              </w:rPr>
              <w:t>2)</w:t>
            </w:r>
          </w:p>
        </w:tc>
        <w:tc>
          <w:tcPr>
            <w:tcW w:w="1705" w:type="dxa"/>
            <w:tcBorders>
              <w:top w:val="single" w:sz="4" w:space="0" w:color="000000"/>
            </w:tcBorders>
          </w:tcPr>
          <w:p>
            <w:pPr>
              <w:pStyle w:val="TableParagraph"/>
              <w:spacing w:before="88"/>
              <w:ind w:right="203"/>
              <w:rPr>
                <w:b/>
                <w:sz w:val="20"/>
              </w:rPr>
            </w:pPr>
            <w:r>
              <w:rPr>
                <w:b/>
                <w:spacing w:val="-5"/>
                <w:sz w:val="20"/>
              </w:rPr>
              <w:t>53</w:t>
            </w:r>
          </w:p>
        </w:tc>
        <w:tc>
          <w:tcPr>
            <w:tcW w:w="1595" w:type="dxa"/>
            <w:tcBorders>
              <w:top w:val="single" w:sz="4" w:space="0" w:color="000000"/>
            </w:tcBorders>
          </w:tcPr>
          <w:p>
            <w:pPr>
              <w:pStyle w:val="TableParagraph"/>
              <w:spacing w:before="88"/>
              <w:ind w:right="108"/>
              <w:rPr>
                <w:sz w:val="20"/>
              </w:rPr>
            </w:pPr>
            <w:r>
              <w:rPr>
                <w:spacing w:val="-5"/>
                <w:sz w:val="20"/>
              </w:rPr>
              <w:t>236</w:t>
            </w:r>
          </w:p>
        </w:tc>
      </w:tr>
      <w:tr>
        <w:trPr>
          <w:trHeight w:val="407" w:hRule="atLeast"/>
        </w:trPr>
        <w:tc>
          <w:tcPr>
            <w:tcW w:w="6417" w:type="dxa"/>
          </w:tcPr>
          <w:p>
            <w:pPr>
              <w:pStyle w:val="TableParagraph"/>
              <w:spacing w:before="85"/>
              <w:ind w:left="136"/>
              <w:jc w:val="left"/>
              <w:rPr>
                <w:sz w:val="20"/>
              </w:rPr>
            </w:pPr>
            <w:r>
              <w:rPr>
                <w:spacing w:val="-2"/>
                <w:sz w:val="20"/>
              </w:rPr>
              <w:t>Pension</w:t>
            </w:r>
            <w:r>
              <w:rPr>
                <w:spacing w:val="-3"/>
                <w:sz w:val="20"/>
              </w:rPr>
              <w:t> </w:t>
            </w:r>
            <w:r>
              <w:rPr>
                <w:spacing w:val="-2"/>
                <w:sz w:val="20"/>
              </w:rPr>
              <w:t>scheme settlements</w:t>
            </w:r>
            <w:r>
              <w:rPr>
                <w:spacing w:val="2"/>
                <w:sz w:val="20"/>
              </w:rPr>
              <w:t> </w:t>
            </w:r>
            <w:r>
              <w:rPr>
                <w:spacing w:val="-2"/>
                <w:sz w:val="20"/>
              </w:rPr>
              <w:t>(note</w:t>
            </w:r>
            <w:r>
              <w:rPr>
                <w:spacing w:val="-3"/>
                <w:sz w:val="20"/>
              </w:rPr>
              <w:t> </w:t>
            </w:r>
            <w:r>
              <w:rPr>
                <w:spacing w:val="-5"/>
                <w:sz w:val="20"/>
              </w:rPr>
              <w:t>24)</w:t>
            </w:r>
          </w:p>
        </w:tc>
        <w:tc>
          <w:tcPr>
            <w:tcW w:w="1705" w:type="dxa"/>
          </w:tcPr>
          <w:p>
            <w:pPr>
              <w:pStyle w:val="TableParagraph"/>
              <w:spacing w:before="85"/>
              <w:ind w:right="200"/>
              <w:rPr>
                <w:b/>
                <w:sz w:val="20"/>
              </w:rPr>
            </w:pPr>
            <w:r>
              <w:rPr>
                <w:b/>
                <w:spacing w:val="-2"/>
                <w:sz w:val="20"/>
              </w:rPr>
              <w:t>13,401</w:t>
            </w:r>
          </w:p>
        </w:tc>
        <w:tc>
          <w:tcPr>
            <w:tcW w:w="1595" w:type="dxa"/>
          </w:tcPr>
          <w:p>
            <w:pPr>
              <w:pStyle w:val="TableParagraph"/>
              <w:spacing w:before="85"/>
              <w:ind w:right="97"/>
              <w:rPr>
                <w:sz w:val="20"/>
              </w:rPr>
            </w:pPr>
            <w:r>
              <w:rPr>
                <w:spacing w:val="-10"/>
                <w:sz w:val="20"/>
              </w:rPr>
              <w:t>-</w:t>
            </w:r>
          </w:p>
        </w:tc>
      </w:tr>
      <w:tr>
        <w:trPr>
          <w:trHeight w:val="409" w:hRule="atLeast"/>
        </w:trPr>
        <w:tc>
          <w:tcPr>
            <w:tcW w:w="6417" w:type="dxa"/>
            <w:tcBorders>
              <w:bottom w:val="single" w:sz="4" w:space="0" w:color="000000"/>
            </w:tcBorders>
          </w:tcPr>
          <w:p>
            <w:pPr>
              <w:pStyle w:val="TableParagraph"/>
              <w:spacing w:before="85"/>
              <w:ind w:left="136"/>
              <w:jc w:val="left"/>
              <w:rPr>
                <w:sz w:val="20"/>
              </w:rPr>
            </w:pPr>
            <w:r>
              <w:rPr>
                <w:sz w:val="20"/>
              </w:rPr>
              <w:t>Net</w:t>
            </w:r>
            <w:r>
              <w:rPr>
                <w:spacing w:val="-14"/>
                <w:sz w:val="20"/>
              </w:rPr>
              <w:t> </w:t>
            </w:r>
            <w:r>
              <w:rPr>
                <w:sz w:val="20"/>
              </w:rPr>
              <w:t>finance</w:t>
            </w:r>
            <w:r>
              <w:rPr>
                <w:spacing w:val="-14"/>
                <w:sz w:val="20"/>
              </w:rPr>
              <w:t> </w:t>
            </w:r>
            <w:r>
              <w:rPr>
                <w:sz w:val="20"/>
              </w:rPr>
              <w:t>cost</w:t>
            </w:r>
            <w:r>
              <w:rPr>
                <w:spacing w:val="-13"/>
                <w:sz w:val="20"/>
              </w:rPr>
              <w:t> </w:t>
            </w:r>
            <w:r>
              <w:rPr>
                <w:sz w:val="20"/>
              </w:rPr>
              <w:t>on</w:t>
            </w:r>
            <w:r>
              <w:rPr>
                <w:spacing w:val="-12"/>
                <w:sz w:val="20"/>
              </w:rPr>
              <w:t> </w:t>
            </w:r>
            <w:r>
              <w:rPr>
                <w:sz w:val="20"/>
              </w:rPr>
              <w:t>defined</w:t>
            </w:r>
            <w:r>
              <w:rPr>
                <w:spacing w:val="-9"/>
                <w:sz w:val="20"/>
              </w:rPr>
              <w:t> </w:t>
            </w:r>
            <w:r>
              <w:rPr>
                <w:sz w:val="20"/>
              </w:rPr>
              <w:t>benefit</w:t>
            </w:r>
            <w:r>
              <w:rPr>
                <w:spacing w:val="-10"/>
                <w:sz w:val="20"/>
              </w:rPr>
              <w:t> </w:t>
            </w:r>
            <w:r>
              <w:rPr>
                <w:sz w:val="20"/>
              </w:rPr>
              <w:t>pension</w:t>
            </w:r>
            <w:r>
              <w:rPr>
                <w:spacing w:val="-11"/>
                <w:sz w:val="20"/>
              </w:rPr>
              <w:t> </w:t>
            </w:r>
            <w:r>
              <w:rPr>
                <w:sz w:val="20"/>
              </w:rPr>
              <w:t>scheme</w:t>
            </w:r>
            <w:r>
              <w:rPr>
                <w:spacing w:val="-11"/>
                <w:sz w:val="20"/>
              </w:rPr>
              <w:t> </w:t>
            </w:r>
            <w:r>
              <w:rPr>
                <w:sz w:val="20"/>
              </w:rPr>
              <w:t>(note</w:t>
            </w:r>
            <w:r>
              <w:rPr>
                <w:spacing w:val="-14"/>
                <w:sz w:val="20"/>
              </w:rPr>
              <w:t> </w:t>
            </w:r>
            <w:r>
              <w:rPr>
                <w:spacing w:val="-5"/>
                <w:sz w:val="20"/>
              </w:rPr>
              <w:t>24)</w:t>
            </w:r>
          </w:p>
        </w:tc>
        <w:tc>
          <w:tcPr>
            <w:tcW w:w="1705" w:type="dxa"/>
            <w:tcBorders>
              <w:bottom w:val="single" w:sz="4" w:space="0" w:color="000000"/>
            </w:tcBorders>
          </w:tcPr>
          <w:p>
            <w:pPr>
              <w:pStyle w:val="TableParagraph"/>
              <w:spacing w:before="85"/>
              <w:ind w:right="203"/>
              <w:rPr>
                <w:b/>
                <w:sz w:val="20"/>
              </w:rPr>
            </w:pPr>
            <w:r>
              <w:rPr>
                <w:b/>
                <w:spacing w:val="-5"/>
                <w:sz w:val="20"/>
              </w:rPr>
              <w:t>270</w:t>
            </w:r>
          </w:p>
        </w:tc>
        <w:tc>
          <w:tcPr>
            <w:tcW w:w="1595" w:type="dxa"/>
            <w:tcBorders>
              <w:bottom w:val="single" w:sz="4" w:space="0" w:color="000000"/>
            </w:tcBorders>
          </w:tcPr>
          <w:p>
            <w:pPr>
              <w:pStyle w:val="TableParagraph"/>
              <w:spacing w:before="85"/>
              <w:ind w:right="105"/>
              <w:rPr>
                <w:sz w:val="20"/>
              </w:rPr>
            </w:pPr>
            <w:r>
              <w:rPr>
                <w:spacing w:val="-2"/>
                <w:sz w:val="20"/>
              </w:rPr>
              <w:t>2,319</w:t>
            </w:r>
          </w:p>
        </w:tc>
      </w:tr>
      <w:tr>
        <w:trPr>
          <w:trHeight w:val="407" w:hRule="atLeast"/>
        </w:trPr>
        <w:tc>
          <w:tcPr>
            <w:tcW w:w="6417" w:type="dxa"/>
            <w:tcBorders>
              <w:top w:val="single" w:sz="4" w:space="0" w:color="000000"/>
              <w:bottom w:val="single" w:sz="4" w:space="0" w:color="000000"/>
            </w:tcBorders>
          </w:tcPr>
          <w:p>
            <w:pPr>
              <w:pStyle w:val="TableParagraph"/>
              <w:spacing w:before="86"/>
              <w:ind w:left="136"/>
              <w:jc w:val="left"/>
              <w:rPr>
                <w:sz w:val="20"/>
              </w:rPr>
            </w:pPr>
            <w:r>
              <w:rPr>
                <w:spacing w:val="-2"/>
                <w:sz w:val="20"/>
              </w:rPr>
              <w:t>Total</w:t>
            </w:r>
          </w:p>
        </w:tc>
        <w:tc>
          <w:tcPr>
            <w:tcW w:w="1705" w:type="dxa"/>
            <w:tcBorders>
              <w:top w:val="single" w:sz="4" w:space="0" w:color="000000"/>
              <w:bottom w:val="single" w:sz="4" w:space="0" w:color="000000"/>
            </w:tcBorders>
          </w:tcPr>
          <w:p>
            <w:pPr>
              <w:pStyle w:val="TableParagraph"/>
              <w:spacing w:before="86"/>
              <w:ind w:right="200"/>
              <w:rPr>
                <w:b/>
                <w:sz w:val="20"/>
              </w:rPr>
            </w:pPr>
            <w:r>
              <w:rPr>
                <w:b/>
                <w:spacing w:val="-2"/>
                <w:sz w:val="20"/>
              </w:rPr>
              <w:t>13,724</w:t>
            </w:r>
          </w:p>
        </w:tc>
        <w:tc>
          <w:tcPr>
            <w:tcW w:w="1595" w:type="dxa"/>
            <w:tcBorders>
              <w:top w:val="single" w:sz="4" w:space="0" w:color="000000"/>
              <w:bottom w:val="single" w:sz="4" w:space="0" w:color="000000"/>
            </w:tcBorders>
          </w:tcPr>
          <w:p>
            <w:pPr>
              <w:pStyle w:val="TableParagraph"/>
              <w:spacing w:before="86"/>
              <w:ind w:right="105"/>
              <w:rPr>
                <w:sz w:val="20"/>
              </w:rPr>
            </w:pPr>
            <w:r>
              <w:rPr>
                <w:spacing w:val="-2"/>
                <w:sz w:val="20"/>
              </w:rPr>
              <w:t>2,555</w:t>
            </w:r>
          </w:p>
        </w:tc>
      </w:tr>
    </w:tbl>
    <w:p>
      <w:pPr>
        <w:pStyle w:val="BodyText"/>
        <w:spacing w:before="197"/>
        <w:rPr>
          <w:sz w:val="20"/>
        </w:rPr>
      </w:pPr>
    </w:p>
    <w:p>
      <w:pPr>
        <w:pStyle w:val="BodyText"/>
        <w:spacing w:before="0"/>
        <w:ind w:left="1060" w:right="1148"/>
      </w:pPr>
      <w:r>
        <w:rPr/>
        <w:t>These</w:t>
      </w:r>
      <w:r>
        <w:rPr>
          <w:spacing w:val="-4"/>
        </w:rPr>
        <w:t> </w:t>
      </w:r>
      <w:r>
        <w:rPr/>
        <w:t>charges</w:t>
      </w:r>
      <w:r>
        <w:rPr>
          <w:spacing w:val="-10"/>
        </w:rPr>
        <w:t> </w:t>
      </w:r>
      <w:r>
        <w:rPr/>
        <w:t>have</w:t>
      </w:r>
      <w:r>
        <w:rPr>
          <w:spacing w:val="-3"/>
        </w:rPr>
        <w:t> </w:t>
      </w:r>
      <w:r>
        <w:rPr/>
        <w:t>been</w:t>
      </w:r>
      <w:r>
        <w:rPr>
          <w:spacing w:val="-4"/>
        </w:rPr>
        <w:t> </w:t>
      </w:r>
      <w:r>
        <w:rPr/>
        <w:t>reported</w:t>
      </w:r>
      <w:r>
        <w:rPr>
          <w:spacing w:val="-4"/>
        </w:rPr>
        <w:t> </w:t>
      </w:r>
      <w:r>
        <w:rPr/>
        <w:t>in</w:t>
      </w:r>
      <w:r>
        <w:rPr>
          <w:spacing w:val="-7"/>
        </w:rPr>
        <w:t> </w:t>
      </w:r>
      <w:r>
        <w:rPr/>
        <w:t>the</w:t>
      </w:r>
      <w:r>
        <w:rPr>
          <w:spacing w:val="-6"/>
        </w:rPr>
        <w:t> </w:t>
      </w:r>
      <w:r>
        <w:rPr/>
        <w:t>Statement</w:t>
      </w:r>
      <w:r>
        <w:rPr>
          <w:spacing w:val="-9"/>
        </w:rPr>
        <w:t> </w:t>
      </w:r>
      <w:r>
        <w:rPr/>
        <w:t>of</w:t>
      </w:r>
      <w:r>
        <w:rPr>
          <w:spacing w:val="-5"/>
        </w:rPr>
        <w:t> </w:t>
      </w:r>
      <w:r>
        <w:rPr/>
        <w:t>Financial</w:t>
      </w:r>
      <w:r>
        <w:rPr>
          <w:spacing w:val="-9"/>
        </w:rPr>
        <w:t> </w:t>
      </w:r>
      <w:r>
        <w:rPr/>
        <w:t>Activities</w:t>
      </w:r>
      <w:r>
        <w:rPr>
          <w:spacing w:val="-5"/>
        </w:rPr>
        <w:t> </w:t>
      </w:r>
      <w:r>
        <w:rPr/>
        <w:t>under Charitable Activities.</w:t>
      </w:r>
    </w:p>
    <w:p>
      <w:pPr>
        <w:pStyle w:val="BodyText"/>
        <w:spacing w:before="4"/>
        <w:rPr>
          <w:sz w:val="19"/>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81"/>
        <w:gridCol w:w="1065"/>
        <w:gridCol w:w="1433"/>
      </w:tblGrid>
      <w:tr>
        <w:trPr>
          <w:trHeight w:val="278" w:hRule="atLeast"/>
        </w:trPr>
        <w:tc>
          <w:tcPr>
            <w:tcW w:w="6581" w:type="dxa"/>
          </w:tcPr>
          <w:p>
            <w:pPr>
              <w:pStyle w:val="TableParagraph"/>
              <w:spacing w:line="259" w:lineRule="exact"/>
              <w:ind w:left="136"/>
              <w:jc w:val="left"/>
              <w:rPr>
                <w:b/>
                <w:sz w:val="24"/>
              </w:rPr>
            </w:pPr>
            <w:r>
              <w:rPr>
                <w:b/>
                <w:sz w:val="24"/>
              </w:rPr>
              <w:t>4.</w:t>
            </w:r>
            <w:r>
              <w:rPr>
                <w:b/>
                <w:spacing w:val="-7"/>
                <w:sz w:val="24"/>
              </w:rPr>
              <w:t> </w:t>
            </w:r>
            <w:r>
              <w:rPr>
                <w:b/>
                <w:sz w:val="24"/>
              </w:rPr>
              <w:t>Net</w:t>
            </w:r>
            <w:r>
              <w:rPr>
                <w:b/>
                <w:spacing w:val="-8"/>
                <w:sz w:val="24"/>
              </w:rPr>
              <w:t> </w:t>
            </w:r>
            <w:r>
              <w:rPr>
                <w:b/>
                <w:sz w:val="24"/>
              </w:rPr>
              <w:t>(outgoing)/incoming</w:t>
            </w:r>
            <w:r>
              <w:rPr>
                <w:b/>
                <w:spacing w:val="-6"/>
                <w:sz w:val="24"/>
              </w:rPr>
              <w:t> </w:t>
            </w:r>
            <w:r>
              <w:rPr>
                <w:b/>
                <w:spacing w:val="-2"/>
                <w:sz w:val="24"/>
              </w:rPr>
              <w:t>resources</w:t>
            </w:r>
          </w:p>
        </w:tc>
        <w:tc>
          <w:tcPr>
            <w:tcW w:w="1065" w:type="dxa"/>
          </w:tcPr>
          <w:p>
            <w:pPr>
              <w:pStyle w:val="TableParagraph"/>
              <w:jc w:val="left"/>
              <w:rPr>
                <w:rFonts w:ascii="Times New Roman"/>
                <w:sz w:val="20"/>
              </w:rPr>
            </w:pPr>
          </w:p>
        </w:tc>
        <w:tc>
          <w:tcPr>
            <w:tcW w:w="1433" w:type="dxa"/>
          </w:tcPr>
          <w:p>
            <w:pPr>
              <w:pStyle w:val="TableParagraph"/>
              <w:jc w:val="left"/>
              <w:rPr>
                <w:rFonts w:ascii="Times New Roman"/>
                <w:sz w:val="20"/>
              </w:rPr>
            </w:pPr>
          </w:p>
        </w:tc>
      </w:tr>
      <w:tr>
        <w:trPr>
          <w:trHeight w:val="458" w:hRule="atLeast"/>
        </w:trPr>
        <w:tc>
          <w:tcPr>
            <w:tcW w:w="7646" w:type="dxa"/>
            <w:gridSpan w:val="2"/>
          </w:tcPr>
          <w:p>
            <w:pPr>
              <w:pStyle w:val="TableParagraph"/>
              <w:spacing w:line="223" w:lineRule="exact" w:before="3"/>
              <w:ind w:right="190"/>
              <w:rPr>
                <w:b/>
                <w:sz w:val="20"/>
              </w:rPr>
            </w:pPr>
            <w:r>
              <w:rPr>
                <w:b/>
                <w:sz w:val="20"/>
              </w:rPr>
              <w:t>Year</w:t>
            </w:r>
            <w:r>
              <w:rPr>
                <w:b/>
                <w:spacing w:val="-14"/>
                <w:sz w:val="20"/>
              </w:rPr>
              <w:t> </w:t>
            </w:r>
            <w:r>
              <w:rPr>
                <w:b/>
                <w:sz w:val="20"/>
              </w:rPr>
              <w:t>ended</w:t>
            </w:r>
            <w:r>
              <w:rPr>
                <w:b/>
                <w:spacing w:val="-11"/>
                <w:sz w:val="20"/>
              </w:rPr>
              <w:t> </w:t>
            </w:r>
            <w:r>
              <w:rPr>
                <w:b/>
                <w:spacing w:val="-5"/>
                <w:sz w:val="20"/>
              </w:rPr>
              <w:t>31</w:t>
            </w:r>
          </w:p>
          <w:p>
            <w:pPr>
              <w:pStyle w:val="TableParagraph"/>
              <w:spacing w:line="213" w:lineRule="exact"/>
              <w:ind w:right="190"/>
              <w:rPr>
                <w:b/>
                <w:sz w:val="20"/>
              </w:rPr>
            </w:pPr>
            <w:r>
              <w:rPr>
                <w:b/>
                <w:sz w:val="20"/>
              </w:rPr>
              <w:t>August</w:t>
            </w:r>
            <w:r>
              <w:rPr>
                <w:b/>
                <w:spacing w:val="-13"/>
                <w:sz w:val="20"/>
              </w:rPr>
              <w:t> </w:t>
            </w:r>
            <w:r>
              <w:rPr>
                <w:b/>
                <w:spacing w:val="-4"/>
                <w:sz w:val="20"/>
              </w:rPr>
              <w:t>2023</w:t>
            </w:r>
          </w:p>
        </w:tc>
        <w:tc>
          <w:tcPr>
            <w:tcW w:w="1433" w:type="dxa"/>
          </w:tcPr>
          <w:p>
            <w:pPr>
              <w:pStyle w:val="TableParagraph"/>
              <w:spacing w:line="223" w:lineRule="exact" w:before="3"/>
              <w:ind w:right="3"/>
              <w:rPr>
                <w:sz w:val="20"/>
              </w:rPr>
            </w:pPr>
            <w:r>
              <w:rPr>
                <w:sz w:val="20"/>
              </w:rPr>
              <w:t>Year</w:t>
            </w:r>
            <w:r>
              <w:rPr>
                <w:spacing w:val="-13"/>
                <w:sz w:val="20"/>
              </w:rPr>
              <w:t> </w:t>
            </w:r>
            <w:r>
              <w:rPr>
                <w:sz w:val="20"/>
              </w:rPr>
              <w:t>ended</w:t>
            </w:r>
            <w:r>
              <w:rPr>
                <w:spacing w:val="-12"/>
                <w:sz w:val="20"/>
              </w:rPr>
              <w:t> </w:t>
            </w:r>
            <w:r>
              <w:rPr>
                <w:spacing w:val="-5"/>
                <w:sz w:val="20"/>
              </w:rPr>
              <w:t>31</w:t>
            </w:r>
          </w:p>
          <w:p>
            <w:pPr>
              <w:pStyle w:val="TableParagraph"/>
              <w:spacing w:line="213" w:lineRule="exact"/>
              <w:rPr>
                <w:sz w:val="20"/>
              </w:rPr>
            </w:pPr>
            <w:r>
              <w:rPr>
                <w:spacing w:val="-2"/>
                <w:sz w:val="20"/>
              </w:rPr>
              <w:t>August</w:t>
            </w:r>
            <w:r>
              <w:rPr>
                <w:spacing w:val="-4"/>
                <w:sz w:val="20"/>
              </w:rPr>
              <w:t> 2022</w:t>
            </w:r>
          </w:p>
        </w:tc>
      </w:tr>
      <w:tr>
        <w:trPr>
          <w:trHeight w:val="484" w:hRule="atLeast"/>
        </w:trPr>
        <w:tc>
          <w:tcPr>
            <w:tcW w:w="6581" w:type="dxa"/>
          </w:tcPr>
          <w:p>
            <w:pPr>
              <w:pStyle w:val="TableParagraph"/>
              <w:spacing w:before="2"/>
              <w:ind w:left="136"/>
              <w:jc w:val="left"/>
              <w:rPr>
                <w:sz w:val="20"/>
              </w:rPr>
            </w:pPr>
            <w:r>
              <w:rPr>
                <w:spacing w:val="-2"/>
                <w:sz w:val="20"/>
              </w:rPr>
              <w:t>The</w:t>
            </w:r>
            <w:r>
              <w:rPr>
                <w:spacing w:val="-5"/>
                <w:sz w:val="20"/>
              </w:rPr>
              <w:t> </w:t>
            </w:r>
            <w:r>
              <w:rPr>
                <w:spacing w:val="-2"/>
                <w:sz w:val="20"/>
              </w:rPr>
              <w:t>net</w:t>
            </w:r>
            <w:r>
              <w:rPr>
                <w:spacing w:val="-5"/>
                <w:sz w:val="20"/>
              </w:rPr>
              <w:t> </w:t>
            </w:r>
            <w:r>
              <w:rPr>
                <w:spacing w:val="-2"/>
                <w:sz w:val="20"/>
              </w:rPr>
              <w:t>(outgoing)/incoming</w:t>
            </w:r>
            <w:r>
              <w:rPr>
                <w:spacing w:val="1"/>
                <w:sz w:val="20"/>
              </w:rPr>
              <w:t> </w:t>
            </w:r>
            <w:r>
              <w:rPr>
                <w:spacing w:val="-2"/>
                <w:sz w:val="20"/>
              </w:rPr>
              <w:t>resources</w:t>
            </w:r>
            <w:r>
              <w:rPr>
                <w:sz w:val="20"/>
              </w:rPr>
              <w:t> </w:t>
            </w:r>
            <w:r>
              <w:rPr>
                <w:spacing w:val="-2"/>
                <w:sz w:val="20"/>
              </w:rPr>
              <w:t>are</w:t>
            </w:r>
            <w:r>
              <w:rPr>
                <w:spacing w:val="-3"/>
                <w:sz w:val="20"/>
              </w:rPr>
              <w:t> </w:t>
            </w:r>
            <w:r>
              <w:rPr>
                <w:spacing w:val="-2"/>
                <w:sz w:val="20"/>
              </w:rPr>
              <w:t>stated</w:t>
            </w:r>
            <w:r>
              <w:rPr>
                <w:spacing w:val="2"/>
                <w:sz w:val="20"/>
              </w:rPr>
              <w:t> </w:t>
            </w:r>
            <w:r>
              <w:rPr>
                <w:spacing w:val="-4"/>
                <w:sz w:val="20"/>
              </w:rPr>
              <w:t>after</w:t>
            </w:r>
          </w:p>
          <w:p>
            <w:pPr>
              <w:pStyle w:val="TableParagraph"/>
              <w:tabs>
                <w:tab w:pos="6200" w:val="left" w:leader="none"/>
              </w:tabs>
              <w:spacing w:line="229" w:lineRule="exact" w:before="3"/>
              <w:ind w:left="28"/>
              <w:jc w:val="left"/>
              <w:rPr>
                <w:sz w:val="20"/>
              </w:rPr>
            </w:pPr>
            <w:r>
              <w:rPr>
                <w:spacing w:val="49"/>
                <w:sz w:val="20"/>
                <w:u w:val="single"/>
              </w:rPr>
              <w:t> </w:t>
            </w:r>
            <w:r>
              <w:rPr>
                <w:spacing w:val="-2"/>
                <w:sz w:val="20"/>
                <w:u w:val="single"/>
              </w:rPr>
              <w:t>charging:</w:t>
            </w:r>
            <w:r>
              <w:rPr>
                <w:sz w:val="20"/>
                <w:u w:val="single"/>
              </w:rPr>
              <w:tab/>
            </w:r>
          </w:p>
        </w:tc>
        <w:tc>
          <w:tcPr>
            <w:tcW w:w="1065" w:type="dxa"/>
          </w:tcPr>
          <w:p>
            <w:pPr>
              <w:pStyle w:val="TableParagraph"/>
              <w:spacing w:before="118"/>
              <w:ind w:right="139"/>
              <w:rPr>
                <w:b/>
                <w:sz w:val="20"/>
              </w:rPr>
            </w:pPr>
            <w:r>
              <w:rPr>
                <w:b/>
                <w:spacing w:val="-2"/>
                <w:sz w:val="20"/>
              </w:rPr>
              <w:t>£'000</w:t>
            </w:r>
          </w:p>
        </w:tc>
        <w:tc>
          <w:tcPr>
            <w:tcW w:w="1433" w:type="dxa"/>
          </w:tcPr>
          <w:p>
            <w:pPr>
              <w:pStyle w:val="TableParagraph"/>
              <w:spacing w:before="118"/>
              <w:ind w:right="36"/>
              <w:rPr>
                <w:sz w:val="20"/>
              </w:rPr>
            </w:pPr>
            <w:r>
              <w:rPr>
                <w:spacing w:val="-2"/>
                <w:sz w:val="20"/>
              </w:rPr>
              <w:t>£'000</w:t>
            </w:r>
          </w:p>
        </w:tc>
      </w:tr>
      <w:tr>
        <w:trPr>
          <w:trHeight w:val="272" w:hRule="atLeast"/>
        </w:trPr>
        <w:tc>
          <w:tcPr>
            <w:tcW w:w="6581" w:type="dxa"/>
          </w:tcPr>
          <w:p>
            <w:pPr>
              <w:pStyle w:val="TableParagraph"/>
              <w:spacing w:before="12"/>
              <w:ind w:left="136"/>
              <w:jc w:val="left"/>
              <w:rPr>
                <w:sz w:val="20"/>
              </w:rPr>
            </w:pPr>
            <w:r>
              <w:rPr>
                <w:sz w:val="20"/>
              </w:rPr>
              <w:t>Amortisation</w:t>
            </w:r>
            <w:r>
              <w:rPr>
                <w:spacing w:val="-14"/>
                <w:sz w:val="20"/>
              </w:rPr>
              <w:t> </w:t>
            </w:r>
            <w:r>
              <w:rPr>
                <w:sz w:val="20"/>
              </w:rPr>
              <w:t>charge</w:t>
            </w:r>
            <w:r>
              <w:rPr>
                <w:spacing w:val="-14"/>
                <w:sz w:val="20"/>
              </w:rPr>
              <w:t> </w:t>
            </w:r>
            <w:r>
              <w:rPr>
                <w:sz w:val="20"/>
              </w:rPr>
              <w:t>for</w:t>
            </w:r>
            <w:r>
              <w:rPr>
                <w:spacing w:val="-14"/>
                <w:sz w:val="20"/>
              </w:rPr>
              <w:t> </w:t>
            </w:r>
            <w:r>
              <w:rPr>
                <w:sz w:val="20"/>
              </w:rPr>
              <w:t>the</w:t>
            </w:r>
            <w:r>
              <w:rPr>
                <w:spacing w:val="-12"/>
                <w:sz w:val="20"/>
              </w:rPr>
              <w:t> </w:t>
            </w:r>
            <w:r>
              <w:rPr>
                <w:sz w:val="20"/>
              </w:rPr>
              <w:t>year</w:t>
            </w:r>
            <w:r>
              <w:rPr>
                <w:spacing w:val="-14"/>
                <w:sz w:val="20"/>
              </w:rPr>
              <w:t> </w:t>
            </w:r>
            <w:r>
              <w:rPr>
                <w:sz w:val="20"/>
              </w:rPr>
              <w:t>on</w:t>
            </w:r>
            <w:r>
              <w:rPr>
                <w:spacing w:val="-12"/>
                <w:sz w:val="20"/>
              </w:rPr>
              <w:t> </w:t>
            </w:r>
            <w:r>
              <w:rPr>
                <w:sz w:val="20"/>
              </w:rPr>
              <w:t>intangible</w:t>
            </w:r>
            <w:r>
              <w:rPr>
                <w:spacing w:val="-11"/>
                <w:sz w:val="20"/>
              </w:rPr>
              <w:t> </w:t>
            </w:r>
            <w:r>
              <w:rPr>
                <w:sz w:val="20"/>
              </w:rPr>
              <w:t>owned</w:t>
            </w:r>
            <w:r>
              <w:rPr>
                <w:spacing w:val="-13"/>
                <w:sz w:val="20"/>
              </w:rPr>
              <w:t> </w:t>
            </w:r>
            <w:r>
              <w:rPr>
                <w:spacing w:val="-2"/>
                <w:sz w:val="20"/>
              </w:rPr>
              <w:t>assets</w:t>
            </w:r>
          </w:p>
        </w:tc>
        <w:tc>
          <w:tcPr>
            <w:tcW w:w="1065" w:type="dxa"/>
          </w:tcPr>
          <w:p>
            <w:pPr>
              <w:pStyle w:val="TableParagraph"/>
              <w:spacing w:before="12"/>
              <w:ind w:left="380"/>
              <w:jc w:val="left"/>
              <w:rPr>
                <w:b/>
                <w:sz w:val="20"/>
              </w:rPr>
            </w:pPr>
            <w:r>
              <w:rPr>
                <w:b/>
                <w:spacing w:val="-2"/>
                <w:sz w:val="20"/>
              </w:rPr>
              <w:t>1,439</w:t>
            </w:r>
          </w:p>
        </w:tc>
        <w:tc>
          <w:tcPr>
            <w:tcW w:w="1433" w:type="dxa"/>
          </w:tcPr>
          <w:p>
            <w:pPr>
              <w:pStyle w:val="TableParagraph"/>
              <w:spacing w:before="12"/>
              <w:ind w:right="39"/>
              <w:rPr>
                <w:sz w:val="20"/>
              </w:rPr>
            </w:pPr>
            <w:r>
              <w:rPr>
                <w:spacing w:val="-2"/>
                <w:sz w:val="20"/>
              </w:rPr>
              <w:t>6,053</w:t>
            </w:r>
          </w:p>
        </w:tc>
      </w:tr>
      <w:tr>
        <w:trPr>
          <w:trHeight w:val="279" w:hRule="atLeast"/>
        </w:trPr>
        <w:tc>
          <w:tcPr>
            <w:tcW w:w="6581" w:type="dxa"/>
          </w:tcPr>
          <w:p>
            <w:pPr>
              <w:pStyle w:val="TableParagraph"/>
              <w:spacing w:before="23"/>
              <w:ind w:left="139"/>
              <w:jc w:val="left"/>
              <w:rPr>
                <w:sz w:val="20"/>
              </w:rPr>
            </w:pPr>
            <w:r>
              <w:rPr>
                <w:sz w:val="20"/>
              </w:rPr>
              <w:t>Depreciation</w:t>
            </w:r>
            <w:r>
              <w:rPr>
                <w:spacing w:val="-14"/>
                <w:sz w:val="20"/>
              </w:rPr>
              <w:t> </w:t>
            </w:r>
            <w:r>
              <w:rPr>
                <w:sz w:val="20"/>
              </w:rPr>
              <w:t>charge</w:t>
            </w:r>
            <w:r>
              <w:rPr>
                <w:spacing w:val="-12"/>
                <w:sz w:val="20"/>
              </w:rPr>
              <w:t> </w:t>
            </w:r>
            <w:r>
              <w:rPr>
                <w:sz w:val="20"/>
              </w:rPr>
              <w:t>for</w:t>
            </w:r>
            <w:r>
              <w:rPr>
                <w:spacing w:val="-12"/>
                <w:sz w:val="20"/>
              </w:rPr>
              <w:t> </w:t>
            </w:r>
            <w:r>
              <w:rPr>
                <w:sz w:val="20"/>
              </w:rPr>
              <w:t>the</w:t>
            </w:r>
            <w:r>
              <w:rPr>
                <w:spacing w:val="-11"/>
                <w:sz w:val="20"/>
              </w:rPr>
              <w:t> </w:t>
            </w:r>
            <w:r>
              <w:rPr>
                <w:sz w:val="20"/>
              </w:rPr>
              <w:t>year</w:t>
            </w:r>
            <w:r>
              <w:rPr>
                <w:spacing w:val="-12"/>
                <w:sz w:val="20"/>
              </w:rPr>
              <w:t> </w:t>
            </w:r>
            <w:r>
              <w:rPr>
                <w:sz w:val="20"/>
              </w:rPr>
              <w:t>on</w:t>
            </w:r>
            <w:r>
              <w:rPr>
                <w:spacing w:val="-12"/>
                <w:sz w:val="20"/>
              </w:rPr>
              <w:t> </w:t>
            </w:r>
            <w:r>
              <w:rPr>
                <w:sz w:val="20"/>
              </w:rPr>
              <w:t>tangible</w:t>
            </w:r>
            <w:r>
              <w:rPr>
                <w:spacing w:val="-12"/>
                <w:sz w:val="20"/>
              </w:rPr>
              <w:t> </w:t>
            </w:r>
            <w:r>
              <w:rPr>
                <w:sz w:val="20"/>
              </w:rPr>
              <w:t>owned</w:t>
            </w:r>
            <w:r>
              <w:rPr>
                <w:spacing w:val="-10"/>
                <w:sz w:val="20"/>
              </w:rPr>
              <w:t> </w:t>
            </w:r>
            <w:r>
              <w:rPr>
                <w:spacing w:val="-2"/>
                <w:sz w:val="20"/>
              </w:rPr>
              <w:t>assets</w:t>
            </w:r>
          </w:p>
        </w:tc>
        <w:tc>
          <w:tcPr>
            <w:tcW w:w="1065" w:type="dxa"/>
          </w:tcPr>
          <w:p>
            <w:pPr>
              <w:pStyle w:val="TableParagraph"/>
              <w:spacing w:before="23"/>
              <w:ind w:left="380"/>
              <w:jc w:val="left"/>
              <w:rPr>
                <w:b/>
                <w:sz w:val="20"/>
              </w:rPr>
            </w:pPr>
            <w:r>
              <w:rPr>
                <w:b/>
                <w:spacing w:val="-2"/>
                <w:sz w:val="20"/>
              </w:rPr>
              <w:t>7,804</w:t>
            </w:r>
          </w:p>
        </w:tc>
        <w:tc>
          <w:tcPr>
            <w:tcW w:w="1433" w:type="dxa"/>
          </w:tcPr>
          <w:p>
            <w:pPr>
              <w:pStyle w:val="TableParagraph"/>
              <w:spacing w:before="23"/>
              <w:ind w:right="39"/>
              <w:rPr>
                <w:sz w:val="20"/>
              </w:rPr>
            </w:pPr>
            <w:r>
              <w:rPr>
                <w:spacing w:val="-2"/>
                <w:sz w:val="20"/>
              </w:rPr>
              <w:t>6,761</w:t>
            </w:r>
          </w:p>
        </w:tc>
      </w:tr>
      <w:tr>
        <w:trPr>
          <w:trHeight w:val="277" w:hRule="atLeast"/>
        </w:trPr>
        <w:tc>
          <w:tcPr>
            <w:tcW w:w="6581" w:type="dxa"/>
          </w:tcPr>
          <w:p>
            <w:pPr>
              <w:pStyle w:val="TableParagraph"/>
              <w:spacing w:before="19"/>
              <w:ind w:left="136"/>
              <w:jc w:val="left"/>
              <w:rPr>
                <w:sz w:val="20"/>
              </w:rPr>
            </w:pPr>
            <w:r>
              <w:rPr>
                <w:spacing w:val="-2"/>
                <w:sz w:val="20"/>
              </w:rPr>
              <w:t>Auditors'</w:t>
            </w:r>
            <w:r>
              <w:rPr>
                <w:spacing w:val="-5"/>
                <w:sz w:val="20"/>
              </w:rPr>
              <w:t> </w:t>
            </w:r>
            <w:r>
              <w:rPr>
                <w:spacing w:val="-2"/>
                <w:sz w:val="20"/>
              </w:rPr>
              <w:t>remuneration:</w:t>
            </w:r>
            <w:r>
              <w:rPr>
                <w:spacing w:val="1"/>
                <w:sz w:val="20"/>
              </w:rPr>
              <w:t> </w:t>
            </w:r>
            <w:r>
              <w:rPr>
                <w:spacing w:val="-2"/>
                <w:sz w:val="20"/>
              </w:rPr>
              <w:t>audit</w:t>
            </w:r>
            <w:r>
              <w:rPr>
                <w:spacing w:val="-6"/>
                <w:sz w:val="20"/>
              </w:rPr>
              <w:t> </w:t>
            </w:r>
            <w:r>
              <w:rPr>
                <w:spacing w:val="-2"/>
                <w:sz w:val="20"/>
              </w:rPr>
              <w:t>services</w:t>
            </w:r>
          </w:p>
        </w:tc>
        <w:tc>
          <w:tcPr>
            <w:tcW w:w="1065" w:type="dxa"/>
          </w:tcPr>
          <w:p>
            <w:pPr>
              <w:pStyle w:val="TableParagraph"/>
              <w:jc w:val="left"/>
              <w:rPr>
                <w:rFonts w:ascii="Times New Roman"/>
                <w:sz w:val="20"/>
              </w:rPr>
            </w:pPr>
          </w:p>
        </w:tc>
        <w:tc>
          <w:tcPr>
            <w:tcW w:w="1433" w:type="dxa"/>
          </w:tcPr>
          <w:p>
            <w:pPr>
              <w:pStyle w:val="TableParagraph"/>
              <w:jc w:val="left"/>
              <w:rPr>
                <w:rFonts w:ascii="Times New Roman"/>
                <w:sz w:val="20"/>
              </w:rPr>
            </w:pPr>
          </w:p>
        </w:tc>
      </w:tr>
      <w:tr>
        <w:trPr>
          <w:trHeight w:val="277" w:hRule="atLeast"/>
        </w:trPr>
        <w:tc>
          <w:tcPr>
            <w:tcW w:w="6581" w:type="dxa"/>
          </w:tcPr>
          <w:p>
            <w:pPr>
              <w:pStyle w:val="TableParagraph"/>
              <w:spacing w:before="20"/>
              <w:ind w:left="136"/>
              <w:jc w:val="left"/>
              <w:rPr>
                <w:sz w:val="20"/>
              </w:rPr>
            </w:pPr>
            <w:r>
              <w:rPr>
                <w:spacing w:val="-2"/>
                <w:sz w:val="20"/>
              </w:rPr>
              <w:t>- Parent</w:t>
            </w:r>
            <w:r>
              <w:rPr>
                <w:sz w:val="20"/>
              </w:rPr>
              <w:t> </w:t>
            </w:r>
            <w:r>
              <w:rPr>
                <w:spacing w:val="-2"/>
                <w:sz w:val="20"/>
              </w:rPr>
              <w:t>Company and consolidated financial</w:t>
            </w:r>
            <w:r>
              <w:rPr>
                <w:spacing w:val="-4"/>
                <w:sz w:val="20"/>
              </w:rPr>
              <w:t> </w:t>
            </w:r>
            <w:r>
              <w:rPr>
                <w:spacing w:val="-2"/>
                <w:sz w:val="20"/>
              </w:rPr>
              <w:t>services</w:t>
            </w:r>
          </w:p>
        </w:tc>
        <w:tc>
          <w:tcPr>
            <w:tcW w:w="1065" w:type="dxa"/>
          </w:tcPr>
          <w:p>
            <w:pPr>
              <w:pStyle w:val="TableParagraph"/>
              <w:spacing w:before="20"/>
              <w:ind w:right="195"/>
              <w:rPr>
                <w:b/>
                <w:sz w:val="20"/>
              </w:rPr>
            </w:pPr>
            <w:r>
              <w:rPr>
                <w:b/>
                <w:spacing w:val="-5"/>
                <w:sz w:val="20"/>
              </w:rPr>
              <w:t>89</w:t>
            </w:r>
          </w:p>
        </w:tc>
        <w:tc>
          <w:tcPr>
            <w:tcW w:w="1433" w:type="dxa"/>
          </w:tcPr>
          <w:p>
            <w:pPr>
              <w:pStyle w:val="TableParagraph"/>
              <w:spacing w:before="20"/>
              <w:ind w:right="41"/>
              <w:rPr>
                <w:sz w:val="20"/>
              </w:rPr>
            </w:pPr>
            <w:r>
              <w:rPr>
                <w:spacing w:val="-5"/>
                <w:sz w:val="20"/>
              </w:rPr>
              <w:t>73</w:t>
            </w:r>
          </w:p>
        </w:tc>
      </w:tr>
      <w:tr>
        <w:trPr>
          <w:trHeight w:val="279" w:hRule="atLeast"/>
        </w:trPr>
        <w:tc>
          <w:tcPr>
            <w:tcW w:w="6581" w:type="dxa"/>
          </w:tcPr>
          <w:p>
            <w:pPr>
              <w:pStyle w:val="TableParagraph"/>
              <w:spacing w:before="19"/>
              <w:ind w:left="136"/>
              <w:jc w:val="left"/>
              <w:rPr>
                <w:sz w:val="20"/>
              </w:rPr>
            </w:pPr>
            <w:r>
              <w:rPr>
                <w:sz w:val="20"/>
              </w:rPr>
              <w:t>-</w:t>
            </w:r>
            <w:r>
              <w:rPr>
                <w:spacing w:val="-10"/>
                <w:sz w:val="20"/>
              </w:rPr>
              <w:t> </w:t>
            </w:r>
            <w:r>
              <w:rPr>
                <w:sz w:val="20"/>
              </w:rPr>
              <w:t>Audit</w:t>
            </w:r>
            <w:r>
              <w:rPr>
                <w:spacing w:val="-7"/>
                <w:sz w:val="20"/>
              </w:rPr>
              <w:t> </w:t>
            </w:r>
            <w:r>
              <w:rPr>
                <w:sz w:val="20"/>
              </w:rPr>
              <w:t>of</w:t>
            </w:r>
            <w:r>
              <w:rPr>
                <w:spacing w:val="-10"/>
                <w:sz w:val="20"/>
              </w:rPr>
              <w:t> </w:t>
            </w:r>
            <w:r>
              <w:rPr>
                <w:sz w:val="20"/>
              </w:rPr>
              <w:t>the</w:t>
            </w:r>
            <w:r>
              <w:rPr>
                <w:spacing w:val="-10"/>
                <w:sz w:val="20"/>
              </w:rPr>
              <w:t> </w:t>
            </w:r>
            <w:r>
              <w:rPr>
                <w:sz w:val="20"/>
              </w:rPr>
              <w:t>company's</w:t>
            </w:r>
            <w:r>
              <w:rPr>
                <w:spacing w:val="-8"/>
                <w:sz w:val="20"/>
              </w:rPr>
              <w:t> </w:t>
            </w:r>
            <w:r>
              <w:rPr>
                <w:spacing w:val="-2"/>
                <w:sz w:val="20"/>
              </w:rPr>
              <w:t>subsidiaries</w:t>
            </w:r>
          </w:p>
        </w:tc>
        <w:tc>
          <w:tcPr>
            <w:tcW w:w="1065" w:type="dxa"/>
          </w:tcPr>
          <w:p>
            <w:pPr>
              <w:pStyle w:val="TableParagraph"/>
              <w:spacing w:before="19"/>
              <w:ind w:right="195"/>
              <w:rPr>
                <w:b/>
                <w:sz w:val="20"/>
              </w:rPr>
            </w:pPr>
            <w:r>
              <w:rPr>
                <w:b/>
                <w:spacing w:val="-5"/>
                <w:sz w:val="20"/>
              </w:rPr>
              <w:t>159</w:t>
            </w:r>
          </w:p>
        </w:tc>
        <w:tc>
          <w:tcPr>
            <w:tcW w:w="1433" w:type="dxa"/>
          </w:tcPr>
          <w:p>
            <w:pPr>
              <w:pStyle w:val="TableParagraph"/>
              <w:spacing w:before="19"/>
              <w:ind w:right="41"/>
              <w:rPr>
                <w:sz w:val="20"/>
              </w:rPr>
            </w:pPr>
            <w:r>
              <w:rPr>
                <w:spacing w:val="-5"/>
                <w:sz w:val="20"/>
              </w:rPr>
              <w:t>132</w:t>
            </w:r>
          </w:p>
        </w:tc>
      </w:tr>
      <w:tr>
        <w:trPr>
          <w:trHeight w:val="279" w:hRule="atLeast"/>
        </w:trPr>
        <w:tc>
          <w:tcPr>
            <w:tcW w:w="6581" w:type="dxa"/>
          </w:tcPr>
          <w:p>
            <w:pPr>
              <w:pStyle w:val="TableParagraph"/>
              <w:spacing w:before="23"/>
              <w:ind w:left="136"/>
              <w:jc w:val="left"/>
              <w:rPr>
                <w:sz w:val="20"/>
              </w:rPr>
            </w:pPr>
            <w:r>
              <w:rPr>
                <w:spacing w:val="-2"/>
                <w:sz w:val="20"/>
              </w:rPr>
              <w:t>Auditors'</w:t>
            </w:r>
            <w:r>
              <w:rPr>
                <w:spacing w:val="-5"/>
                <w:sz w:val="20"/>
              </w:rPr>
              <w:t> </w:t>
            </w:r>
            <w:r>
              <w:rPr>
                <w:spacing w:val="-2"/>
                <w:sz w:val="20"/>
              </w:rPr>
              <w:t>remuneration:</w:t>
            </w:r>
            <w:r>
              <w:rPr>
                <w:spacing w:val="2"/>
                <w:sz w:val="20"/>
              </w:rPr>
              <w:t> </w:t>
            </w:r>
            <w:r>
              <w:rPr>
                <w:spacing w:val="-2"/>
                <w:sz w:val="20"/>
              </w:rPr>
              <w:t>other services</w:t>
            </w:r>
          </w:p>
        </w:tc>
        <w:tc>
          <w:tcPr>
            <w:tcW w:w="1065" w:type="dxa"/>
          </w:tcPr>
          <w:p>
            <w:pPr>
              <w:pStyle w:val="TableParagraph"/>
              <w:jc w:val="left"/>
              <w:rPr>
                <w:rFonts w:ascii="Times New Roman"/>
                <w:sz w:val="20"/>
              </w:rPr>
            </w:pPr>
          </w:p>
        </w:tc>
        <w:tc>
          <w:tcPr>
            <w:tcW w:w="1433" w:type="dxa"/>
          </w:tcPr>
          <w:p>
            <w:pPr>
              <w:pStyle w:val="TableParagraph"/>
              <w:jc w:val="left"/>
              <w:rPr>
                <w:rFonts w:ascii="Times New Roman"/>
                <w:sz w:val="20"/>
              </w:rPr>
            </w:pPr>
          </w:p>
        </w:tc>
      </w:tr>
      <w:tr>
        <w:trPr>
          <w:trHeight w:val="277" w:hRule="atLeast"/>
        </w:trPr>
        <w:tc>
          <w:tcPr>
            <w:tcW w:w="6581" w:type="dxa"/>
          </w:tcPr>
          <w:p>
            <w:pPr>
              <w:pStyle w:val="TableParagraph"/>
              <w:spacing w:before="19"/>
              <w:ind w:left="191"/>
              <w:jc w:val="left"/>
              <w:rPr>
                <w:sz w:val="20"/>
              </w:rPr>
            </w:pPr>
            <w:r>
              <w:rPr>
                <w:sz w:val="20"/>
              </w:rPr>
              <w:t>-</w:t>
            </w:r>
            <w:r>
              <w:rPr>
                <w:spacing w:val="-12"/>
                <w:sz w:val="20"/>
              </w:rPr>
              <w:t> </w:t>
            </w:r>
            <w:r>
              <w:rPr>
                <w:sz w:val="20"/>
              </w:rPr>
              <w:t>services</w:t>
            </w:r>
            <w:r>
              <w:rPr>
                <w:spacing w:val="-11"/>
                <w:sz w:val="20"/>
              </w:rPr>
              <w:t> </w:t>
            </w:r>
            <w:r>
              <w:rPr>
                <w:sz w:val="20"/>
              </w:rPr>
              <w:t>relating</w:t>
            </w:r>
            <w:r>
              <w:rPr>
                <w:spacing w:val="-11"/>
                <w:sz w:val="20"/>
              </w:rPr>
              <w:t> </w:t>
            </w:r>
            <w:r>
              <w:rPr>
                <w:sz w:val="20"/>
              </w:rPr>
              <w:t>to</w:t>
            </w:r>
            <w:r>
              <w:rPr>
                <w:spacing w:val="-12"/>
                <w:sz w:val="20"/>
              </w:rPr>
              <w:t> </w:t>
            </w:r>
            <w:r>
              <w:rPr>
                <w:spacing w:val="-2"/>
                <w:sz w:val="20"/>
              </w:rPr>
              <w:t>taxation</w:t>
            </w:r>
          </w:p>
        </w:tc>
        <w:tc>
          <w:tcPr>
            <w:tcW w:w="1065" w:type="dxa"/>
          </w:tcPr>
          <w:p>
            <w:pPr>
              <w:pStyle w:val="TableParagraph"/>
              <w:spacing w:before="19"/>
              <w:ind w:right="195"/>
              <w:rPr>
                <w:b/>
                <w:sz w:val="20"/>
              </w:rPr>
            </w:pPr>
            <w:r>
              <w:rPr>
                <w:b/>
                <w:spacing w:val="-5"/>
                <w:sz w:val="20"/>
              </w:rPr>
              <w:t>20</w:t>
            </w:r>
          </w:p>
        </w:tc>
        <w:tc>
          <w:tcPr>
            <w:tcW w:w="1433" w:type="dxa"/>
          </w:tcPr>
          <w:p>
            <w:pPr>
              <w:pStyle w:val="TableParagraph"/>
              <w:spacing w:before="19"/>
              <w:ind w:right="30"/>
              <w:rPr>
                <w:sz w:val="20"/>
              </w:rPr>
            </w:pPr>
            <w:r>
              <w:rPr>
                <w:spacing w:val="-10"/>
                <w:sz w:val="20"/>
              </w:rPr>
              <w:t>-</w:t>
            </w:r>
          </w:p>
        </w:tc>
      </w:tr>
      <w:tr>
        <w:trPr>
          <w:trHeight w:val="278" w:hRule="atLeast"/>
        </w:trPr>
        <w:tc>
          <w:tcPr>
            <w:tcW w:w="6581" w:type="dxa"/>
          </w:tcPr>
          <w:p>
            <w:pPr>
              <w:pStyle w:val="TableParagraph"/>
              <w:spacing w:before="20"/>
              <w:ind w:left="191"/>
              <w:jc w:val="left"/>
              <w:rPr>
                <w:sz w:val="20"/>
              </w:rPr>
            </w:pPr>
            <w:r>
              <w:rPr>
                <w:sz w:val="20"/>
              </w:rPr>
              <w:t>-</w:t>
            </w:r>
            <w:r>
              <w:rPr>
                <w:spacing w:val="-9"/>
                <w:sz w:val="20"/>
              </w:rPr>
              <w:t> </w:t>
            </w:r>
            <w:r>
              <w:rPr>
                <w:sz w:val="20"/>
              </w:rPr>
              <w:t>all</w:t>
            </w:r>
            <w:r>
              <w:rPr>
                <w:spacing w:val="-9"/>
                <w:sz w:val="20"/>
              </w:rPr>
              <w:t> </w:t>
            </w:r>
            <w:r>
              <w:rPr>
                <w:sz w:val="20"/>
              </w:rPr>
              <w:t>other</w:t>
            </w:r>
            <w:r>
              <w:rPr>
                <w:spacing w:val="-6"/>
                <w:sz w:val="20"/>
              </w:rPr>
              <w:t> </w:t>
            </w:r>
            <w:r>
              <w:rPr>
                <w:spacing w:val="-2"/>
                <w:sz w:val="20"/>
              </w:rPr>
              <w:t>services</w:t>
            </w:r>
          </w:p>
        </w:tc>
        <w:tc>
          <w:tcPr>
            <w:tcW w:w="1065" w:type="dxa"/>
          </w:tcPr>
          <w:p>
            <w:pPr>
              <w:pStyle w:val="TableParagraph"/>
              <w:spacing w:before="20"/>
              <w:ind w:right="195"/>
              <w:rPr>
                <w:b/>
                <w:sz w:val="20"/>
              </w:rPr>
            </w:pPr>
            <w:r>
              <w:rPr>
                <w:b/>
                <w:spacing w:val="-5"/>
                <w:sz w:val="20"/>
              </w:rPr>
              <w:t>19</w:t>
            </w:r>
          </w:p>
        </w:tc>
        <w:tc>
          <w:tcPr>
            <w:tcW w:w="1433" w:type="dxa"/>
          </w:tcPr>
          <w:p>
            <w:pPr>
              <w:pStyle w:val="TableParagraph"/>
              <w:spacing w:before="20"/>
              <w:ind w:right="41"/>
              <w:rPr>
                <w:sz w:val="20"/>
              </w:rPr>
            </w:pPr>
            <w:r>
              <w:rPr>
                <w:spacing w:val="-5"/>
                <w:sz w:val="20"/>
              </w:rPr>
              <w:t>15</w:t>
            </w:r>
          </w:p>
        </w:tc>
      </w:tr>
      <w:tr>
        <w:trPr>
          <w:trHeight w:val="279" w:hRule="atLeast"/>
        </w:trPr>
        <w:tc>
          <w:tcPr>
            <w:tcW w:w="6581" w:type="dxa"/>
          </w:tcPr>
          <w:p>
            <w:pPr>
              <w:pStyle w:val="TableParagraph"/>
              <w:spacing w:before="20"/>
              <w:ind w:left="136"/>
              <w:jc w:val="left"/>
              <w:rPr>
                <w:sz w:val="20"/>
              </w:rPr>
            </w:pPr>
            <w:r>
              <w:rPr>
                <w:spacing w:val="-2"/>
                <w:sz w:val="20"/>
              </w:rPr>
              <w:t>Operating</w:t>
            </w:r>
            <w:r>
              <w:rPr>
                <w:spacing w:val="-6"/>
                <w:sz w:val="20"/>
              </w:rPr>
              <w:t> </w:t>
            </w:r>
            <w:r>
              <w:rPr>
                <w:spacing w:val="-2"/>
                <w:sz w:val="20"/>
              </w:rPr>
              <w:t>leases:</w:t>
            </w:r>
          </w:p>
        </w:tc>
        <w:tc>
          <w:tcPr>
            <w:tcW w:w="1065" w:type="dxa"/>
          </w:tcPr>
          <w:p>
            <w:pPr>
              <w:pStyle w:val="TableParagraph"/>
              <w:jc w:val="left"/>
              <w:rPr>
                <w:rFonts w:ascii="Times New Roman"/>
                <w:sz w:val="20"/>
              </w:rPr>
            </w:pPr>
          </w:p>
        </w:tc>
        <w:tc>
          <w:tcPr>
            <w:tcW w:w="1433" w:type="dxa"/>
          </w:tcPr>
          <w:p>
            <w:pPr>
              <w:pStyle w:val="TableParagraph"/>
              <w:jc w:val="left"/>
              <w:rPr>
                <w:rFonts w:ascii="Times New Roman"/>
                <w:sz w:val="20"/>
              </w:rPr>
            </w:pPr>
          </w:p>
        </w:tc>
      </w:tr>
      <w:tr>
        <w:trPr>
          <w:trHeight w:val="278" w:hRule="atLeast"/>
        </w:trPr>
        <w:tc>
          <w:tcPr>
            <w:tcW w:w="6581" w:type="dxa"/>
          </w:tcPr>
          <w:p>
            <w:pPr>
              <w:pStyle w:val="TableParagraph"/>
              <w:spacing w:before="22"/>
              <w:ind w:left="191"/>
              <w:jc w:val="left"/>
              <w:rPr>
                <w:sz w:val="20"/>
              </w:rPr>
            </w:pPr>
            <w:r>
              <w:rPr>
                <w:sz w:val="20"/>
              </w:rPr>
              <w:t>-</w:t>
            </w:r>
            <w:r>
              <w:rPr>
                <w:spacing w:val="-1"/>
                <w:sz w:val="20"/>
              </w:rPr>
              <w:t> </w:t>
            </w:r>
            <w:r>
              <w:rPr>
                <w:spacing w:val="-2"/>
                <w:sz w:val="20"/>
              </w:rPr>
              <w:t>others</w:t>
            </w:r>
          </w:p>
        </w:tc>
        <w:tc>
          <w:tcPr>
            <w:tcW w:w="1065" w:type="dxa"/>
          </w:tcPr>
          <w:p>
            <w:pPr>
              <w:pStyle w:val="TableParagraph"/>
              <w:spacing w:before="22"/>
              <w:ind w:right="195"/>
              <w:rPr>
                <w:b/>
                <w:sz w:val="20"/>
              </w:rPr>
            </w:pPr>
            <w:r>
              <w:rPr>
                <w:b/>
                <w:spacing w:val="-5"/>
                <w:sz w:val="20"/>
              </w:rPr>
              <w:t>141</w:t>
            </w:r>
          </w:p>
        </w:tc>
        <w:tc>
          <w:tcPr>
            <w:tcW w:w="1433" w:type="dxa"/>
          </w:tcPr>
          <w:p>
            <w:pPr>
              <w:pStyle w:val="TableParagraph"/>
              <w:spacing w:before="22"/>
              <w:ind w:right="41"/>
              <w:rPr>
                <w:sz w:val="20"/>
              </w:rPr>
            </w:pPr>
            <w:r>
              <w:rPr>
                <w:spacing w:val="-5"/>
                <w:sz w:val="20"/>
              </w:rPr>
              <w:t>132</w:t>
            </w:r>
          </w:p>
        </w:tc>
      </w:tr>
      <w:tr>
        <w:trPr>
          <w:trHeight w:val="277" w:hRule="atLeast"/>
        </w:trPr>
        <w:tc>
          <w:tcPr>
            <w:tcW w:w="6581" w:type="dxa"/>
          </w:tcPr>
          <w:p>
            <w:pPr>
              <w:pStyle w:val="TableParagraph"/>
              <w:spacing w:before="19"/>
              <w:ind w:left="191"/>
              <w:jc w:val="left"/>
              <w:rPr>
                <w:sz w:val="20"/>
              </w:rPr>
            </w:pPr>
            <w:r>
              <w:rPr>
                <w:sz w:val="20"/>
              </w:rPr>
              <w:t>-</w:t>
            </w:r>
            <w:r>
              <w:rPr>
                <w:spacing w:val="-1"/>
                <w:sz w:val="20"/>
              </w:rPr>
              <w:t> </w:t>
            </w:r>
            <w:r>
              <w:rPr>
                <w:spacing w:val="-2"/>
                <w:sz w:val="20"/>
              </w:rPr>
              <w:t>property</w:t>
            </w:r>
          </w:p>
        </w:tc>
        <w:tc>
          <w:tcPr>
            <w:tcW w:w="1065" w:type="dxa"/>
          </w:tcPr>
          <w:p>
            <w:pPr>
              <w:pStyle w:val="TableParagraph"/>
              <w:spacing w:before="19"/>
              <w:ind w:left="380"/>
              <w:jc w:val="left"/>
              <w:rPr>
                <w:b/>
                <w:sz w:val="20"/>
              </w:rPr>
            </w:pPr>
            <w:r>
              <w:rPr>
                <w:b/>
                <w:spacing w:val="-2"/>
                <w:sz w:val="20"/>
              </w:rPr>
              <w:t>2,174</w:t>
            </w:r>
          </w:p>
        </w:tc>
        <w:tc>
          <w:tcPr>
            <w:tcW w:w="1433" w:type="dxa"/>
          </w:tcPr>
          <w:p>
            <w:pPr>
              <w:pStyle w:val="TableParagraph"/>
              <w:spacing w:before="19"/>
              <w:ind w:right="39"/>
              <w:rPr>
                <w:sz w:val="20"/>
              </w:rPr>
            </w:pPr>
            <w:r>
              <w:rPr>
                <w:spacing w:val="-2"/>
                <w:sz w:val="20"/>
              </w:rPr>
              <w:t>1,887</w:t>
            </w:r>
          </w:p>
        </w:tc>
      </w:tr>
      <w:tr>
        <w:trPr>
          <w:trHeight w:val="277" w:hRule="atLeast"/>
        </w:trPr>
        <w:tc>
          <w:tcPr>
            <w:tcW w:w="6581" w:type="dxa"/>
            <w:tcBorders>
              <w:bottom w:val="single" w:sz="4" w:space="0" w:color="000000"/>
            </w:tcBorders>
          </w:tcPr>
          <w:p>
            <w:pPr>
              <w:pStyle w:val="TableParagraph"/>
              <w:spacing w:before="20"/>
              <w:ind w:left="136"/>
              <w:jc w:val="left"/>
              <w:rPr>
                <w:sz w:val="20"/>
              </w:rPr>
            </w:pPr>
            <w:r>
              <w:rPr>
                <w:sz w:val="20"/>
              </w:rPr>
              <w:t>Net</w:t>
            </w:r>
            <w:r>
              <w:rPr>
                <w:spacing w:val="-10"/>
                <w:sz w:val="20"/>
              </w:rPr>
              <w:t> </w:t>
            </w:r>
            <w:r>
              <w:rPr>
                <w:sz w:val="20"/>
              </w:rPr>
              <w:t>loss</w:t>
            </w:r>
            <w:r>
              <w:rPr>
                <w:spacing w:val="-8"/>
                <w:sz w:val="20"/>
              </w:rPr>
              <w:t> </w:t>
            </w:r>
            <w:r>
              <w:rPr>
                <w:sz w:val="20"/>
              </w:rPr>
              <w:t>on</w:t>
            </w:r>
            <w:r>
              <w:rPr>
                <w:spacing w:val="-8"/>
                <w:sz w:val="20"/>
              </w:rPr>
              <w:t> </w:t>
            </w:r>
            <w:r>
              <w:rPr>
                <w:sz w:val="20"/>
              </w:rPr>
              <w:t>disposal</w:t>
            </w:r>
            <w:r>
              <w:rPr>
                <w:spacing w:val="-9"/>
                <w:sz w:val="20"/>
              </w:rPr>
              <w:t> </w:t>
            </w:r>
            <w:r>
              <w:rPr>
                <w:sz w:val="20"/>
              </w:rPr>
              <w:t>of</w:t>
            </w:r>
            <w:r>
              <w:rPr>
                <w:spacing w:val="-7"/>
                <w:sz w:val="20"/>
              </w:rPr>
              <w:t> </w:t>
            </w:r>
            <w:r>
              <w:rPr>
                <w:sz w:val="20"/>
              </w:rPr>
              <w:t>fixed</w:t>
            </w:r>
            <w:r>
              <w:rPr>
                <w:spacing w:val="-10"/>
                <w:sz w:val="20"/>
              </w:rPr>
              <w:t> </w:t>
            </w:r>
            <w:r>
              <w:rPr>
                <w:spacing w:val="-2"/>
                <w:sz w:val="20"/>
              </w:rPr>
              <w:t>assets</w:t>
            </w:r>
          </w:p>
        </w:tc>
        <w:tc>
          <w:tcPr>
            <w:tcW w:w="1065" w:type="dxa"/>
            <w:tcBorders>
              <w:bottom w:val="single" w:sz="4" w:space="0" w:color="000000"/>
            </w:tcBorders>
          </w:tcPr>
          <w:p>
            <w:pPr>
              <w:pStyle w:val="TableParagraph"/>
              <w:spacing w:before="20"/>
              <w:ind w:right="195"/>
              <w:rPr>
                <w:b/>
                <w:sz w:val="20"/>
              </w:rPr>
            </w:pPr>
            <w:r>
              <w:rPr>
                <w:b/>
                <w:spacing w:val="-5"/>
                <w:sz w:val="20"/>
              </w:rPr>
              <w:t>156</w:t>
            </w:r>
          </w:p>
        </w:tc>
        <w:tc>
          <w:tcPr>
            <w:tcW w:w="1433" w:type="dxa"/>
            <w:tcBorders>
              <w:bottom w:val="single" w:sz="4" w:space="0" w:color="000000"/>
            </w:tcBorders>
          </w:tcPr>
          <w:p>
            <w:pPr>
              <w:pStyle w:val="TableParagraph"/>
              <w:spacing w:before="20"/>
              <w:ind w:right="30"/>
              <w:rPr>
                <w:sz w:val="20"/>
              </w:rPr>
            </w:pPr>
            <w:r>
              <w:rPr>
                <w:spacing w:val="-10"/>
                <w:sz w:val="20"/>
              </w:rPr>
              <w:t>-</w:t>
            </w:r>
          </w:p>
        </w:tc>
      </w:tr>
    </w:tbl>
    <w:p>
      <w:pPr>
        <w:spacing w:after="0"/>
        <w:rPr>
          <w:sz w:val="20"/>
        </w:rPr>
        <w:sectPr>
          <w:pgSz w:w="11920" w:h="16850"/>
          <w:pgMar w:header="715" w:footer="1044" w:top="960" w:bottom="1240" w:left="380" w:right="320"/>
        </w:sectPr>
      </w:pPr>
    </w:p>
    <w:p>
      <w:pPr>
        <w:pStyle w:val="BodyText"/>
        <w:spacing w:before="226"/>
        <w:rPr>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05"/>
        <w:gridCol w:w="3278"/>
        <w:gridCol w:w="1575"/>
      </w:tblGrid>
      <w:tr>
        <w:trPr>
          <w:trHeight w:val="909" w:hRule="atLeast"/>
        </w:trPr>
        <w:tc>
          <w:tcPr>
            <w:tcW w:w="9358" w:type="dxa"/>
            <w:gridSpan w:val="3"/>
          </w:tcPr>
          <w:p>
            <w:pPr>
              <w:pStyle w:val="TableParagraph"/>
              <w:spacing w:line="268" w:lineRule="exact"/>
              <w:ind w:left="136"/>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TableParagraph"/>
              <w:spacing w:before="242"/>
              <w:ind w:left="136"/>
              <w:jc w:val="left"/>
              <w:rPr>
                <w:b/>
                <w:sz w:val="24"/>
              </w:rPr>
            </w:pPr>
            <w:r>
              <w:rPr>
                <w:b/>
                <w:sz w:val="24"/>
              </w:rPr>
              <w:t>5.</w:t>
            </w:r>
            <w:r>
              <w:rPr>
                <w:b/>
                <w:spacing w:val="1"/>
                <w:sz w:val="24"/>
              </w:rPr>
              <w:t> </w:t>
            </w:r>
            <w:r>
              <w:rPr>
                <w:b/>
                <w:spacing w:val="-2"/>
                <w:sz w:val="24"/>
              </w:rPr>
              <w:t>Employees</w:t>
            </w:r>
          </w:p>
        </w:tc>
      </w:tr>
      <w:tr>
        <w:trPr>
          <w:trHeight w:val="965" w:hRule="atLeast"/>
        </w:trPr>
        <w:tc>
          <w:tcPr>
            <w:tcW w:w="9358" w:type="dxa"/>
            <w:gridSpan w:val="3"/>
            <w:tcBorders>
              <w:bottom w:val="single" w:sz="4" w:space="0" w:color="000000"/>
            </w:tcBorders>
          </w:tcPr>
          <w:p>
            <w:pPr>
              <w:pStyle w:val="TableParagraph"/>
              <w:spacing w:before="116"/>
              <w:ind w:left="136"/>
              <w:jc w:val="left"/>
              <w:rPr>
                <w:sz w:val="22"/>
              </w:rPr>
            </w:pPr>
            <w:r>
              <w:rPr>
                <w:sz w:val="22"/>
              </w:rPr>
              <w:t>The</w:t>
            </w:r>
            <w:r>
              <w:rPr>
                <w:spacing w:val="-14"/>
                <w:sz w:val="22"/>
              </w:rPr>
              <w:t> </w:t>
            </w:r>
            <w:r>
              <w:rPr>
                <w:sz w:val="22"/>
              </w:rPr>
              <w:t>average</w:t>
            </w:r>
            <w:r>
              <w:rPr>
                <w:spacing w:val="-13"/>
                <w:sz w:val="22"/>
              </w:rPr>
              <w:t> </w:t>
            </w:r>
            <w:r>
              <w:rPr>
                <w:sz w:val="22"/>
              </w:rPr>
              <w:t>monthly</w:t>
            </w:r>
            <w:r>
              <w:rPr>
                <w:spacing w:val="-7"/>
                <w:sz w:val="22"/>
              </w:rPr>
              <w:t> </w:t>
            </w:r>
            <w:r>
              <w:rPr>
                <w:sz w:val="22"/>
              </w:rPr>
              <w:t>number</w:t>
            </w:r>
            <w:r>
              <w:rPr>
                <w:spacing w:val="-9"/>
                <w:sz w:val="22"/>
              </w:rPr>
              <w:t> </w:t>
            </w:r>
            <w:r>
              <w:rPr>
                <w:sz w:val="22"/>
              </w:rPr>
              <w:t>of</w:t>
            </w:r>
            <w:r>
              <w:rPr>
                <w:spacing w:val="-9"/>
                <w:sz w:val="22"/>
              </w:rPr>
              <w:t> </w:t>
            </w:r>
            <w:r>
              <w:rPr>
                <w:sz w:val="22"/>
              </w:rPr>
              <w:t>persons</w:t>
            </w:r>
            <w:r>
              <w:rPr>
                <w:spacing w:val="-9"/>
                <w:sz w:val="22"/>
              </w:rPr>
              <w:t> </w:t>
            </w:r>
            <w:r>
              <w:rPr>
                <w:sz w:val="22"/>
              </w:rPr>
              <w:t>employed</w:t>
            </w:r>
            <w:r>
              <w:rPr>
                <w:spacing w:val="-8"/>
                <w:sz w:val="22"/>
              </w:rPr>
              <w:t> </w:t>
            </w:r>
            <w:r>
              <w:rPr>
                <w:sz w:val="22"/>
              </w:rPr>
              <w:t>by</w:t>
            </w:r>
            <w:r>
              <w:rPr>
                <w:spacing w:val="-10"/>
                <w:sz w:val="22"/>
              </w:rPr>
              <w:t> </w:t>
            </w:r>
            <w:r>
              <w:rPr>
                <w:sz w:val="22"/>
              </w:rPr>
              <w:t>the</w:t>
            </w:r>
            <w:r>
              <w:rPr>
                <w:spacing w:val="-11"/>
                <w:sz w:val="22"/>
              </w:rPr>
              <w:t> </w:t>
            </w:r>
            <w:r>
              <w:rPr>
                <w:sz w:val="22"/>
              </w:rPr>
              <w:t>Group</w:t>
            </w:r>
            <w:r>
              <w:rPr>
                <w:spacing w:val="-9"/>
                <w:sz w:val="22"/>
              </w:rPr>
              <w:t> </w:t>
            </w:r>
            <w:r>
              <w:rPr>
                <w:sz w:val="22"/>
              </w:rPr>
              <w:t>during</w:t>
            </w:r>
            <w:r>
              <w:rPr>
                <w:spacing w:val="-9"/>
                <w:sz w:val="22"/>
              </w:rPr>
              <w:t> </w:t>
            </w:r>
            <w:r>
              <w:rPr>
                <w:sz w:val="22"/>
              </w:rPr>
              <w:t>the</w:t>
            </w:r>
            <w:r>
              <w:rPr>
                <w:spacing w:val="-9"/>
                <w:sz w:val="22"/>
              </w:rPr>
              <w:t> </w:t>
            </w:r>
            <w:r>
              <w:rPr>
                <w:sz w:val="22"/>
              </w:rPr>
              <w:t>year</w:t>
            </w:r>
            <w:r>
              <w:rPr>
                <w:spacing w:val="-10"/>
                <w:sz w:val="22"/>
              </w:rPr>
              <w:t> </w:t>
            </w:r>
            <w:r>
              <w:rPr>
                <w:spacing w:val="-4"/>
                <w:sz w:val="22"/>
              </w:rPr>
              <w:t>was:</w:t>
            </w:r>
          </w:p>
        </w:tc>
      </w:tr>
      <w:tr>
        <w:trPr>
          <w:trHeight w:val="455" w:hRule="atLeast"/>
        </w:trPr>
        <w:tc>
          <w:tcPr>
            <w:tcW w:w="4505" w:type="dxa"/>
            <w:tcBorders>
              <w:top w:val="single" w:sz="4" w:space="0" w:color="000000"/>
            </w:tcBorders>
          </w:tcPr>
          <w:p>
            <w:pPr>
              <w:pStyle w:val="TableParagraph"/>
              <w:jc w:val="left"/>
              <w:rPr>
                <w:rFonts w:ascii="Times New Roman"/>
                <w:sz w:val="20"/>
              </w:rPr>
            </w:pPr>
          </w:p>
        </w:tc>
        <w:tc>
          <w:tcPr>
            <w:tcW w:w="3278" w:type="dxa"/>
            <w:tcBorders>
              <w:top w:val="single" w:sz="4" w:space="0" w:color="000000"/>
            </w:tcBorders>
          </w:tcPr>
          <w:p>
            <w:pPr>
              <w:pStyle w:val="TableParagraph"/>
              <w:spacing w:line="218" w:lineRule="exact"/>
              <w:ind w:right="178"/>
              <w:rPr>
                <w:b/>
                <w:sz w:val="20"/>
              </w:rPr>
            </w:pPr>
            <w:r>
              <w:rPr>
                <w:b/>
                <w:sz w:val="20"/>
              </w:rPr>
              <w:t>Year</w:t>
            </w:r>
            <w:r>
              <w:rPr>
                <w:b/>
                <w:spacing w:val="-14"/>
                <w:sz w:val="20"/>
              </w:rPr>
              <w:t> </w:t>
            </w:r>
            <w:r>
              <w:rPr>
                <w:b/>
                <w:sz w:val="20"/>
              </w:rPr>
              <w:t>ended</w:t>
            </w:r>
            <w:r>
              <w:rPr>
                <w:b/>
                <w:spacing w:val="-11"/>
                <w:sz w:val="20"/>
              </w:rPr>
              <w:t> </w:t>
            </w:r>
            <w:r>
              <w:rPr>
                <w:b/>
                <w:spacing w:val="-5"/>
                <w:sz w:val="20"/>
              </w:rPr>
              <w:t>31</w:t>
            </w:r>
          </w:p>
          <w:p>
            <w:pPr>
              <w:pStyle w:val="TableParagraph"/>
              <w:spacing w:line="218" w:lineRule="exact"/>
              <w:ind w:right="178"/>
              <w:rPr>
                <w:b/>
                <w:sz w:val="20"/>
              </w:rPr>
            </w:pPr>
            <w:r>
              <w:rPr>
                <w:b/>
                <w:sz w:val="20"/>
              </w:rPr>
              <w:t>August</w:t>
            </w:r>
            <w:r>
              <w:rPr>
                <w:b/>
                <w:spacing w:val="-14"/>
                <w:sz w:val="20"/>
              </w:rPr>
              <w:t> </w:t>
            </w:r>
            <w:r>
              <w:rPr>
                <w:b/>
                <w:spacing w:val="-4"/>
                <w:sz w:val="20"/>
              </w:rPr>
              <w:t>2023</w:t>
            </w:r>
          </w:p>
        </w:tc>
        <w:tc>
          <w:tcPr>
            <w:tcW w:w="1575" w:type="dxa"/>
            <w:tcBorders>
              <w:top w:val="single" w:sz="4" w:space="0" w:color="000000"/>
            </w:tcBorders>
          </w:tcPr>
          <w:p>
            <w:pPr>
              <w:pStyle w:val="TableParagraph"/>
              <w:spacing w:line="218" w:lineRule="exact"/>
              <w:ind w:right="106"/>
              <w:rPr>
                <w:sz w:val="20"/>
              </w:rPr>
            </w:pPr>
            <w:r>
              <w:rPr>
                <w:sz w:val="20"/>
              </w:rPr>
              <w:t>Year</w:t>
            </w:r>
            <w:r>
              <w:rPr>
                <w:spacing w:val="-13"/>
                <w:sz w:val="20"/>
              </w:rPr>
              <w:t> </w:t>
            </w:r>
            <w:r>
              <w:rPr>
                <w:sz w:val="20"/>
              </w:rPr>
              <w:t>ended</w:t>
            </w:r>
            <w:r>
              <w:rPr>
                <w:spacing w:val="-12"/>
                <w:sz w:val="20"/>
              </w:rPr>
              <w:t> </w:t>
            </w:r>
            <w:r>
              <w:rPr>
                <w:spacing w:val="-5"/>
                <w:sz w:val="20"/>
              </w:rPr>
              <w:t>31</w:t>
            </w:r>
          </w:p>
          <w:p>
            <w:pPr>
              <w:pStyle w:val="TableParagraph"/>
              <w:spacing w:line="218" w:lineRule="exact"/>
              <w:ind w:right="106"/>
              <w:rPr>
                <w:sz w:val="20"/>
              </w:rPr>
            </w:pPr>
            <w:r>
              <w:rPr>
                <w:spacing w:val="-2"/>
                <w:sz w:val="20"/>
              </w:rPr>
              <w:t>August</w:t>
            </w:r>
            <w:r>
              <w:rPr>
                <w:spacing w:val="-3"/>
                <w:sz w:val="20"/>
              </w:rPr>
              <w:t> </w:t>
            </w:r>
            <w:r>
              <w:rPr>
                <w:spacing w:val="-4"/>
                <w:sz w:val="20"/>
              </w:rPr>
              <w:t>2022</w:t>
            </w:r>
          </w:p>
        </w:tc>
      </w:tr>
      <w:tr>
        <w:trPr>
          <w:trHeight w:val="853" w:hRule="atLeast"/>
        </w:trPr>
        <w:tc>
          <w:tcPr>
            <w:tcW w:w="4505" w:type="dxa"/>
            <w:tcBorders>
              <w:bottom w:val="single" w:sz="4" w:space="0" w:color="000000"/>
            </w:tcBorders>
          </w:tcPr>
          <w:p>
            <w:pPr>
              <w:pStyle w:val="TableParagraph"/>
              <w:jc w:val="left"/>
              <w:rPr>
                <w:rFonts w:ascii="Times New Roman"/>
                <w:sz w:val="20"/>
              </w:rPr>
            </w:pPr>
          </w:p>
        </w:tc>
        <w:tc>
          <w:tcPr>
            <w:tcW w:w="3278" w:type="dxa"/>
            <w:tcBorders>
              <w:bottom w:val="single" w:sz="4" w:space="0" w:color="000000"/>
            </w:tcBorders>
          </w:tcPr>
          <w:p>
            <w:pPr>
              <w:pStyle w:val="TableParagraph"/>
              <w:spacing w:before="7"/>
              <w:ind w:left="2058" w:right="184" w:firstLine="247"/>
              <w:jc w:val="left"/>
              <w:rPr>
                <w:b/>
                <w:sz w:val="20"/>
              </w:rPr>
            </w:pPr>
            <w:r>
              <w:rPr>
                <w:b/>
                <w:spacing w:val="-4"/>
                <w:sz w:val="20"/>
              </w:rPr>
              <w:t>Average </w:t>
            </w:r>
            <w:r>
              <w:rPr>
                <w:b/>
                <w:spacing w:val="-2"/>
                <w:sz w:val="20"/>
              </w:rPr>
              <w:t>Headcount</w:t>
            </w:r>
          </w:p>
        </w:tc>
        <w:tc>
          <w:tcPr>
            <w:tcW w:w="1575" w:type="dxa"/>
            <w:tcBorders>
              <w:bottom w:val="single" w:sz="4" w:space="0" w:color="000000"/>
            </w:tcBorders>
          </w:tcPr>
          <w:p>
            <w:pPr>
              <w:pStyle w:val="TableParagraph"/>
              <w:spacing w:before="7"/>
              <w:ind w:left="496" w:right="119" w:firstLine="223"/>
              <w:jc w:val="left"/>
              <w:rPr>
                <w:sz w:val="20"/>
              </w:rPr>
            </w:pPr>
            <w:r>
              <w:rPr>
                <w:spacing w:val="-4"/>
                <w:sz w:val="20"/>
              </w:rPr>
              <w:t>Average Headcount</w:t>
            </w:r>
          </w:p>
        </w:tc>
      </w:tr>
      <w:tr>
        <w:trPr>
          <w:trHeight w:val="359" w:hRule="atLeast"/>
        </w:trPr>
        <w:tc>
          <w:tcPr>
            <w:tcW w:w="4505" w:type="dxa"/>
            <w:tcBorders>
              <w:top w:val="single" w:sz="4" w:space="0" w:color="000000"/>
            </w:tcBorders>
          </w:tcPr>
          <w:p>
            <w:pPr>
              <w:pStyle w:val="TableParagraph"/>
              <w:spacing w:before="62"/>
              <w:ind w:left="136"/>
              <w:jc w:val="left"/>
              <w:rPr>
                <w:sz w:val="20"/>
              </w:rPr>
            </w:pPr>
            <w:r>
              <w:rPr>
                <w:spacing w:val="-2"/>
                <w:sz w:val="20"/>
              </w:rPr>
              <w:t>Charitable</w:t>
            </w:r>
            <w:r>
              <w:rPr>
                <w:spacing w:val="-8"/>
                <w:sz w:val="20"/>
              </w:rPr>
              <w:t> </w:t>
            </w:r>
            <w:r>
              <w:rPr>
                <w:spacing w:val="-2"/>
                <w:sz w:val="20"/>
              </w:rPr>
              <w:t>purposes</w:t>
            </w:r>
          </w:p>
        </w:tc>
        <w:tc>
          <w:tcPr>
            <w:tcW w:w="3278" w:type="dxa"/>
            <w:tcBorders>
              <w:top w:val="single" w:sz="4" w:space="0" w:color="000000"/>
            </w:tcBorders>
          </w:tcPr>
          <w:p>
            <w:pPr>
              <w:pStyle w:val="TableParagraph"/>
              <w:spacing w:before="62"/>
              <w:ind w:right="178"/>
              <w:rPr>
                <w:b/>
                <w:sz w:val="20"/>
              </w:rPr>
            </w:pPr>
            <w:r>
              <w:rPr>
                <w:b/>
                <w:spacing w:val="-2"/>
                <w:sz w:val="20"/>
              </w:rPr>
              <w:t>5,198</w:t>
            </w:r>
          </w:p>
        </w:tc>
        <w:tc>
          <w:tcPr>
            <w:tcW w:w="1575" w:type="dxa"/>
            <w:tcBorders>
              <w:top w:val="single" w:sz="4" w:space="0" w:color="000000"/>
            </w:tcBorders>
          </w:tcPr>
          <w:p>
            <w:pPr>
              <w:pStyle w:val="TableParagraph"/>
              <w:spacing w:before="62"/>
              <w:ind w:right="106"/>
              <w:rPr>
                <w:sz w:val="20"/>
              </w:rPr>
            </w:pPr>
            <w:r>
              <w:rPr>
                <w:spacing w:val="-2"/>
                <w:sz w:val="20"/>
              </w:rPr>
              <w:t>5,375</w:t>
            </w:r>
          </w:p>
        </w:tc>
      </w:tr>
      <w:tr>
        <w:trPr>
          <w:trHeight w:val="353" w:hRule="atLeast"/>
        </w:trPr>
        <w:tc>
          <w:tcPr>
            <w:tcW w:w="4505" w:type="dxa"/>
            <w:tcBorders>
              <w:bottom w:val="single" w:sz="4" w:space="0" w:color="000000"/>
            </w:tcBorders>
          </w:tcPr>
          <w:p>
            <w:pPr>
              <w:pStyle w:val="TableParagraph"/>
              <w:spacing w:before="60"/>
              <w:ind w:left="136"/>
              <w:jc w:val="left"/>
              <w:rPr>
                <w:sz w:val="20"/>
              </w:rPr>
            </w:pPr>
            <w:r>
              <w:rPr>
                <w:spacing w:val="-2"/>
                <w:sz w:val="20"/>
              </w:rPr>
              <w:t>Retail</w:t>
            </w:r>
          </w:p>
        </w:tc>
        <w:tc>
          <w:tcPr>
            <w:tcW w:w="3278" w:type="dxa"/>
            <w:tcBorders>
              <w:bottom w:val="single" w:sz="4" w:space="0" w:color="000000"/>
            </w:tcBorders>
          </w:tcPr>
          <w:p>
            <w:pPr>
              <w:pStyle w:val="TableParagraph"/>
              <w:spacing w:before="60"/>
              <w:ind w:right="183"/>
              <w:rPr>
                <w:b/>
                <w:sz w:val="20"/>
              </w:rPr>
            </w:pPr>
            <w:r>
              <w:rPr>
                <w:b/>
                <w:spacing w:val="-5"/>
                <w:sz w:val="20"/>
              </w:rPr>
              <w:t>70</w:t>
            </w:r>
          </w:p>
        </w:tc>
        <w:tc>
          <w:tcPr>
            <w:tcW w:w="1575" w:type="dxa"/>
            <w:tcBorders>
              <w:bottom w:val="single" w:sz="4" w:space="0" w:color="000000"/>
            </w:tcBorders>
          </w:tcPr>
          <w:p>
            <w:pPr>
              <w:pStyle w:val="TableParagraph"/>
              <w:spacing w:before="60"/>
              <w:ind w:right="111"/>
              <w:rPr>
                <w:sz w:val="20"/>
              </w:rPr>
            </w:pPr>
            <w:r>
              <w:rPr>
                <w:spacing w:val="-5"/>
                <w:sz w:val="20"/>
              </w:rPr>
              <w:t>55</w:t>
            </w:r>
          </w:p>
        </w:tc>
      </w:tr>
      <w:tr>
        <w:trPr>
          <w:trHeight w:val="357" w:hRule="atLeast"/>
        </w:trPr>
        <w:tc>
          <w:tcPr>
            <w:tcW w:w="4505" w:type="dxa"/>
            <w:tcBorders>
              <w:top w:val="single" w:sz="4" w:space="0" w:color="000000"/>
              <w:bottom w:val="single" w:sz="4" w:space="0" w:color="000000"/>
            </w:tcBorders>
          </w:tcPr>
          <w:p>
            <w:pPr>
              <w:pStyle w:val="TableParagraph"/>
              <w:spacing w:before="62"/>
              <w:ind w:left="136"/>
              <w:jc w:val="left"/>
              <w:rPr>
                <w:sz w:val="20"/>
              </w:rPr>
            </w:pPr>
            <w:r>
              <w:rPr>
                <w:spacing w:val="-2"/>
                <w:sz w:val="20"/>
              </w:rPr>
              <w:t>Total</w:t>
            </w:r>
          </w:p>
        </w:tc>
        <w:tc>
          <w:tcPr>
            <w:tcW w:w="3278" w:type="dxa"/>
            <w:tcBorders>
              <w:top w:val="single" w:sz="4" w:space="0" w:color="000000"/>
              <w:bottom w:val="single" w:sz="4" w:space="0" w:color="000000"/>
            </w:tcBorders>
          </w:tcPr>
          <w:p>
            <w:pPr>
              <w:pStyle w:val="TableParagraph"/>
              <w:spacing w:before="62"/>
              <w:ind w:right="178"/>
              <w:rPr>
                <w:b/>
                <w:sz w:val="20"/>
              </w:rPr>
            </w:pPr>
            <w:r>
              <w:rPr>
                <w:b/>
                <w:spacing w:val="-2"/>
                <w:sz w:val="20"/>
              </w:rPr>
              <w:t>5,268</w:t>
            </w:r>
          </w:p>
        </w:tc>
        <w:tc>
          <w:tcPr>
            <w:tcW w:w="1575" w:type="dxa"/>
            <w:tcBorders>
              <w:top w:val="single" w:sz="4" w:space="0" w:color="000000"/>
              <w:bottom w:val="single" w:sz="4" w:space="0" w:color="000000"/>
            </w:tcBorders>
          </w:tcPr>
          <w:p>
            <w:pPr>
              <w:pStyle w:val="TableParagraph"/>
              <w:spacing w:before="62"/>
              <w:ind w:right="106"/>
              <w:rPr>
                <w:sz w:val="20"/>
              </w:rPr>
            </w:pPr>
            <w:r>
              <w:rPr>
                <w:spacing w:val="-2"/>
                <w:sz w:val="20"/>
              </w:rPr>
              <w:t>5,430</w:t>
            </w:r>
          </w:p>
        </w:tc>
      </w:tr>
    </w:tbl>
    <w:p>
      <w:pPr>
        <w:pStyle w:val="BodyText"/>
        <w:spacing w:before="15"/>
        <w:rPr>
          <w:sz w:val="22"/>
        </w:rPr>
      </w:pPr>
    </w:p>
    <w:p>
      <w:pPr>
        <w:spacing w:before="0"/>
        <w:ind w:left="1060" w:right="0" w:firstLine="0"/>
        <w:jc w:val="left"/>
        <w:rPr>
          <w:sz w:val="22"/>
        </w:rPr>
      </w:pPr>
      <w:r>
        <w:rPr>
          <w:sz w:val="22"/>
        </w:rPr>
        <w:t>Employee</w:t>
      </w:r>
      <w:r>
        <w:rPr>
          <w:spacing w:val="-13"/>
          <w:sz w:val="22"/>
        </w:rPr>
        <w:t> </w:t>
      </w:r>
      <w:r>
        <w:rPr>
          <w:sz w:val="22"/>
        </w:rPr>
        <w:t>costs</w:t>
      </w:r>
      <w:r>
        <w:rPr>
          <w:spacing w:val="-12"/>
          <w:sz w:val="22"/>
        </w:rPr>
        <w:t> </w:t>
      </w:r>
      <w:r>
        <w:rPr>
          <w:sz w:val="22"/>
        </w:rPr>
        <w:t>for</w:t>
      </w:r>
      <w:r>
        <w:rPr>
          <w:spacing w:val="-11"/>
          <w:sz w:val="22"/>
        </w:rPr>
        <w:t> </w:t>
      </w:r>
      <w:r>
        <w:rPr>
          <w:sz w:val="22"/>
        </w:rPr>
        <w:t>the</w:t>
      </w:r>
      <w:r>
        <w:rPr>
          <w:spacing w:val="-9"/>
          <w:sz w:val="22"/>
        </w:rPr>
        <w:t> </w:t>
      </w:r>
      <w:r>
        <w:rPr>
          <w:sz w:val="22"/>
        </w:rPr>
        <w:t>above</w:t>
      </w:r>
      <w:r>
        <w:rPr>
          <w:spacing w:val="-6"/>
          <w:sz w:val="22"/>
        </w:rPr>
        <w:t> </w:t>
      </w:r>
      <w:r>
        <w:rPr>
          <w:sz w:val="22"/>
        </w:rPr>
        <w:t>persons</w:t>
      </w:r>
      <w:r>
        <w:rPr>
          <w:spacing w:val="-6"/>
          <w:sz w:val="22"/>
        </w:rPr>
        <w:t> </w:t>
      </w:r>
      <w:r>
        <w:rPr>
          <w:sz w:val="22"/>
        </w:rPr>
        <w:t>during</w:t>
      </w:r>
      <w:r>
        <w:rPr>
          <w:spacing w:val="-7"/>
          <w:sz w:val="22"/>
        </w:rPr>
        <w:t> </w:t>
      </w:r>
      <w:r>
        <w:rPr>
          <w:sz w:val="22"/>
        </w:rPr>
        <w:t>the</w:t>
      </w:r>
      <w:r>
        <w:rPr>
          <w:spacing w:val="-16"/>
          <w:sz w:val="22"/>
        </w:rPr>
        <w:t> </w:t>
      </w:r>
      <w:r>
        <w:rPr>
          <w:sz w:val="22"/>
        </w:rPr>
        <w:t>year</w:t>
      </w:r>
      <w:r>
        <w:rPr>
          <w:spacing w:val="-4"/>
          <w:sz w:val="22"/>
        </w:rPr>
        <w:t> </w:t>
      </w:r>
      <w:r>
        <w:rPr>
          <w:spacing w:val="-2"/>
          <w:sz w:val="22"/>
        </w:rPr>
        <w:t>were:</w:t>
      </w:r>
    </w:p>
    <w:p>
      <w:pPr>
        <w:pStyle w:val="BodyText"/>
        <w:spacing w:before="21"/>
        <w:rPr>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75"/>
        <w:gridCol w:w="3431"/>
        <w:gridCol w:w="1566"/>
      </w:tblGrid>
      <w:tr>
        <w:trPr>
          <w:trHeight w:val="496" w:hRule="atLeast"/>
        </w:trPr>
        <w:tc>
          <w:tcPr>
            <w:tcW w:w="4475" w:type="dxa"/>
          </w:tcPr>
          <w:p>
            <w:pPr>
              <w:pStyle w:val="TableParagraph"/>
              <w:jc w:val="left"/>
              <w:rPr>
                <w:rFonts w:ascii="Times New Roman"/>
                <w:sz w:val="20"/>
              </w:rPr>
            </w:pPr>
          </w:p>
        </w:tc>
        <w:tc>
          <w:tcPr>
            <w:tcW w:w="3431" w:type="dxa"/>
          </w:tcPr>
          <w:p>
            <w:pPr>
              <w:pStyle w:val="TableParagraph"/>
              <w:spacing w:line="221" w:lineRule="exact"/>
              <w:ind w:right="131"/>
              <w:rPr>
                <w:b/>
                <w:sz w:val="20"/>
              </w:rPr>
            </w:pPr>
            <w:r>
              <w:rPr>
                <w:b/>
                <w:sz w:val="20"/>
              </w:rPr>
              <w:t>Year</w:t>
            </w:r>
            <w:r>
              <w:rPr>
                <w:b/>
                <w:spacing w:val="-14"/>
                <w:sz w:val="20"/>
              </w:rPr>
              <w:t> </w:t>
            </w:r>
            <w:r>
              <w:rPr>
                <w:b/>
                <w:sz w:val="20"/>
              </w:rPr>
              <w:t>ended</w:t>
            </w:r>
            <w:r>
              <w:rPr>
                <w:b/>
                <w:spacing w:val="-12"/>
                <w:sz w:val="20"/>
              </w:rPr>
              <w:t> </w:t>
            </w:r>
            <w:r>
              <w:rPr>
                <w:b/>
                <w:spacing w:val="-5"/>
                <w:sz w:val="20"/>
              </w:rPr>
              <w:t>31</w:t>
            </w:r>
          </w:p>
          <w:p>
            <w:pPr>
              <w:pStyle w:val="TableParagraph"/>
              <w:spacing w:line="228" w:lineRule="exact"/>
              <w:ind w:right="131"/>
              <w:rPr>
                <w:b/>
                <w:sz w:val="20"/>
              </w:rPr>
            </w:pPr>
            <w:r>
              <w:rPr>
                <w:b/>
                <w:sz w:val="20"/>
              </w:rPr>
              <w:t>August</w:t>
            </w:r>
            <w:r>
              <w:rPr>
                <w:b/>
                <w:spacing w:val="-14"/>
                <w:sz w:val="20"/>
              </w:rPr>
              <w:t> </w:t>
            </w:r>
            <w:r>
              <w:rPr>
                <w:b/>
                <w:spacing w:val="-4"/>
                <w:sz w:val="20"/>
              </w:rPr>
              <w:t>2023</w:t>
            </w:r>
          </w:p>
        </w:tc>
        <w:tc>
          <w:tcPr>
            <w:tcW w:w="1566" w:type="dxa"/>
          </w:tcPr>
          <w:p>
            <w:pPr>
              <w:pStyle w:val="TableParagraph"/>
              <w:spacing w:line="221" w:lineRule="exact"/>
              <w:ind w:right="144"/>
              <w:rPr>
                <w:sz w:val="20"/>
              </w:rPr>
            </w:pPr>
            <w:r>
              <w:rPr>
                <w:sz w:val="20"/>
              </w:rPr>
              <w:t>Year</w:t>
            </w:r>
            <w:r>
              <w:rPr>
                <w:spacing w:val="-13"/>
                <w:sz w:val="20"/>
              </w:rPr>
              <w:t> </w:t>
            </w:r>
            <w:r>
              <w:rPr>
                <w:sz w:val="20"/>
              </w:rPr>
              <w:t>ended</w:t>
            </w:r>
            <w:r>
              <w:rPr>
                <w:spacing w:val="-12"/>
                <w:sz w:val="20"/>
              </w:rPr>
              <w:t> </w:t>
            </w:r>
            <w:r>
              <w:rPr>
                <w:spacing w:val="-5"/>
                <w:sz w:val="20"/>
              </w:rPr>
              <w:t>31</w:t>
            </w:r>
          </w:p>
          <w:p>
            <w:pPr>
              <w:pStyle w:val="TableParagraph"/>
              <w:spacing w:line="228" w:lineRule="exact"/>
              <w:ind w:right="141"/>
              <w:rPr>
                <w:sz w:val="20"/>
              </w:rPr>
            </w:pPr>
            <w:r>
              <w:rPr>
                <w:spacing w:val="-2"/>
                <w:sz w:val="20"/>
              </w:rPr>
              <w:t>August</w:t>
            </w:r>
            <w:r>
              <w:rPr>
                <w:spacing w:val="-3"/>
                <w:sz w:val="20"/>
              </w:rPr>
              <w:t> </w:t>
            </w:r>
            <w:r>
              <w:rPr>
                <w:spacing w:val="-4"/>
                <w:sz w:val="20"/>
              </w:rPr>
              <w:t>2022</w:t>
            </w:r>
          </w:p>
        </w:tc>
      </w:tr>
      <w:tr>
        <w:trPr>
          <w:trHeight w:val="362" w:hRule="atLeast"/>
        </w:trPr>
        <w:tc>
          <w:tcPr>
            <w:tcW w:w="4475" w:type="dxa"/>
            <w:tcBorders>
              <w:bottom w:val="single" w:sz="4" w:space="0" w:color="000000"/>
            </w:tcBorders>
          </w:tcPr>
          <w:p>
            <w:pPr>
              <w:pStyle w:val="TableParagraph"/>
              <w:jc w:val="left"/>
              <w:rPr>
                <w:rFonts w:ascii="Times New Roman"/>
                <w:sz w:val="20"/>
              </w:rPr>
            </w:pPr>
          </w:p>
        </w:tc>
        <w:tc>
          <w:tcPr>
            <w:tcW w:w="3431" w:type="dxa"/>
            <w:tcBorders>
              <w:bottom w:val="single" w:sz="4" w:space="0" w:color="000000"/>
            </w:tcBorders>
          </w:tcPr>
          <w:p>
            <w:pPr>
              <w:pStyle w:val="TableParagraph"/>
              <w:spacing w:before="41"/>
              <w:ind w:right="130"/>
              <w:rPr>
                <w:b/>
                <w:sz w:val="20"/>
              </w:rPr>
            </w:pPr>
            <w:r>
              <w:rPr>
                <w:b/>
                <w:spacing w:val="-2"/>
                <w:sz w:val="20"/>
              </w:rPr>
              <w:t>£'000</w:t>
            </w:r>
          </w:p>
        </w:tc>
        <w:tc>
          <w:tcPr>
            <w:tcW w:w="1566" w:type="dxa"/>
            <w:tcBorders>
              <w:bottom w:val="single" w:sz="4" w:space="0" w:color="000000"/>
            </w:tcBorders>
          </w:tcPr>
          <w:p>
            <w:pPr>
              <w:pStyle w:val="TableParagraph"/>
              <w:spacing w:before="41"/>
              <w:ind w:right="141"/>
              <w:rPr>
                <w:sz w:val="20"/>
              </w:rPr>
            </w:pPr>
            <w:r>
              <w:rPr>
                <w:spacing w:val="-2"/>
                <w:sz w:val="20"/>
              </w:rPr>
              <w:t>£'000</w:t>
            </w:r>
          </w:p>
        </w:tc>
      </w:tr>
      <w:tr>
        <w:trPr>
          <w:trHeight w:val="408" w:hRule="atLeast"/>
        </w:trPr>
        <w:tc>
          <w:tcPr>
            <w:tcW w:w="4475" w:type="dxa"/>
            <w:tcBorders>
              <w:top w:val="single" w:sz="4" w:space="0" w:color="000000"/>
            </w:tcBorders>
          </w:tcPr>
          <w:p>
            <w:pPr>
              <w:pStyle w:val="TableParagraph"/>
              <w:spacing w:before="86"/>
              <w:ind w:left="136"/>
              <w:jc w:val="left"/>
              <w:rPr>
                <w:sz w:val="20"/>
              </w:rPr>
            </w:pPr>
            <w:r>
              <w:rPr>
                <w:sz w:val="20"/>
              </w:rPr>
              <w:t>Wages</w:t>
            </w:r>
            <w:r>
              <w:rPr>
                <w:spacing w:val="-12"/>
                <w:sz w:val="20"/>
              </w:rPr>
              <w:t> </w:t>
            </w:r>
            <w:r>
              <w:rPr>
                <w:sz w:val="20"/>
              </w:rPr>
              <w:t>and</w:t>
            </w:r>
            <w:r>
              <w:rPr>
                <w:spacing w:val="-12"/>
                <w:sz w:val="20"/>
              </w:rPr>
              <w:t> </w:t>
            </w:r>
            <w:r>
              <w:rPr>
                <w:spacing w:val="-2"/>
                <w:sz w:val="20"/>
              </w:rPr>
              <w:t>salaries</w:t>
            </w:r>
          </w:p>
        </w:tc>
        <w:tc>
          <w:tcPr>
            <w:tcW w:w="3431" w:type="dxa"/>
            <w:tcBorders>
              <w:top w:val="single" w:sz="4" w:space="0" w:color="000000"/>
            </w:tcBorders>
          </w:tcPr>
          <w:p>
            <w:pPr>
              <w:pStyle w:val="TableParagraph"/>
              <w:spacing w:before="86"/>
              <w:ind w:right="159"/>
              <w:rPr>
                <w:b/>
                <w:sz w:val="20"/>
              </w:rPr>
            </w:pPr>
            <w:r>
              <w:rPr>
                <w:b/>
                <w:spacing w:val="-2"/>
                <w:sz w:val="20"/>
              </w:rPr>
              <w:t>157,540</w:t>
            </w:r>
          </w:p>
        </w:tc>
        <w:tc>
          <w:tcPr>
            <w:tcW w:w="1566" w:type="dxa"/>
            <w:tcBorders>
              <w:top w:val="single" w:sz="4" w:space="0" w:color="000000"/>
            </w:tcBorders>
          </w:tcPr>
          <w:p>
            <w:pPr>
              <w:pStyle w:val="TableParagraph"/>
              <w:spacing w:before="86"/>
              <w:ind w:right="105"/>
              <w:rPr>
                <w:sz w:val="20"/>
              </w:rPr>
            </w:pPr>
            <w:r>
              <w:rPr>
                <w:spacing w:val="-2"/>
                <w:sz w:val="20"/>
              </w:rPr>
              <w:t>151,054</w:t>
            </w:r>
          </w:p>
        </w:tc>
      </w:tr>
      <w:tr>
        <w:trPr>
          <w:trHeight w:val="407" w:hRule="atLeast"/>
        </w:trPr>
        <w:tc>
          <w:tcPr>
            <w:tcW w:w="4475" w:type="dxa"/>
          </w:tcPr>
          <w:p>
            <w:pPr>
              <w:pStyle w:val="TableParagraph"/>
              <w:spacing w:before="85"/>
              <w:ind w:left="136"/>
              <w:jc w:val="left"/>
              <w:rPr>
                <w:sz w:val="20"/>
              </w:rPr>
            </w:pPr>
            <w:r>
              <w:rPr>
                <w:spacing w:val="-2"/>
                <w:sz w:val="20"/>
              </w:rPr>
              <w:t>Social</w:t>
            </w:r>
            <w:r>
              <w:rPr>
                <w:spacing w:val="-4"/>
                <w:sz w:val="20"/>
              </w:rPr>
              <w:t> </w:t>
            </w:r>
            <w:r>
              <w:rPr>
                <w:spacing w:val="-2"/>
                <w:sz w:val="20"/>
              </w:rPr>
              <w:t>security</w:t>
            </w:r>
            <w:r>
              <w:rPr>
                <w:sz w:val="20"/>
              </w:rPr>
              <w:t> </w:t>
            </w:r>
            <w:r>
              <w:rPr>
                <w:spacing w:val="-4"/>
                <w:sz w:val="20"/>
              </w:rPr>
              <w:t>costs</w:t>
            </w:r>
          </w:p>
        </w:tc>
        <w:tc>
          <w:tcPr>
            <w:tcW w:w="3431" w:type="dxa"/>
          </w:tcPr>
          <w:p>
            <w:pPr>
              <w:pStyle w:val="TableParagraph"/>
              <w:spacing w:before="85"/>
              <w:ind w:right="159"/>
              <w:rPr>
                <w:b/>
                <w:sz w:val="20"/>
              </w:rPr>
            </w:pPr>
            <w:r>
              <w:rPr>
                <w:b/>
                <w:spacing w:val="-2"/>
                <w:sz w:val="20"/>
              </w:rPr>
              <w:t>14,646</w:t>
            </w:r>
          </w:p>
        </w:tc>
        <w:tc>
          <w:tcPr>
            <w:tcW w:w="1566" w:type="dxa"/>
          </w:tcPr>
          <w:p>
            <w:pPr>
              <w:pStyle w:val="TableParagraph"/>
              <w:spacing w:before="85"/>
              <w:ind w:right="105"/>
              <w:rPr>
                <w:sz w:val="20"/>
              </w:rPr>
            </w:pPr>
            <w:r>
              <w:rPr>
                <w:spacing w:val="-2"/>
                <w:sz w:val="20"/>
              </w:rPr>
              <w:t>14,665</w:t>
            </w:r>
          </w:p>
        </w:tc>
      </w:tr>
      <w:tr>
        <w:trPr>
          <w:trHeight w:val="403" w:hRule="atLeast"/>
        </w:trPr>
        <w:tc>
          <w:tcPr>
            <w:tcW w:w="4475" w:type="dxa"/>
            <w:tcBorders>
              <w:bottom w:val="single" w:sz="4" w:space="0" w:color="000000"/>
            </w:tcBorders>
          </w:tcPr>
          <w:p>
            <w:pPr>
              <w:pStyle w:val="TableParagraph"/>
              <w:spacing w:before="84"/>
              <w:ind w:left="136"/>
              <w:jc w:val="left"/>
              <w:rPr>
                <w:sz w:val="20"/>
              </w:rPr>
            </w:pPr>
            <w:r>
              <w:rPr>
                <w:spacing w:val="-2"/>
                <w:sz w:val="20"/>
              </w:rPr>
              <w:t>Other</w:t>
            </w:r>
            <w:r>
              <w:rPr>
                <w:spacing w:val="-8"/>
                <w:sz w:val="20"/>
              </w:rPr>
              <w:t> </w:t>
            </w:r>
            <w:r>
              <w:rPr>
                <w:spacing w:val="-2"/>
                <w:sz w:val="20"/>
              </w:rPr>
              <w:t>pension</w:t>
            </w:r>
            <w:r>
              <w:rPr>
                <w:spacing w:val="-3"/>
                <w:sz w:val="20"/>
              </w:rPr>
              <w:t> </w:t>
            </w:r>
            <w:r>
              <w:rPr>
                <w:spacing w:val="-4"/>
                <w:sz w:val="20"/>
              </w:rPr>
              <w:t>costs</w:t>
            </w:r>
          </w:p>
        </w:tc>
        <w:tc>
          <w:tcPr>
            <w:tcW w:w="3431" w:type="dxa"/>
            <w:tcBorders>
              <w:bottom w:val="single" w:sz="4" w:space="0" w:color="000000"/>
            </w:tcBorders>
          </w:tcPr>
          <w:p>
            <w:pPr>
              <w:pStyle w:val="TableParagraph"/>
              <w:spacing w:before="84"/>
              <w:ind w:right="159"/>
              <w:rPr>
                <w:b/>
                <w:sz w:val="20"/>
              </w:rPr>
            </w:pPr>
            <w:r>
              <w:rPr>
                <w:b/>
                <w:spacing w:val="-2"/>
                <w:sz w:val="20"/>
              </w:rPr>
              <w:t>17,273</w:t>
            </w:r>
          </w:p>
        </w:tc>
        <w:tc>
          <w:tcPr>
            <w:tcW w:w="1566" w:type="dxa"/>
            <w:tcBorders>
              <w:bottom w:val="single" w:sz="4" w:space="0" w:color="000000"/>
            </w:tcBorders>
          </w:tcPr>
          <w:p>
            <w:pPr>
              <w:pStyle w:val="TableParagraph"/>
              <w:spacing w:before="84"/>
              <w:ind w:right="105"/>
              <w:rPr>
                <w:sz w:val="20"/>
              </w:rPr>
            </w:pPr>
            <w:r>
              <w:rPr>
                <w:spacing w:val="-2"/>
                <w:sz w:val="20"/>
              </w:rPr>
              <w:t>23,236</w:t>
            </w:r>
          </w:p>
        </w:tc>
      </w:tr>
      <w:tr>
        <w:trPr>
          <w:trHeight w:val="410" w:hRule="atLeast"/>
        </w:trPr>
        <w:tc>
          <w:tcPr>
            <w:tcW w:w="4475" w:type="dxa"/>
            <w:tcBorders>
              <w:top w:val="single" w:sz="4" w:space="0" w:color="000000"/>
              <w:bottom w:val="single" w:sz="4" w:space="0" w:color="000000"/>
            </w:tcBorders>
          </w:tcPr>
          <w:p>
            <w:pPr>
              <w:pStyle w:val="TableParagraph"/>
              <w:spacing w:before="90"/>
              <w:ind w:left="136"/>
              <w:jc w:val="left"/>
              <w:rPr>
                <w:sz w:val="20"/>
              </w:rPr>
            </w:pPr>
            <w:r>
              <w:rPr>
                <w:spacing w:val="-2"/>
                <w:sz w:val="20"/>
              </w:rPr>
              <w:t>Total</w:t>
            </w:r>
          </w:p>
        </w:tc>
        <w:tc>
          <w:tcPr>
            <w:tcW w:w="3431" w:type="dxa"/>
            <w:tcBorders>
              <w:top w:val="single" w:sz="4" w:space="0" w:color="000000"/>
              <w:bottom w:val="single" w:sz="4" w:space="0" w:color="000000"/>
            </w:tcBorders>
          </w:tcPr>
          <w:p>
            <w:pPr>
              <w:pStyle w:val="TableParagraph"/>
              <w:spacing w:before="90"/>
              <w:ind w:right="159"/>
              <w:rPr>
                <w:b/>
                <w:sz w:val="20"/>
              </w:rPr>
            </w:pPr>
            <w:r>
              <w:rPr>
                <w:b/>
                <w:spacing w:val="-2"/>
                <w:sz w:val="20"/>
              </w:rPr>
              <w:t>189,459</w:t>
            </w:r>
          </w:p>
        </w:tc>
        <w:tc>
          <w:tcPr>
            <w:tcW w:w="1566" w:type="dxa"/>
            <w:tcBorders>
              <w:top w:val="single" w:sz="4" w:space="0" w:color="000000"/>
              <w:bottom w:val="single" w:sz="4" w:space="0" w:color="000000"/>
            </w:tcBorders>
          </w:tcPr>
          <w:p>
            <w:pPr>
              <w:pStyle w:val="TableParagraph"/>
              <w:spacing w:before="90"/>
              <w:ind w:right="105"/>
              <w:rPr>
                <w:sz w:val="20"/>
              </w:rPr>
            </w:pPr>
            <w:r>
              <w:rPr>
                <w:spacing w:val="-2"/>
                <w:sz w:val="20"/>
              </w:rPr>
              <w:t>188,955</w:t>
            </w:r>
          </w:p>
        </w:tc>
      </w:tr>
    </w:tbl>
    <w:p>
      <w:pPr>
        <w:pStyle w:val="BodyText"/>
        <w:spacing w:before="114"/>
        <w:rPr>
          <w:sz w:val="22"/>
        </w:rPr>
      </w:pPr>
    </w:p>
    <w:p>
      <w:pPr>
        <w:pStyle w:val="BodyText"/>
        <w:spacing w:line="259" w:lineRule="auto" w:before="0"/>
        <w:ind w:left="1060" w:right="1148"/>
      </w:pPr>
      <w:r>
        <w:rPr/>
        <w:t>Included</w:t>
      </w:r>
      <w:r>
        <w:rPr>
          <w:spacing w:val="-3"/>
        </w:rPr>
        <w:t> </w:t>
      </w:r>
      <w:r>
        <w:rPr/>
        <w:t>in</w:t>
      </w:r>
      <w:r>
        <w:rPr>
          <w:spacing w:val="-6"/>
        </w:rPr>
        <w:t> </w:t>
      </w:r>
      <w:r>
        <w:rPr/>
        <w:t>the</w:t>
      </w:r>
      <w:r>
        <w:rPr>
          <w:spacing w:val="-6"/>
        </w:rPr>
        <w:t> </w:t>
      </w:r>
      <w:r>
        <w:rPr/>
        <w:t>above</w:t>
      </w:r>
      <w:r>
        <w:rPr>
          <w:spacing w:val="-5"/>
        </w:rPr>
        <w:t> </w:t>
      </w:r>
      <w:r>
        <w:rPr/>
        <w:t>figures</w:t>
      </w:r>
      <w:r>
        <w:rPr>
          <w:spacing w:val="-4"/>
        </w:rPr>
        <w:t> </w:t>
      </w:r>
      <w:r>
        <w:rPr/>
        <w:t>is</w:t>
      </w:r>
      <w:r>
        <w:rPr>
          <w:spacing w:val="-7"/>
        </w:rPr>
        <w:t> </w:t>
      </w:r>
      <w:r>
        <w:rPr/>
        <w:t>a</w:t>
      </w:r>
      <w:r>
        <w:rPr>
          <w:spacing w:val="-6"/>
        </w:rPr>
        <w:t> </w:t>
      </w:r>
      <w:r>
        <w:rPr/>
        <w:t>figure</w:t>
      </w:r>
      <w:r>
        <w:rPr>
          <w:spacing w:val="-6"/>
        </w:rPr>
        <w:t> </w:t>
      </w:r>
      <w:r>
        <w:rPr/>
        <w:t>of</w:t>
      </w:r>
      <w:r>
        <w:rPr>
          <w:spacing w:val="-6"/>
        </w:rPr>
        <w:t> </w:t>
      </w:r>
      <w:r>
        <w:rPr/>
        <w:t>£570k</w:t>
      </w:r>
      <w:r>
        <w:rPr>
          <w:spacing w:val="-4"/>
        </w:rPr>
        <w:t> </w:t>
      </w:r>
      <w:r>
        <w:rPr/>
        <w:t>(2021-22:</w:t>
      </w:r>
      <w:r>
        <w:rPr>
          <w:spacing w:val="-4"/>
        </w:rPr>
        <w:t> </w:t>
      </w:r>
      <w:r>
        <w:rPr/>
        <w:t>£427k)</w:t>
      </w:r>
      <w:r>
        <w:rPr>
          <w:spacing w:val="-7"/>
        </w:rPr>
        <w:t> </w:t>
      </w:r>
      <w:r>
        <w:rPr/>
        <w:t>for</w:t>
      </w:r>
      <w:r>
        <w:rPr>
          <w:spacing w:val="-8"/>
        </w:rPr>
        <w:t> </w:t>
      </w:r>
      <w:r>
        <w:rPr/>
        <w:t>redundancies, of which £nil (2021-22: £150k) was accrued as at the year end.</w:t>
      </w:r>
    </w:p>
    <w:p>
      <w:pPr>
        <w:spacing w:after="0" w:line="259" w:lineRule="auto"/>
        <w:sectPr>
          <w:pgSz w:w="11920" w:h="16850"/>
          <w:pgMar w:header="715" w:footer="1044" w:top="960" w:bottom="1240" w:left="380" w:right="320"/>
        </w:sectPr>
      </w:pPr>
    </w:p>
    <w:p>
      <w:pPr>
        <w:pStyle w:val="BodyText"/>
        <w:spacing w:before="226"/>
        <w:rPr>
          <w:sz w:val="20"/>
        </w:rPr>
      </w:pPr>
    </w:p>
    <w:tbl>
      <w:tblPr>
        <w:tblW w:w="0" w:type="auto"/>
        <w:jc w:val="left"/>
        <w:tblInd w:w="1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75"/>
        <w:gridCol w:w="2215"/>
        <w:gridCol w:w="1534"/>
        <w:gridCol w:w="1748"/>
        <w:gridCol w:w="1886"/>
      </w:tblGrid>
      <w:tr>
        <w:trPr>
          <w:trHeight w:val="1424" w:hRule="atLeast"/>
        </w:trPr>
        <w:tc>
          <w:tcPr>
            <w:tcW w:w="9558" w:type="dxa"/>
            <w:gridSpan w:val="5"/>
          </w:tcPr>
          <w:p>
            <w:pPr>
              <w:pStyle w:val="TableParagraph"/>
              <w:spacing w:line="268" w:lineRule="exact"/>
              <w:ind w:left="5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TableParagraph"/>
              <w:spacing w:before="242"/>
              <w:ind w:left="50"/>
              <w:jc w:val="left"/>
              <w:rPr>
                <w:b/>
                <w:sz w:val="24"/>
              </w:rPr>
            </w:pPr>
            <w:r>
              <w:rPr>
                <w:b/>
                <w:sz w:val="24"/>
              </w:rPr>
              <w:t>5.</w:t>
            </w:r>
            <w:r>
              <w:rPr>
                <w:b/>
                <w:spacing w:val="-6"/>
                <w:sz w:val="24"/>
              </w:rPr>
              <w:t> </w:t>
            </w:r>
            <w:r>
              <w:rPr>
                <w:b/>
                <w:sz w:val="24"/>
              </w:rPr>
              <w:t>Employees</w:t>
            </w:r>
            <w:r>
              <w:rPr>
                <w:b/>
                <w:spacing w:val="-5"/>
                <w:sz w:val="24"/>
              </w:rPr>
              <w:t> </w:t>
            </w:r>
            <w:r>
              <w:rPr>
                <w:b/>
                <w:spacing w:val="-2"/>
                <w:sz w:val="24"/>
              </w:rPr>
              <w:t>(continued)</w:t>
            </w:r>
          </w:p>
          <w:p>
            <w:pPr>
              <w:pStyle w:val="TableParagraph"/>
              <w:spacing w:before="240"/>
              <w:ind w:left="50"/>
              <w:jc w:val="left"/>
              <w:rPr>
                <w:sz w:val="22"/>
              </w:rPr>
            </w:pPr>
            <w:r>
              <w:rPr>
                <w:sz w:val="22"/>
              </w:rPr>
              <w:t>The</w:t>
            </w:r>
            <w:r>
              <w:rPr>
                <w:spacing w:val="-14"/>
                <w:sz w:val="22"/>
              </w:rPr>
              <w:t> </w:t>
            </w:r>
            <w:r>
              <w:rPr>
                <w:sz w:val="22"/>
              </w:rPr>
              <w:t>total</w:t>
            </w:r>
            <w:r>
              <w:rPr>
                <w:spacing w:val="-10"/>
                <w:sz w:val="22"/>
              </w:rPr>
              <w:t> </w:t>
            </w:r>
            <w:r>
              <w:rPr>
                <w:sz w:val="22"/>
              </w:rPr>
              <w:t>emoluments</w:t>
            </w:r>
            <w:r>
              <w:rPr>
                <w:spacing w:val="-12"/>
                <w:sz w:val="22"/>
              </w:rPr>
              <w:t> </w:t>
            </w:r>
            <w:r>
              <w:rPr>
                <w:sz w:val="22"/>
              </w:rPr>
              <w:t>of</w:t>
            </w:r>
            <w:r>
              <w:rPr>
                <w:spacing w:val="-13"/>
                <w:sz w:val="22"/>
              </w:rPr>
              <w:t> </w:t>
            </w:r>
            <w:r>
              <w:rPr>
                <w:sz w:val="22"/>
              </w:rPr>
              <w:t>employees</w:t>
            </w:r>
            <w:r>
              <w:rPr>
                <w:spacing w:val="-8"/>
                <w:sz w:val="22"/>
              </w:rPr>
              <w:t> </w:t>
            </w:r>
            <w:r>
              <w:rPr>
                <w:sz w:val="22"/>
              </w:rPr>
              <w:t>earning</w:t>
            </w:r>
            <w:r>
              <w:rPr>
                <w:spacing w:val="-14"/>
                <w:sz w:val="22"/>
              </w:rPr>
              <w:t> </w:t>
            </w:r>
            <w:r>
              <w:rPr>
                <w:sz w:val="22"/>
              </w:rPr>
              <w:t>more</w:t>
            </w:r>
            <w:r>
              <w:rPr>
                <w:spacing w:val="-12"/>
                <w:sz w:val="22"/>
              </w:rPr>
              <w:t> </w:t>
            </w:r>
            <w:r>
              <w:rPr>
                <w:sz w:val="22"/>
              </w:rPr>
              <w:t>than</w:t>
            </w:r>
            <w:r>
              <w:rPr>
                <w:spacing w:val="-12"/>
                <w:sz w:val="22"/>
              </w:rPr>
              <w:t> </w:t>
            </w:r>
            <w:r>
              <w:rPr>
                <w:sz w:val="22"/>
              </w:rPr>
              <w:t>£60,000</w:t>
            </w:r>
            <w:r>
              <w:rPr>
                <w:spacing w:val="-13"/>
                <w:sz w:val="22"/>
              </w:rPr>
              <w:t> </w:t>
            </w:r>
            <w:r>
              <w:rPr>
                <w:sz w:val="22"/>
              </w:rPr>
              <w:t>fall</w:t>
            </w:r>
            <w:r>
              <w:rPr>
                <w:spacing w:val="-7"/>
                <w:sz w:val="22"/>
              </w:rPr>
              <w:t> </w:t>
            </w:r>
            <w:r>
              <w:rPr>
                <w:sz w:val="22"/>
              </w:rPr>
              <w:t>within</w:t>
            </w:r>
            <w:r>
              <w:rPr>
                <w:spacing w:val="-13"/>
                <w:sz w:val="22"/>
              </w:rPr>
              <w:t> </w:t>
            </w:r>
            <w:r>
              <w:rPr>
                <w:sz w:val="22"/>
              </w:rPr>
              <w:t>the</w:t>
            </w:r>
            <w:r>
              <w:rPr>
                <w:spacing w:val="-10"/>
                <w:sz w:val="22"/>
              </w:rPr>
              <w:t> </w:t>
            </w:r>
            <w:r>
              <w:rPr>
                <w:sz w:val="22"/>
              </w:rPr>
              <w:t>following</w:t>
            </w:r>
            <w:r>
              <w:rPr>
                <w:spacing w:val="-9"/>
                <w:sz w:val="22"/>
              </w:rPr>
              <w:t> </w:t>
            </w:r>
            <w:r>
              <w:rPr>
                <w:spacing w:val="-2"/>
                <w:sz w:val="22"/>
              </w:rPr>
              <w:t>bandings:</w:t>
            </w:r>
          </w:p>
        </w:tc>
      </w:tr>
      <w:tr>
        <w:trPr>
          <w:trHeight w:val="394" w:hRule="atLeast"/>
        </w:trPr>
        <w:tc>
          <w:tcPr>
            <w:tcW w:w="2175" w:type="dxa"/>
          </w:tcPr>
          <w:p>
            <w:pPr>
              <w:pStyle w:val="TableParagraph"/>
              <w:jc w:val="left"/>
              <w:rPr>
                <w:rFonts w:ascii="Times New Roman"/>
                <w:sz w:val="20"/>
              </w:rPr>
            </w:pPr>
          </w:p>
        </w:tc>
        <w:tc>
          <w:tcPr>
            <w:tcW w:w="2215" w:type="dxa"/>
          </w:tcPr>
          <w:p>
            <w:pPr>
              <w:pStyle w:val="TableParagraph"/>
              <w:spacing w:before="138"/>
              <w:ind w:right="298"/>
              <w:rPr>
                <w:b/>
                <w:sz w:val="20"/>
              </w:rPr>
            </w:pPr>
            <w:r>
              <w:rPr>
                <w:b/>
                <w:spacing w:val="-4"/>
                <w:sz w:val="20"/>
              </w:rPr>
              <w:t>2023</w:t>
            </w:r>
          </w:p>
        </w:tc>
        <w:tc>
          <w:tcPr>
            <w:tcW w:w="1534" w:type="dxa"/>
          </w:tcPr>
          <w:p>
            <w:pPr>
              <w:pStyle w:val="TableParagraph"/>
              <w:spacing w:before="138"/>
              <w:ind w:right="130"/>
              <w:rPr>
                <w:sz w:val="20"/>
              </w:rPr>
            </w:pPr>
            <w:r>
              <w:rPr>
                <w:spacing w:val="-4"/>
                <w:sz w:val="20"/>
              </w:rPr>
              <w:t>2022</w:t>
            </w:r>
          </w:p>
        </w:tc>
        <w:tc>
          <w:tcPr>
            <w:tcW w:w="1748" w:type="dxa"/>
          </w:tcPr>
          <w:p>
            <w:pPr>
              <w:pStyle w:val="TableParagraph"/>
              <w:spacing w:before="138"/>
              <w:ind w:right="175"/>
              <w:rPr>
                <w:b/>
                <w:sz w:val="20"/>
              </w:rPr>
            </w:pPr>
            <w:r>
              <w:rPr>
                <w:b/>
                <w:spacing w:val="-4"/>
                <w:sz w:val="20"/>
              </w:rPr>
              <w:t>2023</w:t>
            </w:r>
          </w:p>
        </w:tc>
        <w:tc>
          <w:tcPr>
            <w:tcW w:w="1886" w:type="dxa"/>
          </w:tcPr>
          <w:p>
            <w:pPr>
              <w:pStyle w:val="TableParagraph"/>
              <w:spacing w:before="138"/>
              <w:ind w:right="352"/>
              <w:rPr>
                <w:sz w:val="20"/>
              </w:rPr>
            </w:pPr>
            <w:r>
              <w:rPr>
                <w:spacing w:val="-4"/>
                <w:sz w:val="20"/>
              </w:rPr>
              <w:t>2022</w:t>
            </w:r>
          </w:p>
        </w:tc>
      </w:tr>
      <w:tr>
        <w:trPr>
          <w:trHeight w:val="1141" w:hRule="atLeast"/>
        </w:trPr>
        <w:tc>
          <w:tcPr>
            <w:tcW w:w="2175" w:type="dxa"/>
          </w:tcPr>
          <w:p>
            <w:pPr>
              <w:pStyle w:val="TableParagraph"/>
              <w:jc w:val="left"/>
              <w:rPr>
                <w:rFonts w:ascii="Times New Roman"/>
                <w:sz w:val="20"/>
              </w:rPr>
            </w:pPr>
          </w:p>
        </w:tc>
        <w:tc>
          <w:tcPr>
            <w:tcW w:w="2215" w:type="dxa"/>
          </w:tcPr>
          <w:p>
            <w:pPr>
              <w:pStyle w:val="TableParagraph"/>
              <w:spacing w:before="19"/>
              <w:ind w:left="712" w:right="302" w:firstLine="722"/>
              <w:jc w:val="left"/>
              <w:rPr>
                <w:b/>
                <w:sz w:val="20"/>
              </w:rPr>
            </w:pPr>
            <w:r>
              <w:rPr>
                <w:b/>
                <w:spacing w:val="-4"/>
                <w:sz w:val="20"/>
              </w:rPr>
              <w:t>Total </w:t>
            </w:r>
            <w:r>
              <w:rPr>
                <w:b/>
                <w:spacing w:val="-2"/>
                <w:sz w:val="20"/>
              </w:rPr>
              <w:t>Emoluments</w:t>
            </w:r>
          </w:p>
        </w:tc>
        <w:tc>
          <w:tcPr>
            <w:tcW w:w="1534" w:type="dxa"/>
          </w:tcPr>
          <w:p>
            <w:pPr>
              <w:pStyle w:val="TableParagraph"/>
              <w:spacing w:before="19"/>
              <w:ind w:left="288" w:right="142" w:firstLine="669"/>
              <w:jc w:val="left"/>
              <w:rPr>
                <w:sz w:val="20"/>
              </w:rPr>
            </w:pPr>
            <w:r>
              <w:rPr>
                <w:spacing w:val="-6"/>
                <w:sz w:val="20"/>
              </w:rPr>
              <w:t>Total </w:t>
            </w:r>
            <w:r>
              <w:rPr>
                <w:spacing w:val="-4"/>
                <w:sz w:val="20"/>
              </w:rPr>
              <w:t>Emoluments</w:t>
            </w:r>
          </w:p>
        </w:tc>
        <w:tc>
          <w:tcPr>
            <w:tcW w:w="1748" w:type="dxa"/>
          </w:tcPr>
          <w:p>
            <w:pPr>
              <w:pStyle w:val="TableParagraph"/>
              <w:spacing w:before="19"/>
              <w:ind w:left="119" w:right="171" w:firstLine="987"/>
              <w:rPr>
                <w:b/>
                <w:sz w:val="20"/>
              </w:rPr>
            </w:pPr>
            <w:r>
              <w:rPr>
                <w:b/>
                <w:spacing w:val="-4"/>
                <w:sz w:val="20"/>
              </w:rPr>
              <w:t>Total </w:t>
            </w:r>
            <w:r>
              <w:rPr>
                <w:b/>
                <w:spacing w:val="-2"/>
                <w:sz w:val="20"/>
              </w:rPr>
              <w:t>Emoluments </w:t>
            </w:r>
            <w:r>
              <w:rPr>
                <w:b/>
                <w:sz w:val="20"/>
              </w:rPr>
              <w:t>excl.</w:t>
            </w:r>
            <w:r>
              <w:rPr>
                <w:b/>
                <w:spacing w:val="-14"/>
                <w:sz w:val="20"/>
              </w:rPr>
              <w:t> </w:t>
            </w:r>
            <w:r>
              <w:rPr>
                <w:b/>
                <w:spacing w:val="-2"/>
                <w:sz w:val="20"/>
              </w:rPr>
              <w:t>severance</w:t>
            </w:r>
          </w:p>
          <w:p>
            <w:pPr>
              <w:pStyle w:val="TableParagraph"/>
              <w:spacing w:line="226" w:lineRule="exact"/>
              <w:ind w:right="178"/>
              <w:rPr>
                <w:b/>
                <w:sz w:val="20"/>
              </w:rPr>
            </w:pPr>
            <w:r>
              <w:rPr>
                <w:b/>
                <w:spacing w:val="-2"/>
                <w:sz w:val="20"/>
              </w:rPr>
              <w:t>payments</w:t>
            </w:r>
          </w:p>
        </w:tc>
        <w:tc>
          <w:tcPr>
            <w:tcW w:w="1886" w:type="dxa"/>
          </w:tcPr>
          <w:p>
            <w:pPr>
              <w:pStyle w:val="TableParagraph"/>
              <w:spacing w:before="19"/>
              <w:ind w:left="165" w:right="349" w:firstLine="934"/>
              <w:rPr>
                <w:sz w:val="20"/>
              </w:rPr>
            </w:pPr>
            <w:r>
              <w:rPr>
                <w:spacing w:val="-4"/>
                <w:sz w:val="20"/>
              </w:rPr>
              <w:t>Total </w:t>
            </w:r>
            <w:r>
              <w:rPr>
                <w:spacing w:val="-2"/>
                <w:sz w:val="20"/>
              </w:rPr>
              <w:t>Emoluments </w:t>
            </w:r>
            <w:r>
              <w:rPr>
                <w:sz w:val="20"/>
              </w:rPr>
              <w:t>excl.</w:t>
            </w:r>
            <w:r>
              <w:rPr>
                <w:spacing w:val="-14"/>
                <w:sz w:val="20"/>
              </w:rPr>
              <w:t> </w:t>
            </w:r>
            <w:r>
              <w:rPr>
                <w:spacing w:val="-2"/>
                <w:sz w:val="20"/>
              </w:rPr>
              <w:t>severance</w:t>
            </w:r>
          </w:p>
          <w:p>
            <w:pPr>
              <w:pStyle w:val="TableParagraph"/>
              <w:spacing w:line="226" w:lineRule="exact"/>
              <w:ind w:right="357"/>
              <w:rPr>
                <w:sz w:val="20"/>
              </w:rPr>
            </w:pPr>
            <w:r>
              <w:rPr>
                <w:spacing w:val="-2"/>
                <w:sz w:val="20"/>
              </w:rPr>
              <w:t>payments</w:t>
            </w:r>
          </w:p>
        </w:tc>
      </w:tr>
      <w:tr>
        <w:trPr>
          <w:trHeight w:val="479" w:hRule="atLeast"/>
        </w:trPr>
        <w:tc>
          <w:tcPr>
            <w:tcW w:w="2175" w:type="dxa"/>
          </w:tcPr>
          <w:p>
            <w:pPr>
              <w:pStyle w:val="TableParagraph"/>
              <w:jc w:val="left"/>
              <w:rPr>
                <w:rFonts w:ascii="Times New Roman"/>
                <w:sz w:val="20"/>
              </w:rPr>
            </w:pPr>
          </w:p>
        </w:tc>
        <w:tc>
          <w:tcPr>
            <w:tcW w:w="2215" w:type="dxa"/>
          </w:tcPr>
          <w:p>
            <w:pPr>
              <w:pStyle w:val="TableParagraph"/>
              <w:spacing w:before="198"/>
              <w:ind w:right="297"/>
              <w:rPr>
                <w:b/>
                <w:sz w:val="20"/>
              </w:rPr>
            </w:pPr>
            <w:r>
              <w:rPr>
                <w:b/>
                <w:spacing w:val="-2"/>
                <w:sz w:val="20"/>
              </w:rPr>
              <w:t>Number</w:t>
            </w:r>
          </w:p>
        </w:tc>
        <w:tc>
          <w:tcPr>
            <w:tcW w:w="1534" w:type="dxa"/>
          </w:tcPr>
          <w:p>
            <w:pPr>
              <w:pStyle w:val="TableParagraph"/>
              <w:spacing w:before="198"/>
              <w:ind w:right="133"/>
              <w:rPr>
                <w:sz w:val="20"/>
              </w:rPr>
            </w:pPr>
            <w:r>
              <w:rPr>
                <w:spacing w:val="-2"/>
                <w:sz w:val="20"/>
              </w:rPr>
              <w:t>Number</w:t>
            </w:r>
          </w:p>
        </w:tc>
        <w:tc>
          <w:tcPr>
            <w:tcW w:w="1748" w:type="dxa"/>
          </w:tcPr>
          <w:p>
            <w:pPr>
              <w:pStyle w:val="TableParagraph"/>
              <w:spacing w:before="198"/>
              <w:ind w:right="175"/>
              <w:rPr>
                <w:b/>
                <w:sz w:val="20"/>
              </w:rPr>
            </w:pPr>
            <w:r>
              <w:rPr>
                <w:b/>
                <w:spacing w:val="-2"/>
                <w:sz w:val="20"/>
              </w:rPr>
              <w:t>Number</w:t>
            </w:r>
          </w:p>
        </w:tc>
        <w:tc>
          <w:tcPr>
            <w:tcW w:w="1886" w:type="dxa"/>
          </w:tcPr>
          <w:p>
            <w:pPr>
              <w:pStyle w:val="TableParagraph"/>
              <w:spacing w:before="198"/>
              <w:ind w:right="356"/>
              <w:rPr>
                <w:sz w:val="20"/>
              </w:rPr>
            </w:pPr>
            <w:r>
              <w:rPr>
                <w:spacing w:val="-2"/>
                <w:sz w:val="20"/>
              </w:rPr>
              <w:t>Number</w:t>
            </w:r>
          </w:p>
        </w:tc>
      </w:tr>
      <w:tr>
        <w:trPr>
          <w:trHeight w:val="324" w:hRule="atLeast"/>
        </w:trPr>
        <w:tc>
          <w:tcPr>
            <w:tcW w:w="2175" w:type="dxa"/>
          </w:tcPr>
          <w:p>
            <w:pPr>
              <w:pStyle w:val="TableParagraph"/>
              <w:spacing w:before="43"/>
              <w:ind w:left="50"/>
              <w:jc w:val="left"/>
              <w:rPr>
                <w:sz w:val="20"/>
              </w:rPr>
            </w:pPr>
            <w:r>
              <w:rPr>
                <w:sz w:val="20"/>
              </w:rPr>
              <w:t>£60,001</w:t>
            </w:r>
            <w:r>
              <w:rPr>
                <w:spacing w:val="-13"/>
                <w:sz w:val="20"/>
              </w:rPr>
              <w:t> </w:t>
            </w:r>
            <w:r>
              <w:rPr>
                <w:sz w:val="20"/>
              </w:rPr>
              <w:t>-</w:t>
            </w:r>
            <w:r>
              <w:rPr>
                <w:spacing w:val="-4"/>
                <w:sz w:val="20"/>
              </w:rPr>
              <w:t> </w:t>
            </w:r>
            <w:r>
              <w:rPr>
                <w:spacing w:val="-2"/>
                <w:sz w:val="20"/>
              </w:rPr>
              <w:t>£70,000</w:t>
            </w:r>
          </w:p>
        </w:tc>
        <w:tc>
          <w:tcPr>
            <w:tcW w:w="2215" w:type="dxa"/>
          </w:tcPr>
          <w:p>
            <w:pPr>
              <w:pStyle w:val="TableParagraph"/>
              <w:spacing w:before="43"/>
              <w:ind w:right="303"/>
              <w:rPr>
                <w:b/>
                <w:sz w:val="20"/>
              </w:rPr>
            </w:pPr>
            <w:r>
              <w:rPr>
                <w:b/>
                <w:spacing w:val="-5"/>
                <w:sz w:val="20"/>
              </w:rPr>
              <w:t>73</w:t>
            </w:r>
          </w:p>
        </w:tc>
        <w:tc>
          <w:tcPr>
            <w:tcW w:w="1534" w:type="dxa"/>
          </w:tcPr>
          <w:p>
            <w:pPr>
              <w:pStyle w:val="TableParagraph"/>
              <w:spacing w:before="43"/>
              <w:ind w:right="135"/>
              <w:rPr>
                <w:sz w:val="20"/>
              </w:rPr>
            </w:pPr>
            <w:r>
              <w:rPr>
                <w:spacing w:val="-5"/>
                <w:sz w:val="20"/>
              </w:rPr>
              <w:t>66</w:t>
            </w:r>
          </w:p>
        </w:tc>
        <w:tc>
          <w:tcPr>
            <w:tcW w:w="1748" w:type="dxa"/>
          </w:tcPr>
          <w:p>
            <w:pPr>
              <w:pStyle w:val="TableParagraph"/>
              <w:spacing w:before="43"/>
              <w:ind w:right="180"/>
              <w:rPr>
                <w:b/>
                <w:sz w:val="20"/>
              </w:rPr>
            </w:pPr>
            <w:r>
              <w:rPr>
                <w:b/>
                <w:spacing w:val="-5"/>
                <w:sz w:val="20"/>
              </w:rPr>
              <w:t>73</w:t>
            </w:r>
          </w:p>
        </w:tc>
        <w:tc>
          <w:tcPr>
            <w:tcW w:w="1886" w:type="dxa"/>
          </w:tcPr>
          <w:p>
            <w:pPr>
              <w:pStyle w:val="TableParagraph"/>
              <w:spacing w:before="43"/>
              <w:ind w:right="357"/>
              <w:rPr>
                <w:sz w:val="20"/>
              </w:rPr>
            </w:pPr>
            <w:r>
              <w:rPr>
                <w:spacing w:val="-5"/>
                <w:sz w:val="20"/>
              </w:rPr>
              <w:t>66</w:t>
            </w:r>
          </w:p>
        </w:tc>
      </w:tr>
      <w:tr>
        <w:trPr>
          <w:trHeight w:val="321" w:hRule="atLeast"/>
        </w:trPr>
        <w:tc>
          <w:tcPr>
            <w:tcW w:w="2175" w:type="dxa"/>
          </w:tcPr>
          <w:p>
            <w:pPr>
              <w:pStyle w:val="TableParagraph"/>
              <w:spacing w:before="43"/>
              <w:ind w:left="50"/>
              <w:jc w:val="left"/>
              <w:rPr>
                <w:sz w:val="20"/>
              </w:rPr>
            </w:pPr>
            <w:r>
              <w:rPr>
                <w:sz w:val="20"/>
              </w:rPr>
              <w:t>£70,001</w:t>
            </w:r>
            <w:r>
              <w:rPr>
                <w:spacing w:val="-13"/>
                <w:sz w:val="20"/>
              </w:rPr>
              <w:t> </w:t>
            </w:r>
            <w:r>
              <w:rPr>
                <w:sz w:val="20"/>
              </w:rPr>
              <w:t>-</w:t>
            </w:r>
            <w:r>
              <w:rPr>
                <w:spacing w:val="-4"/>
                <w:sz w:val="20"/>
              </w:rPr>
              <w:t> </w:t>
            </w:r>
            <w:r>
              <w:rPr>
                <w:spacing w:val="-2"/>
                <w:sz w:val="20"/>
              </w:rPr>
              <w:t>£80,000</w:t>
            </w:r>
          </w:p>
        </w:tc>
        <w:tc>
          <w:tcPr>
            <w:tcW w:w="2215" w:type="dxa"/>
          </w:tcPr>
          <w:p>
            <w:pPr>
              <w:pStyle w:val="TableParagraph"/>
              <w:spacing w:before="43"/>
              <w:ind w:right="303"/>
              <w:rPr>
                <w:b/>
                <w:sz w:val="20"/>
              </w:rPr>
            </w:pPr>
            <w:r>
              <w:rPr>
                <w:b/>
                <w:spacing w:val="-5"/>
                <w:sz w:val="20"/>
              </w:rPr>
              <w:t>34</w:t>
            </w:r>
          </w:p>
        </w:tc>
        <w:tc>
          <w:tcPr>
            <w:tcW w:w="1534" w:type="dxa"/>
          </w:tcPr>
          <w:p>
            <w:pPr>
              <w:pStyle w:val="TableParagraph"/>
              <w:spacing w:before="43"/>
              <w:ind w:right="135"/>
              <w:rPr>
                <w:sz w:val="20"/>
              </w:rPr>
            </w:pPr>
            <w:r>
              <w:rPr>
                <w:spacing w:val="-5"/>
                <w:sz w:val="20"/>
              </w:rPr>
              <w:t>39</w:t>
            </w:r>
          </w:p>
        </w:tc>
        <w:tc>
          <w:tcPr>
            <w:tcW w:w="1748" w:type="dxa"/>
          </w:tcPr>
          <w:p>
            <w:pPr>
              <w:pStyle w:val="TableParagraph"/>
              <w:spacing w:before="43"/>
              <w:ind w:right="180"/>
              <w:rPr>
                <w:b/>
                <w:sz w:val="20"/>
              </w:rPr>
            </w:pPr>
            <w:r>
              <w:rPr>
                <w:b/>
                <w:spacing w:val="-5"/>
                <w:sz w:val="20"/>
              </w:rPr>
              <w:t>34</w:t>
            </w:r>
          </w:p>
        </w:tc>
        <w:tc>
          <w:tcPr>
            <w:tcW w:w="1886" w:type="dxa"/>
          </w:tcPr>
          <w:p>
            <w:pPr>
              <w:pStyle w:val="TableParagraph"/>
              <w:spacing w:before="43"/>
              <w:ind w:right="357"/>
              <w:rPr>
                <w:sz w:val="20"/>
              </w:rPr>
            </w:pPr>
            <w:r>
              <w:rPr>
                <w:spacing w:val="-5"/>
                <w:sz w:val="20"/>
              </w:rPr>
              <w:t>39</w:t>
            </w:r>
          </w:p>
        </w:tc>
      </w:tr>
      <w:tr>
        <w:trPr>
          <w:trHeight w:val="321" w:hRule="atLeast"/>
        </w:trPr>
        <w:tc>
          <w:tcPr>
            <w:tcW w:w="2175" w:type="dxa"/>
          </w:tcPr>
          <w:p>
            <w:pPr>
              <w:pStyle w:val="TableParagraph"/>
              <w:spacing w:before="41"/>
              <w:ind w:left="50"/>
              <w:jc w:val="left"/>
              <w:rPr>
                <w:sz w:val="20"/>
              </w:rPr>
            </w:pPr>
            <w:r>
              <w:rPr>
                <w:sz w:val="20"/>
              </w:rPr>
              <w:t>£80,001</w:t>
            </w:r>
            <w:r>
              <w:rPr>
                <w:spacing w:val="-13"/>
                <w:sz w:val="20"/>
              </w:rPr>
              <w:t> </w:t>
            </w:r>
            <w:r>
              <w:rPr>
                <w:sz w:val="20"/>
              </w:rPr>
              <w:t>-</w:t>
            </w:r>
            <w:r>
              <w:rPr>
                <w:spacing w:val="-4"/>
                <w:sz w:val="20"/>
              </w:rPr>
              <w:t> </w:t>
            </w:r>
            <w:r>
              <w:rPr>
                <w:spacing w:val="-2"/>
                <w:sz w:val="20"/>
              </w:rPr>
              <w:t>£90,000</w:t>
            </w:r>
          </w:p>
        </w:tc>
        <w:tc>
          <w:tcPr>
            <w:tcW w:w="2215" w:type="dxa"/>
          </w:tcPr>
          <w:p>
            <w:pPr>
              <w:pStyle w:val="TableParagraph"/>
              <w:spacing w:before="41"/>
              <w:ind w:right="303"/>
              <w:rPr>
                <w:b/>
                <w:sz w:val="20"/>
              </w:rPr>
            </w:pPr>
            <w:r>
              <w:rPr>
                <w:b/>
                <w:spacing w:val="-5"/>
                <w:sz w:val="20"/>
              </w:rPr>
              <w:t>19</w:t>
            </w:r>
          </w:p>
        </w:tc>
        <w:tc>
          <w:tcPr>
            <w:tcW w:w="1534" w:type="dxa"/>
          </w:tcPr>
          <w:p>
            <w:pPr>
              <w:pStyle w:val="TableParagraph"/>
              <w:spacing w:before="41"/>
              <w:ind w:right="135"/>
              <w:rPr>
                <w:sz w:val="20"/>
              </w:rPr>
            </w:pPr>
            <w:r>
              <w:rPr>
                <w:spacing w:val="-5"/>
                <w:sz w:val="20"/>
              </w:rPr>
              <w:t>11</w:t>
            </w:r>
          </w:p>
        </w:tc>
        <w:tc>
          <w:tcPr>
            <w:tcW w:w="1748" w:type="dxa"/>
          </w:tcPr>
          <w:p>
            <w:pPr>
              <w:pStyle w:val="TableParagraph"/>
              <w:spacing w:before="41"/>
              <w:ind w:right="180"/>
              <w:rPr>
                <w:b/>
                <w:sz w:val="20"/>
              </w:rPr>
            </w:pPr>
            <w:r>
              <w:rPr>
                <w:b/>
                <w:spacing w:val="-5"/>
                <w:sz w:val="20"/>
              </w:rPr>
              <w:t>19</w:t>
            </w:r>
          </w:p>
        </w:tc>
        <w:tc>
          <w:tcPr>
            <w:tcW w:w="1886" w:type="dxa"/>
          </w:tcPr>
          <w:p>
            <w:pPr>
              <w:pStyle w:val="TableParagraph"/>
              <w:spacing w:before="41"/>
              <w:ind w:right="357"/>
              <w:rPr>
                <w:sz w:val="20"/>
              </w:rPr>
            </w:pPr>
            <w:r>
              <w:rPr>
                <w:spacing w:val="-5"/>
                <w:sz w:val="20"/>
              </w:rPr>
              <w:t>11</w:t>
            </w:r>
          </w:p>
        </w:tc>
      </w:tr>
      <w:tr>
        <w:trPr>
          <w:trHeight w:val="321" w:hRule="atLeast"/>
        </w:trPr>
        <w:tc>
          <w:tcPr>
            <w:tcW w:w="2175" w:type="dxa"/>
          </w:tcPr>
          <w:p>
            <w:pPr>
              <w:pStyle w:val="TableParagraph"/>
              <w:spacing w:before="43"/>
              <w:ind w:left="50"/>
              <w:jc w:val="left"/>
              <w:rPr>
                <w:sz w:val="20"/>
              </w:rPr>
            </w:pPr>
            <w:r>
              <w:rPr>
                <w:sz w:val="20"/>
              </w:rPr>
              <w:t>£90,001</w:t>
            </w:r>
            <w:r>
              <w:rPr>
                <w:spacing w:val="-13"/>
                <w:sz w:val="20"/>
              </w:rPr>
              <w:t> </w:t>
            </w:r>
            <w:r>
              <w:rPr>
                <w:sz w:val="20"/>
              </w:rPr>
              <w:t>-</w:t>
            </w:r>
            <w:r>
              <w:rPr>
                <w:spacing w:val="-4"/>
                <w:sz w:val="20"/>
              </w:rPr>
              <w:t> </w:t>
            </w:r>
            <w:r>
              <w:rPr>
                <w:spacing w:val="-2"/>
                <w:sz w:val="20"/>
              </w:rPr>
              <w:t>£100,000</w:t>
            </w:r>
          </w:p>
        </w:tc>
        <w:tc>
          <w:tcPr>
            <w:tcW w:w="2215" w:type="dxa"/>
          </w:tcPr>
          <w:p>
            <w:pPr>
              <w:pStyle w:val="TableParagraph"/>
              <w:spacing w:before="43"/>
              <w:ind w:right="303"/>
              <w:rPr>
                <w:b/>
                <w:sz w:val="20"/>
              </w:rPr>
            </w:pPr>
            <w:r>
              <w:rPr>
                <w:b/>
                <w:spacing w:val="-5"/>
                <w:sz w:val="20"/>
              </w:rPr>
              <w:t>19</w:t>
            </w:r>
          </w:p>
        </w:tc>
        <w:tc>
          <w:tcPr>
            <w:tcW w:w="1534" w:type="dxa"/>
          </w:tcPr>
          <w:p>
            <w:pPr>
              <w:pStyle w:val="TableParagraph"/>
              <w:spacing w:before="43"/>
              <w:ind w:right="135"/>
              <w:rPr>
                <w:sz w:val="20"/>
              </w:rPr>
            </w:pPr>
            <w:r>
              <w:rPr>
                <w:spacing w:val="-5"/>
                <w:sz w:val="20"/>
              </w:rPr>
              <w:t>12</w:t>
            </w:r>
          </w:p>
        </w:tc>
        <w:tc>
          <w:tcPr>
            <w:tcW w:w="1748" w:type="dxa"/>
          </w:tcPr>
          <w:p>
            <w:pPr>
              <w:pStyle w:val="TableParagraph"/>
              <w:spacing w:before="43"/>
              <w:ind w:right="180"/>
              <w:rPr>
                <w:b/>
                <w:sz w:val="20"/>
              </w:rPr>
            </w:pPr>
            <w:r>
              <w:rPr>
                <w:b/>
                <w:spacing w:val="-5"/>
                <w:sz w:val="20"/>
              </w:rPr>
              <w:t>19</w:t>
            </w:r>
          </w:p>
        </w:tc>
        <w:tc>
          <w:tcPr>
            <w:tcW w:w="1886" w:type="dxa"/>
          </w:tcPr>
          <w:p>
            <w:pPr>
              <w:pStyle w:val="TableParagraph"/>
              <w:spacing w:before="43"/>
              <w:ind w:right="357"/>
              <w:rPr>
                <w:sz w:val="20"/>
              </w:rPr>
            </w:pPr>
            <w:r>
              <w:rPr>
                <w:spacing w:val="-5"/>
                <w:sz w:val="20"/>
              </w:rPr>
              <w:t>12</w:t>
            </w:r>
          </w:p>
        </w:tc>
      </w:tr>
      <w:tr>
        <w:trPr>
          <w:trHeight w:val="321" w:hRule="atLeast"/>
        </w:trPr>
        <w:tc>
          <w:tcPr>
            <w:tcW w:w="2175" w:type="dxa"/>
          </w:tcPr>
          <w:p>
            <w:pPr>
              <w:pStyle w:val="TableParagraph"/>
              <w:spacing w:before="41"/>
              <w:ind w:left="50"/>
              <w:jc w:val="left"/>
              <w:rPr>
                <w:sz w:val="20"/>
              </w:rPr>
            </w:pPr>
            <w:r>
              <w:rPr>
                <w:sz w:val="20"/>
              </w:rPr>
              <w:t>£100,001</w:t>
            </w:r>
            <w:r>
              <w:rPr>
                <w:spacing w:val="-14"/>
                <w:sz w:val="20"/>
              </w:rPr>
              <w:t> </w:t>
            </w:r>
            <w:r>
              <w:rPr>
                <w:sz w:val="20"/>
              </w:rPr>
              <w:t>-</w:t>
            </w:r>
            <w:r>
              <w:rPr>
                <w:spacing w:val="-9"/>
                <w:sz w:val="20"/>
              </w:rPr>
              <w:t> </w:t>
            </w:r>
            <w:r>
              <w:rPr>
                <w:spacing w:val="-2"/>
                <w:sz w:val="20"/>
              </w:rPr>
              <w:t>£110,000</w:t>
            </w:r>
          </w:p>
        </w:tc>
        <w:tc>
          <w:tcPr>
            <w:tcW w:w="2215" w:type="dxa"/>
          </w:tcPr>
          <w:p>
            <w:pPr>
              <w:pStyle w:val="TableParagraph"/>
              <w:spacing w:before="41"/>
              <w:ind w:right="303"/>
              <w:rPr>
                <w:b/>
                <w:sz w:val="20"/>
              </w:rPr>
            </w:pPr>
            <w:r>
              <w:rPr>
                <w:b/>
                <w:spacing w:val="-5"/>
                <w:sz w:val="20"/>
              </w:rPr>
              <w:t>11</w:t>
            </w:r>
          </w:p>
        </w:tc>
        <w:tc>
          <w:tcPr>
            <w:tcW w:w="1534" w:type="dxa"/>
          </w:tcPr>
          <w:p>
            <w:pPr>
              <w:pStyle w:val="TableParagraph"/>
              <w:spacing w:before="41"/>
              <w:ind w:right="120"/>
              <w:rPr>
                <w:sz w:val="20"/>
              </w:rPr>
            </w:pPr>
            <w:r>
              <w:rPr>
                <w:spacing w:val="-10"/>
                <w:sz w:val="20"/>
              </w:rPr>
              <w:t>9</w:t>
            </w:r>
          </w:p>
        </w:tc>
        <w:tc>
          <w:tcPr>
            <w:tcW w:w="1748" w:type="dxa"/>
          </w:tcPr>
          <w:p>
            <w:pPr>
              <w:pStyle w:val="TableParagraph"/>
              <w:spacing w:before="41"/>
              <w:ind w:right="180"/>
              <w:rPr>
                <w:b/>
                <w:sz w:val="20"/>
              </w:rPr>
            </w:pPr>
            <w:r>
              <w:rPr>
                <w:b/>
                <w:spacing w:val="-5"/>
                <w:sz w:val="20"/>
              </w:rPr>
              <w:t>11</w:t>
            </w:r>
          </w:p>
        </w:tc>
        <w:tc>
          <w:tcPr>
            <w:tcW w:w="1886" w:type="dxa"/>
          </w:tcPr>
          <w:p>
            <w:pPr>
              <w:pStyle w:val="TableParagraph"/>
              <w:spacing w:before="41"/>
              <w:ind w:right="342"/>
              <w:rPr>
                <w:sz w:val="20"/>
              </w:rPr>
            </w:pPr>
            <w:r>
              <w:rPr>
                <w:spacing w:val="-10"/>
                <w:sz w:val="20"/>
              </w:rPr>
              <w:t>9</w:t>
            </w:r>
          </w:p>
        </w:tc>
      </w:tr>
      <w:tr>
        <w:trPr>
          <w:trHeight w:val="324" w:hRule="atLeast"/>
        </w:trPr>
        <w:tc>
          <w:tcPr>
            <w:tcW w:w="2175" w:type="dxa"/>
          </w:tcPr>
          <w:p>
            <w:pPr>
              <w:pStyle w:val="TableParagraph"/>
              <w:spacing w:before="43"/>
              <w:ind w:left="50"/>
              <w:jc w:val="left"/>
              <w:rPr>
                <w:sz w:val="20"/>
              </w:rPr>
            </w:pPr>
            <w:r>
              <w:rPr>
                <w:sz w:val="20"/>
              </w:rPr>
              <w:t>£110,001</w:t>
            </w:r>
            <w:r>
              <w:rPr>
                <w:spacing w:val="-14"/>
                <w:sz w:val="20"/>
              </w:rPr>
              <w:t> </w:t>
            </w:r>
            <w:r>
              <w:rPr>
                <w:sz w:val="20"/>
              </w:rPr>
              <w:t>-</w:t>
            </w:r>
            <w:r>
              <w:rPr>
                <w:spacing w:val="-9"/>
                <w:sz w:val="20"/>
              </w:rPr>
              <w:t> </w:t>
            </w:r>
            <w:r>
              <w:rPr>
                <w:spacing w:val="-2"/>
                <w:sz w:val="20"/>
              </w:rPr>
              <w:t>£120,000</w:t>
            </w:r>
          </w:p>
        </w:tc>
        <w:tc>
          <w:tcPr>
            <w:tcW w:w="2215" w:type="dxa"/>
          </w:tcPr>
          <w:p>
            <w:pPr>
              <w:pStyle w:val="TableParagraph"/>
              <w:spacing w:before="43"/>
              <w:ind w:right="288"/>
              <w:rPr>
                <w:b/>
                <w:sz w:val="20"/>
              </w:rPr>
            </w:pPr>
            <w:r>
              <w:rPr>
                <w:b/>
                <w:spacing w:val="-10"/>
                <w:sz w:val="20"/>
              </w:rPr>
              <w:t>6</w:t>
            </w:r>
          </w:p>
        </w:tc>
        <w:tc>
          <w:tcPr>
            <w:tcW w:w="1534" w:type="dxa"/>
          </w:tcPr>
          <w:p>
            <w:pPr>
              <w:pStyle w:val="TableParagraph"/>
              <w:spacing w:before="43"/>
              <w:ind w:right="120"/>
              <w:rPr>
                <w:sz w:val="20"/>
              </w:rPr>
            </w:pPr>
            <w:r>
              <w:rPr>
                <w:spacing w:val="-10"/>
                <w:sz w:val="20"/>
              </w:rPr>
              <w:t>4</w:t>
            </w:r>
          </w:p>
        </w:tc>
        <w:tc>
          <w:tcPr>
            <w:tcW w:w="1748" w:type="dxa"/>
          </w:tcPr>
          <w:p>
            <w:pPr>
              <w:pStyle w:val="TableParagraph"/>
              <w:spacing w:before="43"/>
              <w:ind w:right="166"/>
              <w:rPr>
                <w:b/>
                <w:sz w:val="20"/>
              </w:rPr>
            </w:pPr>
            <w:r>
              <w:rPr>
                <w:b/>
                <w:spacing w:val="-10"/>
                <w:sz w:val="20"/>
              </w:rPr>
              <w:t>6</w:t>
            </w:r>
          </w:p>
        </w:tc>
        <w:tc>
          <w:tcPr>
            <w:tcW w:w="1886" w:type="dxa"/>
          </w:tcPr>
          <w:p>
            <w:pPr>
              <w:pStyle w:val="TableParagraph"/>
              <w:spacing w:before="43"/>
              <w:ind w:right="342"/>
              <w:rPr>
                <w:sz w:val="20"/>
              </w:rPr>
            </w:pPr>
            <w:r>
              <w:rPr>
                <w:spacing w:val="-10"/>
                <w:sz w:val="20"/>
              </w:rPr>
              <w:t>4</w:t>
            </w:r>
          </w:p>
        </w:tc>
      </w:tr>
      <w:tr>
        <w:trPr>
          <w:trHeight w:val="321" w:hRule="atLeast"/>
        </w:trPr>
        <w:tc>
          <w:tcPr>
            <w:tcW w:w="2175" w:type="dxa"/>
          </w:tcPr>
          <w:p>
            <w:pPr>
              <w:pStyle w:val="TableParagraph"/>
              <w:spacing w:before="43"/>
              <w:ind w:left="50"/>
              <w:jc w:val="left"/>
              <w:rPr>
                <w:sz w:val="20"/>
              </w:rPr>
            </w:pPr>
            <w:r>
              <w:rPr>
                <w:sz w:val="20"/>
              </w:rPr>
              <w:t>£120,001</w:t>
            </w:r>
            <w:r>
              <w:rPr>
                <w:spacing w:val="-14"/>
                <w:sz w:val="20"/>
              </w:rPr>
              <w:t> </w:t>
            </w:r>
            <w:r>
              <w:rPr>
                <w:sz w:val="20"/>
              </w:rPr>
              <w:t>-</w:t>
            </w:r>
            <w:r>
              <w:rPr>
                <w:spacing w:val="-9"/>
                <w:sz w:val="20"/>
              </w:rPr>
              <w:t> </w:t>
            </w:r>
            <w:r>
              <w:rPr>
                <w:spacing w:val="-2"/>
                <w:sz w:val="20"/>
              </w:rPr>
              <w:t>£130,000</w:t>
            </w:r>
          </w:p>
        </w:tc>
        <w:tc>
          <w:tcPr>
            <w:tcW w:w="2215" w:type="dxa"/>
          </w:tcPr>
          <w:p>
            <w:pPr>
              <w:pStyle w:val="TableParagraph"/>
              <w:spacing w:before="43"/>
              <w:ind w:right="288"/>
              <w:rPr>
                <w:b/>
                <w:sz w:val="20"/>
              </w:rPr>
            </w:pPr>
            <w:r>
              <w:rPr>
                <w:b/>
                <w:spacing w:val="-10"/>
                <w:sz w:val="20"/>
              </w:rPr>
              <w:t>3</w:t>
            </w:r>
          </w:p>
        </w:tc>
        <w:tc>
          <w:tcPr>
            <w:tcW w:w="1534" w:type="dxa"/>
          </w:tcPr>
          <w:p>
            <w:pPr>
              <w:pStyle w:val="TableParagraph"/>
              <w:spacing w:before="43"/>
              <w:ind w:right="120"/>
              <w:rPr>
                <w:sz w:val="20"/>
              </w:rPr>
            </w:pPr>
            <w:r>
              <w:rPr>
                <w:spacing w:val="-10"/>
                <w:sz w:val="20"/>
              </w:rPr>
              <w:t>1</w:t>
            </w:r>
          </w:p>
        </w:tc>
        <w:tc>
          <w:tcPr>
            <w:tcW w:w="1748" w:type="dxa"/>
          </w:tcPr>
          <w:p>
            <w:pPr>
              <w:pStyle w:val="TableParagraph"/>
              <w:spacing w:before="43"/>
              <w:ind w:right="166"/>
              <w:rPr>
                <w:b/>
                <w:sz w:val="20"/>
              </w:rPr>
            </w:pPr>
            <w:r>
              <w:rPr>
                <w:b/>
                <w:spacing w:val="-10"/>
                <w:sz w:val="20"/>
              </w:rPr>
              <w:t>3</w:t>
            </w:r>
          </w:p>
        </w:tc>
        <w:tc>
          <w:tcPr>
            <w:tcW w:w="1886" w:type="dxa"/>
          </w:tcPr>
          <w:p>
            <w:pPr>
              <w:pStyle w:val="TableParagraph"/>
              <w:spacing w:before="43"/>
              <w:ind w:right="342"/>
              <w:rPr>
                <w:sz w:val="20"/>
              </w:rPr>
            </w:pPr>
            <w:r>
              <w:rPr>
                <w:spacing w:val="-10"/>
                <w:sz w:val="20"/>
              </w:rPr>
              <w:t>1</w:t>
            </w:r>
          </w:p>
        </w:tc>
      </w:tr>
      <w:tr>
        <w:trPr>
          <w:trHeight w:val="321" w:hRule="atLeast"/>
        </w:trPr>
        <w:tc>
          <w:tcPr>
            <w:tcW w:w="2175" w:type="dxa"/>
          </w:tcPr>
          <w:p>
            <w:pPr>
              <w:pStyle w:val="TableParagraph"/>
              <w:spacing w:before="41"/>
              <w:ind w:left="50"/>
              <w:jc w:val="left"/>
              <w:rPr>
                <w:sz w:val="20"/>
              </w:rPr>
            </w:pPr>
            <w:r>
              <w:rPr>
                <w:sz w:val="20"/>
              </w:rPr>
              <w:t>£130,000</w:t>
            </w:r>
            <w:r>
              <w:rPr>
                <w:spacing w:val="-14"/>
                <w:sz w:val="20"/>
              </w:rPr>
              <w:t> </w:t>
            </w:r>
            <w:r>
              <w:rPr>
                <w:sz w:val="20"/>
              </w:rPr>
              <w:t>-</w:t>
            </w:r>
            <w:r>
              <w:rPr>
                <w:spacing w:val="-9"/>
                <w:sz w:val="20"/>
              </w:rPr>
              <w:t> </w:t>
            </w:r>
            <w:r>
              <w:rPr>
                <w:spacing w:val="-2"/>
                <w:sz w:val="20"/>
              </w:rPr>
              <w:t>£140,000</w:t>
            </w:r>
          </w:p>
        </w:tc>
        <w:tc>
          <w:tcPr>
            <w:tcW w:w="2215" w:type="dxa"/>
          </w:tcPr>
          <w:p>
            <w:pPr>
              <w:pStyle w:val="TableParagraph"/>
              <w:spacing w:before="41"/>
              <w:ind w:right="288"/>
              <w:rPr>
                <w:b/>
                <w:sz w:val="20"/>
              </w:rPr>
            </w:pPr>
            <w:r>
              <w:rPr>
                <w:b/>
                <w:spacing w:val="-10"/>
                <w:sz w:val="20"/>
              </w:rPr>
              <w:t>2</w:t>
            </w:r>
          </w:p>
        </w:tc>
        <w:tc>
          <w:tcPr>
            <w:tcW w:w="1534" w:type="dxa"/>
          </w:tcPr>
          <w:p>
            <w:pPr>
              <w:pStyle w:val="TableParagraph"/>
              <w:spacing w:before="41"/>
              <w:ind w:right="120"/>
              <w:rPr>
                <w:sz w:val="20"/>
              </w:rPr>
            </w:pPr>
            <w:r>
              <w:rPr>
                <w:spacing w:val="-10"/>
                <w:sz w:val="20"/>
              </w:rPr>
              <w:t>1</w:t>
            </w:r>
          </w:p>
        </w:tc>
        <w:tc>
          <w:tcPr>
            <w:tcW w:w="1748" w:type="dxa"/>
          </w:tcPr>
          <w:p>
            <w:pPr>
              <w:pStyle w:val="TableParagraph"/>
              <w:spacing w:before="41"/>
              <w:ind w:right="166"/>
              <w:rPr>
                <w:b/>
                <w:sz w:val="20"/>
              </w:rPr>
            </w:pPr>
            <w:r>
              <w:rPr>
                <w:b/>
                <w:spacing w:val="-10"/>
                <w:sz w:val="20"/>
              </w:rPr>
              <w:t>2</w:t>
            </w:r>
          </w:p>
        </w:tc>
        <w:tc>
          <w:tcPr>
            <w:tcW w:w="1886" w:type="dxa"/>
          </w:tcPr>
          <w:p>
            <w:pPr>
              <w:pStyle w:val="TableParagraph"/>
              <w:spacing w:before="41"/>
              <w:ind w:right="342"/>
              <w:rPr>
                <w:sz w:val="20"/>
              </w:rPr>
            </w:pPr>
            <w:r>
              <w:rPr>
                <w:spacing w:val="-10"/>
                <w:sz w:val="20"/>
              </w:rPr>
              <w:t>1</w:t>
            </w:r>
          </w:p>
        </w:tc>
      </w:tr>
      <w:tr>
        <w:trPr>
          <w:trHeight w:val="322" w:hRule="atLeast"/>
        </w:trPr>
        <w:tc>
          <w:tcPr>
            <w:tcW w:w="2175" w:type="dxa"/>
          </w:tcPr>
          <w:p>
            <w:pPr>
              <w:pStyle w:val="TableParagraph"/>
              <w:spacing w:before="43"/>
              <w:ind w:left="50"/>
              <w:jc w:val="left"/>
              <w:rPr>
                <w:sz w:val="20"/>
              </w:rPr>
            </w:pPr>
            <w:r>
              <w:rPr>
                <w:sz w:val="20"/>
              </w:rPr>
              <w:t>£140,001</w:t>
            </w:r>
            <w:r>
              <w:rPr>
                <w:spacing w:val="-14"/>
                <w:sz w:val="20"/>
              </w:rPr>
              <w:t> </w:t>
            </w:r>
            <w:r>
              <w:rPr>
                <w:sz w:val="20"/>
              </w:rPr>
              <w:t>-</w:t>
            </w:r>
            <w:r>
              <w:rPr>
                <w:spacing w:val="-9"/>
                <w:sz w:val="20"/>
              </w:rPr>
              <w:t> </w:t>
            </w:r>
            <w:r>
              <w:rPr>
                <w:spacing w:val="-2"/>
                <w:sz w:val="20"/>
              </w:rPr>
              <w:t>£150,000</w:t>
            </w:r>
          </w:p>
        </w:tc>
        <w:tc>
          <w:tcPr>
            <w:tcW w:w="2215" w:type="dxa"/>
          </w:tcPr>
          <w:p>
            <w:pPr>
              <w:pStyle w:val="TableParagraph"/>
              <w:spacing w:before="43"/>
              <w:ind w:right="288"/>
              <w:rPr>
                <w:b/>
                <w:sz w:val="20"/>
              </w:rPr>
            </w:pPr>
            <w:r>
              <w:rPr>
                <w:b/>
                <w:spacing w:val="-10"/>
                <w:sz w:val="20"/>
              </w:rPr>
              <w:t>1</w:t>
            </w:r>
          </w:p>
        </w:tc>
        <w:tc>
          <w:tcPr>
            <w:tcW w:w="1534" w:type="dxa"/>
          </w:tcPr>
          <w:p>
            <w:pPr>
              <w:pStyle w:val="TableParagraph"/>
              <w:spacing w:before="43"/>
              <w:ind w:right="120"/>
              <w:rPr>
                <w:sz w:val="20"/>
              </w:rPr>
            </w:pPr>
            <w:r>
              <w:rPr>
                <w:spacing w:val="-10"/>
                <w:sz w:val="20"/>
              </w:rPr>
              <w:t>2</w:t>
            </w:r>
          </w:p>
        </w:tc>
        <w:tc>
          <w:tcPr>
            <w:tcW w:w="1748" w:type="dxa"/>
          </w:tcPr>
          <w:p>
            <w:pPr>
              <w:pStyle w:val="TableParagraph"/>
              <w:spacing w:before="43"/>
              <w:ind w:right="166"/>
              <w:rPr>
                <w:b/>
                <w:sz w:val="20"/>
              </w:rPr>
            </w:pPr>
            <w:r>
              <w:rPr>
                <w:b/>
                <w:spacing w:val="-10"/>
                <w:sz w:val="20"/>
              </w:rPr>
              <w:t>1</w:t>
            </w:r>
          </w:p>
        </w:tc>
        <w:tc>
          <w:tcPr>
            <w:tcW w:w="1886" w:type="dxa"/>
          </w:tcPr>
          <w:p>
            <w:pPr>
              <w:pStyle w:val="TableParagraph"/>
              <w:spacing w:before="43"/>
              <w:ind w:right="342"/>
              <w:rPr>
                <w:sz w:val="20"/>
              </w:rPr>
            </w:pPr>
            <w:r>
              <w:rPr>
                <w:spacing w:val="-10"/>
                <w:sz w:val="20"/>
              </w:rPr>
              <w:t>2</w:t>
            </w:r>
          </w:p>
        </w:tc>
      </w:tr>
      <w:tr>
        <w:trPr>
          <w:trHeight w:val="321" w:hRule="atLeast"/>
        </w:trPr>
        <w:tc>
          <w:tcPr>
            <w:tcW w:w="2175" w:type="dxa"/>
          </w:tcPr>
          <w:p>
            <w:pPr>
              <w:pStyle w:val="TableParagraph"/>
              <w:spacing w:before="42"/>
              <w:ind w:left="50"/>
              <w:jc w:val="left"/>
              <w:rPr>
                <w:sz w:val="20"/>
              </w:rPr>
            </w:pPr>
            <w:r>
              <w:rPr>
                <w:sz w:val="20"/>
              </w:rPr>
              <w:t>£150,001</w:t>
            </w:r>
            <w:r>
              <w:rPr>
                <w:spacing w:val="-14"/>
                <w:sz w:val="20"/>
              </w:rPr>
              <w:t> </w:t>
            </w:r>
            <w:r>
              <w:rPr>
                <w:sz w:val="20"/>
              </w:rPr>
              <w:t>-</w:t>
            </w:r>
            <w:r>
              <w:rPr>
                <w:spacing w:val="-9"/>
                <w:sz w:val="20"/>
              </w:rPr>
              <w:t> </w:t>
            </w:r>
            <w:r>
              <w:rPr>
                <w:spacing w:val="-2"/>
                <w:sz w:val="20"/>
              </w:rPr>
              <w:t>£160,000</w:t>
            </w:r>
          </w:p>
        </w:tc>
        <w:tc>
          <w:tcPr>
            <w:tcW w:w="2215" w:type="dxa"/>
          </w:tcPr>
          <w:p>
            <w:pPr>
              <w:pStyle w:val="TableParagraph"/>
              <w:spacing w:before="42"/>
              <w:ind w:right="288"/>
              <w:rPr>
                <w:b/>
                <w:sz w:val="20"/>
              </w:rPr>
            </w:pPr>
            <w:r>
              <w:rPr>
                <w:b/>
                <w:spacing w:val="-10"/>
                <w:sz w:val="20"/>
              </w:rPr>
              <w:t>1</w:t>
            </w:r>
          </w:p>
        </w:tc>
        <w:tc>
          <w:tcPr>
            <w:tcW w:w="1534" w:type="dxa"/>
          </w:tcPr>
          <w:p>
            <w:pPr>
              <w:pStyle w:val="TableParagraph"/>
              <w:spacing w:before="42"/>
              <w:ind w:right="121"/>
              <w:rPr>
                <w:sz w:val="20"/>
              </w:rPr>
            </w:pPr>
            <w:r>
              <w:rPr>
                <w:spacing w:val="-10"/>
                <w:sz w:val="20"/>
              </w:rPr>
              <w:t>-</w:t>
            </w:r>
          </w:p>
        </w:tc>
        <w:tc>
          <w:tcPr>
            <w:tcW w:w="1748" w:type="dxa"/>
          </w:tcPr>
          <w:p>
            <w:pPr>
              <w:pStyle w:val="TableParagraph"/>
              <w:spacing w:before="42"/>
              <w:ind w:right="166"/>
              <w:rPr>
                <w:b/>
                <w:sz w:val="20"/>
              </w:rPr>
            </w:pPr>
            <w:r>
              <w:rPr>
                <w:b/>
                <w:spacing w:val="-10"/>
                <w:sz w:val="20"/>
              </w:rPr>
              <w:t>1</w:t>
            </w:r>
          </w:p>
        </w:tc>
        <w:tc>
          <w:tcPr>
            <w:tcW w:w="1886" w:type="dxa"/>
          </w:tcPr>
          <w:p>
            <w:pPr>
              <w:pStyle w:val="TableParagraph"/>
              <w:spacing w:before="42"/>
              <w:ind w:right="346"/>
              <w:rPr>
                <w:sz w:val="20"/>
              </w:rPr>
            </w:pPr>
            <w:r>
              <w:rPr>
                <w:spacing w:val="-10"/>
                <w:sz w:val="20"/>
              </w:rPr>
              <w:t>-</w:t>
            </w:r>
          </w:p>
        </w:tc>
      </w:tr>
      <w:tr>
        <w:trPr>
          <w:trHeight w:val="321" w:hRule="atLeast"/>
        </w:trPr>
        <w:tc>
          <w:tcPr>
            <w:tcW w:w="2175" w:type="dxa"/>
          </w:tcPr>
          <w:p>
            <w:pPr>
              <w:pStyle w:val="TableParagraph"/>
              <w:spacing w:before="42"/>
              <w:ind w:left="50"/>
              <w:jc w:val="left"/>
              <w:rPr>
                <w:sz w:val="20"/>
              </w:rPr>
            </w:pPr>
            <w:r>
              <w:rPr>
                <w:sz w:val="20"/>
              </w:rPr>
              <w:t>£180,001</w:t>
            </w:r>
            <w:r>
              <w:rPr>
                <w:spacing w:val="-14"/>
                <w:sz w:val="20"/>
              </w:rPr>
              <w:t> </w:t>
            </w:r>
            <w:r>
              <w:rPr>
                <w:sz w:val="20"/>
              </w:rPr>
              <w:t>-</w:t>
            </w:r>
            <w:r>
              <w:rPr>
                <w:spacing w:val="-9"/>
                <w:sz w:val="20"/>
              </w:rPr>
              <w:t> </w:t>
            </w:r>
            <w:r>
              <w:rPr>
                <w:spacing w:val="-2"/>
                <w:sz w:val="20"/>
              </w:rPr>
              <w:t>£190,000</w:t>
            </w:r>
          </w:p>
        </w:tc>
        <w:tc>
          <w:tcPr>
            <w:tcW w:w="2215" w:type="dxa"/>
          </w:tcPr>
          <w:p>
            <w:pPr>
              <w:pStyle w:val="TableParagraph"/>
              <w:spacing w:before="42"/>
              <w:ind w:right="288"/>
              <w:rPr>
                <w:b/>
                <w:sz w:val="20"/>
              </w:rPr>
            </w:pPr>
            <w:r>
              <w:rPr>
                <w:b/>
                <w:spacing w:val="-10"/>
                <w:sz w:val="20"/>
              </w:rPr>
              <w:t>1</w:t>
            </w:r>
          </w:p>
        </w:tc>
        <w:tc>
          <w:tcPr>
            <w:tcW w:w="1534" w:type="dxa"/>
          </w:tcPr>
          <w:p>
            <w:pPr>
              <w:pStyle w:val="TableParagraph"/>
              <w:spacing w:before="42"/>
              <w:ind w:right="120"/>
              <w:rPr>
                <w:sz w:val="20"/>
              </w:rPr>
            </w:pPr>
            <w:r>
              <w:rPr>
                <w:spacing w:val="-10"/>
                <w:sz w:val="20"/>
              </w:rPr>
              <w:t>1</w:t>
            </w:r>
          </w:p>
        </w:tc>
        <w:tc>
          <w:tcPr>
            <w:tcW w:w="1748" w:type="dxa"/>
          </w:tcPr>
          <w:p>
            <w:pPr>
              <w:pStyle w:val="TableParagraph"/>
              <w:spacing w:before="42"/>
              <w:ind w:right="166"/>
              <w:rPr>
                <w:b/>
                <w:sz w:val="20"/>
              </w:rPr>
            </w:pPr>
            <w:r>
              <w:rPr>
                <w:b/>
                <w:spacing w:val="-10"/>
                <w:sz w:val="20"/>
              </w:rPr>
              <w:t>1</w:t>
            </w:r>
          </w:p>
        </w:tc>
        <w:tc>
          <w:tcPr>
            <w:tcW w:w="1886" w:type="dxa"/>
          </w:tcPr>
          <w:p>
            <w:pPr>
              <w:pStyle w:val="TableParagraph"/>
              <w:spacing w:before="42"/>
              <w:ind w:right="342"/>
              <w:rPr>
                <w:sz w:val="20"/>
              </w:rPr>
            </w:pPr>
            <w:r>
              <w:rPr>
                <w:spacing w:val="-10"/>
                <w:sz w:val="20"/>
              </w:rPr>
              <w:t>1</w:t>
            </w:r>
          </w:p>
        </w:tc>
      </w:tr>
      <w:tr>
        <w:trPr>
          <w:trHeight w:val="322" w:hRule="atLeast"/>
        </w:trPr>
        <w:tc>
          <w:tcPr>
            <w:tcW w:w="2175" w:type="dxa"/>
          </w:tcPr>
          <w:p>
            <w:pPr>
              <w:pStyle w:val="TableParagraph"/>
              <w:spacing w:before="42"/>
              <w:ind w:left="50"/>
              <w:jc w:val="left"/>
              <w:rPr>
                <w:sz w:val="20"/>
              </w:rPr>
            </w:pPr>
            <w:r>
              <w:rPr>
                <w:sz w:val="20"/>
              </w:rPr>
              <w:t>£210,001</w:t>
            </w:r>
            <w:r>
              <w:rPr>
                <w:spacing w:val="-14"/>
                <w:sz w:val="20"/>
              </w:rPr>
              <w:t> </w:t>
            </w:r>
            <w:r>
              <w:rPr>
                <w:sz w:val="20"/>
              </w:rPr>
              <w:t>-</w:t>
            </w:r>
            <w:r>
              <w:rPr>
                <w:spacing w:val="-9"/>
                <w:sz w:val="20"/>
              </w:rPr>
              <w:t> </w:t>
            </w:r>
            <w:r>
              <w:rPr>
                <w:spacing w:val="-2"/>
                <w:sz w:val="20"/>
              </w:rPr>
              <w:t>£220,000</w:t>
            </w:r>
          </w:p>
        </w:tc>
        <w:tc>
          <w:tcPr>
            <w:tcW w:w="2215" w:type="dxa"/>
          </w:tcPr>
          <w:p>
            <w:pPr>
              <w:pStyle w:val="TableParagraph"/>
              <w:spacing w:before="42"/>
              <w:ind w:right="289"/>
              <w:rPr>
                <w:b/>
                <w:sz w:val="20"/>
              </w:rPr>
            </w:pPr>
            <w:r>
              <w:rPr>
                <w:b/>
                <w:spacing w:val="-10"/>
                <w:sz w:val="20"/>
              </w:rPr>
              <w:t>-</w:t>
            </w:r>
          </w:p>
        </w:tc>
        <w:tc>
          <w:tcPr>
            <w:tcW w:w="1534" w:type="dxa"/>
          </w:tcPr>
          <w:p>
            <w:pPr>
              <w:pStyle w:val="TableParagraph"/>
              <w:spacing w:before="42"/>
              <w:ind w:right="121"/>
              <w:rPr>
                <w:sz w:val="20"/>
              </w:rPr>
            </w:pPr>
            <w:r>
              <w:rPr>
                <w:spacing w:val="-10"/>
                <w:sz w:val="20"/>
              </w:rPr>
              <w:t>-</w:t>
            </w:r>
          </w:p>
        </w:tc>
        <w:tc>
          <w:tcPr>
            <w:tcW w:w="1748" w:type="dxa"/>
          </w:tcPr>
          <w:p>
            <w:pPr>
              <w:pStyle w:val="TableParagraph"/>
              <w:spacing w:before="42"/>
              <w:ind w:right="167"/>
              <w:rPr>
                <w:b/>
                <w:sz w:val="20"/>
              </w:rPr>
            </w:pPr>
            <w:r>
              <w:rPr>
                <w:b/>
                <w:spacing w:val="-10"/>
                <w:sz w:val="20"/>
              </w:rPr>
              <w:t>-</w:t>
            </w:r>
          </w:p>
        </w:tc>
        <w:tc>
          <w:tcPr>
            <w:tcW w:w="1886" w:type="dxa"/>
          </w:tcPr>
          <w:p>
            <w:pPr>
              <w:pStyle w:val="TableParagraph"/>
              <w:spacing w:before="42"/>
              <w:ind w:right="346"/>
              <w:rPr>
                <w:sz w:val="20"/>
              </w:rPr>
            </w:pPr>
            <w:r>
              <w:rPr>
                <w:spacing w:val="-10"/>
                <w:sz w:val="20"/>
              </w:rPr>
              <w:t>-</w:t>
            </w:r>
          </w:p>
        </w:tc>
      </w:tr>
      <w:tr>
        <w:trPr>
          <w:trHeight w:val="319" w:hRule="atLeast"/>
        </w:trPr>
        <w:tc>
          <w:tcPr>
            <w:tcW w:w="2175" w:type="dxa"/>
          </w:tcPr>
          <w:p>
            <w:pPr>
              <w:pStyle w:val="TableParagraph"/>
              <w:spacing w:before="43"/>
              <w:ind w:left="50"/>
              <w:jc w:val="left"/>
              <w:rPr>
                <w:sz w:val="20"/>
              </w:rPr>
            </w:pPr>
            <w:r>
              <w:rPr>
                <w:sz w:val="20"/>
              </w:rPr>
              <w:t>£250,001</w:t>
            </w:r>
            <w:r>
              <w:rPr>
                <w:spacing w:val="-14"/>
                <w:sz w:val="20"/>
              </w:rPr>
              <w:t> </w:t>
            </w:r>
            <w:r>
              <w:rPr>
                <w:sz w:val="20"/>
              </w:rPr>
              <w:t>-</w:t>
            </w:r>
            <w:r>
              <w:rPr>
                <w:spacing w:val="-9"/>
                <w:sz w:val="20"/>
              </w:rPr>
              <w:t> </w:t>
            </w:r>
            <w:r>
              <w:rPr>
                <w:spacing w:val="-2"/>
                <w:sz w:val="20"/>
              </w:rPr>
              <w:t>£260,000</w:t>
            </w:r>
          </w:p>
        </w:tc>
        <w:tc>
          <w:tcPr>
            <w:tcW w:w="2215" w:type="dxa"/>
            <w:tcBorders>
              <w:bottom w:val="single" w:sz="4" w:space="0" w:color="000000"/>
            </w:tcBorders>
          </w:tcPr>
          <w:p>
            <w:pPr>
              <w:pStyle w:val="TableParagraph"/>
              <w:spacing w:before="43"/>
              <w:ind w:right="288"/>
              <w:rPr>
                <w:b/>
                <w:sz w:val="20"/>
              </w:rPr>
            </w:pPr>
            <w:r>
              <w:rPr>
                <w:b/>
                <w:spacing w:val="-10"/>
                <w:sz w:val="20"/>
              </w:rPr>
              <w:t>2</w:t>
            </w:r>
          </w:p>
        </w:tc>
        <w:tc>
          <w:tcPr>
            <w:tcW w:w="1534" w:type="dxa"/>
            <w:tcBorders>
              <w:bottom w:val="single" w:sz="4" w:space="0" w:color="000000"/>
            </w:tcBorders>
          </w:tcPr>
          <w:p>
            <w:pPr>
              <w:pStyle w:val="TableParagraph"/>
              <w:spacing w:before="43"/>
              <w:ind w:right="120"/>
              <w:rPr>
                <w:sz w:val="20"/>
              </w:rPr>
            </w:pPr>
            <w:r>
              <w:rPr>
                <w:spacing w:val="-10"/>
                <w:sz w:val="20"/>
              </w:rPr>
              <w:t>2</w:t>
            </w:r>
          </w:p>
        </w:tc>
        <w:tc>
          <w:tcPr>
            <w:tcW w:w="1748" w:type="dxa"/>
            <w:tcBorders>
              <w:bottom w:val="single" w:sz="4" w:space="0" w:color="000000"/>
            </w:tcBorders>
          </w:tcPr>
          <w:p>
            <w:pPr>
              <w:pStyle w:val="TableParagraph"/>
              <w:spacing w:before="43"/>
              <w:ind w:right="166"/>
              <w:rPr>
                <w:b/>
                <w:sz w:val="20"/>
              </w:rPr>
            </w:pPr>
            <w:r>
              <w:rPr>
                <w:b/>
                <w:spacing w:val="-10"/>
                <w:sz w:val="20"/>
              </w:rPr>
              <w:t>2</w:t>
            </w:r>
          </w:p>
        </w:tc>
        <w:tc>
          <w:tcPr>
            <w:tcW w:w="1886" w:type="dxa"/>
            <w:tcBorders>
              <w:bottom w:val="single" w:sz="4" w:space="0" w:color="000000"/>
            </w:tcBorders>
          </w:tcPr>
          <w:p>
            <w:pPr>
              <w:pStyle w:val="TableParagraph"/>
              <w:spacing w:before="43"/>
              <w:ind w:right="342"/>
              <w:rPr>
                <w:sz w:val="20"/>
              </w:rPr>
            </w:pPr>
            <w:r>
              <w:rPr>
                <w:spacing w:val="-10"/>
                <w:sz w:val="20"/>
              </w:rPr>
              <w:t>2</w:t>
            </w:r>
          </w:p>
        </w:tc>
      </w:tr>
      <w:tr>
        <w:trPr>
          <w:trHeight w:val="323" w:hRule="atLeast"/>
        </w:trPr>
        <w:tc>
          <w:tcPr>
            <w:tcW w:w="2175" w:type="dxa"/>
          </w:tcPr>
          <w:p>
            <w:pPr>
              <w:pStyle w:val="TableParagraph"/>
              <w:jc w:val="left"/>
              <w:rPr>
                <w:rFonts w:ascii="Times New Roman"/>
                <w:sz w:val="20"/>
              </w:rPr>
            </w:pPr>
          </w:p>
        </w:tc>
        <w:tc>
          <w:tcPr>
            <w:tcW w:w="2215" w:type="dxa"/>
            <w:tcBorders>
              <w:top w:val="single" w:sz="4" w:space="0" w:color="000000"/>
              <w:bottom w:val="single" w:sz="4" w:space="0" w:color="000000"/>
            </w:tcBorders>
          </w:tcPr>
          <w:p>
            <w:pPr>
              <w:pStyle w:val="TableParagraph"/>
              <w:spacing w:before="45"/>
              <w:ind w:right="303"/>
              <w:rPr>
                <w:b/>
                <w:sz w:val="20"/>
              </w:rPr>
            </w:pPr>
            <w:r>
              <w:rPr>
                <w:b/>
                <w:spacing w:val="-5"/>
                <w:sz w:val="20"/>
              </w:rPr>
              <w:t>172</w:t>
            </w:r>
          </w:p>
        </w:tc>
        <w:tc>
          <w:tcPr>
            <w:tcW w:w="1534" w:type="dxa"/>
            <w:tcBorders>
              <w:top w:val="single" w:sz="4" w:space="0" w:color="000000"/>
              <w:bottom w:val="single" w:sz="4" w:space="0" w:color="000000"/>
            </w:tcBorders>
          </w:tcPr>
          <w:p>
            <w:pPr>
              <w:pStyle w:val="TableParagraph"/>
              <w:spacing w:before="45"/>
              <w:ind w:right="135"/>
              <w:rPr>
                <w:sz w:val="20"/>
              </w:rPr>
            </w:pPr>
            <w:r>
              <w:rPr>
                <w:spacing w:val="-5"/>
                <w:sz w:val="20"/>
              </w:rPr>
              <w:t>148</w:t>
            </w:r>
          </w:p>
        </w:tc>
        <w:tc>
          <w:tcPr>
            <w:tcW w:w="1748" w:type="dxa"/>
            <w:tcBorders>
              <w:top w:val="single" w:sz="4" w:space="0" w:color="000000"/>
              <w:bottom w:val="single" w:sz="4" w:space="0" w:color="000000"/>
            </w:tcBorders>
          </w:tcPr>
          <w:p>
            <w:pPr>
              <w:pStyle w:val="TableParagraph"/>
              <w:spacing w:before="45"/>
              <w:ind w:right="180"/>
              <w:rPr>
                <w:b/>
                <w:sz w:val="20"/>
              </w:rPr>
            </w:pPr>
            <w:r>
              <w:rPr>
                <w:b/>
                <w:spacing w:val="-5"/>
                <w:sz w:val="20"/>
              </w:rPr>
              <w:t>172</w:t>
            </w:r>
          </w:p>
        </w:tc>
        <w:tc>
          <w:tcPr>
            <w:tcW w:w="1886" w:type="dxa"/>
            <w:tcBorders>
              <w:top w:val="single" w:sz="4" w:space="0" w:color="000000"/>
              <w:bottom w:val="single" w:sz="4" w:space="0" w:color="000000"/>
            </w:tcBorders>
          </w:tcPr>
          <w:p>
            <w:pPr>
              <w:pStyle w:val="TableParagraph"/>
              <w:spacing w:before="45"/>
              <w:ind w:right="357"/>
              <w:rPr>
                <w:sz w:val="20"/>
              </w:rPr>
            </w:pPr>
            <w:r>
              <w:rPr>
                <w:spacing w:val="-5"/>
                <w:sz w:val="20"/>
              </w:rPr>
              <w:t>148</w:t>
            </w:r>
          </w:p>
        </w:tc>
      </w:tr>
    </w:tbl>
    <w:p>
      <w:pPr>
        <w:pStyle w:val="BodyText"/>
        <w:spacing w:before="100"/>
        <w:rPr>
          <w:sz w:val="20"/>
        </w:rPr>
      </w:pPr>
      <w:r>
        <w:rPr/>
        <mc:AlternateContent>
          <mc:Choice Requires="wps">
            <w:drawing>
              <wp:anchor distT="0" distB="0" distL="0" distR="0" allowOverlap="1" layoutInCell="1" locked="0" behindDoc="1" simplePos="0" relativeHeight="487596032">
                <wp:simplePos x="0" y="0"/>
                <wp:positionH relativeFrom="page">
                  <wp:posOffset>2326639</wp:posOffset>
                </wp:positionH>
                <wp:positionV relativeFrom="paragraph">
                  <wp:posOffset>225085</wp:posOffset>
                </wp:positionV>
                <wp:extent cx="4532630" cy="635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4532630" cy="6350"/>
                        </a:xfrm>
                        <a:custGeom>
                          <a:avLst/>
                          <a:gdLst/>
                          <a:ahLst/>
                          <a:cxnLst/>
                          <a:rect l="l" t="t" r="r" b="b"/>
                          <a:pathLst>
                            <a:path w="4532630" h="6350">
                              <a:moveTo>
                                <a:pt x="4532376" y="0"/>
                              </a:moveTo>
                              <a:lnTo>
                                <a:pt x="0" y="0"/>
                              </a:lnTo>
                              <a:lnTo>
                                <a:pt x="0" y="6096"/>
                              </a:lnTo>
                              <a:lnTo>
                                <a:pt x="4532376" y="6096"/>
                              </a:lnTo>
                              <a:lnTo>
                                <a:pt x="4532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3.199997pt;margin-top:17.723286pt;width:356.88pt;height:.48pt;mso-position-horizontal-relative:page;mso-position-vertical-relative:paragraph;z-index:-15720448;mso-wrap-distance-left:0;mso-wrap-distance-right:0" id="docshape35" filled="true" fillcolor="#000000" stroked="false">
                <v:fill type="solid"/>
                <w10:wrap type="topAndBottom"/>
              </v:rect>
            </w:pict>
          </mc:Fallback>
        </mc:AlternateContent>
      </w:r>
    </w:p>
    <w:p>
      <w:pPr>
        <w:pStyle w:val="BodyText"/>
        <w:spacing w:before="184"/>
      </w:pPr>
    </w:p>
    <w:p>
      <w:pPr>
        <w:pStyle w:val="BodyText"/>
        <w:spacing w:before="0"/>
        <w:ind w:left="1060" w:right="977"/>
      </w:pPr>
      <w:r>
        <w:rPr/>
        <w:t>The</w:t>
      </w:r>
      <w:r>
        <w:rPr>
          <w:spacing w:val="-3"/>
        </w:rPr>
        <w:t> </w:t>
      </w:r>
      <w:r>
        <w:rPr/>
        <w:t>total</w:t>
      </w:r>
      <w:r>
        <w:rPr>
          <w:spacing w:val="-7"/>
        </w:rPr>
        <w:t> </w:t>
      </w:r>
      <w:r>
        <w:rPr/>
        <w:t>pension</w:t>
      </w:r>
      <w:r>
        <w:rPr>
          <w:spacing w:val="-2"/>
        </w:rPr>
        <w:t> </w:t>
      </w:r>
      <w:r>
        <w:rPr/>
        <w:t>contributions</w:t>
      </w:r>
      <w:r>
        <w:rPr>
          <w:spacing w:val="-8"/>
        </w:rPr>
        <w:t> </w:t>
      </w:r>
      <w:r>
        <w:rPr/>
        <w:t>in</w:t>
      </w:r>
      <w:r>
        <w:rPr>
          <w:spacing w:val="-3"/>
        </w:rPr>
        <w:t> </w:t>
      </w:r>
      <w:r>
        <w:rPr/>
        <w:t>respect</w:t>
      </w:r>
      <w:r>
        <w:rPr>
          <w:spacing w:val="-8"/>
        </w:rPr>
        <w:t> </w:t>
      </w:r>
      <w:r>
        <w:rPr/>
        <w:t>of</w:t>
      </w:r>
      <w:r>
        <w:rPr>
          <w:spacing w:val="-4"/>
        </w:rPr>
        <w:t> </w:t>
      </w:r>
      <w:r>
        <w:rPr/>
        <w:t>the</w:t>
      </w:r>
      <w:r>
        <w:rPr>
          <w:spacing w:val="-3"/>
        </w:rPr>
        <w:t> </w:t>
      </w:r>
      <w:r>
        <w:rPr/>
        <w:t>above</w:t>
      </w:r>
      <w:r>
        <w:rPr>
          <w:spacing w:val="-5"/>
        </w:rPr>
        <w:t> </w:t>
      </w:r>
      <w:r>
        <w:rPr/>
        <w:t>staff,</w:t>
      </w:r>
      <w:r>
        <w:rPr>
          <w:spacing w:val="-8"/>
        </w:rPr>
        <w:t> </w:t>
      </w:r>
      <w:r>
        <w:rPr/>
        <w:t>all</w:t>
      </w:r>
      <w:r>
        <w:rPr>
          <w:spacing w:val="-5"/>
        </w:rPr>
        <w:t> </w:t>
      </w:r>
      <w:r>
        <w:rPr/>
        <w:t>of</w:t>
      </w:r>
      <w:r>
        <w:rPr>
          <w:spacing w:val="-4"/>
        </w:rPr>
        <w:t> </w:t>
      </w:r>
      <w:r>
        <w:rPr/>
        <w:t>which</w:t>
      </w:r>
      <w:r>
        <w:rPr>
          <w:spacing w:val="-4"/>
        </w:rPr>
        <w:t> </w:t>
      </w:r>
      <w:r>
        <w:rPr/>
        <w:t>were</w:t>
      </w:r>
      <w:r>
        <w:rPr>
          <w:spacing w:val="-6"/>
        </w:rPr>
        <w:t> </w:t>
      </w:r>
      <w:r>
        <w:rPr/>
        <w:t>made</w:t>
      </w:r>
      <w:r>
        <w:rPr>
          <w:spacing w:val="-5"/>
        </w:rPr>
        <w:t> </w:t>
      </w:r>
      <w:r>
        <w:rPr/>
        <w:t>to defined contribution schemes, were £842,329 (2022: £611,377).</w:t>
      </w:r>
    </w:p>
    <w:p>
      <w:pPr>
        <w:pStyle w:val="BodyText"/>
        <w:spacing w:before="241"/>
        <w:ind w:left="1060" w:right="443"/>
      </w:pPr>
      <w:r>
        <w:rPr/>
        <w:t>Total emoluments of employees include, where applicable, salary, bonuses, benefits-in- kind, car allowance, payments in lieu of notice and redundancy. Total payments in lieu of notice</w:t>
      </w:r>
      <w:r>
        <w:rPr>
          <w:spacing w:val="-6"/>
        </w:rPr>
        <w:t> </w:t>
      </w:r>
      <w:r>
        <w:rPr/>
        <w:t>and</w:t>
      </w:r>
      <w:r>
        <w:rPr>
          <w:spacing w:val="-7"/>
        </w:rPr>
        <w:t> </w:t>
      </w:r>
      <w:r>
        <w:rPr/>
        <w:t>redundancy</w:t>
      </w:r>
      <w:r>
        <w:rPr>
          <w:spacing w:val="-11"/>
        </w:rPr>
        <w:t> </w:t>
      </w:r>
      <w:r>
        <w:rPr/>
        <w:t>accruing</w:t>
      </w:r>
      <w:r>
        <w:rPr>
          <w:spacing w:val="-6"/>
        </w:rPr>
        <w:t> </w:t>
      </w:r>
      <w:r>
        <w:rPr/>
        <w:t>to</w:t>
      </w:r>
      <w:r>
        <w:rPr>
          <w:spacing w:val="-4"/>
        </w:rPr>
        <w:t> </w:t>
      </w:r>
      <w:r>
        <w:rPr/>
        <w:t>those</w:t>
      </w:r>
      <w:r>
        <w:rPr>
          <w:spacing w:val="-4"/>
        </w:rPr>
        <w:t> </w:t>
      </w:r>
      <w:r>
        <w:rPr/>
        <w:t>employees</w:t>
      </w:r>
      <w:r>
        <w:rPr>
          <w:spacing w:val="-5"/>
        </w:rPr>
        <w:t> </w:t>
      </w:r>
      <w:r>
        <w:rPr/>
        <w:t>who</w:t>
      </w:r>
      <w:r>
        <w:rPr>
          <w:spacing w:val="-4"/>
        </w:rPr>
        <w:t> </w:t>
      </w:r>
      <w:r>
        <w:rPr/>
        <w:t>earned</w:t>
      </w:r>
      <w:r>
        <w:rPr>
          <w:spacing w:val="-6"/>
        </w:rPr>
        <w:t> </w:t>
      </w:r>
      <w:r>
        <w:rPr/>
        <w:t>more</w:t>
      </w:r>
      <w:r>
        <w:rPr>
          <w:spacing w:val="-5"/>
        </w:rPr>
        <w:t> </w:t>
      </w:r>
      <w:r>
        <w:rPr/>
        <w:t>than</w:t>
      </w:r>
      <w:r>
        <w:rPr>
          <w:spacing w:val="-6"/>
        </w:rPr>
        <w:t> </w:t>
      </w:r>
      <w:r>
        <w:rPr/>
        <w:t>£60,000</w:t>
      </w:r>
      <w:r>
        <w:rPr>
          <w:spacing w:val="-6"/>
        </w:rPr>
        <w:t> </w:t>
      </w:r>
      <w:r>
        <w:rPr/>
        <w:t>during the year was £nil (2022: £150,000).</w:t>
      </w:r>
    </w:p>
    <w:p>
      <w:pPr>
        <w:spacing w:after="0"/>
        <w:sectPr>
          <w:pgSz w:w="11920" w:h="16850"/>
          <w:pgMar w:header="715" w:footer="1044" w:top="960" w:bottom="1240" w:left="380" w:right="320"/>
        </w:sectPr>
      </w:pPr>
    </w:p>
    <w:p>
      <w:pPr>
        <w:pStyle w:val="BodyText"/>
        <w:spacing w:before="0"/>
        <w:rPr>
          <w:sz w:val="20"/>
        </w:rPr>
      </w:pPr>
    </w:p>
    <w:p>
      <w:pPr>
        <w:pStyle w:val="BodyText"/>
        <w:spacing w:before="5" w:after="1"/>
        <w:rPr>
          <w:sz w:val="20"/>
        </w:rPr>
      </w:pPr>
    </w:p>
    <w:tbl>
      <w:tblPr>
        <w:tblW w:w="0" w:type="auto"/>
        <w:jc w:val="left"/>
        <w:tblInd w:w="1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30"/>
      </w:tblGrid>
      <w:tr>
        <w:trPr>
          <w:trHeight w:val="393" w:hRule="atLeast"/>
        </w:trPr>
        <w:tc>
          <w:tcPr>
            <w:tcW w:w="8730" w:type="dxa"/>
          </w:tcPr>
          <w:p>
            <w:pPr>
              <w:pStyle w:val="TableParagraph"/>
              <w:tabs>
                <w:tab w:pos="515" w:val="left" w:leader="none"/>
              </w:tabs>
              <w:spacing w:line="268" w:lineRule="exact"/>
              <w:ind w:left="50"/>
              <w:jc w:val="left"/>
              <w:rPr>
                <w:b/>
                <w:sz w:val="24"/>
              </w:rPr>
            </w:pPr>
            <w:r>
              <w:rPr>
                <w:b/>
                <w:spacing w:val="-5"/>
                <w:sz w:val="24"/>
              </w:rPr>
              <w:t>6.</w:t>
            </w:r>
            <w:r>
              <w:rPr>
                <w:b/>
                <w:sz w:val="24"/>
              </w:rPr>
              <w:tab/>
              <w:t>Trustees’</w:t>
            </w:r>
            <w:r>
              <w:rPr>
                <w:b/>
                <w:spacing w:val="-10"/>
                <w:sz w:val="24"/>
              </w:rPr>
              <w:t> </w:t>
            </w:r>
            <w:r>
              <w:rPr>
                <w:b/>
                <w:sz w:val="24"/>
              </w:rPr>
              <w:t>and</w:t>
            </w:r>
            <w:r>
              <w:rPr>
                <w:b/>
                <w:spacing w:val="-10"/>
                <w:sz w:val="24"/>
              </w:rPr>
              <w:t> </w:t>
            </w:r>
            <w:r>
              <w:rPr>
                <w:b/>
                <w:sz w:val="24"/>
              </w:rPr>
              <w:t>senior</w:t>
            </w:r>
            <w:r>
              <w:rPr>
                <w:b/>
                <w:spacing w:val="-7"/>
                <w:sz w:val="24"/>
              </w:rPr>
              <w:t> </w:t>
            </w:r>
            <w:r>
              <w:rPr>
                <w:b/>
                <w:sz w:val="24"/>
              </w:rPr>
              <w:t>executives’</w:t>
            </w:r>
            <w:r>
              <w:rPr>
                <w:b/>
                <w:spacing w:val="-1"/>
                <w:sz w:val="24"/>
              </w:rPr>
              <w:t> </w:t>
            </w:r>
            <w:r>
              <w:rPr>
                <w:b/>
                <w:spacing w:val="-2"/>
                <w:sz w:val="24"/>
              </w:rPr>
              <w:t>remuneration</w:t>
            </w:r>
          </w:p>
        </w:tc>
      </w:tr>
      <w:tr>
        <w:trPr>
          <w:trHeight w:val="1069" w:hRule="atLeast"/>
        </w:trPr>
        <w:tc>
          <w:tcPr>
            <w:tcW w:w="8730" w:type="dxa"/>
          </w:tcPr>
          <w:p>
            <w:pPr>
              <w:pStyle w:val="TableParagraph"/>
              <w:spacing w:before="117"/>
              <w:ind w:left="769" w:right="90" w:hanging="360"/>
              <w:jc w:val="left"/>
              <w:rPr>
                <w:sz w:val="24"/>
              </w:rPr>
            </w:pPr>
            <w:r>
              <w:rPr>
                <w:sz w:val="24"/>
              </w:rPr>
              <w:t>a)</w:t>
            </w:r>
            <w:r>
              <w:rPr>
                <w:spacing w:val="40"/>
                <w:sz w:val="24"/>
              </w:rPr>
              <w:t> </w:t>
            </w:r>
            <w:r>
              <w:rPr>
                <w:sz w:val="24"/>
              </w:rPr>
              <w:t>During 2023 and 2022, no Trustee received any emoluments from the Trust.</w:t>
            </w:r>
            <w:r>
              <w:rPr>
                <w:spacing w:val="34"/>
                <w:sz w:val="24"/>
              </w:rPr>
              <w:t> </w:t>
            </w:r>
            <w:r>
              <w:rPr>
                <w:sz w:val="24"/>
              </w:rPr>
              <w:t>Incidental</w:t>
            </w:r>
            <w:r>
              <w:rPr>
                <w:spacing w:val="-8"/>
                <w:sz w:val="24"/>
              </w:rPr>
              <w:t> </w:t>
            </w:r>
            <w:r>
              <w:rPr>
                <w:sz w:val="24"/>
              </w:rPr>
              <w:t>travelling</w:t>
            </w:r>
            <w:r>
              <w:rPr>
                <w:spacing w:val="-5"/>
                <w:sz w:val="24"/>
              </w:rPr>
              <w:t> </w:t>
            </w:r>
            <w:r>
              <w:rPr>
                <w:sz w:val="24"/>
              </w:rPr>
              <w:t>costs</w:t>
            </w:r>
            <w:r>
              <w:rPr>
                <w:spacing w:val="-10"/>
                <w:sz w:val="24"/>
              </w:rPr>
              <w:t> </w:t>
            </w:r>
            <w:r>
              <w:rPr>
                <w:sz w:val="24"/>
              </w:rPr>
              <w:t>of</w:t>
            </w:r>
            <w:r>
              <w:rPr>
                <w:spacing w:val="-11"/>
                <w:sz w:val="24"/>
              </w:rPr>
              <w:t> </w:t>
            </w:r>
            <w:r>
              <w:rPr>
                <w:sz w:val="24"/>
              </w:rPr>
              <w:t>£2,310</w:t>
            </w:r>
            <w:r>
              <w:rPr>
                <w:spacing w:val="-6"/>
                <w:sz w:val="24"/>
              </w:rPr>
              <w:t> </w:t>
            </w:r>
            <w:r>
              <w:rPr>
                <w:sz w:val="24"/>
              </w:rPr>
              <w:t>(2022:</w:t>
            </w:r>
            <w:r>
              <w:rPr>
                <w:spacing w:val="-10"/>
                <w:sz w:val="24"/>
              </w:rPr>
              <w:t> </w:t>
            </w:r>
            <w:r>
              <w:rPr>
                <w:sz w:val="24"/>
              </w:rPr>
              <w:t>£759)</w:t>
            </w:r>
            <w:r>
              <w:rPr>
                <w:spacing w:val="-9"/>
                <w:sz w:val="24"/>
              </w:rPr>
              <w:t> </w:t>
            </w:r>
            <w:r>
              <w:rPr>
                <w:sz w:val="24"/>
              </w:rPr>
              <w:t>were</w:t>
            </w:r>
            <w:r>
              <w:rPr>
                <w:spacing w:val="-9"/>
                <w:sz w:val="24"/>
              </w:rPr>
              <w:t> </w:t>
            </w:r>
            <w:r>
              <w:rPr>
                <w:sz w:val="24"/>
              </w:rPr>
              <w:t>reimbursed or paid on behalf of four (2022:4) Trustees by the Trust.</w:t>
            </w:r>
          </w:p>
        </w:tc>
      </w:tr>
      <w:tr>
        <w:trPr>
          <w:trHeight w:val="1343" w:hRule="atLeast"/>
        </w:trPr>
        <w:tc>
          <w:tcPr>
            <w:tcW w:w="8730" w:type="dxa"/>
          </w:tcPr>
          <w:p>
            <w:pPr>
              <w:pStyle w:val="TableParagraph"/>
              <w:spacing w:before="116"/>
              <w:ind w:left="769" w:hanging="360"/>
              <w:jc w:val="left"/>
              <w:rPr>
                <w:sz w:val="24"/>
              </w:rPr>
            </w:pPr>
            <w:r>
              <w:rPr>
                <w:sz w:val="24"/>
              </w:rPr>
              <w:t>b)</w:t>
            </w:r>
            <w:r>
              <w:rPr>
                <w:spacing w:val="40"/>
                <w:sz w:val="24"/>
              </w:rPr>
              <w:t> </w:t>
            </w:r>
            <w:r>
              <w:rPr>
                <w:sz w:val="24"/>
              </w:rPr>
              <w:t>The</w:t>
            </w:r>
            <w:r>
              <w:rPr>
                <w:spacing w:val="-5"/>
                <w:sz w:val="24"/>
              </w:rPr>
              <w:t> </w:t>
            </w:r>
            <w:r>
              <w:rPr>
                <w:sz w:val="24"/>
              </w:rPr>
              <w:t>‘Directorships’</w:t>
            </w:r>
            <w:r>
              <w:rPr>
                <w:spacing w:val="-12"/>
                <w:sz w:val="24"/>
              </w:rPr>
              <w:t> </w:t>
            </w:r>
            <w:r>
              <w:rPr>
                <w:sz w:val="24"/>
              </w:rPr>
              <w:t>outlined</w:t>
            </w:r>
            <w:r>
              <w:rPr>
                <w:spacing w:val="-7"/>
                <w:sz w:val="24"/>
              </w:rPr>
              <w:t> </w:t>
            </w:r>
            <w:r>
              <w:rPr>
                <w:sz w:val="24"/>
              </w:rPr>
              <w:t>at</w:t>
            </w:r>
            <w:r>
              <w:rPr>
                <w:spacing w:val="-6"/>
                <w:sz w:val="24"/>
              </w:rPr>
              <w:t> </w:t>
            </w:r>
            <w:r>
              <w:rPr>
                <w:sz w:val="24"/>
              </w:rPr>
              <w:t>the</w:t>
            </w:r>
            <w:r>
              <w:rPr>
                <w:spacing w:val="-7"/>
                <w:sz w:val="24"/>
              </w:rPr>
              <w:t> </w:t>
            </w:r>
            <w:r>
              <w:rPr>
                <w:sz w:val="24"/>
              </w:rPr>
              <w:t>end</w:t>
            </w:r>
            <w:r>
              <w:rPr>
                <w:spacing w:val="-8"/>
                <w:sz w:val="24"/>
              </w:rPr>
              <w:t> </w:t>
            </w:r>
            <w:r>
              <w:rPr>
                <w:sz w:val="24"/>
              </w:rPr>
              <w:t>of</w:t>
            </w:r>
            <w:r>
              <w:rPr>
                <w:spacing w:val="-8"/>
                <w:sz w:val="24"/>
              </w:rPr>
              <w:t> </w:t>
            </w:r>
            <w:r>
              <w:rPr>
                <w:sz w:val="24"/>
              </w:rPr>
              <w:t>these</w:t>
            </w:r>
            <w:r>
              <w:rPr>
                <w:spacing w:val="-5"/>
                <w:sz w:val="24"/>
              </w:rPr>
              <w:t> </w:t>
            </w:r>
            <w:r>
              <w:rPr>
                <w:sz w:val="24"/>
              </w:rPr>
              <w:t>financial</w:t>
            </w:r>
            <w:r>
              <w:rPr>
                <w:spacing w:val="-7"/>
                <w:sz w:val="24"/>
              </w:rPr>
              <w:t> </w:t>
            </w:r>
            <w:r>
              <w:rPr>
                <w:sz w:val="24"/>
              </w:rPr>
              <w:t>statements</w:t>
            </w:r>
            <w:r>
              <w:rPr>
                <w:spacing w:val="-5"/>
                <w:sz w:val="24"/>
              </w:rPr>
              <w:t> </w:t>
            </w:r>
            <w:r>
              <w:rPr>
                <w:sz w:val="24"/>
              </w:rPr>
              <w:t>in respect of senior executives are nominal titles and accordingly no disclosure of ‘Directors’ emoluments are included in these financial </w:t>
            </w:r>
            <w:r>
              <w:rPr>
                <w:spacing w:val="-2"/>
                <w:sz w:val="24"/>
              </w:rPr>
              <w:t>statements.</w:t>
            </w:r>
          </w:p>
        </w:tc>
      </w:tr>
      <w:tr>
        <w:trPr>
          <w:trHeight w:val="1334" w:hRule="atLeast"/>
        </w:trPr>
        <w:tc>
          <w:tcPr>
            <w:tcW w:w="8730" w:type="dxa"/>
          </w:tcPr>
          <w:p>
            <w:pPr>
              <w:pStyle w:val="TableParagraph"/>
              <w:spacing w:before="115"/>
              <w:ind w:left="769" w:hanging="360"/>
              <w:jc w:val="left"/>
              <w:rPr>
                <w:sz w:val="24"/>
              </w:rPr>
            </w:pPr>
            <w:r>
              <w:rPr>
                <w:sz w:val="24"/>
              </w:rPr>
              <w:t>c)</w:t>
            </w:r>
            <w:r>
              <w:rPr>
                <w:spacing w:val="73"/>
                <w:sz w:val="24"/>
              </w:rPr>
              <w:t> </w:t>
            </w:r>
            <w:r>
              <w:rPr>
                <w:sz w:val="24"/>
              </w:rPr>
              <w:t>Included</w:t>
            </w:r>
            <w:r>
              <w:rPr>
                <w:spacing w:val="-5"/>
                <w:sz w:val="24"/>
              </w:rPr>
              <w:t> </w:t>
            </w:r>
            <w:r>
              <w:rPr>
                <w:sz w:val="24"/>
              </w:rPr>
              <w:t>within</w:t>
            </w:r>
            <w:r>
              <w:rPr>
                <w:spacing w:val="-5"/>
                <w:sz w:val="24"/>
              </w:rPr>
              <w:t> </w:t>
            </w:r>
            <w:r>
              <w:rPr>
                <w:sz w:val="24"/>
              </w:rPr>
              <w:t>the</w:t>
            </w:r>
            <w:r>
              <w:rPr>
                <w:spacing w:val="-6"/>
                <w:sz w:val="24"/>
              </w:rPr>
              <w:t> </w:t>
            </w:r>
            <w:r>
              <w:rPr>
                <w:sz w:val="24"/>
              </w:rPr>
              <w:t>support</w:t>
            </w:r>
            <w:r>
              <w:rPr>
                <w:spacing w:val="-4"/>
                <w:sz w:val="24"/>
              </w:rPr>
              <w:t> </w:t>
            </w:r>
            <w:r>
              <w:rPr>
                <w:sz w:val="24"/>
              </w:rPr>
              <w:t>costs</w:t>
            </w:r>
            <w:r>
              <w:rPr>
                <w:spacing w:val="-6"/>
                <w:sz w:val="24"/>
              </w:rPr>
              <w:t> </w:t>
            </w:r>
            <w:r>
              <w:rPr>
                <w:sz w:val="24"/>
              </w:rPr>
              <w:t>is</w:t>
            </w:r>
            <w:r>
              <w:rPr>
                <w:spacing w:val="-7"/>
                <w:sz w:val="24"/>
              </w:rPr>
              <w:t> </w:t>
            </w:r>
            <w:r>
              <w:rPr>
                <w:sz w:val="24"/>
              </w:rPr>
              <w:t>the</w:t>
            </w:r>
            <w:r>
              <w:rPr>
                <w:spacing w:val="-3"/>
                <w:sz w:val="24"/>
              </w:rPr>
              <w:t> </w:t>
            </w:r>
            <w:r>
              <w:rPr>
                <w:sz w:val="24"/>
              </w:rPr>
              <w:t>amount</w:t>
            </w:r>
            <w:r>
              <w:rPr>
                <w:spacing w:val="-6"/>
                <w:sz w:val="24"/>
              </w:rPr>
              <w:t> </w:t>
            </w:r>
            <w:r>
              <w:rPr>
                <w:sz w:val="24"/>
              </w:rPr>
              <w:t>of</w:t>
            </w:r>
            <w:r>
              <w:rPr>
                <w:spacing w:val="-9"/>
                <w:sz w:val="24"/>
              </w:rPr>
              <w:t> </w:t>
            </w:r>
            <w:r>
              <w:rPr>
                <w:sz w:val="24"/>
              </w:rPr>
              <w:t>£10,651</w:t>
            </w:r>
            <w:r>
              <w:rPr>
                <w:spacing w:val="-2"/>
                <w:sz w:val="24"/>
              </w:rPr>
              <w:t> </w:t>
            </w:r>
            <w:r>
              <w:rPr>
                <w:sz w:val="24"/>
              </w:rPr>
              <w:t>(2022:</w:t>
            </w:r>
            <w:r>
              <w:rPr>
                <w:spacing w:val="-6"/>
                <w:sz w:val="24"/>
              </w:rPr>
              <w:t> </w:t>
            </w:r>
            <w:r>
              <w:rPr>
                <w:sz w:val="24"/>
              </w:rPr>
              <w:t>£10,651) in</w:t>
            </w:r>
            <w:r>
              <w:rPr>
                <w:spacing w:val="-2"/>
                <w:sz w:val="24"/>
              </w:rPr>
              <w:t> </w:t>
            </w:r>
            <w:r>
              <w:rPr>
                <w:sz w:val="24"/>
              </w:rPr>
              <w:t>respect</w:t>
            </w:r>
            <w:r>
              <w:rPr>
                <w:spacing w:val="-6"/>
                <w:sz w:val="24"/>
              </w:rPr>
              <w:t> </w:t>
            </w:r>
            <w:r>
              <w:rPr>
                <w:sz w:val="24"/>
              </w:rPr>
              <w:t>of</w:t>
            </w:r>
            <w:r>
              <w:rPr>
                <w:spacing w:val="-5"/>
                <w:sz w:val="24"/>
              </w:rPr>
              <w:t> </w:t>
            </w:r>
            <w:r>
              <w:rPr>
                <w:sz w:val="24"/>
              </w:rPr>
              <w:t>indemnity</w:t>
            </w:r>
            <w:r>
              <w:rPr>
                <w:spacing w:val="-10"/>
                <w:sz w:val="24"/>
              </w:rPr>
              <w:t> </w:t>
            </w:r>
            <w:r>
              <w:rPr>
                <w:sz w:val="24"/>
              </w:rPr>
              <w:t>insurance</w:t>
            </w:r>
            <w:r>
              <w:rPr>
                <w:spacing w:val="-3"/>
                <w:sz w:val="24"/>
              </w:rPr>
              <w:t> </w:t>
            </w:r>
            <w:r>
              <w:rPr>
                <w:sz w:val="24"/>
              </w:rPr>
              <w:t>which</w:t>
            </w:r>
            <w:r>
              <w:rPr>
                <w:spacing w:val="-7"/>
                <w:sz w:val="24"/>
              </w:rPr>
              <w:t> </w:t>
            </w:r>
            <w:r>
              <w:rPr>
                <w:sz w:val="24"/>
              </w:rPr>
              <w:t>protects</w:t>
            </w:r>
            <w:r>
              <w:rPr>
                <w:spacing w:val="-5"/>
                <w:sz w:val="24"/>
              </w:rPr>
              <w:t> </w:t>
            </w:r>
            <w:r>
              <w:rPr>
                <w:sz w:val="24"/>
              </w:rPr>
              <w:t>the</w:t>
            </w:r>
            <w:r>
              <w:rPr>
                <w:spacing w:val="-7"/>
                <w:sz w:val="24"/>
              </w:rPr>
              <w:t> </w:t>
            </w:r>
            <w:r>
              <w:rPr>
                <w:sz w:val="24"/>
              </w:rPr>
              <w:t>Trust,</w:t>
            </w:r>
            <w:r>
              <w:rPr>
                <w:spacing w:val="-6"/>
                <w:sz w:val="24"/>
              </w:rPr>
              <w:t> </w:t>
            </w:r>
            <w:r>
              <w:rPr>
                <w:sz w:val="24"/>
              </w:rPr>
              <w:t>up</w:t>
            </w:r>
            <w:r>
              <w:rPr>
                <w:spacing w:val="-4"/>
                <w:sz w:val="24"/>
              </w:rPr>
              <w:t> </w:t>
            </w:r>
            <w:r>
              <w:rPr>
                <w:sz w:val="24"/>
              </w:rPr>
              <w:t>to</w:t>
            </w:r>
            <w:r>
              <w:rPr>
                <w:spacing w:val="-4"/>
                <w:sz w:val="24"/>
              </w:rPr>
              <w:t> </w:t>
            </w:r>
            <w:r>
              <w:rPr>
                <w:sz w:val="24"/>
              </w:rPr>
              <w:t>an</w:t>
            </w:r>
            <w:r>
              <w:rPr>
                <w:spacing w:val="-9"/>
                <w:sz w:val="24"/>
              </w:rPr>
              <w:t> </w:t>
            </w:r>
            <w:r>
              <w:rPr>
                <w:sz w:val="24"/>
              </w:rPr>
              <w:t>agreed limit, against loss arising from defaults of or neglect by its Trustees and </w:t>
            </w:r>
            <w:r>
              <w:rPr>
                <w:spacing w:val="-2"/>
                <w:sz w:val="24"/>
              </w:rPr>
              <w:t>officers.</w:t>
            </w:r>
          </w:p>
        </w:tc>
      </w:tr>
      <w:tr>
        <w:trPr>
          <w:trHeight w:val="1485" w:hRule="atLeast"/>
        </w:trPr>
        <w:tc>
          <w:tcPr>
            <w:tcW w:w="8730" w:type="dxa"/>
          </w:tcPr>
          <w:p>
            <w:pPr>
              <w:pStyle w:val="TableParagraph"/>
              <w:spacing w:line="270" w:lineRule="atLeast" w:before="85"/>
              <w:ind w:left="767" w:hanging="360"/>
              <w:jc w:val="left"/>
              <w:rPr>
                <w:sz w:val="24"/>
              </w:rPr>
            </w:pPr>
            <w:r>
              <w:rPr>
                <w:sz w:val="24"/>
              </w:rPr>
              <w:t>d)</w:t>
            </w:r>
            <w:r>
              <w:rPr>
                <w:spacing w:val="39"/>
                <w:sz w:val="24"/>
              </w:rPr>
              <w:t> </w:t>
            </w:r>
            <w:r>
              <w:rPr>
                <w:sz w:val="24"/>
              </w:rPr>
              <w:t>The</w:t>
            </w:r>
            <w:r>
              <w:rPr>
                <w:spacing w:val="-2"/>
                <w:sz w:val="24"/>
              </w:rPr>
              <w:t> </w:t>
            </w:r>
            <w:r>
              <w:rPr>
                <w:sz w:val="24"/>
              </w:rPr>
              <w:t>Key Management Personnel of</w:t>
            </w:r>
            <w:r>
              <w:rPr>
                <w:spacing w:val="-1"/>
                <w:sz w:val="24"/>
              </w:rPr>
              <w:t> </w:t>
            </w:r>
            <w:r>
              <w:rPr>
                <w:sz w:val="24"/>
              </w:rPr>
              <w:t>the Group comprise the Trustees</w:t>
            </w:r>
            <w:r>
              <w:rPr>
                <w:spacing w:val="-2"/>
                <w:sz w:val="24"/>
              </w:rPr>
              <w:t> </w:t>
            </w:r>
            <w:r>
              <w:rPr>
                <w:sz w:val="24"/>
              </w:rPr>
              <w:t>and the</w:t>
            </w:r>
            <w:r>
              <w:rPr>
                <w:spacing w:val="-7"/>
                <w:sz w:val="24"/>
              </w:rPr>
              <w:t> </w:t>
            </w:r>
            <w:r>
              <w:rPr>
                <w:sz w:val="24"/>
              </w:rPr>
              <w:t>Executive</w:t>
            </w:r>
            <w:r>
              <w:rPr>
                <w:spacing w:val="-3"/>
                <w:sz w:val="24"/>
              </w:rPr>
              <w:t> </w:t>
            </w:r>
            <w:r>
              <w:rPr>
                <w:sz w:val="24"/>
              </w:rPr>
              <w:t>Team</w:t>
            </w:r>
            <w:r>
              <w:rPr>
                <w:spacing w:val="-6"/>
                <w:sz w:val="24"/>
              </w:rPr>
              <w:t> </w:t>
            </w:r>
            <w:r>
              <w:rPr>
                <w:sz w:val="24"/>
              </w:rPr>
              <w:t>as</w:t>
            </w:r>
            <w:r>
              <w:rPr>
                <w:spacing w:val="-13"/>
                <w:sz w:val="24"/>
              </w:rPr>
              <w:t> </w:t>
            </w:r>
            <w:r>
              <w:rPr>
                <w:sz w:val="24"/>
              </w:rPr>
              <w:t>listed</w:t>
            </w:r>
            <w:r>
              <w:rPr>
                <w:spacing w:val="-4"/>
                <w:sz w:val="24"/>
              </w:rPr>
              <w:t> </w:t>
            </w:r>
            <w:r>
              <w:rPr>
                <w:sz w:val="24"/>
              </w:rPr>
              <w:t>at</w:t>
            </w:r>
            <w:r>
              <w:rPr>
                <w:spacing w:val="-7"/>
                <w:sz w:val="24"/>
              </w:rPr>
              <w:t> </w:t>
            </w:r>
            <w:r>
              <w:rPr>
                <w:sz w:val="24"/>
              </w:rPr>
              <w:t>the</w:t>
            </w:r>
            <w:r>
              <w:rPr>
                <w:spacing w:val="-7"/>
                <w:sz w:val="24"/>
              </w:rPr>
              <w:t> </w:t>
            </w:r>
            <w:r>
              <w:rPr>
                <w:sz w:val="24"/>
              </w:rPr>
              <w:t>end</w:t>
            </w:r>
            <w:r>
              <w:rPr>
                <w:spacing w:val="-9"/>
                <w:sz w:val="24"/>
              </w:rPr>
              <w:t> </w:t>
            </w:r>
            <w:r>
              <w:rPr>
                <w:sz w:val="24"/>
              </w:rPr>
              <w:t>of</w:t>
            </w:r>
            <w:r>
              <w:rPr>
                <w:spacing w:val="-7"/>
                <w:sz w:val="24"/>
              </w:rPr>
              <w:t> </w:t>
            </w:r>
            <w:r>
              <w:rPr>
                <w:sz w:val="24"/>
              </w:rPr>
              <w:t>these</w:t>
            </w:r>
            <w:r>
              <w:rPr>
                <w:spacing w:val="-4"/>
                <w:sz w:val="24"/>
              </w:rPr>
              <w:t> </w:t>
            </w:r>
            <w:r>
              <w:rPr>
                <w:sz w:val="24"/>
              </w:rPr>
              <w:t>financial</w:t>
            </w:r>
            <w:r>
              <w:rPr>
                <w:spacing w:val="-7"/>
                <w:sz w:val="24"/>
              </w:rPr>
              <w:t> </w:t>
            </w:r>
            <w:r>
              <w:rPr>
                <w:sz w:val="24"/>
              </w:rPr>
              <w:t>statements.</w:t>
            </w:r>
            <w:r>
              <w:rPr>
                <w:spacing w:val="-4"/>
                <w:sz w:val="24"/>
              </w:rPr>
              <w:t> </w:t>
            </w:r>
            <w:r>
              <w:rPr>
                <w:sz w:val="24"/>
              </w:rPr>
              <w:t>The total amount of employee benefits (including employer pension contributions)</w:t>
            </w:r>
            <w:r>
              <w:rPr>
                <w:spacing w:val="-7"/>
                <w:sz w:val="24"/>
              </w:rPr>
              <w:t> </w:t>
            </w:r>
            <w:r>
              <w:rPr>
                <w:sz w:val="24"/>
              </w:rPr>
              <w:t>received</w:t>
            </w:r>
            <w:r>
              <w:rPr>
                <w:spacing w:val="-10"/>
                <w:sz w:val="24"/>
              </w:rPr>
              <w:t> </w:t>
            </w:r>
            <w:r>
              <w:rPr>
                <w:sz w:val="24"/>
              </w:rPr>
              <w:t>by</w:t>
            </w:r>
            <w:r>
              <w:rPr>
                <w:spacing w:val="-9"/>
                <w:sz w:val="24"/>
              </w:rPr>
              <w:t> </w:t>
            </w:r>
            <w:r>
              <w:rPr>
                <w:sz w:val="24"/>
              </w:rPr>
              <w:t>key</w:t>
            </w:r>
            <w:r>
              <w:rPr>
                <w:spacing w:val="-11"/>
                <w:sz w:val="24"/>
              </w:rPr>
              <w:t> </w:t>
            </w:r>
            <w:r>
              <w:rPr>
                <w:sz w:val="24"/>
              </w:rPr>
              <w:t>management</w:t>
            </w:r>
            <w:r>
              <w:rPr>
                <w:spacing w:val="-7"/>
                <w:sz w:val="24"/>
              </w:rPr>
              <w:t> </w:t>
            </w:r>
            <w:r>
              <w:rPr>
                <w:sz w:val="24"/>
              </w:rPr>
              <w:t>personnel</w:t>
            </w:r>
            <w:r>
              <w:rPr>
                <w:spacing w:val="-8"/>
                <w:sz w:val="24"/>
              </w:rPr>
              <w:t> </w:t>
            </w:r>
            <w:r>
              <w:rPr>
                <w:sz w:val="24"/>
              </w:rPr>
              <w:t>for</w:t>
            </w:r>
            <w:r>
              <w:rPr>
                <w:spacing w:val="-9"/>
                <w:sz w:val="24"/>
              </w:rPr>
              <w:t> </w:t>
            </w:r>
            <w:r>
              <w:rPr>
                <w:sz w:val="24"/>
              </w:rPr>
              <w:t>their</w:t>
            </w:r>
            <w:r>
              <w:rPr>
                <w:spacing w:val="-10"/>
                <w:sz w:val="24"/>
              </w:rPr>
              <w:t> </w:t>
            </w:r>
            <w:r>
              <w:rPr>
                <w:sz w:val="24"/>
              </w:rPr>
              <w:t>services</w:t>
            </w:r>
            <w:r>
              <w:rPr>
                <w:spacing w:val="-8"/>
                <w:sz w:val="24"/>
              </w:rPr>
              <w:t> </w:t>
            </w:r>
            <w:r>
              <w:rPr>
                <w:sz w:val="24"/>
              </w:rPr>
              <w:t>to the Group was £2,334,348 (2022: £1,908,563) for the year.</w:t>
            </w:r>
          </w:p>
        </w:tc>
      </w:tr>
    </w:tbl>
    <w:p>
      <w:pPr>
        <w:spacing w:after="0" w:line="270" w:lineRule="atLeast"/>
        <w:jc w:val="left"/>
        <w:rPr>
          <w:sz w:val="24"/>
        </w:rPr>
        <w:sectPr>
          <w:headerReference w:type="default" r:id="rId16"/>
          <w:footerReference w:type="default" r:id="rId17"/>
          <w:pgSz w:w="11920" w:h="16850"/>
          <w:pgMar w:header="715" w:footer="881" w:top="960" w:bottom="1080" w:left="380" w:right="320"/>
        </w:sectPr>
      </w:pPr>
    </w:p>
    <w:p>
      <w:pPr>
        <w:pStyle w:val="BodyText"/>
        <w:spacing w:before="226"/>
        <w:rPr>
          <w:sz w:val="20"/>
        </w:rPr>
      </w:pPr>
    </w:p>
    <w:tbl>
      <w:tblPr>
        <w:tblW w:w="0" w:type="auto"/>
        <w:jc w:val="left"/>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79"/>
        <w:gridCol w:w="2788"/>
        <w:gridCol w:w="1254"/>
        <w:gridCol w:w="1040"/>
      </w:tblGrid>
      <w:tr>
        <w:trPr>
          <w:trHeight w:val="416" w:hRule="atLeast"/>
        </w:trPr>
        <w:tc>
          <w:tcPr>
            <w:tcW w:w="9061" w:type="dxa"/>
            <w:gridSpan w:val="4"/>
          </w:tcPr>
          <w:p>
            <w:pPr>
              <w:pStyle w:val="TableParagraph"/>
              <w:spacing w:line="268" w:lineRule="exact"/>
              <w:ind w:left="122"/>
              <w:jc w:val="left"/>
              <w:rPr>
                <w:b/>
                <w:i/>
                <w:sz w:val="24"/>
              </w:rPr>
            </w:pPr>
            <w:r>
              <w:rPr>
                <w:b/>
                <w:i/>
                <w:sz w:val="24"/>
              </w:rPr>
              <w:t>Notes</w:t>
            </w:r>
            <w:r>
              <w:rPr>
                <w:b/>
                <w:i/>
                <w:spacing w:val="-5"/>
                <w:sz w:val="24"/>
              </w:rPr>
              <w:t> </w:t>
            </w:r>
            <w:r>
              <w:rPr>
                <w:b/>
                <w:i/>
                <w:sz w:val="24"/>
              </w:rPr>
              <w:t>to</w:t>
            </w:r>
            <w:r>
              <w:rPr>
                <w:b/>
                <w:i/>
                <w:spacing w:val="-7"/>
                <w:sz w:val="24"/>
              </w:rPr>
              <w:t> </w:t>
            </w:r>
            <w:r>
              <w:rPr>
                <w:b/>
                <w:i/>
                <w:sz w:val="24"/>
              </w:rPr>
              <w:t>the</w:t>
            </w:r>
            <w:r>
              <w:rPr>
                <w:b/>
                <w:i/>
                <w:spacing w:val="-4"/>
                <w:sz w:val="24"/>
              </w:rPr>
              <w:t> </w:t>
            </w:r>
            <w:r>
              <w:rPr>
                <w:b/>
                <w:i/>
                <w:sz w:val="24"/>
              </w:rPr>
              <w:t>financial</w:t>
            </w:r>
            <w:r>
              <w:rPr>
                <w:b/>
                <w:i/>
                <w:spacing w:val="-9"/>
                <w:sz w:val="24"/>
              </w:rPr>
              <w:t> </w:t>
            </w:r>
            <w:r>
              <w:rPr>
                <w:b/>
                <w:i/>
                <w:sz w:val="24"/>
              </w:rPr>
              <w:t>statements</w:t>
            </w:r>
            <w:r>
              <w:rPr>
                <w:b/>
                <w:i/>
                <w:spacing w:val="-2"/>
                <w:sz w:val="24"/>
              </w:rPr>
              <w:t> (continued)</w:t>
            </w:r>
          </w:p>
        </w:tc>
      </w:tr>
      <w:tr>
        <w:trPr>
          <w:trHeight w:val="755" w:hRule="atLeast"/>
        </w:trPr>
        <w:tc>
          <w:tcPr>
            <w:tcW w:w="3979" w:type="dxa"/>
            <w:tcBorders>
              <w:bottom w:val="single" w:sz="4" w:space="0" w:color="000000"/>
            </w:tcBorders>
          </w:tcPr>
          <w:p>
            <w:pPr>
              <w:pStyle w:val="TableParagraph"/>
              <w:spacing w:before="141"/>
              <w:ind w:left="122"/>
              <w:jc w:val="left"/>
              <w:rPr>
                <w:b/>
                <w:sz w:val="22"/>
              </w:rPr>
            </w:pPr>
            <w:r>
              <w:rPr>
                <w:b/>
                <w:sz w:val="22"/>
              </w:rPr>
              <w:t>7.</w:t>
            </w:r>
            <w:r>
              <w:rPr>
                <w:b/>
                <w:spacing w:val="-8"/>
                <w:sz w:val="22"/>
              </w:rPr>
              <w:t> </w:t>
            </w:r>
            <w:r>
              <w:rPr>
                <w:b/>
                <w:sz w:val="22"/>
              </w:rPr>
              <w:t>Intangible</w:t>
            </w:r>
            <w:r>
              <w:rPr>
                <w:b/>
                <w:spacing w:val="-12"/>
                <w:sz w:val="22"/>
              </w:rPr>
              <w:t> </w:t>
            </w:r>
            <w:r>
              <w:rPr>
                <w:b/>
                <w:spacing w:val="-2"/>
                <w:sz w:val="22"/>
              </w:rPr>
              <w:t>Assets</w:t>
            </w:r>
          </w:p>
        </w:tc>
        <w:tc>
          <w:tcPr>
            <w:tcW w:w="2788" w:type="dxa"/>
            <w:tcBorders>
              <w:bottom w:val="single" w:sz="4" w:space="0" w:color="000000"/>
            </w:tcBorders>
          </w:tcPr>
          <w:p>
            <w:pPr>
              <w:pStyle w:val="TableParagraph"/>
              <w:jc w:val="left"/>
              <w:rPr>
                <w:rFonts w:ascii="Times New Roman"/>
                <w:sz w:val="22"/>
              </w:rPr>
            </w:pPr>
          </w:p>
        </w:tc>
        <w:tc>
          <w:tcPr>
            <w:tcW w:w="1254" w:type="dxa"/>
            <w:tcBorders>
              <w:bottom w:val="single" w:sz="4" w:space="0" w:color="000000"/>
            </w:tcBorders>
          </w:tcPr>
          <w:p>
            <w:pPr>
              <w:pStyle w:val="TableParagraph"/>
              <w:jc w:val="left"/>
              <w:rPr>
                <w:rFonts w:ascii="Times New Roman"/>
                <w:sz w:val="22"/>
              </w:rPr>
            </w:pPr>
          </w:p>
        </w:tc>
        <w:tc>
          <w:tcPr>
            <w:tcW w:w="1040" w:type="dxa"/>
            <w:tcBorders>
              <w:bottom w:val="single" w:sz="4" w:space="0" w:color="000000"/>
            </w:tcBorders>
          </w:tcPr>
          <w:p>
            <w:pPr>
              <w:pStyle w:val="TableParagraph"/>
              <w:jc w:val="left"/>
              <w:rPr>
                <w:rFonts w:ascii="Times New Roman"/>
                <w:sz w:val="22"/>
              </w:rPr>
            </w:pPr>
          </w:p>
        </w:tc>
      </w:tr>
      <w:tr>
        <w:trPr>
          <w:trHeight w:val="658" w:hRule="atLeast"/>
        </w:trPr>
        <w:tc>
          <w:tcPr>
            <w:tcW w:w="3979" w:type="dxa"/>
            <w:tcBorders>
              <w:top w:val="single" w:sz="4" w:space="0" w:color="000000"/>
            </w:tcBorders>
          </w:tcPr>
          <w:p>
            <w:pPr>
              <w:pStyle w:val="TableParagraph"/>
              <w:ind w:left="122"/>
              <w:jc w:val="left"/>
              <w:rPr>
                <w:b/>
                <w:sz w:val="22"/>
              </w:rPr>
            </w:pPr>
            <w:r>
              <w:rPr>
                <w:b/>
                <w:spacing w:val="-2"/>
                <w:sz w:val="22"/>
              </w:rPr>
              <w:t>Group</w:t>
            </w:r>
          </w:p>
        </w:tc>
        <w:tc>
          <w:tcPr>
            <w:tcW w:w="2788" w:type="dxa"/>
            <w:tcBorders>
              <w:top w:val="single" w:sz="4" w:space="0" w:color="000000"/>
            </w:tcBorders>
          </w:tcPr>
          <w:p>
            <w:pPr>
              <w:pStyle w:val="TableParagraph"/>
              <w:ind w:right="155"/>
              <w:rPr>
                <w:sz w:val="22"/>
              </w:rPr>
            </w:pPr>
            <w:r>
              <w:rPr>
                <w:spacing w:val="-2"/>
                <w:sz w:val="22"/>
              </w:rPr>
              <w:t>Goodwill</w:t>
            </w:r>
          </w:p>
        </w:tc>
        <w:tc>
          <w:tcPr>
            <w:tcW w:w="1254" w:type="dxa"/>
            <w:tcBorders>
              <w:top w:val="single" w:sz="4" w:space="0" w:color="000000"/>
            </w:tcBorders>
          </w:tcPr>
          <w:p>
            <w:pPr>
              <w:pStyle w:val="TableParagraph"/>
              <w:ind w:left="283" w:right="149" w:hanging="137"/>
              <w:jc w:val="left"/>
              <w:rPr>
                <w:sz w:val="22"/>
              </w:rPr>
            </w:pPr>
            <w:r>
              <w:rPr>
                <w:spacing w:val="-4"/>
                <w:sz w:val="22"/>
              </w:rPr>
              <w:t>Computer software</w:t>
            </w:r>
          </w:p>
        </w:tc>
        <w:tc>
          <w:tcPr>
            <w:tcW w:w="1040" w:type="dxa"/>
            <w:tcBorders>
              <w:top w:val="single" w:sz="4" w:space="0" w:color="000000"/>
            </w:tcBorders>
          </w:tcPr>
          <w:p>
            <w:pPr>
              <w:pStyle w:val="TableParagraph"/>
              <w:ind w:right="104"/>
              <w:rPr>
                <w:sz w:val="22"/>
              </w:rPr>
            </w:pPr>
            <w:r>
              <w:rPr>
                <w:spacing w:val="-2"/>
                <w:sz w:val="22"/>
              </w:rPr>
              <w:t>Total</w:t>
            </w:r>
          </w:p>
        </w:tc>
      </w:tr>
      <w:tr>
        <w:trPr>
          <w:trHeight w:val="437" w:hRule="atLeast"/>
        </w:trPr>
        <w:tc>
          <w:tcPr>
            <w:tcW w:w="3979" w:type="dxa"/>
            <w:tcBorders>
              <w:bottom w:val="single" w:sz="4" w:space="0" w:color="000000"/>
            </w:tcBorders>
          </w:tcPr>
          <w:p>
            <w:pPr>
              <w:pStyle w:val="TableParagraph"/>
              <w:jc w:val="left"/>
              <w:rPr>
                <w:rFonts w:ascii="Times New Roman"/>
                <w:sz w:val="22"/>
              </w:rPr>
            </w:pPr>
          </w:p>
        </w:tc>
        <w:tc>
          <w:tcPr>
            <w:tcW w:w="2788" w:type="dxa"/>
            <w:tcBorders>
              <w:bottom w:val="single" w:sz="4" w:space="0" w:color="000000"/>
            </w:tcBorders>
          </w:tcPr>
          <w:p>
            <w:pPr>
              <w:pStyle w:val="TableParagraph"/>
              <w:spacing w:before="147"/>
              <w:ind w:right="151"/>
              <w:rPr>
                <w:sz w:val="22"/>
              </w:rPr>
            </w:pPr>
            <w:r>
              <w:rPr>
                <w:spacing w:val="-2"/>
                <w:sz w:val="22"/>
              </w:rPr>
              <w:t>£'000</w:t>
            </w:r>
          </w:p>
        </w:tc>
        <w:tc>
          <w:tcPr>
            <w:tcW w:w="1254" w:type="dxa"/>
            <w:tcBorders>
              <w:bottom w:val="single" w:sz="4" w:space="0" w:color="000000"/>
            </w:tcBorders>
          </w:tcPr>
          <w:p>
            <w:pPr>
              <w:pStyle w:val="TableParagraph"/>
              <w:spacing w:before="147"/>
              <w:ind w:right="130"/>
              <w:rPr>
                <w:sz w:val="22"/>
              </w:rPr>
            </w:pPr>
            <w:r>
              <w:rPr>
                <w:spacing w:val="-2"/>
                <w:sz w:val="22"/>
              </w:rPr>
              <w:t>£'000</w:t>
            </w:r>
          </w:p>
        </w:tc>
        <w:tc>
          <w:tcPr>
            <w:tcW w:w="1040" w:type="dxa"/>
            <w:tcBorders>
              <w:bottom w:val="single" w:sz="4" w:space="0" w:color="000000"/>
            </w:tcBorders>
          </w:tcPr>
          <w:p>
            <w:pPr>
              <w:pStyle w:val="TableParagraph"/>
              <w:spacing w:before="147"/>
              <w:ind w:right="100"/>
              <w:rPr>
                <w:sz w:val="22"/>
              </w:rPr>
            </w:pPr>
            <w:r>
              <w:rPr>
                <w:spacing w:val="-2"/>
                <w:sz w:val="22"/>
              </w:rPr>
              <w:t>£'000</w:t>
            </w:r>
          </w:p>
        </w:tc>
      </w:tr>
      <w:tr>
        <w:trPr>
          <w:trHeight w:val="327" w:hRule="atLeast"/>
        </w:trPr>
        <w:tc>
          <w:tcPr>
            <w:tcW w:w="3979" w:type="dxa"/>
            <w:tcBorders>
              <w:top w:val="single" w:sz="4" w:space="0" w:color="000000"/>
            </w:tcBorders>
          </w:tcPr>
          <w:p>
            <w:pPr>
              <w:pStyle w:val="TableParagraph"/>
              <w:spacing w:before="36"/>
              <w:ind w:left="122"/>
              <w:jc w:val="left"/>
              <w:rPr>
                <w:b/>
                <w:sz w:val="22"/>
              </w:rPr>
            </w:pPr>
            <w:r>
              <w:rPr>
                <w:b/>
                <w:spacing w:val="-4"/>
                <w:sz w:val="22"/>
              </w:rPr>
              <w:t>Cost</w:t>
            </w:r>
          </w:p>
        </w:tc>
        <w:tc>
          <w:tcPr>
            <w:tcW w:w="2788" w:type="dxa"/>
            <w:tcBorders>
              <w:top w:val="single" w:sz="4" w:space="0" w:color="000000"/>
            </w:tcBorders>
          </w:tcPr>
          <w:p>
            <w:pPr>
              <w:pStyle w:val="TableParagraph"/>
              <w:jc w:val="left"/>
              <w:rPr>
                <w:rFonts w:ascii="Times New Roman"/>
                <w:sz w:val="22"/>
              </w:rPr>
            </w:pPr>
          </w:p>
        </w:tc>
        <w:tc>
          <w:tcPr>
            <w:tcW w:w="1254" w:type="dxa"/>
            <w:tcBorders>
              <w:top w:val="single" w:sz="4" w:space="0" w:color="000000"/>
            </w:tcBorders>
          </w:tcPr>
          <w:p>
            <w:pPr>
              <w:pStyle w:val="TableParagraph"/>
              <w:jc w:val="left"/>
              <w:rPr>
                <w:rFonts w:ascii="Times New Roman"/>
                <w:sz w:val="22"/>
              </w:rPr>
            </w:pPr>
          </w:p>
        </w:tc>
        <w:tc>
          <w:tcPr>
            <w:tcW w:w="1040" w:type="dxa"/>
            <w:tcBorders>
              <w:top w:val="single" w:sz="4" w:space="0" w:color="000000"/>
            </w:tcBorders>
          </w:tcPr>
          <w:p>
            <w:pPr>
              <w:pStyle w:val="TableParagraph"/>
              <w:jc w:val="left"/>
              <w:rPr>
                <w:rFonts w:ascii="Times New Roman"/>
                <w:sz w:val="22"/>
              </w:rPr>
            </w:pPr>
          </w:p>
        </w:tc>
      </w:tr>
      <w:tr>
        <w:trPr>
          <w:trHeight w:val="324" w:hRule="atLeast"/>
        </w:trPr>
        <w:tc>
          <w:tcPr>
            <w:tcW w:w="3979" w:type="dxa"/>
          </w:tcPr>
          <w:p>
            <w:pPr>
              <w:pStyle w:val="TableParagraph"/>
              <w:spacing w:before="32"/>
              <w:ind w:left="122"/>
              <w:jc w:val="left"/>
              <w:rPr>
                <w:sz w:val="22"/>
              </w:rPr>
            </w:pPr>
            <w:r>
              <w:rPr>
                <w:sz w:val="22"/>
              </w:rPr>
              <w:t>At</w:t>
            </w:r>
            <w:r>
              <w:rPr>
                <w:spacing w:val="-5"/>
                <w:sz w:val="22"/>
              </w:rPr>
              <w:t> </w:t>
            </w:r>
            <w:r>
              <w:rPr>
                <w:sz w:val="22"/>
              </w:rPr>
              <w:t>1</w:t>
            </w:r>
            <w:r>
              <w:rPr>
                <w:spacing w:val="-6"/>
                <w:sz w:val="22"/>
              </w:rPr>
              <w:t> </w:t>
            </w:r>
            <w:r>
              <w:rPr>
                <w:sz w:val="22"/>
              </w:rPr>
              <w:t>September</w:t>
            </w:r>
            <w:r>
              <w:rPr>
                <w:spacing w:val="-5"/>
                <w:sz w:val="22"/>
              </w:rPr>
              <w:t> </w:t>
            </w:r>
            <w:r>
              <w:rPr>
                <w:spacing w:val="-4"/>
                <w:sz w:val="22"/>
              </w:rPr>
              <w:t>2022</w:t>
            </w:r>
          </w:p>
        </w:tc>
        <w:tc>
          <w:tcPr>
            <w:tcW w:w="2788" w:type="dxa"/>
          </w:tcPr>
          <w:p>
            <w:pPr>
              <w:pStyle w:val="TableParagraph"/>
              <w:spacing w:before="32"/>
              <w:ind w:right="149"/>
              <w:rPr>
                <w:sz w:val="22"/>
              </w:rPr>
            </w:pPr>
            <w:r>
              <w:rPr>
                <w:spacing w:val="-2"/>
                <w:sz w:val="22"/>
              </w:rPr>
              <w:t>53,517</w:t>
            </w:r>
          </w:p>
        </w:tc>
        <w:tc>
          <w:tcPr>
            <w:tcW w:w="1254" w:type="dxa"/>
          </w:tcPr>
          <w:p>
            <w:pPr>
              <w:pStyle w:val="TableParagraph"/>
              <w:spacing w:before="32"/>
              <w:ind w:right="130"/>
              <w:rPr>
                <w:sz w:val="22"/>
              </w:rPr>
            </w:pPr>
            <w:r>
              <w:rPr>
                <w:spacing w:val="-2"/>
                <w:sz w:val="22"/>
              </w:rPr>
              <w:t>8,914</w:t>
            </w:r>
          </w:p>
        </w:tc>
        <w:tc>
          <w:tcPr>
            <w:tcW w:w="1040" w:type="dxa"/>
          </w:tcPr>
          <w:p>
            <w:pPr>
              <w:pStyle w:val="TableParagraph"/>
              <w:spacing w:before="32"/>
              <w:ind w:right="100"/>
              <w:rPr>
                <w:sz w:val="22"/>
              </w:rPr>
            </w:pPr>
            <w:r>
              <w:rPr>
                <w:spacing w:val="-2"/>
                <w:sz w:val="22"/>
              </w:rPr>
              <w:t>62,431</w:t>
            </w:r>
          </w:p>
        </w:tc>
      </w:tr>
      <w:tr>
        <w:trPr>
          <w:trHeight w:val="320" w:hRule="atLeast"/>
        </w:trPr>
        <w:tc>
          <w:tcPr>
            <w:tcW w:w="3979" w:type="dxa"/>
            <w:tcBorders>
              <w:bottom w:val="single" w:sz="4" w:space="0" w:color="000000"/>
            </w:tcBorders>
          </w:tcPr>
          <w:p>
            <w:pPr>
              <w:pStyle w:val="TableParagraph"/>
              <w:spacing w:before="32"/>
              <w:ind w:left="122"/>
              <w:jc w:val="left"/>
              <w:rPr>
                <w:sz w:val="22"/>
              </w:rPr>
            </w:pPr>
            <w:r>
              <w:rPr>
                <w:spacing w:val="-2"/>
                <w:sz w:val="22"/>
              </w:rPr>
              <w:t>Additions</w:t>
            </w:r>
          </w:p>
        </w:tc>
        <w:tc>
          <w:tcPr>
            <w:tcW w:w="2788" w:type="dxa"/>
            <w:tcBorders>
              <w:bottom w:val="single" w:sz="4" w:space="0" w:color="000000"/>
            </w:tcBorders>
          </w:tcPr>
          <w:p>
            <w:pPr>
              <w:pStyle w:val="TableParagraph"/>
              <w:spacing w:before="32"/>
              <w:ind w:right="145"/>
              <w:rPr>
                <w:sz w:val="22"/>
              </w:rPr>
            </w:pPr>
            <w:r>
              <w:rPr>
                <w:spacing w:val="-10"/>
                <w:sz w:val="22"/>
              </w:rPr>
              <w:t>-</w:t>
            </w:r>
          </w:p>
        </w:tc>
        <w:tc>
          <w:tcPr>
            <w:tcW w:w="1254" w:type="dxa"/>
            <w:tcBorders>
              <w:bottom w:val="single" w:sz="4" w:space="0" w:color="000000"/>
            </w:tcBorders>
          </w:tcPr>
          <w:p>
            <w:pPr>
              <w:pStyle w:val="TableParagraph"/>
              <w:spacing w:before="32"/>
              <w:ind w:right="133"/>
              <w:rPr>
                <w:sz w:val="22"/>
              </w:rPr>
            </w:pPr>
            <w:r>
              <w:rPr>
                <w:spacing w:val="-5"/>
                <w:sz w:val="22"/>
              </w:rPr>
              <w:t>158</w:t>
            </w:r>
          </w:p>
        </w:tc>
        <w:tc>
          <w:tcPr>
            <w:tcW w:w="1040" w:type="dxa"/>
            <w:tcBorders>
              <w:bottom w:val="single" w:sz="4" w:space="0" w:color="000000"/>
            </w:tcBorders>
          </w:tcPr>
          <w:p>
            <w:pPr>
              <w:pStyle w:val="TableParagraph"/>
              <w:spacing w:before="32"/>
              <w:ind w:right="105"/>
              <w:rPr>
                <w:sz w:val="22"/>
              </w:rPr>
            </w:pPr>
            <w:r>
              <w:rPr>
                <w:spacing w:val="-5"/>
                <w:sz w:val="22"/>
              </w:rPr>
              <w:t>158</w:t>
            </w:r>
          </w:p>
        </w:tc>
      </w:tr>
      <w:tr>
        <w:trPr>
          <w:trHeight w:val="325" w:hRule="atLeast"/>
        </w:trPr>
        <w:tc>
          <w:tcPr>
            <w:tcW w:w="3979" w:type="dxa"/>
            <w:tcBorders>
              <w:top w:val="single" w:sz="4" w:space="0" w:color="000000"/>
              <w:bottom w:val="single" w:sz="4" w:space="0" w:color="000000"/>
            </w:tcBorders>
          </w:tcPr>
          <w:p>
            <w:pPr>
              <w:pStyle w:val="TableParagraph"/>
              <w:spacing w:before="36"/>
              <w:ind w:left="122"/>
              <w:jc w:val="left"/>
              <w:rPr>
                <w:b/>
                <w:sz w:val="22"/>
              </w:rPr>
            </w:pPr>
            <w:r>
              <w:rPr>
                <w:b/>
                <w:sz w:val="22"/>
              </w:rPr>
              <w:t>At</w:t>
            </w:r>
            <w:r>
              <w:rPr>
                <w:b/>
                <w:spacing w:val="-9"/>
                <w:sz w:val="22"/>
              </w:rPr>
              <w:t> </w:t>
            </w:r>
            <w:r>
              <w:rPr>
                <w:b/>
                <w:sz w:val="22"/>
              </w:rPr>
              <w:t>31</w:t>
            </w:r>
            <w:r>
              <w:rPr>
                <w:b/>
                <w:spacing w:val="-8"/>
                <w:sz w:val="22"/>
              </w:rPr>
              <w:t> </w:t>
            </w:r>
            <w:r>
              <w:rPr>
                <w:b/>
                <w:sz w:val="22"/>
              </w:rPr>
              <w:t>August</w:t>
            </w:r>
            <w:r>
              <w:rPr>
                <w:b/>
                <w:spacing w:val="-1"/>
                <w:sz w:val="22"/>
              </w:rPr>
              <w:t> </w:t>
            </w:r>
            <w:r>
              <w:rPr>
                <w:b/>
                <w:spacing w:val="-4"/>
                <w:sz w:val="22"/>
              </w:rPr>
              <w:t>2023</w:t>
            </w:r>
          </w:p>
        </w:tc>
        <w:tc>
          <w:tcPr>
            <w:tcW w:w="2788" w:type="dxa"/>
            <w:tcBorders>
              <w:top w:val="single" w:sz="4" w:space="0" w:color="000000"/>
              <w:bottom w:val="single" w:sz="4" w:space="0" w:color="000000"/>
            </w:tcBorders>
          </w:tcPr>
          <w:p>
            <w:pPr>
              <w:pStyle w:val="TableParagraph"/>
              <w:spacing w:before="36"/>
              <w:ind w:right="152"/>
              <w:rPr>
                <w:b/>
                <w:sz w:val="22"/>
              </w:rPr>
            </w:pPr>
            <w:r>
              <w:rPr>
                <w:b/>
                <w:spacing w:val="-2"/>
                <w:sz w:val="22"/>
              </w:rPr>
              <w:t>53,517</w:t>
            </w:r>
          </w:p>
        </w:tc>
        <w:tc>
          <w:tcPr>
            <w:tcW w:w="1254" w:type="dxa"/>
            <w:tcBorders>
              <w:top w:val="single" w:sz="4" w:space="0" w:color="000000"/>
              <w:bottom w:val="single" w:sz="4" w:space="0" w:color="000000"/>
            </w:tcBorders>
          </w:tcPr>
          <w:p>
            <w:pPr>
              <w:pStyle w:val="TableParagraph"/>
              <w:spacing w:before="36"/>
              <w:ind w:right="130"/>
              <w:rPr>
                <w:b/>
                <w:sz w:val="22"/>
              </w:rPr>
            </w:pPr>
            <w:r>
              <w:rPr>
                <w:b/>
                <w:spacing w:val="-2"/>
                <w:sz w:val="22"/>
              </w:rPr>
              <w:t>9,072</w:t>
            </w:r>
          </w:p>
        </w:tc>
        <w:tc>
          <w:tcPr>
            <w:tcW w:w="1040" w:type="dxa"/>
            <w:tcBorders>
              <w:top w:val="single" w:sz="4" w:space="0" w:color="000000"/>
              <w:bottom w:val="single" w:sz="4" w:space="0" w:color="000000"/>
            </w:tcBorders>
          </w:tcPr>
          <w:p>
            <w:pPr>
              <w:pStyle w:val="TableParagraph"/>
              <w:spacing w:before="36"/>
              <w:ind w:right="100"/>
              <w:rPr>
                <w:b/>
                <w:sz w:val="22"/>
              </w:rPr>
            </w:pPr>
            <w:r>
              <w:rPr>
                <w:b/>
                <w:spacing w:val="-2"/>
                <w:sz w:val="22"/>
              </w:rPr>
              <w:t>62,589</w:t>
            </w:r>
          </w:p>
        </w:tc>
      </w:tr>
      <w:tr>
        <w:trPr>
          <w:trHeight w:val="654" w:hRule="atLeast"/>
        </w:trPr>
        <w:tc>
          <w:tcPr>
            <w:tcW w:w="3979" w:type="dxa"/>
            <w:tcBorders>
              <w:top w:val="single" w:sz="4" w:space="0" w:color="000000"/>
            </w:tcBorders>
          </w:tcPr>
          <w:p>
            <w:pPr>
              <w:pStyle w:val="TableParagraph"/>
              <w:spacing w:before="109"/>
              <w:jc w:val="left"/>
              <w:rPr>
                <w:sz w:val="22"/>
              </w:rPr>
            </w:pPr>
          </w:p>
          <w:p>
            <w:pPr>
              <w:pStyle w:val="TableParagraph"/>
              <w:ind w:left="122"/>
              <w:jc w:val="left"/>
              <w:rPr>
                <w:b/>
                <w:sz w:val="22"/>
              </w:rPr>
            </w:pPr>
            <w:r>
              <w:rPr>
                <w:b/>
                <w:spacing w:val="-2"/>
                <w:sz w:val="22"/>
              </w:rPr>
              <w:t>Accumulated</w:t>
            </w:r>
            <w:r>
              <w:rPr>
                <w:b/>
                <w:spacing w:val="4"/>
                <w:sz w:val="22"/>
              </w:rPr>
              <w:t> </w:t>
            </w:r>
            <w:r>
              <w:rPr>
                <w:b/>
                <w:spacing w:val="-2"/>
                <w:sz w:val="22"/>
              </w:rPr>
              <w:t>Amortisation</w:t>
            </w:r>
          </w:p>
        </w:tc>
        <w:tc>
          <w:tcPr>
            <w:tcW w:w="2788" w:type="dxa"/>
            <w:tcBorders>
              <w:top w:val="single" w:sz="4" w:space="0" w:color="000000"/>
            </w:tcBorders>
          </w:tcPr>
          <w:p>
            <w:pPr>
              <w:pStyle w:val="TableParagraph"/>
              <w:jc w:val="left"/>
              <w:rPr>
                <w:rFonts w:ascii="Times New Roman"/>
                <w:sz w:val="22"/>
              </w:rPr>
            </w:pPr>
          </w:p>
        </w:tc>
        <w:tc>
          <w:tcPr>
            <w:tcW w:w="1254" w:type="dxa"/>
            <w:tcBorders>
              <w:top w:val="single" w:sz="4" w:space="0" w:color="000000"/>
            </w:tcBorders>
          </w:tcPr>
          <w:p>
            <w:pPr>
              <w:pStyle w:val="TableParagraph"/>
              <w:jc w:val="left"/>
              <w:rPr>
                <w:rFonts w:ascii="Times New Roman"/>
                <w:sz w:val="22"/>
              </w:rPr>
            </w:pPr>
          </w:p>
        </w:tc>
        <w:tc>
          <w:tcPr>
            <w:tcW w:w="1040" w:type="dxa"/>
            <w:tcBorders>
              <w:top w:val="single" w:sz="4" w:space="0" w:color="000000"/>
            </w:tcBorders>
          </w:tcPr>
          <w:p>
            <w:pPr>
              <w:pStyle w:val="TableParagraph"/>
              <w:jc w:val="left"/>
              <w:rPr>
                <w:rFonts w:ascii="Times New Roman"/>
                <w:sz w:val="22"/>
              </w:rPr>
            </w:pPr>
          </w:p>
        </w:tc>
      </w:tr>
      <w:tr>
        <w:trPr>
          <w:trHeight w:val="323" w:hRule="atLeast"/>
        </w:trPr>
        <w:tc>
          <w:tcPr>
            <w:tcW w:w="3979" w:type="dxa"/>
          </w:tcPr>
          <w:p>
            <w:pPr>
              <w:pStyle w:val="TableParagraph"/>
              <w:spacing w:before="32"/>
              <w:ind w:left="122"/>
              <w:jc w:val="left"/>
              <w:rPr>
                <w:sz w:val="22"/>
              </w:rPr>
            </w:pPr>
            <w:r>
              <w:rPr>
                <w:sz w:val="22"/>
              </w:rPr>
              <w:t>At</w:t>
            </w:r>
            <w:r>
              <w:rPr>
                <w:spacing w:val="-5"/>
                <w:sz w:val="22"/>
              </w:rPr>
              <w:t> </w:t>
            </w:r>
            <w:r>
              <w:rPr>
                <w:sz w:val="22"/>
              </w:rPr>
              <w:t>1</w:t>
            </w:r>
            <w:r>
              <w:rPr>
                <w:spacing w:val="-6"/>
                <w:sz w:val="22"/>
              </w:rPr>
              <w:t> </w:t>
            </w:r>
            <w:r>
              <w:rPr>
                <w:sz w:val="22"/>
              </w:rPr>
              <w:t>September</w:t>
            </w:r>
            <w:r>
              <w:rPr>
                <w:spacing w:val="-5"/>
                <w:sz w:val="22"/>
              </w:rPr>
              <w:t> </w:t>
            </w:r>
            <w:r>
              <w:rPr>
                <w:spacing w:val="-4"/>
                <w:sz w:val="22"/>
              </w:rPr>
              <w:t>2022</w:t>
            </w:r>
          </w:p>
        </w:tc>
        <w:tc>
          <w:tcPr>
            <w:tcW w:w="2788" w:type="dxa"/>
          </w:tcPr>
          <w:p>
            <w:pPr>
              <w:pStyle w:val="TableParagraph"/>
              <w:spacing w:before="32"/>
              <w:ind w:right="153"/>
              <w:rPr>
                <w:sz w:val="22"/>
              </w:rPr>
            </w:pPr>
            <w:r>
              <w:rPr>
                <w:spacing w:val="-2"/>
                <w:sz w:val="22"/>
              </w:rPr>
              <w:t>(52,345)</w:t>
            </w:r>
          </w:p>
        </w:tc>
        <w:tc>
          <w:tcPr>
            <w:tcW w:w="1254" w:type="dxa"/>
          </w:tcPr>
          <w:p>
            <w:pPr>
              <w:pStyle w:val="TableParagraph"/>
              <w:spacing w:before="32"/>
              <w:ind w:right="132"/>
              <w:rPr>
                <w:sz w:val="22"/>
              </w:rPr>
            </w:pPr>
            <w:r>
              <w:rPr>
                <w:spacing w:val="-2"/>
                <w:sz w:val="22"/>
              </w:rPr>
              <w:t>(8,330)</w:t>
            </w:r>
          </w:p>
        </w:tc>
        <w:tc>
          <w:tcPr>
            <w:tcW w:w="1040" w:type="dxa"/>
          </w:tcPr>
          <w:p>
            <w:pPr>
              <w:pStyle w:val="TableParagraph"/>
              <w:spacing w:before="32"/>
              <w:ind w:right="102"/>
              <w:rPr>
                <w:sz w:val="22"/>
              </w:rPr>
            </w:pPr>
            <w:r>
              <w:rPr>
                <w:spacing w:val="-2"/>
                <w:sz w:val="22"/>
              </w:rPr>
              <w:t>(60,675)</w:t>
            </w:r>
          </w:p>
        </w:tc>
      </w:tr>
      <w:tr>
        <w:trPr>
          <w:trHeight w:val="317" w:hRule="atLeast"/>
        </w:trPr>
        <w:tc>
          <w:tcPr>
            <w:tcW w:w="3979" w:type="dxa"/>
            <w:tcBorders>
              <w:bottom w:val="single" w:sz="4" w:space="0" w:color="000000"/>
            </w:tcBorders>
          </w:tcPr>
          <w:p>
            <w:pPr>
              <w:pStyle w:val="TableParagraph"/>
              <w:spacing w:before="32"/>
              <w:ind w:left="122"/>
              <w:jc w:val="left"/>
              <w:rPr>
                <w:sz w:val="22"/>
              </w:rPr>
            </w:pPr>
            <w:r>
              <w:rPr>
                <w:sz w:val="22"/>
              </w:rPr>
              <w:t>Charge</w:t>
            </w:r>
            <w:r>
              <w:rPr>
                <w:spacing w:val="-10"/>
                <w:sz w:val="22"/>
              </w:rPr>
              <w:t> </w:t>
            </w:r>
            <w:r>
              <w:rPr>
                <w:sz w:val="22"/>
              </w:rPr>
              <w:t>for</w:t>
            </w:r>
            <w:r>
              <w:rPr>
                <w:spacing w:val="-7"/>
                <w:sz w:val="22"/>
              </w:rPr>
              <w:t> </w:t>
            </w:r>
            <w:r>
              <w:rPr>
                <w:sz w:val="22"/>
              </w:rPr>
              <w:t>the</w:t>
            </w:r>
            <w:r>
              <w:rPr>
                <w:spacing w:val="-7"/>
                <w:sz w:val="22"/>
              </w:rPr>
              <w:t> </w:t>
            </w:r>
            <w:r>
              <w:rPr>
                <w:spacing w:val="-4"/>
                <w:sz w:val="22"/>
              </w:rPr>
              <w:t>year</w:t>
            </w:r>
          </w:p>
        </w:tc>
        <w:tc>
          <w:tcPr>
            <w:tcW w:w="2788" w:type="dxa"/>
            <w:tcBorders>
              <w:bottom w:val="single" w:sz="4" w:space="0" w:color="000000"/>
            </w:tcBorders>
          </w:tcPr>
          <w:p>
            <w:pPr>
              <w:pStyle w:val="TableParagraph"/>
              <w:spacing w:before="32"/>
              <w:ind w:right="153"/>
              <w:rPr>
                <w:sz w:val="22"/>
              </w:rPr>
            </w:pPr>
            <w:r>
              <w:rPr>
                <w:spacing w:val="-2"/>
                <w:sz w:val="22"/>
              </w:rPr>
              <w:t>(1,172)</w:t>
            </w:r>
          </w:p>
        </w:tc>
        <w:tc>
          <w:tcPr>
            <w:tcW w:w="1254" w:type="dxa"/>
            <w:tcBorders>
              <w:bottom w:val="single" w:sz="4" w:space="0" w:color="000000"/>
            </w:tcBorders>
          </w:tcPr>
          <w:p>
            <w:pPr>
              <w:pStyle w:val="TableParagraph"/>
              <w:spacing w:before="32"/>
              <w:ind w:right="132"/>
              <w:rPr>
                <w:sz w:val="22"/>
              </w:rPr>
            </w:pPr>
            <w:r>
              <w:rPr>
                <w:spacing w:val="-2"/>
                <w:sz w:val="22"/>
              </w:rPr>
              <w:t>(267)</w:t>
            </w:r>
          </w:p>
        </w:tc>
        <w:tc>
          <w:tcPr>
            <w:tcW w:w="1040" w:type="dxa"/>
            <w:tcBorders>
              <w:bottom w:val="single" w:sz="4" w:space="0" w:color="000000"/>
            </w:tcBorders>
          </w:tcPr>
          <w:p>
            <w:pPr>
              <w:pStyle w:val="TableParagraph"/>
              <w:spacing w:before="32"/>
              <w:ind w:right="101"/>
              <w:rPr>
                <w:sz w:val="22"/>
              </w:rPr>
            </w:pPr>
            <w:r>
              <w:rPr>
                <w:spacing w:val="-2"/>
                <w:sz w:val="22"/>
              </w:rPr>
              <w:t>(1,439)</w:t>
            </w:r>
          </w:p>
        </w:tc>
      </w:tr>
      <w:tr>
        <w:trPr>
          <w:trHeight w:val="325" w:hRule="atLeast"/>
        </w:trPr>
        <w:tc>
          <w:tcPr>
            <w:tcW w:w="3979" w:type="dxa"/>
            <w:tcBorders>
              <w:top w:val="single" w:sz="4" w:space="0" w:color="000000"/>
              <w:bottom w:val="single" w:sz="4" w:space="0" w:color="000000"/>
            </w:tcBorders>
          </w:tcPr>
          <w:p>
            <w:pPr>
              <w:pStyle w:val="TableParagraph"/>
              <w:spacing w:before="40"/>
              <w:ind w:left="122"/>
              <w:jc w:val="left"/>
              <w:rPr>
                <w:b/>
                <w:sz w:val="22"/>
              </w:rPr>
            </w:pPr>
            <w:r>
              <w:rPr>
                <w:b/>
                <w:sz w:val="22"/>
              </w:rPr>
              <w:t>At</w:t>
            </w:r>
            <w:r>
              <w:rPr>
                <w:b/>
                <w:spacing w:val="-9"/>
                <w:sz w:val="22"/>
              </w:rPr>
              <w:t> </w:t>
            </w:r>
            <w:r>
              <w:rPr>
                <w:b/>
                <w:sz w:val="22"/>
              </w:rPr>
              <w:t>31</w:t>
            </w:r>
            <w:r>
              <w:rPr>
                <w:b/>
                <w:spacing w:val="-8"/>
                <w:sz w:val="22"/>
              </w:rPr>
              <w:t> </w:t>
            </w:r>
            <w:r>
              <w:rPr>
                <w:b/>
                <w:sz w:val="22"/>
              </w:rPr>
              <w:t>August</w:t>
            </w:r>
            <w:r>
              <w:rPr>
                <w:b/>
                <w:spacing w:val="-1"/>
                <w:sz w:val="22"/>
              </w:rPr>
              <w:t> </w:t>
            </w:r>
            <w:r>
              <w:rPr>
                <w:b/>
                <w:spacing w:val="-4"/>
                <w:sz w:val="22"/>
              </w:rPr>
              <w:t>2023</w:t>
            </w:r>
          </w:p>
        </w:tc>
        <w:tc>
          <w:tcPr>
            <w:tcW w:w="2788" w:type="dxa"/>
            <w:tcBorders>
              <w:top w:val="single" w:sz="4" w:space="0" w:color="000000"/>
              <w:bottom w:val="single" w:sz="4" w:space="0" w:color="000000"/>
            </w:tcBorders>
          </w:tcPr>
          <w:p>
            <w:pPr>
              <w:pStyle w:val="TableParagraph"/>
              <w:spacing w:before="40"/>
              <w:ind w:right="153"/>
              <w:rPr>
                <w:b/>
                <w:sz w:val="22"/>
              </w:rPr>
            </w:pPr>
            <w:r>
              <w:rPr>
                <w:b/>
                <w:spacing w:val="-2"/>
                <w:sz w:val="22"/>
              </w:rPr>
              <w:t>(53,517)</w:t>
            </w:r>
          </w:p>
        </w:tc>
        <w:tc>
          <w:tcPr>
            <w:tcW w:w="1254" w:type="dxa"/>
            <w:tcBorders>
              <w:top w:val="single" w:sz="4" w:space="0" w:color="000000"/>
              <w:bottom w:val="single" w:sz="4" w:space="0" w:color="000000"/>
            </w:tcBorders>
          </w:tcPr>
          <w:p>
            <w:pPr>
              <w:pStyle w:val="TableParagraph"/>
              <w:spacing w:before="40"/>
              <w:ind w:right="132"/>
              <w:rPr>
                <w:b/>
                <w:sz w:val="22"/>
              </w:rPr>
            </w:pPr>
            <w:r>
              <w:rPr>
                <w:b/>
                <w:spacing w:val="-2"/>
                <w:sz w:val="22"/>
              </w:rPr>
              <w:t>(8,597)</w:t>
            </w:r>
          </w:p>
        </w:tc>
        <w:tc>
          <w:tcPr>
            <w:tcW w:w="1040" w:type="dxa"/>
            <w:tcBorders>
              <w:top w:val="single" w:sz="4" w:space="0" w:color="000000"/>
              <w:bottom w:val="single" w:sz="4" w:space="0" w:color="000000"/>
            </w:tcBorders>
          </w:tcPr>
          <w:p>
            <w:pPr>
              <w:pStyle w:val="TableParagraph"/>
              <w:spacing w:before="40"/>
              <w:ind w:right="102"/>
              <w:rPr>
                <w:b/>
                <w:sz w:val="22"/>
              </w:rPr>
            </w:pPr>
            <w:r>
              <w:rPr>
                <w:b/>
                <w:spacing w:val="-2"/>
                <w:sz w:val="22"/>
              </w:rPr>
              <w:t>(62,114)</w:t>
            </w:r>
          </w:p>
        </w:tc>
      </w:tr>
      <w:tr>
        <w:trPr>
          <w:trHeight w:val="654" w:hRule="atLeast"/>
        </w:trPr>
        <w:tc>
          <w:tcPr>
            <w:tcW w:w="3979" w:type="dxa"/>
            <w:tcBorders>
              <w:top w:val="single" w:sz="4" w:space="0" w:color="000000"/>
            </w:tcBorders>
          </w:tcPr>
          <w:p>
            <w:pPr>
              <w:pStyle w:val="TableParagraph"/>
              <w:spacing w:before="109"/>
              <w:jc w:val="left"/>
              <w:rPr>
                <w:sz w:val="22"/>
              </w:rPr>
            </w:pPr>
          </w:p>
          <w:p>
            <w:pPr>
              <w:pStyle w:val="TableParagraph"/>
              <w:ind w:left="122"/>
              <w:jc w:val="left"/>
              <w:rPr>
                <w:b/>
                <w:sz w:val="22"/>
              </w:rPr>
            </w:pPr>
            <w:r>
              <w:rPr>
                <w:b/>
                <w:sz w:val="22"/>
              </w:rPr>
              <w:t>Net</w:t>
            </w:r>
            <w:r>
              <w:rPr>
                <w:b/>
                <w:spacing w:val="-4"/>
                <w:sz w:val="22"/>
              </w:rPr>
              <w:t> </w:t>
            </w:r>
            <w:r>
              <w:rPr>
                <w:b/>
                <w:sz w:val="22"/>
              </w:rPr>
              <w:t>book</w:t>
            </w:r>
            <w:r>
              <w:rPr>
                <w:b/>
                <w:spacing w:val="-4"/>
                <w:sz w:val="22"/>
              </w:rPr>
              <w:t> </w:t>
            </w:r>
            <w:r>
              <w:rPr>
                <w:b/>
                <w:spacing w:val="-2"/>
                <w:sz w:val="22"/>
              </w:rPr>
              <w:t>value</w:t>
            </w:r>
          </w:p>
        </w:tc>
        <w:tc>
          <w:tcPr>
            <w:tcW w:w="2788" w:type="dxa"/>
            <w:tcBorders>
              <w:top w:val="single" w:sz="4" w:space="0" w:color="000000"/>
            </w:tcBorders>
          </w:tcPr>
          <w:p>
            <w:pPr>
              <w:pStyle w:val="TableParagraph"/>
              <w:jc w:val="left"/>
              <w:rPr>
                <w:rFonts w:ascii="Times New Roman"/>
                <w:sz w:val="22"/>
              </w:rPr>
            </w:pPr>
          </w:p>
        </w:tc>
        <w:tc>
          <w:tcPr>
            <w:tcW w:w="1254" w:type="dxa"/>
            <w:tcBorders>
              <w:top w:val="single" w:sz="4" w:space="0" w:color="000000"/>
            </w:tcBorders>
          </w:tcPr>
          <w:p>
            <w:pPr>
              <w:pStyle w:val="TableParagraph"/>
              <w:jc w:val="left"/>
              <w:rPr>
                <w:rFonts w:ascii="Times New Roman"/>
                <w:sz w:val="22"/>
              </w:rPr>
            </w:pPr>
          </w:p>
        </w:tc>
        <w:tc>
          <w:tcPr>
            <w:tcW w:w="1040" w:type="dxa"/>
            <w:tcBorders>
              <w:top w:val="single" w:sz="4" w:space="0" w:color="000000"/>
            </w:tcBorders>
          </w:tcPr>
          <w:p>
            <w:pPr>
              <w:pStyle w:val="TableParagraph"/>
              <w:jc w:val="left"/>
              <w:rPr>
                <w:rFonts w:ascii="Times New Roman"/>
                <w:sz w:val="22"/>
              </w:rPr>
            </w:pPr>
          </w:p>
        </w:tc>
      </w:tr>
      <w:tr>
        <w:trPr>
          <w:trHeight w:val="320" w:hRule="atLeast"/>
        </w:trPr>
        <w:tc>
          <w:tcPr>
            <w:tcW w:w="3979" w:type="dxa"/>
            <w:tcBorders>
              <w:bottom w:val="single" w:sz="4" w:space="0" w:color="000000"/>
            </w:tcBorders>
          </w:tcPr>
          <w:p>
            <w:pPr>
              <w:pStyle w:val="TableParagraph"/>
              <w:spacing w:before="32"/>
              <w:ind w:left="122"/>
              <w:jc w:val="left"/>
              <w:rPr>
                <w:b/>
                <w:sz w:val="22"/>
              </w:rPr>
            </w:pPr>
            <w:r>
              <w:rPr>
                <w:b/>
                <w:sz w:val="22"/>
              </w:rPr>
              <w:t>At</w:t>
            </w:r>
            <w:r>
              <w:rPr>
                <w:b/>
                <w:spacing w:val="-9"/>
                <w:sz w:val="22"/>
              </w:rPr>
              <w:t> </w:t>
            </w:r>
            <w:r>
              <w:rPr>
                <w:b/>
                <w:sz w:val="22"/>
              </w:rPr>
              <w:t>31</w:t>
            </w:r>
            <w:r>
              <w:rPr>
                <w:b/>
                <w:spacing w:val="-8"/>
                <w:sz w:val="22"/>
              </w:rPr>
              <w:t> </w:t>
            </w:r>
            <w:r>
              <w:rPr>
                <w:b/>
                <w:sz w:val="22"/>
              </w:rPr>
              <w:t>August</w:t>
            </w:r>
            <w:r>
              <w:rPr>
                <w:b/>
                <w:spacing w:val="-1"/>
                <w:sz w:val="22"/>
              </w:rPr>
              <w:t> </w:t>
            </w:r>
            <w:r>
              <w:rPr>
                <w:b/>
                <w:spacing w:val="-4"/>
                <w:sz w:val="22"/>
              </w:rPr>
              <w:t>2023</w:t>
            </w:r>
          </w:p>
        </w:tc>
        <w:tc>
          <w:tcPr>
            <w:tcW w:w="2788" w:type="dxa"/>
            <w:tcBorders>
              <w:bottom w:val="single" w:sz="4" w:space="0" w:color="000000"/>
            </w:tcBorders>
          </w:tcPr>
          <w:p>
            <w:pPr>
              <w:pStyle w:val="TableParagraph"/>
              <w:spacing w:before="32"/>
              <w:ind w:right="145"/>
              <w:rPr>
                <w:b/>
                <w:sz w:val="22"/>
              </w:rPr>
            </w:pPr>
            <w:r>
              <w:rPr>
                <w:b/>
                <w:spacing w:val="-10"/>
                <w:sz w:val="22"/>
              </w:rPr>
              <w:t>-</w:t>
            </w:r>
          </w:p>
        </w:tc>
        <w:tc>
          <w:tcPr>
            <w:tcW w:w="1254" w:type="dxa"/>
            <w:tcBorders>
              <w:bottom w:val="single" w:sz="4" w:space="0" w:color="000000"/>
            </w:tcBorders>
          </w:tcPr>
          <w:p>
            <w:pPr>
              <w:pStyle w:val="TableParagraph"/>
              <w:spacing w:before="32"/>
              <w:ind w:right="133"/>
              <w:rPr>
                <w:b/>
                <w:sz w:val="22"/>
              </w:rPr>
            </w:pPr>
            <w:r>
              <w:rPr>
                <w:b/>
                <w:spacing w:val="-5"/>
                <w:sz w:val="22"/>
              </w:rPr>
              <w:t>475</w:t>
            </w:r>
          </w:p>
        </w:tc>
        <w:tc>
          <w:tcPr>
            <w:tcW w:w="1040" w:type="dxa"/>
            <w:tcBorders>
              <w:bottom w:val="single" w:sz="4" w:space="0" w:color="000000"/>
            </w:tcBorders>
          </w:tcPr>
          <w:p>
            <w:pPr>
              <w:pStyle w:val="TableParagraph"/>
              <w:spacing w:before="32"/>
              <w:ind w:right="105"/>
              <w:rPr>
                <w:b/>
                <w:sz w:val="22"/>
              </w:rPr>
            </w:pPr>
            <w:r>
              <w:rPr>
                <w:b/>
                <w:spacing w:val="-5"/>
                <w:sz w:val="22"/>
              </w:rPr>
              <w:t>475</w:t>
            </w:r>
          </w:p>
        </w:tc>
      </w:tr>
      <w:tr>
        <w:trPr>
          <w:trHeight w:val="326" w:hRule="atLeast"/>
        </w:trPr>
        <w:tc>
          <w:tcPr>
            <w:tcW w:w="3979" w:type="dxa"/>
            <w:tcBorders>
              <w:top w:val="single" w:sz="4" w:space="0" w:color="000000"/>
              <w:bottom w:val="single" w:sz="4" w:space="0" w:color="000000"/>
            </w:tcBorders>
          </w:tcPr>
          <w:p>
            <w:pPr>
              <w:pStyle w:val="TableParagraph"/>
              <w:spacing w:before="38"/>
              <w:ind w:left="122"/>
              <w:jc w:val="left"/>
              <w:rPr>
                <w:sz w:val="22"/>
              </w:rPr>
            </w:pPr>
            <w:r>
              <w:rPr>
                <w:sz w:val="22"/>
              </w:rPr>
              <w:t>At</w:t>
            </w:r>
            <w:r>
              <w:rPr>
                <w:spacing w:val="-5"/>
                <w:sz w:val="22"/>
              </w:rPr>
              <w:t> </w:t>
            </w:r>
            <w:r>
              <w:rPr>
                <w:sz w:val="22"/>
              </w:rPr>
              <w:t>1</w:t>
            </w:r>
            <w:r>
              <w:rPr>
                <w:spacing w:val="-6"/>
                <w:sz w:val="22"/>
              </w:rPr>
              <w:t> </w:t>
            </w:r>
            <w:r>
              <w:rPr>
                <w:sz w:val="22"/>
              </w:rPr>
              <w:t>September</w:t>
            </w:r>
            <w:r>
              <w:rPr>
                <w:spacing w:val="-5"/>
                <w:sz w:val="22"/>
              </w:rPr>
              <w:t> </w:t>
            </w:r>
            <w:r>
              <w:rPr>
                <w:spacing w:val="-4"/>
                <w:sz w:val="22"/>
              </w:rPr>
              <w:t>2022</w:t>
            </w:r>
          </w:p>
        </w:tc>
        <w:tc>
          <w:tcPr>
            <w:tcW w:w="2788" w:type="dxa"/>
            <w:tcBorders>
              <w:top w:val="single" w:sz="4" w:space="0" w:color="000000"/>
              <w:bottom w:val="single" w:sz="4" w:space="0" w:color="000000"/>
            </w:tcBorders>
          </w:tcPr>
          <w:p>
            <w:pPr>
              <w:pStyle w:val="TableParagraph"/>
              <w:spacing w:before="38"/>
              <w:ind w:right="151"/>
              <w:rPr>
                <w:sz w:val="22"/>
              </w:rPr>
            </w:pPr>
            <w:r>
              <w:rPr>
                <w:spacing w:val="-2"/>
                <w:sz w:val="22"/>
              </w:rPr>
              <w:t>1,172</w:t>
            </w:r>
          </w:p>
        </w:tc>
        <w:tc>
          <w:tcPr>
            <w:tcW w:w="1254" w:type="dxa"/>
            <w:tcBorders>
              <w:top w:val="single" w:sz="4" w:space="0" w:color="000000"/>
              <w:bottom w:val="single" w:sz="4" w:space="0" w:color="000000"/>
            </w:tcBorders>
          </w:tcPr>
          <w:p>
            <w:pPr>
              <w:pStyle w:val="TableParagraph"/>
              <w:spacing w:before="38"/>
              <w:ind w:right="135"/>
              <w:rPr>
                <w:sz w:val="22"/>
              </w:rPr>
            </w:pPr>
            <w:r>
              <w:rPr>
                <w:spacing w:val="-5"/>
                <w:sz w:val="22"/>
              </w:rPr>
              <w:t>584</w:t>
            </w:r>
          </w:p>
        </w:tc>
        <w:tc>
          <w:tcPr>
            <w:tcW w:w="1040" w:type="dxa"/>
            <w:tcBorders>
              <w:top w:val="single" w:sz="4" w:space="0" w:color="000000"/>
              <w:bottom w:val="single" w:sz="4" w:space="0" w:color="000000"/>
            </w:tcBorders>
          </w:tcPr>
          <w:p>
            <w:pPr>
              <w:pStyle w:val="TableParagraph"/>
              <w:spacing w:before="38"/>
              <w:ind w:right="100"/>
              <w:rPr>
                <w:sz w:val="22"/>
              </w:rPr>
            </w:pPr>
            <w:r>
              <w:rPr>
                <w:spacing w:val="-2"/>
                <w:sz w:val="22"/>
              </w:rPr>
              <w:t>1,756</w:t>
            </w:r>
          </w:p>
        </w:tc>
      </w:tr>
    </w:tbl>
    <w:p>
      <w:pPr>
        <w:pStyle w:val="BodyText"/>
        <w:spacing w:before="0"/>
      </w:pPr>
    </w:p>
    <w:p>
      <w:pPr>
        <w:pStyle w:val="BodyText"/>
        <w:spacing w:before="3"/>
      </w:pPr>
    </w:p>
    <w:p>
      <w:pPr>
        <w:pStyle w:val="BodyText"/>
        <w:spacing w:before="0"/>
        <w:ind w:left="1168" w:right="1160"/>
        <w:jc w:val="both"/>
      </w:pPr>
      <w:r>
        <w:rPr/>
        <w:t>The goodwill arose on the acquisition of 100% interest in Ixion Holdings (Contracts) Limited</w:t>
      </w:r>
      <w:r>
        <w:rPr>
          <w:spacing w:val="-3"/>
        </w:rPr>
        <w:t> </w:t>
      </w:r>
      <w:r>
        <w:rPr/>
        <w:t>and</w:t>
      </w:r>
      <w:r>
        <w:rPr>
          <w:spacing w:val="-3"/>
        </w:rPr>
        <w:t> </w:t>
      </w:r>
      <w:r>
        <w:rPr/>
        <w:t>Prospects</w:t>
      </w:r>
      <w:r>
        <w:rPr>
          <w:spacing w:val="-7"/>
        </w:rPr>
        <w:t> </w:t>
      </w:r>
      <w:r>
        <w:rPr/>
        <w:t>Group</w:t>
      </w:r>
      <w:r>
        <w:rPr>
          <w:spacing w:val="-5"/>
        </w:rPr>
        <w:t> </w:t>
      </w:r>
      <w:r>
        <w:rPr/>
        <w:t>2011</w:t>
      </w:r>
      <w:r>
        <w:rPr>
          <w:spacing w:val="-3"/>
        </w:rPr>
        <w:t> </w:t>
      </w:r>
      <w:r>
        <w:rPr/>
        <w:t>Limited</w:t>
      </w:r>
      <w:r>
        <w:rPr>
          <w:spacing w:val="-2"/>
        </w:rPr>
        <w:t> </w:t>
      </w:r>
      <w:r>
        <w:rPr/>
        <w:t>on</w:t>
      </w:r>
      <w:r>
        <w:rPr>
          <w:spacing w:val="-6"/>
        </w:rPr>
        <w:t> </w:t>
      </w:r>
      <w:r>
        <w:rPr/>
        <w:t>30</w:t>
      </w:r>
      <w:r>
        <w:rPr>
          <w:spacing w:val="-3"/>
        </w:rPr>
        <w:t> </w:t>
      </w:r>
      <w:r>
        <w:rPr/>
        <w:t>May</w:t>
      </w:r>
      <w:r>
        <w:rPr>
          <w:spacing w:val="-7"/>
        </w:rPr>
        <w:t> </w:t>
      </w:r>
      <w:r>
        <w:rPr/>
        <w:t>2017</w:t>
      </w:r>
      <w:r>
        <w:rPr>
          <w:spacing w:val="-5"/>
        </w:rPr>
        <w:t> </w:t>
      </w:r>
      <w:r>
        <w:rPr/>
        <w:t>and</w:t>
      </w:r>
      <w:r>
        <w:rPr>
          <w:spacing w:val="-6"/>
        </w:rPr>
        <w:t> </w:t>
      </w:r>
      <w:r>
        <w:rPr/>
        <w:t>30</w:t>
      </w:r>
      <w:r>
        <w:rPr>
          <w:spacing w:val="-11"/>
        </w:rPr>
        <w:t> </w:t>
      </w:r>
      <w:r>
        <w:rPr/>
        <w:t>November</w:t>
      </w:r>
      <w:r>
        <w:rPr>
          <w:spacing w:val="-7"/>
        </w:rPr>
        <w:t> </w:t>
      </w:r>
      <w:r>
        <w:rPr/>
        <w:t>2017 </w:t>
      </w:r>
      <w:r>
        <w:rPr>
          <w:spacing w:val="-2"/>
        </w:rPr>
        <w:t>respectively.</w:t>
      </w:r>
    </w:p>
    <w:p>
      <w:pPr>
        <w:pStyle w:val="BodyText"/>
        <w:ind w:left="1168"/>
      </w:pPr>
      <w:r>
        <w:rPr/>
        <w:t>The</w:t>
      </w:r>
      <w:r>
        <w:rPr>
          <w:spacing w:val="-5"/>
        </w:rPr>
        <w:t> </w:t>
      </w:r>
      <w:r>
        <w:rPr/>
        <w:t>Prospects</w:t>
      </w:r>
      <w:r>
        <w:rPr>
          <w:spacing w:val="-9"/>
        </w:rPr>
        <w:t> </w:t>
      </w:r>
      <w:r>
        <w:rPr/>
        <w:t>Group</w:t>
      </w:r>
      <w:r>
        <w:rPr>
          <w:spacing w:val="-13"/>
        </w:rPr>
        <w:t> </w:t>
      </w:r>
      <w:r>
        <w:rPr/>
        <w:t>was</w:t>
      </w:r>
      <w:r>
        <w:rPr>
          <w:spacing w:val="-6"/>
        </w:rPr>
        <w:t> </w:t>
      </w:r>
      <w:r>
        <w:rPr/>
        <w:t>acquired</w:t>
      </w:r>
      <w:r>
        <w:rPr>
          <w:spacing w:val="-4"/>
        </w:rPr>
        <w:t> </w:t>
      </w:r>
      <w:r>
        <w:rPr/>
        <w:t>for</w:t>
      </w:r>
      <w:r>
        <w:rPr>
          <w:spacing w:val="-8"/>
        </w:rPr>
        <w:t> </w:t>
      </w:r>
      <w:r>
        <w:rPr/>
        <w:t>£17.4m.</w:t>
      </w:r>
      <w:r>
        <w:rPr>
          <w:spacing w:val="-5"/>
        </w:rPr>
        <w:t> </w:t>
      </w:r>
      <w:r>
        <w:rPr/>
        <w:t>Net</w:t>
      </w:r>
      <w:r>
        <w:rPr>
          <w:spacing w:val="-7"/>
        </w:rPr>
        <w:t> </w:t>
      </w:r>
      <w:r>
        <w:rPr/>
        <w:t>liabilities</w:t>
      </w:r>
      <w:r>
        <w:rPr>
          <w:spacing w:val="-6"/>
        </w:rPr>
        <w:t> </w:t>
      </w:r>
      <w:r>
        <w:rPr/>
        <w:t>at</w:t>
      </w:r>
      <w:r>
        <w:rPr>
          <w:spacing w:val="-8"/>
        </w:rPr>
        <w:t> </w:t>
      </w:r>
      <w:r>
        <w:rPr/>
        <w:t>acquisition</w:t>
      </w:r>
      <w:r>
        <w:rPr>
          <w:spacing w:val="-1"/>
        </w:rPr>
        <w:t> </w:t>
      </w:r>
      <w:r>
        <w:rPr>
          <w:spacing w:val="-4"/>
        </w:rPr>
        <w:t>were</w:t>
      </w:r>
    </w:p>
    <w:p>
      <w:pPr>
        <w:pStyle w:val="BodyText"/>
        <w:spacing w:before="0"/>
        <w:ind w:left="1168" w:right="1148"/>
      </w:pPr>
      <w:r>
        <w:rPr/>
        <w:t>£30.7m</w:t>
      </w:r>
      <w:r>
        <w:rPr>
          <w:spacing w:val="-5"/>
        </w:rPr>
        <w:t> </w:t>
      </w:r>
      <w:r>
        <w:rPr/>
        <w:t>resulting</w:t>
      </w:r>
      <w:r>
        <w:rPr>
          <w:spacing w:val="-3"/>
        </w:rPr>
        <w:t> </w:t>
      </w:r>
      <w:r>
        <w:rPr/>
        <w:t>in</w:t>
      </w:r>
      <w:r>
        <w:rPr>
          <w:spacing w:val="-7"/>
        </w:rPr>
        <w:t> </w:t>
      </w:r>
      <w:r>
        <w:rPr/>
        <w:t>a</w:t>
      </w:r>
      <w:r>
        <w:rPr>
          <w:spacing w:val="-4"/>
        </w:rPr>
        <w:t> </w:t>
      </w:r>
      <w:r>
        <w:rPr/>
        <w:t>goodwill</w:t>
      </w:r>
      <w:r>
        <w:rPr>
          <w:spacing w:val="-6"/>
        </w:rPr>
        <w:t> </w:t>
      </w:r>
      <w:r>
        <w:rPr/>
        <w:t>balance</w:t>
      </w:r>
      <w:r>
        <w:rPr>
          <w:spacing w:val="-8"/>
        </w:rPr>
        <w:t> </w:t>
      </w:r>
      <w:r>
        <w:rPr/>
        <w:t>on</w:t>
      </w:r>
      <w:r>
        <w:rPr>
          <w:spacing w:val="-7"/>
        </w:rPr>
        <w:t> </w:t>
      </w:r>
      <w:r>
        <w:rPr/>
        <w:t>acquisition</w:t>
      </w:r>
      <w:r>
        <w:rPr>
          <w:spacing w:val="-4"/>
        </w:rPr>
        <w:t> </w:t>
      </w:r>
      <w:r>
        <w:rPr/>
        <w:t>of</w:t>
      </w:r>
      <w:r>
        <w:rPr>
          <w:spacing w:val="-7"/>
        </w:rPr>
        <w:t> </w:t>
      </w:r>
      <w:r>
        <w:rPr/>
        <w:t>£48.1m</w:t>
      </w:r>
      <w:r>
        <w:rPr>
          <w:spacing w:val="-5"/>
        </w:rPr>
        <w:t> </w:t>
      </w:r>
      <w:r>
        <w:rPr/>
        <w:t>being</w:t>
      </w:r>
      <w:r>
        <w:rPr>
          <w:spacing w:val="-4"/>
        </w:rPr>
        <w:t> </w:t>
      </w:r>
      <w:r>
        <w:rPr/>
        <w:t>recognised</w:t>
      </w:r>
      <w:r>
        <w:rPr>
          <w:spacing w:val="-5"/>
        </w:rPr>
        <w:t> </w:t>
      </w:r>
      <w:r>
        <w:rPr/>
        <w:t>in the Group financial statement on consolidation. This is being amortised over five years such that the remaining goodwill balance at 31 August 2023 was £nil. Within the</w:t>
      </w:r>
      <w:r>
        <w:rPr>
          <w:spacing w:val="-4"/>
        </w:rPr>
        <w:t> </w:t>
      </w:r>
      <w:r>
        <w:rPr/>
        <w:t>Prospects</w:t>
      </w:r>
      <w:r>
        <w:rPr>
          <w:spacing w:val="-7"/>
        </w:rPr>
        <w:t> </w:t>
      </w:r>
      <w:r>
        <w:rPr/>
        <w:t>Group</w:t>
      </w:r>
      <w:r>
        <w:rPr>
          <w:spacing w:val="-4"/>
        </w:rPr>
        <w:t> </w:t>
      </w:r>
      <w:r>
        <w:rPr/>
        <w:t>there</w:t>
      </w:r>
      <w:r>
        <w:rPr>
          <w:spacing w:val="-5"/>
        </w:rPr>
        <w:t> </w:t>
      </w:r>
      <w:r>
        <w:rPr/>
        <w:t>was</w:t>
      </w:r>
      <w:r>
        <w:rPr>
          <w:spacing w:val="-10"/>
        </w:rPr>
        <w:t> </w:t>
      </w:r>
      <w:r>
        <w:rPr/>
        <w:t>also</w:t>
      </w:r>
      <w:r>
        <w:rPr>
          <w:spacing w:val="-7"/>
        </w:rPr>
        <w:t> </w:t>
      </w:r>
      <w:r>
        <w:rPr/>
        <w:t>historic</w:t>
      </w:r>
      <w:r>
        <w:rPr>
          <w:spacing w:val="-7"/>
        </w:rPr>
        <w:t> </w:t>
      </w:r>
      <w:r>
        <w:rPr/>
        <w:t>goodwill</w:t>
      </w:r>
      <w:r>
        <w:rPr>
          <w:spacing w:val="-6"/>
        </w:rPr>
        <w:t> </w:t>
      </w:r>
      <w:r>
        <w:rPr/>
        <w:t>from</w:t>
      </w:r>
      <w:r>
        <w:rPr>
          <w:spacing w:val="-3"/>
        </w:rPr>
        <w:t> </w:t>
      </w:r>
      <w:r>
        <w:rPr/>
        <w:t>when</w:t>
      </w:r>
      <w:r>
        <w:rPr>
          <w:spacing w:val="-4"/>
        </w:rPr>
        <w:t> </w:t>
      </w:r>
      <w:r>
        <w:rPr/>
        <w:t>they</w:t>
      </w:r>
      <w:r>
        <w:rPr>
          <w:spacing w:val="-5"/>
        </w:rPr>
        <w:t> </w:t>
      </w:r>
      <w:r>
        <w:rPr/>
        <w:t>acquired</w:t>
      </w:r>
      <w:r>
        <w:rPr>
          <w:spacing w:val="-4"/>
        </w:rPr>
        <w:t> </w:t>
      </w:r>
      <w:r>
        <w:rPr/>
        <w:t>other companies within their group.</w:t>
      </w:r>
    </w:p>
    <w:p>
      <w:pPr>
        <w:pStyle w:val="BodyText"/>
        <w:spacing w:before="241"/>
        <w:ind w:left="1168" w:right="977"/>
      </w:pPr>
      <w:r>
        <w:rPr/>
        <w:t>Ixion</w:t>
      </w:r>
      <w:r>
        <w:rPr>
          <w:spacing w:val="-3"/>
        </w:rPr>
        <w:t> </w:t>
      </w:r>
      <w:r>
        <w:rPr/>
        <w:t>Group</w:t>
      </w:r>
      <w:r>
        <w:rPr>
          <w:spacing w:val="-3"/>
        </w:rPr>
        <w:t> </w:t>
      </w:r>
      <w:r>
        <w:rPr/>
        <w:t>was</w:t>
      </w:r>
      <w:r>
        <w:rPr>
          <w:spacing w:val="-8"/>
        </w:rPr>
        <w:t> </w:t>
      </w:r>
      <w:r>
        <w:rPr/>
        <w:t>acquired</w:t>
      </w:r>
      <w:r>
        <w:rPr>
          <w:spacing w:val="-2"/>
        </w:rPr>
        <w:t> </w:t>
      </w:r>
      <w:r>
        <w:rPr/>
        <w:t>for</w:t>
      </w:r>
      <w:r>
        <w:rPr>
          <w:spacing w:val="-7"/>
        </w:rPr>
        <w:t> </w:t>
      </w:r>
      <w:r>
        <w:rPr/>
        <w:t>£2m.</w:t>
      </w:r>
      <w:r>
        <w:rPr>
          <w:spacing w:val="-4"/>
        </w:rPr>
        <w:t> </w:t>
      </w:r>
      <w:r>
        <w:rPr/>
        <w:t>Net</w:t>
      </w:r>
      <w:r>
        <w:rPr>
          <w:spacing w:val="-5"/>
        </w:rPr>
        <w:t> </w:t>
      </w:r>
      <w:r>
        <w:rPr/>
        <w:t>assets</w:t>
      </w:r>
      <w:r>
        <w:rPr>
          <w:spacing w:val="-8"/>
        </w:rPr>
        <w:t> </w:t>
      </w:r>
      <w:r>
        <w:rPr/>
        <w:t>at</w:t>
      </w:r>
      <w:r>
        <w:rPr>
          <w:spacing w:val="-4"/>
        </w:rPr>
        <w:t> </w:t>
      </w:r>
      <w:r>
        <w:rPr/>
        <w:t>acquisition</w:t>
      </w:r>
      <w:r>
        <w:rPr>
          <w:spacing w:val="-4"/>
        </w:rPr>
        <w:t> </w:t>
      </w:r>
      <w:r>
        <w:rPr/>
        <w:t>were</w:t>
      </w:r>
      <w:r>
        <w:rPr>
          <w:spacing w:val="-6"/>
        </w:rPr>
        <w:t> </w:t>
      </w:r>
      <w:r>
        <w:rPr/>
        <w:t>£2.2m</w:t>
      </w:r>
      <w:r>
        <w:rPr>
          <w:spacing w:val="-2"/>
        </w:rPr>
        <w:t> </w:t>
      </w:r>
      <w:r>
        <w:rPr/>
        <w:t>resulting</w:t>
      </w:r>
      <w:r>
        <w:rPr>
          <w:spacing w:val="-2"/>
        </w:rPr>
        <w:t> </w:t>
      </w:r>
      <w:r>
        <w:rPr/>
        <w:t>in</w:t>
      </w:r>
      <w:r>
        <w:rPr>
          <w:spacing w:val="-6"/>
        </w:rPr>
        <w:t> </w:t>
      </w:r>
      <w:r>
        <w:rPr/>
        <w:t>a negative goodwill balance on acquisition of £0.2m being recognised in the Group financial</w:t>
      </w:r>
      <w:r>
        <w:rPr>
          <w:spacing w:val="-4"/>
        </w:rPr>
        <w:t> </w:t>
      </w:r>
      <w:r>
        <w:rPr/>
        <w:t>statement</w:t>
      </w:r>
      <w:r>
        <w:rPr>
          <w:spacing w:val="-3"/>
        </w:rPr>
        <w:t> </w:t>
      </w:r>
      <w:r>
        <w:rPr/>
        <w:t>on</w:t>
      </w:r>
      <w:r>
        <w:rPr>
          <w:spacing w:val="-6"/>
        </w:rPr>
        <w:t> </w:t>
      </w:r>
      <w:r>
        <w:rPr/>
        <w:t>consolidation.</w:t>
      </w:r>
      <w:r>
        <w:rPr>
          <w:spacing w:val="-5"/>
        </w:rPr>
        <w:t> </w:t>
      </w:r>
      <w:r>
        <w:rPr/>
        <w:t>This</w:t>
      </w:r>
      <w:r>
        <w:rPr>
          <w:spacing w:val="-4"/>
        </w:rPr>
        <w:t> </w:t>
      </w:r>
      <w:r>
        <w:rPr/>
        <w:t>is</w:t>
      </w:r>
      <w:r>
        <w:rPr>
          <w:spacing w:val="-2"/>
        </w:rPr>
        <w:t> </w:t>
      </w:r>
      <w:r>
        <w:rPr/>
        <w:t>being</w:t>
      </w:r>
      <w:r>
        <w:rPr>
          <w:spacing w:val="-3"/>
        </w:rPr>
        <w:t> </w:t>
      </w:r>
      <w:r>
        <w:rPr/>
        <w:t>amortised</w:t>
      </w:r>
      <w:r>
        <w:rPr>
          <w:spacing w:val="-2"/>
        </w:rPr>
        <w:t> </w:t>
      </w:r>
      <w:r>
        <w:rPr/>
        <w:t>over</w:t>
      </w:r>
      <w:r>
        <w:rPr>
          <w:spacing w:val="-5"/>
        </w:rPr>
        <w:t> </w:t>
      </w:r>
      <w:r>
        <w:rPr/>
        <w:t>five</w:t>
      </w:r>
      <w:r>
        <w:rPr>
          <w:spacing w:val="-2"/>
        </w:rPr>
        <w:t> </w:t>
      </w:r>
      <w:r>
        <w:rPr/>
        <w:t>years</w:t>
      </w:r>
      <w:r>
        <w:rPr>
          <w:spacing w:val="-4"/>
        </w:rPr>
        <w:t> </w:t>
      </w:r>
      <w:r>
        <w:rPr/>
        <w:t>such</w:t>
      </w:r>
      <w:r>
        <w:rPr>
          <w:spacing w:val="-4"/>
        </w:rPr>
        <w:t> </w:t>
      </w:r>
      <w:r>
        <w:rPr/>
        <w:t>that the remaining goodwill balance at 31 August 2023 was £nil.</w:t>
      </w:r>
    </w:p>
    <w:p>
      <w:pPr>
        <w:pStyle w:val="BodyText"/>
        <w:ind w:left="1168" w:right="1148"/>
      </w:pPr>
      <w:r>
        <w:rPr/>
        <w:t>Amortisation</w:t>
      </w:r>
      <w:r>
        <w:rPr>
          <w:spacing w:val="-6"/>
        </w:rPr>
        <w:t> </w:t>
      </w:r>
      <w:r>
        <w:rPr/>
        <w:t>of</w:t>
      </w:r>
      <w:r>
        <w:rPr>
          <w:spacing w:val="-5"/>
        </w:rPr>
        <w:t> </w:t>
      </w:r>
      <w:r>
        <w:rPr/>
        <w:t>computer</w:t>
      </w:r>
      <w:r>
        <w:rPr>
          <w:spacing w:val="-7"/>
        </w:rPr>
        <w:t> </w:t>
      </w:r>
      <w:r>
        <w:rPr/>
        <w:t>software</w:t>
      </w:r>
      <w:r>
        <w:rPr>
          <w:spacing w:val="-7"/>
        </w:rPr>
        <w:t> </w:t>
      </w:r>
      <w:r>
        <w:rPr/>
        <w:t>will</w:t>
      </w:r>
      <w:r>
        <w:rPr>
          <w:spacing w:val="-5"/>
        </w:rPr>
        <w:t> </w:t>
      </w:r>
      <w:r>
        <w:rPr/>
        <w:t>occur</w:t>
      </w:r>
      <w:r>
        <w:rPr>
          <w:spacing w:val="-8"/>
        </w:rPr>
        <w:t> </w:t>
      </w:r>
      <w:r>
        <w:rPr/>
        <w:t>in</w:t>
      </w:r>
      <w:r>
        <w:rPr>
          <w:spacing w:val="-4"/>
        </w:rPr>
        <w:t> </w:t>
      </w:r>
      <w:r>
        <w:rPr/>
        <w:t>line</w:t>
      </w:r>
      <w:r>
        <w:rPr>
          <w:spacing w:val="-4"/>
        </w:rPr>
        <w:t> </w:t>
      </w:r>
      <w:r>
        <w:rPr/>
        <w:t>with</w:t>
      </w:r>
      <w:r>
        <w:rPr>
          <w:spacing w:val="-6"/>
        </w:rPr>
        <w:t> </w:t>
      </w:r>
      <w:r>
        <w:rPr/>
        <w:t>The</w:t>
      </w:r>
      <w:r>
        <w:rPr>
          <w:spacing w:val="-6"/>
        </w:rPr>
        <w:t> </w:t>
      </w:r>
      <w:r>
        <w:rPr/>
        <w:t>Shaw</w:t>
      </w:r>
      <w:r>
        <w:rPr>
          <w:spacing w:val="-5"/>
        </w:rPr>
        <w:t> </w:t>
      </w:r>
      <w:r>
        <w:rPr/>
        <w:t>Trust</w:t>
      </w:r>
      <w:r>
        <w:rPr>
          <w:spacing w:val="-5"/>
        </w:rPr>
        <w:t> </w:t>
      </w:r>
      <w:r>
        <w:rPr/>
        <w:t>Limited accounting policies.</w:t>
      </w:r>
    </w:p>
    <w:p>
      <w:pPr>
        <w:spacing w:after="0"/>
        <w:sectPr>
          <w:pgSz w:w="11920" w:h="16850"/>
          <w:pgMar w:header="715" w:footer="881" w:top="960" w:bottom="1080" w:left="380" w:right="320"/>
        </w:sectPr>
      </w:pPr>
    </w:p>
    <w:p>
      <w:pPr>
        <w:pStyle w:val="BodyText"/>
        <w:spacing w:before="0"/>
      </w:pPr>
    </w:p>
    <w:p>
      <w:pPr>
        <w:pStyle w:val="BodyText"/>
        <w:spacing w:before="0"/>
      </w:pPr>
    </w:p>
    <w:p>
      <w:pPr>
        <w:pStyle w:val="BodyText"/>
        <w:spacing w:before="148"/>
      </w:pPr>
    </w:p>
    <w:p>
      <w:pPr>
        <w:spacing w:before="0"/>
        <w:ind w:left="1168"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ListParagraph"/>
        <w:numPr>
          <w:ilvl w:val="0"/>
          <w:numId w:val="22"/>
        </w:numPr>
        <w:tabs>
          <w:tab w:pos="1409" w:val="left" w:leader="none"/>
        </w:tabs>
        <w:spacing w:line="240" w:lineRule="auto" w:before="240" w:after="0"/>
        <w:ind w:left="1409" w:right="0" w:hanging="241"/>
        <w:jc w:val="left"/>
        <w:rPr>
          <w:b/>
          <w:sz w:val="22"/>
        </w:rPr>
      </w:pPr>
      <w:r>
        <w:rPr>
          <w:b/>
          <w:sz w:val="22"/>
        </w:rPr>
        <w:t>Intangible</w:t>
      </w:r>
      <w:r>
        <w:rPr>
          <w:b/>
          <w:spacing w:val="-14"/>
          <w:sz w:val="22"/>
        </w:rPr>
        <w:t> </w:t>
      </w:r>
      <w:r>
        <w:rPr>
          <w:b/>
          <w:sz w:val="22"/>
        </w:rPr>
        <w:t>Assets</w:t>
      </w:r>
      <w:r>
        <w:rPr>
          <w:b/>
          <w:spacing w:val="-3"/>
          <w:sz w:val="22"/>
        </w:rPr>
        <w:t> </w:t>
      </w:r>
      <w:r>
        <w:rPr>
          <w:b/>
          <w:spacing w:val="-2"/>
          <w:sz w:val="24"/>
        </w:rPr>
        <w:t>(continued)</w:t>
      </w:r>
    </w:p>
    <w:p>
      <w:pPr>
        <w:pStyle w:val="BodyText"/>
        <w:spacing w:before="0"/>
        <w:rPr>
          <w:b/>
          <w:sz w:val="20"/>
        </w:rPr>
      </w:pPr>
    </w:p>
    <w:p>
      <w:pPr>
        <w:pStyle w:val="BodyText"/>
        <w:spacing w:before="209"/>
        <w:rPr>
          <w:b/>
          <w:sz w:val="20"/>
        </w:rPr>
      </w:pPr>
    </w:p>
    <w:tbl>
      <w:tblPr>
        <w:tblW w:w="0" w:type="auto"/>
        <w:jc w:val="left"/>
        <w:tblInd w:w="1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41"/>
        <w:gridCol w:w="3528"/>
        <w:gridCol w:w="1191"/>
      </w:tblGrid>
      <w:tr>
        <w:trPr>
          <w:trHeight w:val="277" w:hRule="atLeast"/>
        </w:trPr>
        <w:tc>
          <w:tcPr>
            <w:tcW w:w="4341" w:type="dxa"/>
            <w:tcBorders>
              <w:top w:val="single" w:sz="4" w:space="0" w:color="000000"/>
            </w:tcBorders>
          </w:tcPr>
          <w:p>
            <w:pPr>
              <w:pStyle w:val="TableParagraph"/>
              <w:jc w:val="left"/>
              <w:rPr>
                <w:rFonts w:ascii="Times New Roman"/>
                <w:sz w:val="20"/>
              </w:rPr>
            </w:pPr>
          </w:p>
        </w:tc>
        <w:tc>
          <w:tcPr>
            <w:tcW w:w="3528" w:type="dxa"/>
            <w:vMerge w:val="restart"/>
            <w:tcBorders>
              <w:top w:val="single" w:sz="4" w:space="0" w:color="000000"/>
            </w:tcBorders>
          </w:tcPr>
          <w:p>
            <w:pPr>
              <w:pStyle w:val="TableParagraph"/>
              <w:ind w:left="2286" w:hanging="137"/>
              <w:jc w:val="left"/>
              <w:rPr>
                <w:sz w:val="22"/>
              </w:rPr>
            </w:pPr>
            <w:r>
              <w:rPr>
                <w:spacing w:val="-4"/>
                <w:sz w:val="22"/>
              </w:rPr>
              <w:t>Computer software</w:t>
            </w:r>
          </w:p>
        </w:tc>
        <w:tc>
          <w:tcPr>
            <w:tcW w:w="1191" w:type="dxa"/>
            <w:tcBorders>
              <w:top w:val="single" w:sz="4" w:space="0" w:color="000000"/>
            </w:tcBorders>
          </w:tcPr>
          <w:p>
            <w:pPr>
              <w:pStyle w:val="TableParagraph"/>
              <w:ind w:right="101"/>
              <w:rPr>
                <w:sz w:val="22"/>
              </w:rPr>
            </w:pPr>
            <w:r>
              <w:rPr>
                <w:spacing w:val="-2"/>
                <w:sz w:val="22"/>
              </w:rPr>
              <w:t>Total</w:t>
            </w:r>
          </w:p>
        </w:tc>
      </w:tr>
      <w:tr>
        <w:trPr>
          <w:trHeight w:val="471" w:hRule="atLeast"/>
        </w:trPr>
        <w:tc>
          <w:tcPr>
            <w:tcW w:w="4341" w:type="dxa"/>
          </w:tcPr>
          <w:p>
            <w:pPr>
              <w:pStyle w:val="TableParagraph"/>
              <w:spacing w:before="17"/>
              <w:ind w:left="136"/>
              <w:jc w:val="left"/>
              <w:rPr>
                <w:b/>
                <w:sz w:val="22"/>
              </w:rPr>
            </w:pPr>
            <w:r>
              <w:rPr>
                <w:b/>
                <w:spacing w:val="-2"/>
                <w:sz w:val="22"/>
              </w:rPr>
              <w:t>Company</w:t>
            </w:r>
          </w:p>
        </w:tc>
        <w:tc>
          <w:tcPr>
            <w:tcW w:w="3528" w:type="dxa"/>
            <w:vMerge/>
            <w:tcBorders>
              <w:top w:val="nil"/>
            </w:tcBorders>
          </w:tcPr>
          <w:p>
            <w:pPr>
              <w:rPr>
                <w:sz w:val="2"/>
                <w:szCs w:val="2"/>
              </w:rPr>
            </w:pPr>
          </w:p>
        </w:tc>
        <w:tc>
          <w:tcPr>
            <w:tcW w:w="1191" w:type="dxa"/>
          </w:tcPr>
          <w:p>
            <w:pPr>
              <w:pStyle w:val="TableParagraph"/>
              <w:jc w:val="left"/>
              <w:rPr>
                <w:rFonts w:ascii="Times New Roman"/>
                <w:sz w:val="22"/>
              </w:rPr>
            </w:pPr>
          </w:p>
        </w:tc>
      </w:tr>
      <w:tr>
        <w:trPr>
          <w:trHeight w:val="549" w:hRule="atLeast"/>
        </w:trPr>
        <w:tc>
          <w:tcPr>
            <w:tcW w:w="4341" w:type="dxa"/>
            <w:tcBorders>
              <w:bottom w:val="single" w:sz="4" w:space="0" w:color="000000"/>
            </w:tcBorders>
          </w:tcPr>
          <w:p>
            <w:pPr>
              <w:pStyle w:val="TableParagraph"/>
              <w:jc w:val="left"/>
              <w:rPr>
                <w:rFonts w:ascii="Times New Roman"/>
                <w:sz w:val="22"/>
              </w:rPr>
            </w:pPr>
          </w:p>
        </w:tc>
        <w:tc>
          <w:tcPr>
            <w:tcW w:w="3528" w:type="dxa"/>
            <w:tcBorders>
              <w:bottom w:val="single" w:sz="4" w:space="0" w:color="000000"/>
            </w:tcBorders>
          </w:tcPr>
          <w:p>
            <w:pPr>
              <w:pStyle w:val="TableParagraph"/>
              <w:spacing w:before="194"/>
              <w:ind w:right="400"/>
              <w:rPr>
                <w:sz w:val="22"/>
              </w:rPr>
            </w:pPr>
            <w:r>
              <w:rPr>
                <w:spacing w:val="-2"/>
                <w:sz w:val="22"/>
              </w:rPr>
              <w:t>£'000</w:t>
            </w:r>
          </w:p>
        </w:tc>
        <w:tc>
          <w:tcPr>
            <w:tcW w:w="1191" w:type="dxa"/>
            <w:tcBorders>
              <w:bottom w:val="single" w:sz="4" w:space="0" w:color="000000"/>
            </w:tcBorders>
          </w:tcPr>
          <w:p>
            <w:pPr>
              <w:pStyle w:val="TableParagraph"/>
              <w:spacing w:before="194"/>
              <w:ind w:right="96"/>
              <w:rPr>
                <w:sz w:val="22"/>
              </w:rPr>
            </w:pPr>
            <w:r>
              <w:rPr>
                <w:spacing w:val="-2"/>
                <w:sz w:val="22"/>
              </w:rPr>
              <w:t>£'000</w:t>
            </w:r>
          </w:p>
        </w:tc>
      </w:tr>
      <w:tr>
        <w:trPr>
          <w:trHeight w:val="457" w:hRule="atLeast"/>
        </w:trPr>
        <w:tc>
          <w:tcPr>
            <w:tcW w:w="4341" w:type="dxa"/>
            <w:tcBorders>
              <w:top w:val="single" w:sz="4" w:space="0" w:color="000000"/>
            </w:tcBorders>
          </w:tcPr>
          <w:p>
            <w:pPr>
              <w:pStyle w:val="TableParagraph"/>
              <w:spacing w:before="100"/>
              <w:ind w:left="136"/>
              <w:jc w:val="left"/>
              <w:rPr>
                <w:b/>
                <w:sz w:val="22"/>
              </w:rPr>
            </w:pPr>
            <w:r>
              <w:rPr>
                <w:b/>
                <w:spacing w:val="-4"/>
                <w:sz w:val="22"/>
              </w:rPr>
              <w:t>Cost</w:t>
            </w:r>
          </w:p>
        </w:tc>
        <w:tc>
          <w:tcPr>
            <w:tcW w:w="3528" w:type="dxa"/>
            <w:tcBorders>
              <w:top w:val="single" w:sz="4" w:space="0" w:color="000000"/>
            </w:tcBorders>
          </w:tcPr>
          <w:p>
            <w:pPr>
              <w:pStyle w:val="TableParagraph"/>
              <w:jc w:val="left"/>
              <w:rPr>
                <w:rFonts w:ascii="Times New Roman"/>
                <w:sz w:val="22"/>
              </w:rPr>
            </w:pPr>
          </w:p>
        </w:tc>
        <w:tc>
          <w:tcPr>
            <w:tcW w:w="1191" w:type="dxa"/>
            <w:tcBorders>
              <w:top w:val="single" w:sz="4" w:space="0" w:color="000000"/>
            </w:tcBorders>
          </w:tcPr>
          <w:p>
            <w:pPr>
              <w:pStyle w:val="TableParagraph"/>
              <w:jc w:val="left"/>
              <w:rPr>
                <w:rFonts w:ascii="Times New Roman"/>
                <w:sz w:val="22"/>
              </w:rPr>
            </w:pPr>
          </w:p>
        </w:tc>
      </w:tr>
      <w:tr>
        <w:trPr>
          <w:trHeight w:val="453" w:hRule="atLeast"/>
        </w:trPr>
        <w:tc>
          <w:tcPr>
            <w:tcW w:w="4341" w:type="dxa"/>
          </w:tcPr>
          <w:p>
            <w:pPr>
              <w:pStyle w:val="TableParagraph"/>
              <w:spacing w:before="97"/>
              <w:ind w:left="136"/>
              <w:jc w:val="left"/>
              <w:rPr>
                <w:sz w:val="22"/>
              </w:rPr>
            </w:pPr>
            <w:r>
              <w:rPr>
                <w:sz w:val="22"/>
              </w:rPr>
              <w:t>At</w:t>
            </w:r>
            <w:r>
              <w:rPr>
                <w:spacing w:val="-7"/>
                <w:sz w:val="22"/>
              </w:rPr>
              <w:t> </w:t>
            </w:r>
            <w:r>
              <w:rPr>
                <w:sz w:val="22"/>
              </w:rPr>
              <w:t>1</w:t>
            </w:r>
            <w:r>
              <w:rPr>
                <w:spacing w:val="-7"/>
                <w:sz w:val="22"/>
              </w:rPr>
              <w:t> </w:t>
            </w:r>
            <w:r>
              <w:rPr>
                <w:sz w:val="22"/>
              </w:rPr>
              <w:t>September</w:t>
            </w:r>
            <w:r>
              <w:rPr>
                <w:spacing w:val="-5"/>
                <w:sz w:val="22"/>
              </w:rPr>
              <w:t> </w:t>
            </w:r>
            <w:r>
              <w:rPr>
                <w:spacing w:val="-4"/>
                <w:sz w:val="22"/>
              </w:rPr>
              <w:t>2022</w:t>
            </w:r>
          </w:p>
        </w:tc>
        <w:tc>
          <w:tcPr>
            <w:tcW w:w="3528" w:type="dxa"/>
          </w:tcPr>
          <w:p>
            <w:pPr>
              <w:pStyle w:val="TableParagraph"/>
              <w:spacing w:before="97"/>
              <w:ind w:right="400"/>
              <w:rPr>
                <w:sz w:val="22"/>
              </w:rPr>
            </w:pPr>
            <w:r>
              <w:rPr>
                <w:spacing w:val="-2"/>
                <w:sz w:val="22"/>
              </w:rPr>
              <w:t>7,293</w:t>
            </w:r>
          </w:p>
        </w:tc>
        <w:tc>
          <w:tcPr>
            <w:tcW w:w="1191" w:type="dxa"/>
          </w:tcPr>
          <w:p>
            <w:pPr>
              <w:pStyle w:val="TableParagraph"/>
              <w:spacing w:before="97"/>
              <w:ind w:right="96"/>
              <w:rPr>
                <w:sz w:val="22"/>
              </w:rPr>
            </w:pPr>
            <w:r>
              <w:rPr>
                <w:spacing w:val="-2"/>
                <w:sz w:val="22"/>
              </w:rPr>
              <w:t>7,293</w:t>
            </w:r>
          </w:p>
        </w:tc>
      </w:tr>
      <w:tr>
        <w:trPr>
          <w:trHeight w:val="447" w:hRule="atLeast"/>
        </w:trPr>
        <w:tc>
          <w:tcPr>
            <w:tcW w:w="4341" w:type="dxa"/>
            <w:tcBorders>
              <w:bottom w:val="single" w:sz="4" w:space="0" w:color="000000"/>
            </w:tcBorders>
          </w:tcPr>
          <w:p>
            <w:pPr>
              <w:pStyle w:val="TableParagraph"/>
              <w:spacing w:before="97"/>
              <w:ind w:left="136"/>
              <w:jc w:val="left"/>
              <w:rPr>
                <w:sz w:val="22"/>
              </w:rPr>
            </w:pPr>
            <w:r>
              <w:rPr>
                <w:spacing w:val="-2"/>
                <w:sz w:val="22"/>
              </w:rPr>
              <w:t>Additions</w:t>
            </w:r>
          </w:p>
        </w:tc>
        <w:tc>
          <w:tcPr>
            <w:tcW w:w="3528" w:type="dxa"/>
            <w:tcBorders>
              <w:bottom w:val="single" w:sz="4" w:space="0" w:color="000000"/>
            </w:tcBorders>
          </w:tcPr>
          <w:p>
            <w:pPr>
              <w:pStyle w:val="TableParagraph"/>
              <w:spacing w:before="97"/>
              <w:ind w:right="406"/>
              <w:rPr>
                <w:sz w:val="22"/>
              </w:rPr>
            </w:pPr>
            <w:r>
              <w:rPr>
                <w:spacing w:val="-5"/>
                <w:sz w:val="22"/>
              </w:rPr>
              <w:t>110</w:t>
            </w:r>
          </w:p>
        </w:tc>
        <w:tc>
          <w:tcPr>
            <w:tcW w:w="1191" w:type="dxa"/>
            <w:tcBorders>
              <w:bottom w:val="single" w:sz="4" w:space="0" w:color="000000"/>
            </w:tcBorders>
          </w:tcPr>
          <w:p>
            <w:pPr>
              <w:pStyle w:val="TableParagraph"/>
              <w:spacing w:before="97"/>
              <w:ind w:right="104"/>
              <w:rPr>
                <w:sz w:val="22"/>
              </w:rPr>
            </w:pPr>
            <w:r>
              <w:rPr>
                <w:spacing w:val="-5"/>
                <w:sz w:val="22"/>
              </w:rPr>
              <w:t>110</w:t>
            </w:r>
          </w:p>
        </w:tc>
      </w:tr>
      <w:tr>
        <w:trPr>
          <w:trHeight w:val="455" w:hRule="atLeast"/>
        </w:trPr>
        <w:tc>
          <w:tcPr>
            <w:tcW w:w="4341" w:type="dxa"/>
            <w:tcBorders>
              <w:top w:val="single" w:sz="4" w:space="0" w:color="000000"/>
              <w:bottom w:val="single" w:sz="4" w:space="0" w:color="000000"/>
            </w:tcBorders>
          </w:tcPr>
          <w:p>
            <w:pPr>
              <w:pStyle w:val="TableParagraph"/>
              <w:spacing w:before="100"/>
              <w:ind w:left="136"/>
              <w:jc w:val="left"/>
              <w:rPr>
                <w:b/>
                <w:sz w:val="22"/>
              </w:rPr>
            </w:pPr>
            <w:r>
              <w:rPr>
                <w:b/>
                <w:sz w:val="22"/>
              </w:rPr>
              <w:t>At</w:t>
            </w:r>
            <w:r>
              <w:rPr>
                <w:b/>
                <w:spacing w:val="-9"/>
                <w:sz w:val="22"/>
              </w:rPr>
              <w:t> </w:t>
            </w:r>
            <w:r>
              <w:rPr>
                <w:b/>
                <w:sz w:val="22"/>
              </w:rPr>
              <w:t>31</w:t>
            </w:r>
            <w:r>
              <w:rPr>
                <w:b/>
                <w:spacing w:val="-8"/>
                <w:sz w:val="22"/>
              </w:rPr>
              <w:t> </w:t>
            </w:r>
            <w:r>
              <w:rPr>
                <w:b/>
                <w:sz w:val="22"/>
              </w:rPr>
              <w:t>August</w:t>
            </w:r>
            <w:r>
              <w:rPr>
                <w:b/>
                <w:spacing w:val="-1"/>
                <w:sz w:val="22"/>
              </w:rPr>
              <w:t> </w:t>
            </w:r>
            <w:r>
              <w:rPr>
                <w:b/>
                <w:spacing w:val="-4"/>
                <w:sz w:val="22"/>
              </w:rPr>
              <w:t>2023</w:t>
            </w:r>
          </w:p>
        </w:tc>
        <w:tc>
          <w:tcPr>
            <w:tcW w:w="3528" w:type="dxa"/>
            <w:tcBorders>
              <w:top w:val="single" w:sz="4" w:space="0" w:color="000000"/>
              <w:bottom w:val="single" w:sz="4" w:space="0" w:color="000000"/>
            </w:tcBorders>
          </w:tcPr>
          <w:p>
            <w:pPr>
              <w:pStyle w:val="TableParagraph"/>
              <w:spacing w:before="100"/>
              <w:ind w:right="400"/>
              <w:rPr>
                <w:b/>
                <w:sz w:val="22"/>
              </w:rPr>
            </w:pPr>
            <w:r>
              <w:rPr>
                <w:b/>
                <w:spacing w:val="-2"/>
                <w:sz w:val="22"/>
              </w:rPr>
              <w:t>7,403</w:t>
            </w:r>
          </w:p>
        </w:tc>
        <w:tc>
          <w:tcPr>
            <w:tcW w:w="1191" w:type="dxa"/>
            <w:tcBorders>
              <w:top w:val="single" w:sz="4" w:space="0" w:color="000000"/>
              <w:bottom w:val="single" w:sz="4" w:space="0" w:color="000000"/>
            </w:tcBorders>
          </w:tcPr>
          <w:p>
            <w:pPr>
              <w:pStyle w:val="TableParagraph"/>
              <w:spacing w:before="100"/>
              <w:ind w:right="96"/>
              <w:rPr>
                <w:b/>
                <w:sz w:val="22"/>
              </w:rPr>
            </w:pPr>
            <w:r>
              <w:rPr>
                <w:b/>
                <w:spacing w:val="-2"/>
                <w:sz w:val="22"/>
              </w:rPr>
              <w:t>7,403</w:t>
            </w:r>
          </w:p>
        </w:tc>
      </w:tr>
      <w:tr>
        <w:trPr>
          <w:trHeight w:val="911" w:hRule="atLeast"/>
        </w:trPr>
        <w:tc>
          <w:tcPr>
            <w:tcW w:w="4341" w:type="dxa"/>
            <w:tcBorders>
              <w:top w:val="single" w:sz="4" w:space="0" w:color="000000"/>
            </w:tcBorders>
          </w:tcPr>
          <w:p>
            <w:pPr>
              <w:pStyle w:val="TableParagraph"/>
              <w:jc w:val="left"/>
              <w:rPr>
                <w:b/>
                <w:sz w:val="22"/>
              </w:rPr>
            </w:pPr>
          </w:p>
          <w:p>
            <w:pPr>
              <w:pStyle w:val="TableParagraph"/>
              <w:spacing w:before="48"/>
              <w:jc w:val="left"/>
              <w:rPr>
                <w:b/>
                <w:sz w:val="22"/>
              </w:rPr>
            </w:pPr>
          </w:p>
          <w:p>
            <w:pPr>
              <w:pStyle w:val="TableParagraph"/>
              <w:ind w:left="136"/>
              <w:jc w:val="left"/>
              <w:rPr>
                <w:b/>
                <w:sz w:val="22"/>
              </w:rPr>
            </w:pPr>
            <w:r>
              <w:rPr>
                <w:b/>
                <w:spacing w:val="-2"/>
                <w:sz w:val="22"/>
              </w:rPr>
              <w:t>Accumulated</w:t>
            </w:r>
            <w:r>
              <w:rPr>
                <w:b/>
                <w:spacing w:val="4"/>
                <w:sz w:val="22"/>
              </w:rPr>
              <w:t> </w:t>
            </w:r>
            <w:r>
              <w:rPr>
                <w:b/>
                <w:spacing w:val="-2"/>
                <w:sz w:val="22"/>
              </w:rPr>
              <w:t>Amortisation</w:t>
            </w:r>
          </w:p>
        </w:tc>
        <w:tc>
          <w:tcPr>
            <w:tcW w:w="3528" w:type="dxa"/>
            <w:tcBorders>
              <w:top w:val="single" w:sz="4" w:space="0" w:color="000000"/>
            </w:tcBorders>
          </w:tcPr>
          <w:p>
            <w:pPr>
              <w:pStyle w:val="TableParagraph"/>
              <w:jc w:val="left"/>
              <w:rPr>
                <w:rFonts w:ascii="Times New Roman"/>
                <w:sz w:val="22"/>
              </w:rPr>
            </w:pPr>
          </w:p>
        </w:tc>
        <w:tc>
          <w:tcPr>
            <w:tcW w:w="1191" w:type="dxa"/>
            <w:tcBorders>
              <w:top w:val="single" w:sz="4" w:space="0" w:color="000000"/>
            </w:tcBorders>
          </w:tcPr>
          <w:p>
            <w:pPr>
              <w:pStyle w:val="TableParagraph"/>
              <w:jc w:val="left"/>
              <w:rPr>
                <w:rFonts w:ascii="Times New Roman"/>
                <w:sz w:val="22"/>
              </w:rPr>
            </w:pPr>
          </w:p>
        </w:tc>
      </w:tr>
      <w:tr>
        <w:trPr>
          <w:trHeight w:val="453" w:hRule="atLeast"/>
        </w:trPr>
        <w:tc>
          <w:tcPr>
            <w:tcW w:w="4341" w:type="dxa"/>
          </w:tcPr>
          <w:p>
            <w:pPr>
              <w:pStyle w:val="TableParagraph"/>
              <w:spacing w:before="97"/>
              <w:ind w:left="136"/>
              <w:jc w:val="left"/>
              <w:rPr>
                <w:sz w:val="22"/>
              </w:rPr>
            </w:pPr>
            <w:r>
              <w:rPr>
                <w:sz w:val="22"/>
              </w:rPr>
              <w:t>At</w:t>
            </w:r>
            <w:r>
              <w:rPr>
                <w:spacing w:val="-7"/>
                <w:sz w:val="22"/>
              </w:rPr>
              <w:t> </w:t>
            </w:r>
            <w:r>
              <w:rPr>
                <w:sz w:val="22"/>
              </w:rPr>
              <w:t>1</w:t>
            </w:r>
            <w:r>
              <w:rPr>
                <w:spacing w:val="-7"/>
                <w:sz w:val="22"/>
              </w:rPr>
              <w:t> </w:t>
            </w:r>
            <w:r>
              <w:rPr>
                <w:sz w:val="22"/>
              </w:rPr>
              <w:t>September</w:t>
            </w:r>
            <w:r>
              <w:rPr>
                <w:spacing w:val="-5"/>
                <w:sz w:val="22"/>
              </w:rPr>
              <w:t> </w:t>
            </w:r>
            <w:r>
              <w:rPr>
                <w:spacing w:val="-4"/>
                <w:sz w:val="22"/>
              </w:rPr>
              <w:t>2022</w:t>
            </w:r>
          </w:p>
        </w:tc>
        <w:tc>
          <w:tcPr>
            <w:tcW w:w="3528" w:type="dxa"/>
          </w:tcPr>
          <w:p>
            <w:pPr>
              <w:pStyle w:val="TableParagraph"/>
              <w:spacing w:before="97"/>
              <w:ind w:right="402"/>
              <w:rPr>
                <w:sz w:val="22"/>
              </w:rPr>
            </w:pPr>
            <w:r>
              <w:rPr>
                <w:spacing w:val="-2"/>
                <w:sz w:val="22"/>
              </w:rPr>
              <w:t>(7,053)</w:t>
            </w:r>
          </w:p>
        </w:tc>
        <w:tc>
          <w:tcPr>
            <w:tcW w:w="1191" w:type="dxa"/>
          </w:tcPr>
          <w:p>
            <w:pPr>
              <w:pStyle w:val="TableParagraph"/>
              <w:spacing w:before="97"/>
              <w:ind w:right="100"/>
              <w:rPr>
                <w:sz w:val="22"/>
              </w:rPr>
            </w:pPr>
            <w:r>
              <w:rPr>
                <w:spacing w:val="-2"/>
                <w:sz w:val="22"/>
              </w:rPr>
              <w:t>(7,053)</w:t>
            </w:r>
          </w:p>
        </w:tc>
      </w:tr>
      <w:tr>
        <w:trPr>
          <w:trHeight w:val="449" w:hRule="atLeast"/>
        </w:trPr>
        <w:tc>
          <w:tcPr>
            <w:tcW w:w="4341" w:type="dxa"/>
            <w:tcBorders>
              <w:bottom w:val="single" w:sz="4" w:space="0" w:color="000000"/>
            </w:tcBorders>
          </w:tcPr>
          <w:p>
            <w:pPr>
              <w:pStyle w:val="TableParagraph"/>
              <w:spacing w:before="97"/>
              <w:ind w:left="136"/>
              <w:jc w:val="left"/>
              <w:rPr>
                <w:sz w:val="22"/>
              </w:rPr>
            </w:pPr>
            <w:r>
              <w:rPr>
                <w:sz w:val="22"/>
              </w:rPr>
              <w:t>Charge</w:t>
            </w:r>
            <w:r>
              <w:rPr>
                <w:spacing w:val="-10"/>
                <w:sz w:val="22"/>
              </w:rPr>
              <w:t> </w:t>
            </w:r>
            <w:r>
              <w:rPr>
                <w:sz w:val="22"/>
              </w:rPr>
              <w:t>for</w:t>
            </w:r>
            <w:r>
              <w:rPr>
                <w:spacing w:val="-7"/>
                <w:sz w:val="22"/>
              </w:rPr>
              <w:t> </w:t>
            </w:r>
            <w:r>
              <w:rPr>
                <w:sz w:val="22"/>
              </w:rPr>
              <w:t>the</w:t>
            </w:r>
            <w:r>
              <w:rPr>
                <w:spacing w:val="-7"/>
                <w:sz w:val="22"/>
              </w:rPr>
              <w:t> </w:t>
            </w:r>
            <w:r>
              <w:rPr>
                <w:spacing w:val="-4"/>
                <w:sz w:val="22"/>
              </w:rPr>
              <w:t>year</w:t>
            </w:r>
          </w:p>
        </w:tc>
        <w:tc>
          <w:tcPr>
            <w:tcW w:w="3528" w:type="dxa"/>
            <w:tcBorders>
              <w:bottom w:val="single" w:sz="4" w:space="0" w:color="000000"/>
            </w:tcBorders>
          </w:tcPr>
          <w:p>
            <w:pPr>
              <w:pStyle w:val="TableParagraph"/>
              <w:spacing w:before="97"/>
              <w:ind w:right="402"/>
              <w:rPr>
                <w:sz w:val="22"/>
              </w:rPr>
            </w:pPr>
            <w:r>
              <w:rPr>
                <w:spacing w:val="-2"/>
                <w:sz w:val="22"/>
              </w:rPr>
              <w:t>(153)</w:t>
            </w:r>
          </w:p>
        </w:tc>
        <w:tc>
          <w:tcPr>
            <w:tcW w:w="1191" w:type="dxa"/>
            <w:tcBorders>
              <w:bottom w:val="single" w:sz="4" w:space="0" w:color="000000"/>
            </w:tcBorders>
          </w:tcPr>
          <w:p>
            <w:pPr>
              <w:pStyle w:val="TableParagraph"/>
              <w:spacing w:before="97"/>
              <w:ind w:right="100"/>
              <w:rPr>
                <w:sz w:val="22"/>
              </w:rPr>
            </w:pPr>
            <w:r>
              <w:rPr>
                <w:spacing w:val="-2"/>
                <w:sz w:val="22"/>
              </w:rPr>
              <w:t>(153)</w:t>
            </w:r>
          </w:p>
        </w:tc>
      </w:tr>
      <w:tr>
        <w:trPr>
          <w:trHeight w:val="453" w:hRule="atLeast"/>
        </w:trPr>
        <w:tc>
          <w:tcPr>
            <w:tcW w:w="4341" w:type="dxa"/>
            <w:tcBorders>
              <w:top w:val="single" w:sz="4" w:space="0" w:color="000000"/>
              <w:bottom w:val="single" w:sz="4" w:space="0" w:color="000000"/>
            </w:tcBorders>
          </w:tcPr>
          <w:p>
            <w:pPr>
              <w:pStyle w:val="TableParagraph"/>
              <w:spacing w:before="100"/>
              <w:ind w:left="136"/>
              <w:jc w:val="left"/>
              <w:rPr>
                <w:b/>
                <w:sz w:val="22"/>
              </w:rPr>
            </w:pPr>
            <w:r>
              <w:rPr>
                <w:b/>
                <w:sz w:val="22"/>
              </w:rPr>
              <w:t>At</w:t>
            </w:r>
            <w:r>
              <w:rPr>
                <w:b/>
                <w:spacing w:val="-9"/>
                <w:sz w:val="22"/>
              </w:rPr>
              <w:t> </w:t>
            </w:r>
            <w:r>
              <w:rPr>
                <w:b/>
                <w:sz w:val="22"/>
              </w:rPr>
              <w:t>31</w:t>
            </w:r>
            <w:r>
              <w:rPr>
                <w:b/>
                <w:spacing w:val="-8"/>
                <w:sz w:val="22"/>
              </w:rPr>
              <w:t> </w:t>
            </w:r>
            <w:r>
              <w:rPr>
                <w:b/>
                <w:sz w:val="22"/>
              </w:rPr>
              <w:t>August</w:t>
            </w:r>
            <w:r>
              <w:rPr>
                <w:b/>
                <w:spacing w:val="-1"/>
                <w:sz w:val="22"/>
              </w:rPr>
              <w:t> </w:t>
            </w:r>
            <w:r>
              <w:rPr>
                <w:b/>
                <w:spacing w:val="-4"/>
                <w:sz w:val="22"/>
              </w:rPr>
              <w:t>2023</w:t>
            </w:r>
          </w:p>
        </w:tc>
        <w:tc>
          <w:tcPr>
            <w:tcW w:w="3528" w:type="dxa"/>
            <w:tcBorders>
              <w:top w:val="single" w:sz="4" w:space="0" w:color="000000"/>
              <w:bottom w:val="single" w:sz="4" w:space="0" w:color="000000"/>
            </w:tcBorders>
          </w:tcPr>
          <w:p>
            <w:pPr>
              <w:pStyle w:val="TableParagraph"/>
              <w:spacing w:before="100"/>
              <w:ind w:right="402"/>
              <w:rPr>
                <w:b/>
                <w:sz w:val="22"/>
              </w:rPr>
            </w:pPr>
            <w:r>
              <w:rPr>
                <w:b/>
                <w:spacing w:val="-2"/>
                <w:sz w:val="22"/>
              </w:rPr>
              <w:t>(7,206)</w:t>
            </w:r>
          </w:p>
        </w:tc>
        <w:tc>
          <w:tcPr>
            <w:tcW w:w="1191" w:type="dxa"/>
            <w:tcBorders>
              <w:top w:val="single" w:sz="4" w:space="0" w:color="000000"/>
              <w:bottom w:val="single" w:sz="4" w:space="0" w:color="000000"/>
            </w:tcBorders>
          </w:tcPr>
          <w:p>
            <w:pPr>
              <w:pStyle w:val="TableParagraph"/>
              <w:spacing w:before="100"/>
              <w:ind w:right="100"/>
              <w:rPr>
                <w:b/>
                <w:sz w:val="22"/>
              </w:rPr>
            </w:pPr>
            <w:r>
              <w:rPr>
                <w:b/>
                <w:spacing w:val="-2"/>
                <w:sz w:val="22"/>
              </w:rPr>
              <w:t>(7,206)</w:t>
            </w:r>
          </w:p>
        </w:tc>
      </w:tr>
      <w:tr>
        <w:trPr>
          <w:trHeight w:val="910" w:hRule="atLeast"/>
        </w:trPr>
        <w:tc>
          <w:tcPr>
            <w:tcW w:w="4341" w:type="dxa"/>
            <w:tcBorders>
              <w:top w:val="single" w:sz="4" w:space="0" w:color="000000"/>
            </w:tcBorders>
          </w:tcPr>
          <w:p>
            <w:pPr>
              <w:pStyle w:val="TableParagraph"/>
              <w:jc w:val="left"/>
              <w:rPr>
                <w:b/>
                <w:sz w:val="22"/>
              </w:rPr>
            </w:pPr>
          </w:p>
          <w:p>
            <w:pPr>
              <w:pStyle w:val="TableParagraph"/>
              <w:spacing w:before="48"/>
              <w:jc w:val="left"/>
              <w:rPr>
                <w:b/>
                <w:sz w:val="22"/>
              </w:rPr>
            </w:pPr>
          </w:p>
          <w:p>
            <w:pPr>
              <w:pStyle w:val="TableParagraph"/>
              <w:ind w:left="136"/>
              <w:jc w:val="left"/>
              <w:rPr>
                <w:b/>
                <w:sz w:val="22"/>
              </w:rPr>
            </w:pPr>
            <w:r>
              <w:rPr>
                <w:b/>
                <w:sz w:val="22"/>
              </w:rPr>
              <w:t>Net</w:t>
            </w:r>
            <w:r>
              <w:rPr>
                <w:b/>
                <w:spacing w:val="-4"/>
                <w:sz w:val="22"/>
              </w:rPr>
              <w:t> </w:t>
            </w:r>
            <w:r>
              <w:rPr>
                <w:b/>
                <w:sz w:val="22"/>
              </w:rPr>
              <w:t>book</w:t>
            </w:r>
            <w:r>
              <w:rPr>
                <w:b/>
                <w:spacing w:val="-4"/>
                <w:sz w:val="22"/>
              </w:rPr>
              <w:t> </w:t>
            </w:r>
            <w:r>
              <w:rPr>
                <w:b/>
                <w:spacing w:val="-2"/>
                <w:sz w:val="22"/>
              </w:rPr>
              <w:t>value</w:t>
            </w:r>
          </w:p>
        </w:tc>
        <w:tc>
          <w:tcPr>
            <w:tcW w:w="3528" w:type="dxa"/>
            <w:tcBorders>
              <w:top w:val="single" w:sz="4" w:space="0" w:color="000000"/>
            </w:tcBorders>
          </w:tcPr>
          <w:p>
            <w:pPr>
              <w:pStyle w:val="TableParagraph"/>
              <w:jc w:val="left"/>
              <w:rPr>
                <w:rFonts w:ascii="Times New Roman"/>
                <w:sz w:val="22"/>
              </w:rPr>
            </w:pPr>
          </w:p>
        </w:tc>
        <w:tc>
          <w:tcPr>
            <w:tcW w:w="1191" w:type="dxa"/>
            <w:tcBorders>
              <w:top w:val="single" w:sz="4" w:space="0" w:color="000000"/>
            </w:tcBorders>
          </w:tcPr>
          <w:p>
            <w:pPr>
              <w:pStyle w:val="TableParagraph"/>
              <w:jc w:val="left"/>
              <w:rPr>
                <w:rFonts w:ascii="Times New Roman"/>
                <w:sz w:val="22"/>
              </w:rPr>
            </w:pPr>
          </w:p>
        </w:tc>
      </w:tr>
      <w:tr>
        <w:trPr>
          <w:trHeight w:val="449" w:hRule="atLeast"/>
        </w:trPr>
        <w:tc>
          <w:tcPr>
            <w:tcW w:w="4341" w:type="dxa"/>
            <w:tcBorders>
              <w:bottom w:val="single" w:sz="4" w:space="0" w:color="000000"/>
            </w:tcBorders>
          </w:tcPr>
          <w:p>
            <w:pPr>
              <w:pStyle w:val="TableParagraph"/>
              <w:spacing w:before="97"/>
              <w:ind w:left="136"/>
              <w:jc w:val="left"/>
              <w:rPr>
                <w:b/>
                <w:sz w:val="22"/>
              </w:rPr>
            </w:pPr>
            <w:r>
              <w:rPr>
                <w:b/>
                <w:sz w:val="22"/>
              </w:rPr>
              <w:t>At</w:t>
            </w:r>
            <w:r>
              <w:rPr>
                <w:b/>
                <w:spacing w:val="-9"/>
                <w:sz w:val="22"/>
              </w:rPr>
              <w:t> </w:t>
            </w:r>
            <w:r>
              <w:rPr>
                <w:b/>
                <w:sz w:val="22"/>
              </w:rPr>
              <w:t>31</w:t>
            </w:r>
            <w:r>
              <w:rPr>
                <w:b/>
                <w:spacing w:val="-8"/>
                <w:sz w:val="22"/>
              </w:rPr>
              <w:t> </w:t>
            </w:r>
            <w:r>
              <w:rPr>
                <w:b/>
                <w:sz w:val="22"/>
              </w:rPr>
              <w:t>August</w:t>
            </w:r>
            <w:r>
              <w:rPr>
                <w:b/>
                <w:spacing w:val="-1"/>
                <w:sz w:val="22"/>
              </w:rPr>
              <w:t> </w:t>
            </w:r>
            <w:r>
              <w:rPr>
                <w:b/>
                <w:spacing w:val="-4"/>
                <w:sz w:val="22"/>
              </w:rPr>
              <w:t>2023</w:t>
            </w:r>
          </w:p>
        </w:tc>
        <w:tc>
          <w:tcPr>
            <w:tcW w:w="3528" w:type="dxa"/>
            <w:tcBorders>
              <w:bottom w:val="single" w:sz="4" w:space="0" w:color="000000"/>
            </w:tcBorders>
          </w:tcPr>
          <w:p>
            <w:pPr>
              <w:pStyle w:val="TableParagraph"/>
              <w:spacing w:before="97"/>
              <w:ind w:right="406"/>
              <w:rPr>
                <w:b/>
                <w:sz w:val="22"/>
              </w:rPr>
            </w:pPr>
            <w:r>
              <w:rPr>
                <w:b/>
                <w:spacing w:val="-5"/>
                <w:sz w:val="22"/>
              </w:rPr>
              <w:t>197</w:t>
            </w:r>
          </w:p>
        </w:tc>
        <w:tc>
          <w:tcPr>
            <w:tcW w:w="1191" w:type="dxa"/>
            <w:tcBorders>
              <w:bottom w:val="single" w:sz="4" w:space="0" w:color="000000"/>
            </w:tcBorders>
          </w:tcPr>
          <w:p>
            <w:pPr>
              <w:pStyle w:val="TableParagraph"/>
              <w:spacing w:before="97"/>
              <w:ind w:right="104"/>
              <w:rPr>
                <w:b/>
                <w:sz w:val="22"/>
              </w:rPr>
            </w:pPr>
            <w:r>
              <w:rPr>
                <w:b/>
                <w:spacing w:val="-5"/>
                <w:sz w:val="22"/>
              </w:rPr>
              <w:t>197</w:t>
            </w:r>
          </w:p>
        </w:tc>
      </w:tr>
      <w:tr>
        <w:trPr>
          <w:trHeight w:val="453" w:hRule="atLeast"/>
        </w:trPr>
        <w:tc>
          <w:tcPr>
            <w:tcW w:w="4341" w:type="dxa"/>
            <w:tcBorders>
              <w:top w:val="single" w:sz="4" w:space="0" w:color="000000"/>
              <w:bottom w:val="single" w:sz="4" w:space="0" w:color="000000"/>
            </w:tcBorders>
          </w:tcPr>
          <w:p>
            <w:pPr>
              <w:pStyle w:val="TableParagraph"/>
              <w:spacing w:before="100"/>
              <w:ind w:left="136"/>
              <w:jc w:val="left"/>
              <w:rPr>
                <w:sz w:val="22"/>
              </w:rPr>
            </w:pPr>
            <w:r>
              <w:rPr>
                <w:sz w:val="22"/>
              </w:rPr>
              <w:t>At</w:t>
            </w:r>
            <w:r>
              <w:rPr>
                <w:spacing w:val="-7"/>
                <w:sz w:val="22"/>
              </w:rPr>
              <w:t> </w:t>
            </w:r>
            <w:r>
              <w:rPr>
                <w:sz w:val="22"/>
              </w:rPr>
              <w:t>1</w:t>
            </w:r>
            <w:r>
              <w:rPr>
                <w:spacing w:val="-7"/>
                <w:sz w:val="22"/>
              </w:rPr>
              <w:t> </w:t>
            </w:r>
            <w:r>
              <w:rPr>
                <w:sz w:val="22"/>
              </w:rPr>
              <w:t>September</w:t>
            </w:r>
            <w:r>
              <w:rPr>
                <w:spacing w:val="-5"/>
                <w:sz w:val="22"/>
              </w:rPr>
              <w:t> </w:t>
            </w:r>
            <w:r>
              <w:rPr>
                <w:spacing w:val="-4"/>
                <w:sz w:val="22"/>
              </w:rPr>
              <w:t>2022</w:t>
            </w:r>
          </w:p>
        </w:tc>
        <w:tc>
          <w:tcPr>
            <w:tcW w:w="3528" w:type="dxa"/>
            <w:tcBorders>
              <w:top w:val="single" w:sz="4" w:space="0" w:color="000000"/>
              <w:bottom w:val="single" w:sz="4" w:space="0" w:color="000000"/>
            </w:tcBorders>
          </w:tcPr>
          <w:p>
            <w:pPr>
              <w:pStyle w:val="TableParagraph"/>
              <w:spacing w:before="100"/>
              <w:ind w:right="406"/>
              <w:rPr>
                <w:sz w:val="22"/>
              </w:rPr>
            </w:pPr>
            <w:r>
              <w:rPr>
                <w:spacing w:val="-5"/>
                <w:sz w:val="22"/>
              </w:rPr>
              <w:t>240</w:t>
            </w:r>
          </w:p>
        </w:tc>
        <w:tc>
          <w:tcPr>
            <w:tcW w:w="1191" w:type="dxa"/>
            <w:tcBorders>
              <w:top w:val="single" w:sz="4" w:space="0" w:color="000000"/>
              <w:bottom w:val="single" w:sz="4" w:space="0" w:color="000000"/>
            </w:tcBorders>
          </w:tcPr>
          <w:p>
            <w:pPr>
              <w:pStyle w:val="TableParagraph"/>
              <w:spacing w:before="100"/>
              <w:ind w:right="104"/>
              <w:rPr>
                <w:sz w:val="22"/>
              </w:rPr>
            </w:pPr>
            <w:r>
              <w:rPr>
                <w:spacing w:val="-5"/>
                <w:sz w:val="22"/>
              </w:rPr>
              <w:t>240</w:t>
            </w:r>
          </w:p>
        </w:tc>
      </w:tr>
    </w:tbl>
    <w:p>
      <w:pPr>
        <w:spacing w:after="0"/>
        <w:rPr>
          <w:sz w:val="22"/>
        </w:rPr>
        <w:sectPr>
          <w:pgSz w:w="11920" w:h="16850"/>
          <w:pgMar w:header="715" w:footer="881" w:top="960" w:bottom="1080" w:left="380" w:right="320"/>
        </w:sectPr>
      </w:pPr>
    </w:p>
    <w:p>
      <w:pPr>
        <w:pStyle w:val="BodyText"/>
        <w:spacing w:before="0"/>
        <w:rPr>
          <w:b/>
        </w:rPr>
      </w:pPr>
    </w:p>
    <w:p>
      <w:pPr>
        <w:pStyle w:val="BodyText"/>
        <w:spacing w:before="0"/>
        <w:rPr>
          <w:b/>
        </w:rPr>
      </w:pPr>
    </w:p>
    <w:p>
      <w:pPr>
        <w:pStyle w:val="BodyText"/>
        <w:spacing w:before="148"/>
        <w:rPr>
          <w:b/>
        </w:rPr>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BodyText"/>
        <w:spacing w:before="25"/>
        <w:rPr>
          <w:b/>
          <w:i/>
          <w:sz w:val="20"/>
        </w:rPr>
      </w:pPr>
    </w:p>
    <w:tbl>
      <w:tblPr>
        <w:tblW w:w="0" w:type="auto"/>
        <w:jc w:val="left"/>
        <w:tblInd w:w="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87"/>
        <w:gridCol w:w="1235"/>
        <w:gridCol w:w="1619"/>
        <w:gridCol w:w="1312"/>
        <w:gridCol w:w="1200"/>
        <w:gridCol w:w="1210"/>
        <w:gridCol w:w="945"/>
      </w:tblGrid>
      <w:tr>
        <w:trPr>
          <w:trHeight w:val="396" w:hRule="atLeast"/>
        </w:trPr>
        <w:tc>
          <w:tcPr>
            <w:tcW w:w="2687" w:type="dxa"/>
          </w:tcPr>
          <w:p>
            <w:pPr>
              <w:pStyle w:val="TableParagraph"/>
              <w:spacing w:line="268" w:lineRule="exact"/>
              <w:ind w:left="137"/>
              <w:jc w:val="left"/>
              <w:rPr>
                <w:b/>
                <w:sz w:val="24"/>
              </w:rPr>
            </w:pPr>
            <w:r>
              <w:rPr>
                <w:b/>
                <w:sz w:val="24"/>
              </w:rPr>
              <w:t>8.</w:t>
            </w:r>
            <w:r>
              <w:rPr>
                <w:b/>
                <w:spacing w:val="-6"/>
                <w:sz w:val="24"/>
              </w:rPr>
              <w:t> </w:t>
            </w:r>
            <w:r>
              <w:rPr>
                <w:b/>
                <w:sz w:val="24"/>
              </w:rPr>
              <w:t>Tangible</w:t>
            </w:r>
            <w:r>
              <w:rPr>
                <w:b/>
                <w:spacing w:val="1"/>
                <w:sz w:val="24"/>
              </w:rPr>
              <w:t> </w:t>
            </w:r>
            <w:r>
              <w:rPr>
                <w:b/>
                <w:spacing w:val="-2"/>
                <w:sz w:val="24"/>
              </w:rPr>
              <w:t>Assets</w:t>
            </w:r>
          </w:p>
        </w:tc>
        <w:tc>
          <w:tcPr>
            <w:tcW w:w="1235" w:type="dxa"/>
          </w:tcPr>
          <w:p>
            <w:pPr>
              <w:pStyle w:val="TableParagraph"/>
              <w:jc w:val="left"/>
              <w:rPr>
                <w:rFonts w:ascii="Times New Roman"/>
                <w:sz w:val="20"/>
              </w:rPr>
            </w:pPr>
          </w:p>
        </w:tc>
        <w:tc>
          <w:tcPr>
            <w:tcW w:w="1619" w:type="dxa"/>
          </w:tcPr>
          <w:p>
            <w:pPr>
              <w:pStyle w:val="TableParagraph"/>
              <w:jc w:val="left"/>
              <w:rPr>
                <w:rFonts w:ascii="Times New Roman"/>
                <w:sz w:val="20"/>
              </w:rPr>
            </w:pPr>
          </w:p>
        </w:tc>
        <w:tc>
          <w:tcPr>
            <w:tcW w:w="1312" w:type="dxa"/>
          </w:tcPr>
          <w:p>
            <w:pPr>
              <w:pStyle w:val="TableParagraph"/>
              <w:jc w:val="left"/>
              <w:rPr>
                <w:rFonts w:ascii="Times New Roman"/>
                <w:sz w:val="20"/>
              </w:rPr>
            </w:pPr>
          </w:p>
        </w:tc>
        <w:tc>
          <w:tcPr>
            <w:tcW w:w="1200" w:type="dxa"/>
          </w:tcPr>
          <w:p>
            <w:pPr>
              <w:pStyle w:val="TableParagraph"/>
              <w:jc w:val="left"/>
              <w:rPr>
                <w:rFonts w:ascii="Times New Roman"/>
                <w:sz w:val="20"/>
              </w:rPr>
            </w:pPr>
          </w:p>
        </w:tc>
        <w:tc>
          <w:tcPr>
            <w:tcW w:w="1210" w:type="dxa"/>
          </w:tcPr>
          <w:p>
            <w:pPr>
              <w:pStyle w:val="TableParagraph"/>
              <w:jc w:val="left"/>
              <w:rPr>
                <w:rFonts w:ascii="Times New Roman"/>
                <w:sz w:val="20"/>
              </w:rPr>
            </w:pPr>
          </w:p>
        </w:tc>
        <w:tc>
          <w:tcPr>
            <w:tcW w:w="945" w:type="dxa"/>
          </w:tcPr>
          <w:p>
            <w:pPr>
              <w:pStyle w:val="TableParagraph"/>
              <w:jc w:val="left"/>
              <w:rPr>
                <w:rFonts w:ascii="Times New Roman"/>
                <w:sz w:val="20"/>
              </w:rPr>
            </w:pPr>
          </w:p>
        </w:tc>
      </w:tr>
      <w:tr>
        <w:trPr>
          <w:trHeight w:val="866" w:hRule="atLeast"/>
        </w:trPr>
        <w:tc>
          <w:tcPr>
            <w:tcW w:w="2687" w:type="dxa"/>
          </w:tcPr>
          <w:p>
            <w:pPr>
              <w:pStyle w:val="TableParagraph"/>
              <w:spacing w:before="120"/>
              <w:ind w:left="137"/>
              <w:jc w:val="left"/>
              <w:rPr>
                <w:b/>
                <w:sz w:val="20"/>
              </w:rPr>
            </w:pPr>
            <w:r>
              <w:rPr>
                <w:b/>
                <w:spacing w:val="-2"/>
                <w:sz w:val="20"/>
              </w:rPr>
              <w:t>Group</w:t>
            </w:r>
          </w:p>
        </w:tc>
        <w:tc>
          <w:tcPr>
            <w:tcW w:w="1235" w:type="dxa"/>
          </w:tcPr>
          <w:p>
            <w:pPr>
              <w:pStyle w:val="TableParagraph"/>
              <w:spacing w:before="120"/>
              <w:ind w:left="273" w:right="169" w:firstLine="2"/>
              <w:jc w:val="both"/>
              <w:rPr>
                <w:sz w:val="20"/>
              </w:rPr>
            </w:pPr>
            <w:r>
              <w:rPr>
                <w:spacing w:val="-2"/>
                <w:sz w:val="20"/>
              </w:rPr>
              <w:t>Freehold </w:t>
            </w:r>
            <w:r>
              <w:rPr>
                <w:sz w:val="20"/>
              </w:rPr>
              <w:t>land</w:t>
            </w:r>
            <w:r>
              <w:rPr>
                <w:spacing w:val="-14"/>
                <w:sz w:val="20"/>
              </w:rPr>
              <w:t> </w:t>
            </w:r>
            <w:r>
              <w:rPr>
                <w:sz w:val="20"/>
              </w:rPr>
              <w:t>and </w:t>
            </w:r>
            <w:r>
              <w:rPr>
                <w:spacing w:val="-2"/>
                <w:sz w:val="20"/>
              </w:rPr>
              <w:t>buildings</w:t>
            </w:r>
          </w:p>
        </w:tc>
        <w:tc>
          <w:tcPr>
            <w:tcW w:w="1619" w:type="dxa"/>
          </w:tcPr>
          <w:p>
            <w:pPr>
              <w:pStyle w:val="TableParagraph"/>
              <w:spacing w:before="120"/>
              <w:ind w:right="125"/>
              <w:rPr>
                <w:sz w:val="20"/>
              </w:rPr>
            </w:pPr>
            <w:r>
              <w:rPr>
                <w:sz w:val="20"/>
              </w:rPr>
              <w:t>Long</w:t>
            </w:r>
            <w:r>
              <w:rPr>
                <w:spacing w:val="-14"/>
                <w:sz w:val="20"/>
              </w:rPr>
              <w:t> </w:t>
            </w:r>
            <w:r>
              <w:rPr>
                <w:spacing w:val="-2"/>
                <w:sz w:val="20"/>
              </w:rPr>
              <w:t>leasehold</w:t>
            </w:r>
          </w:p>
          <w:p>
            <w:pPr>
              <w:pStyle w:val="TableParagraph"/>
              <w:spacing w:before="1"/>
              <w:ind w:right="129"/>
              <w:rPr>
                <w:sz w:val="20"/>
              </w:rPr>
            </w:pPr>
            <w:r>
              <w:rPr>
                <w:spacing w:val="-2"/>
                <w:sz w:val="20"/>
              </w:rPr>
              <w:t>property</w:t>
            </w:r>
          </w:p>
        </w:tc>
        <w:tc>
          <w:tcPr>
            <w:tcW w:w="1312" w:type="dxa"/>
          </w:tcPr>
          <w:p>
            <w:pPr>
              <w:pStyle w:val="TableParagraph"/>
              <w:spacing w:before="120"/>
              <w:ind w:left="117" w:right="137" w:firstLine="468"/>
              <w:rPr>
                <w:sz w:val="20"/>
              </w:rPr>
            </w:pPr>
            <w:r>
              <w:rPr>
                <w:spacing w:val="-4"/>
                <w:sz w:val="20"/>
              </w:rPr>
              <w:t>Assets </w:t>
            </w:r>
            <w:r>
              <w:rPr>
                <w:spacing w:val="-2"/>
                <w:sz w:val="20"/>
              </w:rPr>
              <w:t>under </w:t>
            </w:r>
            <w:r>
              <w:rPr>
                <w:spacing w:val="-4"/>
                <w:sz w:val="20"/>
              </w:rPr>
              <w:t>construction</w:t>
            </w:r>
          </w:p>
        </w:tc>
        <w:tc>
          <w:tcPr>
            <w:tcW w:w="1200" w:type="dxa"/>
          </w:tcPr>
          <w:p>
            <w:pPr>
              <w:pStyle w:val="TableParagraph"/>
              <w:spacing w:before="120"/>
              <w:ind w:right="128"/>
              <w:rPr>
                <w:sz w:val="20"/>
              </w:rPr>
            </w:pPr>
            <w:r>
              <w:rPr>
                <w:spacing w:val="-2"/>
                <w:sz w:val="20"/>
              </w:rPr>
              <w:t>Equipment</w:t>
            </w:r>
          </w:p>
          <w:p>
            <w:pPr>
              <w:pStyle w:val="TableParagraph"/>
              <w:spacing w:line="242" w:lineRule="auto" w:before="1"/>
              <w:ind w:left="365" w:right="123" w:firstLine="384"/>
              <w:rPr>
                <w:sz w:val="20"/>
              </w:rPr>
            </w:pPr>
            <w:r>
              <w:rPr>
                <w:spacing w:val="-6"/>
                <w:sz w:val="20"/>
              </w:rPr>
              <w:t>and </w:t>
            </w:r>
            <w:r>
              <w:rPr>
                <w:spacing w:val="-4"/>
                <w:sz w:val="20"/>
              </w:rPr>
              <w:t>vehicles</w:t>
            </w:r>
          </w:p>
        </w:tc>
        <w:tc>
          <w:tcPr>
            <w:tcW w:w="1210" w:type="dxa"/>
          </w:tcPr>
          <w:p>
            <w:pPr>
              <w:pStyle w:val="TableParagraph"/>
              <w:spacing w:before="120"/>
              <w:ind w:left="118" w:right="132" w:firstLine="256"/>
              <w:jc w:val="left"/>
              <w:rPr>
                <w:sz w:val="20"/>
              </w:rPr>
            </w:pPr>
            <w:r>
              <w:rPr>
                <w:spacing w:val="-4"/>
                <w:sz w:val="20"/>
              </w:rPr>
              <w:t>Fixtures </w:t>
            </w:r>
            <w:r>
              <w:rPr>
                <w:sz w:val="20"/>
              </w:rPr>
              <w:t>and</w:t>
            </w:r>
            <w:r>
              <w:rPr>
                <w:spacing w:val="-12"/>
                <w:sz w:val="20"/>
              </w:rPr>
              <w:t> </w:t>
            </w:r>
            <w:r>
              <w:rPr>
                <w:spacing w:val="-2"/>
                <w:sz w:val="20"/>
              </w:rPr>
              <w:t>fittings</w:t>
            </w:r>
          </w:p>
        </w:tc>
        <w:tc>
          <w:tcPr>
            <w:tcW w:w="945" w:type="dxa"/>
          </w:tcPr>
          <w:p>
            <w:pPr>
              <w:pStyle w:val="TableParagraph"/>
              <w:spacing w:before="120"/>
              <w:ind w:right="103"/>
              <w:rPr>
                <w:sz w:val="20"/>
              </w:rPr>
            </w:pPr>
            <w:r>
              <w:rPr>
                <w:spacing w:val="-2"/>
                <w:sz w:val="20"/>
              </w:rPr>
              <w:t>Total</w:t>
            </w:r>
          </w:p>
        </w:tc>
      </w:tr>
      <w:tr>
        <w:trPr>
          <w:trHeight w:val="300" w:hRule="atLeast"/>
        </w:trPr>
        <w:tc>
          <w:tcPr>
            <w:tcW w:w="2687" w:type="dxa"/>
            <w:tcBorders>
              <w:bottom w:val="single" w:sz="4" w:space="0" w:color="000000"/>
            </w:tcBorders>
          </w:tcPr>
          <w:p>
            <w:pPr>
              <w:pStyle w:val="TableParagraph"/>
              <w:jc w:val="left"/>
              <w:rPr>
                <w:rFonts w:ascii="Times New Roman"/>
                <w:sz w:val="20"/>
              </w:rPr>
            </w:pPr>
          </w:p>
        </w:tc>
        <w:tc>
          <w:tcPr>
            <w:tcW w:w="1235" w:type="dxa"/>
            <w:tcBorders>
              <w:bottom w:val="single" w:sz="4" w:space="0" w:color="000000"/>
            </w:tcBorders>
          </w:tcPr>
          <w:p>
            <w:pPr>
              <w:pStyle w:val="TableParagraph"/>
              <w:spacing w:before="46"/>
              <w:ind w:right="167"/>
              <w:rPr>
                <w:sz w:val="20"/>
              </w:rPr>
            </w:pPr>
            <w:r>
              <w:rPr>
                <w:spacing w:val="-2"/>
                <w:sz w:val="20"/>
              </w:rPr>
              <w:t>£'000</w:t>
            </w:r>
          </w:p>
        </w:tc>
        <w:tc>
          <w:tcPr>
            <w:tcW w:w="1619" w:type="dxa"/>
            <w:tcBorders>
              <w:bottom w:val="single" w:sz="4" w:space="0" w:color="000000"/>
            </w:tcBorders>
          </w:tcPr>
          <w:p>
            <w:pPr>
              <w:pStyle w:val="TableParagraph"/>
              <w:spacing w:before="46"/>
              <w:ind w:right="122"/>
              <w:rPr>
                <w:sz w:val="20"/>
              </w:rPr>
            </w:pPr>
            <w:r>
              <w:rPr>
                <w:spacing w:val="-2"/>
                <w:sz w:val="20"/>
              </w:rPr>
              <w:t>£'000</w:t>
            </w:r>
          </w:p>
        </w:tc>
        <w:tc>
          <w:tcPr>
            <w:tcW w:w="1312" w:type="dxa"/>
            <w:tcBorders>
              <w:bottom w:val="single" w:sz="4" w:space="0" w:color="000000"/>
            </w:tcBorders>
          </w:tcPr>
          <w:p>
            <w:pPr>
              <w:pStyle w:val="TableParagraph"/>
              <w:spacing w:before="46"/>
              <w:ind w:right="138"/>
              <w:rPr>
                <w:sz w:val="20"/>
              </w:rPr>
            </w:pPr>
            <w:r>
              <w:rPr>
                <w:spacing w:val="-2"/>
                <w:sz w:val="20"/>
              </w:rPr>
              <w:t>£'000</w:t>
            </w:r>
          </w:p>
        </w:tc>
        <w:tc>
          <w:tcPr>
            <w:tcW w:w="1200" w:type="dxa"/>
            <w:tcBorders>
              <w:bottom w:val="single" w:sz="4" w:space="0" w:color="000000"/>
            </w:tcBorders>
          </w:tcPr>
          <w:p>
            <w:pPr>
              <w:pStyle w:val="TableParagraph"/>
              <w:spacing w:before="46"/>
              <w:ind w:right="126"/>
              <w:rPr>
                <w:sz w:val="20"/>
              </w:rPr>
            </w:pPr>
            <w:r>
              <w:rPr>
                <w:spacing w:val="-2"/>
                <w:sz w:val="20"/>
              </w:rPr>
              <w:t>£'000</w:t>
            </w:r>
          </w:p>
        </w:tc>
        <w:tc>
          <w:tcPr>
            <w:tcW w:w="1210" w:type="dxa"/>
            <w:tcBorders>
              <w:bottom w:val="single" w:sz="4" w:space="0" w:color="000000"/>
            </w:tcBorders>
          </w:tcPr>
          <w:p>
            <w:pPr>
              <w:pStyle w:val="TableParagraph"/>
              <w:spacing w:before="46"/>
              <w:ind w:right="117"/>
              <w:rPr>
                <w:sz w:val="20"/>
              </w:rPr>
            </w:pPr>
            <w:r>
              <w:rPr>
                <w:spacing w:val="-2"/>
                <w:sz w:val="20"/>
              </w:rPr>
              <w:t>£'000</w:t>
            </w:r>
          </w:p>
        </w:tc>
        <w:tc>
          <w:tcPr>
            <w:tcW w:w="945" w:type="dxa"/>
            <w:tcBorders>
              <w:bottom w:val="single" w:sz="4" w:space="0" w:color="000000"/>
            </w:tcBorders>
          </w:tcPr>
          <w:p>
            <w:pPr>
              <w:pStyle w:val="TableParagraph"/>
              <w:spacing w:before="46"/>
              <w:ind w:right="101"/>
              <w:rPr>
                <w:sz w:val="20"/>
              </w:rPr>
            </w:pPr>
            <w:r>
              <w:rPr>
                <w:spacing w:val="-2"/>
                <w:sz w:val="20"/>
              </w:rPr>
              <w:t>£'000</w:t>
            </w:r>
          </w:p>
        </w:tc>
      </w:tr>
      <w:tr>
        <w:trPr>
          <w:trHeight w:val="251" w:hRule="atLeast"/>
        </w:trPr>
        <w:tc>
          <w:tcPr>
            <w:tcW w:w="2687" w:type="dxa"/>
            <w:tcBorders>
              <w:top w:val="single" w:sz="4" w:space="0" w:color="000000"/>
            </w:tcBorders>
          </w:tcPr>
          <w:p>
            <w:pPr>
              <w:pStyle w:val="TableParagraph"/>
              <w:spacing w:line="225" w:lineRule="exact" w:before="6"/>
              <w:ind w:left="137"/>
              <w:jc w:val="left"/>
              <w:rPr>
                <w:b/>
                <w:sz w:val="20"/>
              </w:rPr>
            </w:pPr>
            <w:r>
              <w:rPr>
                <w:b/>
                <w:sz w:val="20"/>
              </w:rPr>
              <w:t>Cost</w:t>
            </w:r>
            <w:r>
              <w:rPr>
                <w:b/>
                <w:spacing w:val="-9"/>
                <w:sz w:val="20"/>
              </w:rPr>
              <w:t> </w:t>
            </w:r>
            <w:r>
              <w:rPr>
                <w:b/>
                <w:sz w:val="20"/>
              </w:rPr>
              <w:t>or</w:t>
            </w:r>
            <w:r>
              <w:rPr>
                <w:b/>
                <w:spacing w:val="-9"/>
                <w:sz w:val="20"/>
              </w:rPr>
              <w:t> </w:t>
            </w:r>
            <w:r>
              <w:rPr>
                <w:b/>
                <w:spacing w:val="-2"/>
                <w:sz w:val="20"/>
              </w:rPr>
              <w:t>valuation</w:t>
            </w:r>
          </w:p>
        </w:tc>
        <w:tc>
          <w:tcPr>
            <w:tcW w:w="1235" w:type="dxa"/>
            <w:tcBorders>
              <w:top w:val="single" w:sz="4" w:space="0" w:color="000000"/>
            </w:tcBorders>
          </w:tcPr>
          <w:p>
            <w:pPr>
              <w:pStyle w:val="TableParagraph"/>
              <w:jc w:val="left"/>
              <w:rPr>
                <w:rFonts w:ascii="Times New Roman"/>
                <w:sz w:val="18"/>
              </w:rPr>
            </w:pPr>
          </w:p>
        </w:tc>
        <w:tc>
          <w:tcPr>
            <w:tcW w:w="1619" w:type="dxa"/>
            <w:tcBorders>
              <w:top w:val="single" w:sz="4" w:space="0" w:color="000000"/>
            </w:tcBorders>
          </w:tcPr>
          <w:p>
            <w:pPr>
              <w:pStyle w:val="TableParagraph"/>
              <w:jc w:val="left"/>
              <w:rPr>
                <w:rFonts w:ascii="Times New Roman"/>
                <w:sz w:val="18"/>
              </w:rPr>
            </w:pPr>
          </w:p>
        </w:tc>
        <w:tc>
          <w:tcPr>
            <w:tcW w:w="1312" w:type="dxa"/>
            <w:tcBorders>
              <w:top w:val="single" w:sz="4" w:space="0" w:color="000000"/>
            </w:tcBorders>
          </w:tcPr>
          <w:p>
            <w:pPr>
              <w:pStyle w:val="TableParagraph"/>
              <w:jc w:val="left"/>
              <w:rPr>
                <w:rFonts w:ascii="Times New Roman"/>
                <w:sz w:val="18"/>
              </w:rPr>
            </w:pPr>
          </w:p>
        </w:tc>
        <w:tc>
          <w:tcPr>
            <w:tcW w:w="1200" w:type="dxa"/>
            <w:tcBorders>
              <w:top w:val="single" w:sz="4" w:space="0" w:color="000000"/>
            </w:tcBorders>
          </w:tcPr>
          <w:p>
            <w:pPr>
              <w:pStyle w:val="TableParagraph"/>
              <w:jc w:val="left"/>
              <w:rPr>
                <w:rFonts w:ascii="Times New Roman"/>
                <w:sz w:val="18"/>
              </w:rPr>
            </w:pPr>
          </w:p>
        </w:tc>
        <w:tc>
          <w:tcPr>
            <w:tcW w:w="1210" w:type="dxa"/>
            <w:tcBorders>
              <w:top w:val="single" w:sz="4" w:space="0" w:color="000000"/>
            </w:tcBorders>
          </w:tcPr>
          <w:p>
            <w:pPr>
              <w:pStyle w:val="TableParagraph"/>
              <w:jc w:val="left"/>
              <w:rPr>
                <w:rFonts w:ascii="Times New Roman"/>
                <w:sz w:val="18"/>
              </w:rPr>
            </w:pPr>
          </w:p>
        </w:tc>
        <w:tc>
          <w:tcPr>
            <w:tcW w:w="945" w:type="dxa"/>
            <w:tcBorders>
              <w:top w:val="single" w:sz="4" w:space="0" w:color="000000"/>
            </w:tcBorders>
          </w:tcPr>
          <w:p>
            <w:pPr>
              <w:pStyle w:val="TableParagraph"/>
              <w:jc w:val="left"/>
              <w:rPr>
                <w:rFonts w:ascii="Times New Roman"/>
                <w:sz w:val="18"/>
              </w:rPr>
            </w:pPr>
          </w:p>
        </w:tc>
      </w:tr>
      <w:tr>
        <w:trPr>
          <w:trHeight w:val="253" w:hRule="atLeast"/>
        </w:trPr>
        <w:tc>
          <w:tcPr>
            <w:tcW w:w="2687" w:type="dxa"/>
          </w:tcPr>
          <w:p>
            <w:pPr>
              <w:pStyle w:val="TableParagraph"/>
              <w:spacing w:line="226" w:lineRule="exact" w:before="7"/>
              <w:ind w:left="137"/>
              <w:jc w:val="left"/>
              <w:rPr>
                <w:sz w:val="20"/>
              </w:rPr>
            </w:pPr>
            <w:r>
              <w:rPr>
                <w:sz w:val="20"/>
              </w:rPr>
              <w:t>At</w:t>
            </w:r>
            <w:r>
              <w:rPr>
                <w:spacing w:val="-12"/>
                <w:sz w:val="20"/>
              </w:rPr>
              <w:t> </w:t>
            </w:r>
            <w:r>
              <w:rPr>
                <w:sz w:val="20"/>
              </w:rPr>
              <w:t>1</w:t>
            </w:r>
            <w:r>
              <w:rPr>
                <w:spacing w:val="-9"/>
                <w:sz w:val="20"/>
              </w:rPr>
              <w:t> </w:t>
            </w:r>
            <w:r>
              <w:rPr>
                <w:sz w:val="20"/>
              </w:rPr>
              <w:t>September</w:t>
            </w:r>
            <w:r>
              <w:rPr>
                <w:spacing w:val="-6"/>
                <w:sz w:val="20"/>
              </w:rPr>
              <w:t> </w:t>
            </w:r>
            <w:r>
              <w:rPr>
                <w:spacing w:val="-4"/>
                <w:sz w:val="20"/>
              </w:rPr>
              <w:t>2022</w:t>
            </w:r>
          </w:p>
        </w:tc>
        <w:tc>
          <w:tcPr>
            <w:tcW w:w="1235" w:type="dxa"/>
          </w:tcPr>
          <w:p>
            <w:pPr>
              <w:pStyle w:val="TableParagraph"/>
              <w:spacing w:line="226" w:lineRule="exact" w:before="7"/>
              <w:ind w:right="169"/>
              <w:rPr>
                <w:sz w:val="20"/>
              </w:rPr>
            </w:pPr>
            <w:r>
              <w:rPr>
                <w:spacing w:val="-2"/>
                <w:sz w:val="20"/>
              </w:rPr>
              <w:t>44,740</w:t>
            </w:r>
          </w:p>
        </w:tc>
        <w:tc>
          <w:tcPr>
            <w:tcW w:w="1619" w:type="dxa"/>
          </w:tcPr>
          <w:p>
            <w:pPr>
              <w:pStyle w:val="TableParagraph"/>
              <w:spacing w:line="226" w:lineRule="exact" w:before="7"/>
              <w:ind w:right="125"/>
              <w:rPr>
                <w:sz w:val="20"/>
              </w:rPr>
            </w:pPr>
            <w:r>
              <w:rPr>
                <w:spacing w:val="-2"/>
                <w:sz w:val="20"/>
              </w:rPr>
              <w:t>172,082</w:t>
            </w:r>
          </w:p>
        </w:tc>
        <w:tc>
          <w:tcPr>
            <w:tcW w:w="1312" w:type="dxa"/>
          </w:tcPr>
          <w:p>
            <w:pPr>
              <w:pStyle w:val="TableParagraph"/>
              <w:spacing w:line="226" w:lineRule="exact" w:before="7"/>
              <w:ind w:right="141"/>
              <w:rPr>
                <w:sz w:val="20"/>
              </w:rPr>
            </w:pPr>
            <w:r>
              <w:rPr>
                <w:spacing w:val="-2"/>
                <w:sz w:val="20"/>
              </w:rPr>
              <w:t>2,044</w:t>
            </w:r>
          </w:p>
        </w:tc>
        <w:tc>
          <w:tcPr>
            <w:tcW w:w="1200" w:type="dxa"/>
          </w:tcPr>
          <w:p>
            <w:pPr>
              <w:pStyle w:val="TableParagraph"/>
              <w:spacing w:line="226" w:lineRule="exact" w:before="7"/>
              <w:ind w:right="128"/>
              <w:rPr>
                <w:sz w:val="20"/>
              </w:rPr>
            </w:pPr>
            <w:r>
              <w:rPr>
                <w:spacing w:val="-2"/>
                <w:sz w:val="20"/>
              </w:rPr>
              <w:t>4,439</w:t>
            </w:r>
          </w:p>
        </w:tc>
        <w:tc>
          <w:tcPr>
            <w:tcW w:w="1210" w:type="dxa"/>
          </w:tcPr>
          <w:p>
            <w:pPr>
              <w:pStyle w:val="TableParagraph"/>
              <w:spacing w:line="226" w:lineRule="exact" w:before="7"/>
              <w:ind w:right="119"/>
              <w:rPr>
                <w:sz w:val="20"/>
              </w:rPr>
            </w:pPr>
            <w:r>
              <w:rPr>
                <w:spacing w:val="-2"/>
                <w:sz w:val="20"/>
              </w:rPr>
              <w:t>12,833</w:t>
            </w:r>
          </w:p>
        </w:tc>
        <w:tc>
          <w:tcPr>
            <w:tcW w:w="945" w:type="dxa"/>
          </w:tcPr>
          <w:p>
            <w:pPr>
              <w:pStyle w:val="TableParagraph"/>
              <w:spacing w:line="226" w:lineRule="exact" w:before="7"/>
              <w:ind w:right="104"/>
              <w:rPr>
                <w:sz w:val="20"/>
              </w:rPr>
            </w:pPr>
            <w:r>
              <w:rPr>
                <w:spacing w:val="-2"/>
                <w:sz w:val="20"/>
              </w:rPr>
              <w:t>236,138</w:t>
            </w:r>
          </w:p>
        </w:tc>
      </w:tr>
      <w:tr>
        <w:trPr>
          <w:trHeight w:val="254" w:hRule="atLeast"/>
        </w:trPr>
        <w:tc>
          <w:tcPr>
            <w:tcW w:w="2687" w:type="dxa"/>
          </w:tcPr>
          <w:p>
            <w:pPr>
              <w:pStyle w:val="TableParagraph"/>
              <w:spacing w:line="226" w:lineRule="exact" w:before="9"/>
              <w:ind w:left="137"/>
              <w:jc w:val="left"/>
              <w:rPr>
                <w:sz w:val="20"/>
              </w:rPr>
            </w:pPr>
            <w:r>
              <w:rPr>
                <w:spacing w:val="-2"/>
                <w:sz w:val="20"/>
              </w:rPr>
              <w:t>Acquisitions</w:t>
            </w:r>
            <w:r>
              <w:rPr>
                <w:spacing w:val="-5"/>
                <w:sz w:val="20"/>
              </w:rPr>
              <w:t> </w:t>
            </w:r>
            <w:r>
              <w:rPr>
                <w:spacing w:val="-2"/>
                <w:sz w:val="20"/>
              </w:rPr>
              <w:t>of academies</w:t>
            </w:r>
          </w:p>
        </w:tc>
        <w:tc>
          <w:tcPr>
            <w:tcW w:w="1235" w:type="dxa"/>
          </w:tcPr>
          <w:p>
            <w:pPr>
              <w:pStyle w:val="TableParagraph"/>
              <w:spacing w:line="226" w:lineRule="exact" w:before="9"/>
              <w:ind w:right="169"/>
              <w:rPr>
                <w:sz w:val="20"/>
              </w:rPr>
            </w:pPr>
            <w:r>
              <w:rPr>
                <w:spacing w:val="-2"/>
                <w:sz w:val="20"/>
              </w:rPr>
              <w:t>7,007</w:t>
            </w:r>
          </w:p>
        </w:tc>
        <w:tc>
          <w:tcPr>
            <w:tcW w:w="1619" w:type="dxa"/>
          </w:tcPr>
          <w:p>
            <w:pPr>
              <w:pStyle w:val="TableParagraph"/>
              <w:spacing w:line="226" w:lineRule="exact" w:before="9"/>
              <w:ind w:right="116"/>
              <w:rPr>
                <w:sz w:val="20"/>
              </w:rPr>
            </w:pPr>
            <w:r>
              <w:rPr>
                <w:spacing w:val="-10"/>
                <w:sz w:val="20"/>
              </w:rPr>
              <w:t>-</w:t>
            </w:r>
          </w:p>
        </w:tc>
        <w:tc>
          <w:tcPr>
            <w:tcW w:w="1312" w:type="dxa"/>
          </w:tcPr>
          <w:p>
            <w:pPr>
              <w:pStyle w:val="TableParagraph"/>
              <w:spacing w:line="226" w:lineRule="exact" w:before="9"/>
              <w:ind w:right="130"/>
              <w:rPr>
                <w:sz w:val="20"/>
              </w:rPr>
            </w:pPr>
            <w:r>
              <w:rPr>
                <w:spacing w:val="-10"/>
                <w:sz w:val="20"/>
              </w:rPr>
              <w:t>-</w:t>
            </w:r>
          </w:p>
        </w:tc>
        <w:tc>
          <w:tcPr>
            <w:tcW w:w="1200" w:type="dxa"/>
          </w:tcPr>
          <w:p>
            <w:pPr>
              <w:pStyle w:val="TableParagraph"/>
              <w:spacing w:line="226" w:lineRule="exact" w:before="9"/>
              <w:ind w:right="117"/>
              <w:rPr>
                <w:sz w:val="20"/>
              </w:rPr>
            </w:pPr>
            <w:r>
              <w:rPr>
                <w:spacing w:val="-10"/>
                <w:sz w:val="20"/>
              </w:rPr>
              <w:t>-</w:t>
            </w:r>
          </w:p>
        </w:tc>
        <w:tc>
          <w:tcPr>
            <w:tcW w:w="1210" w:type="dxa"/>
          </w:tcPr>
          <w:p>
            <w:pPr>
              <w:pStyle w:val="TableParagraph"/>
              <w:spacing w:line="226" w:lineRule="exact" w:before="9"/>
              <w:ind w:right="111"/>
              <w:rPr>
                <w:sz w:val="20"/>
              </w:rPr>
            </w:pPr>
            <w:r>
              <w:rPr>
                <w:spacing w:val="-10"/>
                <w:sz w:val="20"/>
              </w:rPr>
              <w:t>-</w:t>
            </w:r>
          </w:p>
        </w:tc>
        <w:tc>
          <w:tcPr>
            <w:tcW w:w="945" w:type="dxa"/>
          </w:tcPr>
          <w:p>
            <w:pPr>
              <w:pStyle w:val="TableParagraph"/>
              <w:spacing w:line="226" w:lineRule="exact" w:before="9"/>
              <w:ind w:right="104"/>
              <w:rPr>
                <w:sz w:val="20"/>
              </w:rPr>
            </w:pPr>
            <w:r>
              <w:rPr>
                <w:spacing w:val="-2"/>
                <w:sz w:val="20"/>
              </w:rPr>
              <w:t>7,007</w:t>
            </w:r>
          </w:p>
        </w:tc>
      </w:tr>
      <w:tr>
        <w:trPr>
          <w:trHeight w:val="255" w:hRule="atLeast"/>
        </w:trPr>
        <w:tc>
          <w:tcPr>
            <w:tcW w:w="2687" w:type="dxa"/>
          </w:tcPr>
          <w:p>
            <w:pPr>
              <w:pStyle w:val="TableParagraph"/>
              <w:spacing w:line="227" w:lineRule="exact" w:before="8"/>
              <w:ind w:left="137"/>
              <w:jc w:val="left"/>
              <w:rPr>
                <w:sz w:val="20"/>
              </w:rPr>
            </w:pPr>
            <w:r>
              <w:rPr>
                <w:spacing w:val="-2"/>
                <w:sz w:val="20"/>
              </w:rPr>
              <w:t>Additions</w:t>
            </w:r>
          </w:p>
        </w:tc>
        <w:tc>
          <w:tcPr>
            <w:tcW w:w="1235" w:type="dxa"/>
          </w:tcPr>
          <w:p>
            <w:pPr>
              <w:pStyle w:val="TableParagraph"/>
              <w:spacing w:line="227" w:lineRule="exact" w:before="8"/>
              <w:ind w:right="169"/>
              <w:rPr>
                <w:sz w:val="20"/>
              </w:rPr>
            </w:pPr>
            <w:r>
              <w:rPr>
                <w:spacing w:val="-2"/>
                <w:sz w:val="20"/>
              </w:rPr>
              <w:t>1,280</w:t>
            </w:r>
          </w:p>
        </w:tc>
        <w:tc>
          <w:tcPr>
            <w:tcW w:w="1619" w:type="dxa"/>
          </w:tcPr>
          <w:p>
            <w:pPr>
              <w:pStyle w:val="TableParagraph"/>
              <w:spacing w:line="227" w:lineRule="exact" w:before="8"/>
              <w:ind w:right="125"/>
              <w:rPr>
                <w:sz w:val="20"/>
              </w:rPr>
            </w:pPr>
            <w:r>
              <w:rPr>
                <w:spacing w:val="-2"/>
                <w:sz w:val="20"/>
              </w:rPr>
              <w:t>1,093</w:t>
            </w:r>
          </w:p>
        </w:tc>
        <w:tc>
          <w:tcPr>
            <w:tcW w:w="1312" w:type="dxa"/>
          </w:tcPr>
          <w:p>
            <w:pPr>
              <w:pStyle w:val="TableParagraph"/>
              <w:spacing w:line="227" w:lineRule="exact" w:before="8"/>
              <w:ind w:right="141"/>
              <w:rPr>
                <w:sz w:val="20"/>
              </w:rPr>
            </w:pPr>
            <w:r>
              <w:rPr>
                <w:spacing w:val="-2"/>
                <w:sz w:val="20"/>
              </w:rPr>
              <w:t>1,697</w:t>
            </w:r>
          </w:p>
        </w:tc>
        <w:tc>
          <w:tcPr>
            <w:tcW w:w="1200" w:type="dxa"/>
          </w:tcPr>
          <w:p>
            <w:pPr>
              <w:pStyle w:val="TableParagraph"/>
              <w:spacing w:line="227" w:lineRule="exact" w:before="8"/>
              <w:ind w:right="131"/>
              <w:rPr>
                <w:sz w:val="20"/>
              </w:rPr>
            </w:pPr>
            <w:r>
              <w:rPr>
                <w:spacing w:val="-5"/>
                <w:sz w:val="20"/>
              </w:rPr>
              <w:t>32</w:t>
            </w:r>
          </w:p>
        </w:tc>
        <w:tc>
          <w:tcPr>
            <w:tcW w:w="1210" w:type="dxa"/>
          </w:tcPr>
          <w:p>
            <w:pPr>
              <w:pStyle w:val="TableParagraph"/>
              <w:spacing w:line="227" w:lineRule="exact" w:before="8"/>
              <w:ind w:right="119"/>
              <w:rPr>
                <w:sz w:val="20"/>
              </w:rPr>
            </w:pPr>
            <w:r>
              <w:rPr>
                <w:spacing w:val="-2"/>
                <w:sz w:val="20"/>
              </w:rPr>
              <w:t>2,123</w:t>
            </w:r>
          </w:p>
        </w:tc>
        <w:tc>
          <w:tcPr>
            <w:tcW w:w="945" w:type="dxa"/>
          </w:tcPr>
          <w:p>
            <w:pPr>
              <w:pStyle w:val="TableParagraph"/>
              <w:spacing w:line="227" w:lineRule="exact" w:before="8"/>
              <w:ind w:right="104"/>
              <w:rPr>
                <w:sz w:val="20"/>
              </w:rPr>
            </w:pPr>
            <w:r>
              <w:rPr>
                <w:spacing w:val="-2"/>
                <w:sz w:val="20"/>
              </w:rPr>
              <w:t>6,225</w:t>
            </w:r>
          </w:p>
        </w:tc>
      </w:tr>
      <w:tr>
        <w:trPr>
          <w:trHeight w:val="253" w:hRule="atLeast"/>
        </w:trPr>
        <w:tc>
          <w:tcPr>
            <w:tcW w:w="2687" w:type="dxa"/>
          </w:tcPr>
          <w:p>
            <w:pPr>
              <w:pStyle w:val="TableParagraph"/>
              <w:spacing w:line="223" w:lineRule="exact" w:before="10"/>
              <w:ind w:left="137"/>
              <w:jc w:val="left"/>
              <w:rPr>
                <w:sz w:val="20"/>
              </w:rPr>
            </w:pPr>
            <w:r>
              <w:rPr>
                <w:spacing w:val="-2"/>
                <w:sz w:val="20"/>
              </w:rPr>
              <w:t>Disposals</w:t>
            </w:r>
          </w:p>
        </w:tc>
        <w:tc>
          <w:tcPr>
            <w:tcW w:w="1235" w:type="dxa"/>
          </w:tcPr>
          <w:p>
            <w:pPr>
              <w:pStyle w:val="TableParagraph"/>
              <w:spacing w:line="223" w:lineRule="exact" w:before="10"/>
              <w:ind w:right="173"/>
              <w:rPr>
                <w:sz w:val="20"/>
              </w:rPr>
            </w:pPr>
            <w:r>
              <w:rPr>
                <w:spacing w:val="-2"/>
                <w:sz w:val="20"/>
              </w:rPr>
              <w:t>(1,121)</w:t>
            </w:r>
          </w:p>
        </w:tc>
        <w:tc>
          <w:tcPr>
            <w:tcW w:w="1619" w:type="dxa"/>
          </w:tcPr>
          <w:p>
            <w:pPr>
              <w:pStyle w:val="TableParagraph"/>
              <w:spacing w:line="223" w:lineRule="exact" w:before="10"/>
              <w:ind w:right="121"/>
              <w:rPr>
                <w:sz w:val="20"/>
              </w:rPr>
            </w:pPr>
            <w:r>
              <w:rPr>
                <w:spacing w:val="-5"/>
                <w:sz w:val="20"/>
              </w:rPr>
              <w:t>(2)</w:t>
            </w:r>
          </w:p>
        </w:tc>
        <w:tc>
          <w:tcPr>
            <w:tcW w:w="1312" w:type="dxa"/>
          </w:tcPr>
          <w:p>
            <w:pPr>
              <w:pStyle w:val="TableParagraph"/>
              <w:spacing w:line="223" w:lineRule="exact" w:before="10"/>
              <w:ind w:right="137"/>
              <w:rPr>
                <w:sz w:val="20"/>
              </w:rPr>
            </w:pPr>
            <w:r>
              <w:rPr>
                <w:spacing w:val="-4"/>
                <w:sz w:val="20"/>
              </w:rPr>
              <w:t>(72)</w:t>
            </w:r>
          </w:p>
        </w:tc>
        <w:tc>
          <w:tcPr>
            <w:tcW w:w="1200" w:type="dxa"/>
          </w:tcPr>
          <w:p>
            <w:pPr>
              <w:pStyle w:val="TableParagraph"/>
              <w:spacing w:line="223" w:lineRule="exact" w:before="10"/>
              <w:ind w:right="117"/>
              <w:rPr>
                <w:sz w:val="20"/>
              </w:rPr>
            </w:pPr>
            <w:r>
              <w:rPr>
                <w:spacing w:val="-10"/>
                <w:sz w:val="20"/>
              </w:rPr>
              <w:t>-</w:t>
            </w:r>
          </w:p>
        </w:tc>
        <w:tc>
          <w:tcPr>
            <w:tcW w:w="1210" w:type="dxa"/>
          </w:tcPr>
          <w:p>
            <w:pPr>
              <w:pStyle w:val="TableParagraph"/>
              <w:spacing w:line="223" w:lineRule="exact" w:before="10"/>
              <w:ind w:right="118"/>
              <w:rPr>
                <w:sz w:val="20"/>
              </w:rPr>
            </w:pPr>
            <w:r>
              <w:rPr>
                <w:spacing w:val="-4"/>
                <w:sz w:val="20"/>
              </w:rPr>
              <w:t>(82)</w:t>
            </w:r>
          </w:p>
        </w:tc>
        <w:tc>
          <w:tcPr>
            <w:tcW w:w="945" w:type="dxa"/>
          </w:tcPr>
          <w:p>
            <w:pPr>
              <w:pStyle w:val="TableParagraph"/>
              <w:spacing w:line="223" w:lineRule="exact" w:before="10"/>
              <w:ind w:right="105"/>
              <w:rPr>
                <w:sz w:val="20"/>
              </w:rPr>
            </w:pPr>
            <w:r>
              <w:rPr>
                <w:spacing w:val="-2"/>
                <w:sz w:val="20"/>
              </w:rPr>
              <w:t>(1,277)</w:t>
            </w:r>
          </w:p>
        </w:tc>
      </w:tr>
      <w:tr>
        <w:trPr>
          <w:trHeight w:val="258" w:hRule="atLeast"/>
        </w:trPr>
        <w:tc>
          <w:tcPr>
            <w:tcW w:w="2687" w:type="dxa"/>
            <w:tcBorders>
              <w:bottom w:val="single" w:sz="4" w:space="0" w:color="000000"/>
            </w:tcBorders>
          </w:tcPr>
          <w:p>
            <w:pPr>
              <w:pStyle w:val="TableParagraph"/>
              <w:spacing w:before="6"/>
              <w:ind w:left="137"/>
              <w:jc w:val="left"/>
              <w:rPr>
                <w:sz w:val="20"/>
              </w:rPr>
            </w:pPr>
            <w:r>
              <w:rPr>
                <w:spacing w:val="-2"/>
                <w:sz w:val="20"/>
              </w:rPr>
              <w:t>Reclassifications</w:t>
            </w:r>
          </w:p>
        </w:tc>
        <w:tc>
          <w:tcPr>
            <w:tcW w:w="1235" w:type="dxa"/>
            <w:tcBorders>
              <w:bottom w:val="single" w:sz="4" w:space="0" w:color="000000"/>
            </w:tcBorders>
          </w:tcPr>
          <w:p>
            <w:pPr>
              <w:pStyle w:val="TableParagraph"/>
              <w:spacing w:before="6"/>
              <w:ind w:right="173"/>
              <w:rPr>
                <w:sz w:val="20"/>
              </w:rPr>
            </w:pPr>
            <w:r>
              <w:rPr>
                <w:spacing w:val="-2"/>
                <w:sz w:val="20"/>
              </w:rPr>
              <w:t>(116)</w:t>
            </w:r>
          </w:p>
        </w:tc>
        <w:tc>
          <w:tcPr>
            <w:tcW w:w="1619" w:type="dxa"/>
            <w:tcBorders>
              <w:bottom w:val="single" w:sz="4" w:space="0" w:color="000000"/>
            </w:tcBorders>
          </w:tcPr>
          <w:p>
            <w:pPr>
              <w:pStyle w:val="TableParagraph"/>
              <w:spacing w:before="6"/>
              <w:ind w:right="125"/>
              <w:rPr>
                <w:sz w:val="20"/>
              </w:rPr>
            </w:pPr>
            <w:r>
              <w:rPr>
                <w:spacing w:val="-2"/>
                <w:sz w:val="20"/>
              </w:rPr>
              <w:t>2,516</w:t>
            </w:r>
          </w:p>
        </w:tc>
        <w:tc>
          <w:tcPr>
            <w:tcW w:w="1312" w:type="dxa"/>
            <w:tcBorders>
              <w:bottom w:val="single" w:sz="4" w:space="0" w:color="000000"/>
            </w:tcBorders>
          </w:tcPr>
          <w:p>
            <w:pPr>
              <w:pStyle w:val="TableParagraph"/>
              <w:spacing w:before="6"/>
              <w:ind w:right="142"/>
              <w:rPr>
                <w:sz w:val="20"/>
              </w:rPr>
            </w:pPr>
            <w:r>
              <w:rPr>
                <w:spacing w:val="-2"/>
                <w:sz w:val="20"/>
              </w:rPr>
              <w:t>(2,679)</w:t>
            </w:r>
          </w:p>
        </w:tc>
        <w:tc>
          <w:tcPr>
            <w:tcW w:w="1200" w:type="dxa"/>
            <w:tcBorders>
              <w:bottom w:val="single" w:sz="4" w:space="0" w:color="000000"/>
            </w:tcBorders>
          </w:tcPr>
          <w:p>
            <w:pPr>
              <w:pStyle w:val="TableParagraph"/>
              <w:spacing w:before="6"/>
              <w:ind w:right="130"/>
              <w:rPr>
                <w:sz w:val="20"/>
              </w:rPr>
            </w:pPr>
            <w:r>
              <w:rPr>
                <w:spacing w:val="-2"/>
                <w:sz w:val="20"/>
              </w:rPr>
              <w:t>(3,054)</w:t>
            </w:r>
          </w:p>
        </w:tc>
        <w:tc>
          <w:tcPr>
            <w:tcW w:w="1210" w:type="dxa"/>
            <w:tcBorders>
              <w:bottom w:val="single" w:sz="4" w:space="0" w:color="000000"/>
            </w:tcBorders>
          </w:tcPr>
          <w:p>
            <w:pPr>
              <w:pStyle w:val="TableParagraph"/>
              <w:spacing w:before="6"/>
              <w:ind w:right="119"/>
              <w:rPr>
                <w:sz w:val="20"/>
              </w:rPr>
            </w:pPr>
            <w:r>
              <w:rPr>
                <w:spacing w:val="-2"/>
                <w:sz w:val="20"/>
              </w:rPr>
              <w:t>3,136</w:t>
            </w:r>
          </w:p>
        </w:tc>
        <w:tc>
          <w:tcPr>
            <w:tcW w:w="945" w:type="dxa"/>
            <w:tcBorders>
              <w:bottom w:val="single" w:sz="4" w:space="0" w:color="000000"/>
            </w:tcBorders>
          </w:tcPr>
          <w:p>
            <w:pPr>
              <w:pStyle w:val="TableParagraph"/>
              <w:spacing w:before="6"/>
              <w:ind w:right="105"/>
              <w:rPr>
                <w:sz w:val="20"/>
              </w:rPr>
            </w:pPr>
            <w:r>
              <w:rPr>
                <w:spacing w:val="-2"/>
                <w:sz w:val="20"/>
              </w:rPr>
              <w:t>(197)</w:t>
            </w:r>
          </w:p>
        </w:tc>
      </w:tr>
      <w:tr>
        <w:trPr>
          <w:trHeight w:val="256" w:hRule="atLeast"/>
        </w:trPr>
        <w:tc>
          <w:tcPr>
            <w:tcW w:w="2687" w:type="dxa"/>
            <w:tcBorders>
              <w:top w:val="single" w:sz="4" w:space="0" w:color="000000"/>
              <w:bottom w:val="single" w:sz="4" w:space="0" w:color="000000"/>
            </w:tcBorders>
          </w:tcPr>
          <w:p>
            <w:pPr>
              <w:pStyle w:val="TableParagraph"/>
              <w:spacing w:before="4"/>
              <w:ind w:left="137"/>
              <w:jc w:val="left"/>
              <w:rPr>
                <w:b/>
                <w:sz w:val="20"/>
              </w:rPr>
            </w:pPr>
            <w:r>
              <w:rPr>
                <w:b/>
                <w:sz w:val="20"/>
              </w:rPr>
              <w:t>At</w:t>
            </w:r>
            <w:r>
              <w:rPr>
                <w:b/>
                <w:spacing w:val="-10"/>
                <w:sz w:val="20"/>
              </w:rPr>
              <w:t> </w:t>
            </w:r>
            <w:r>
              <w:rPr>
                <w:b/>
                <w:sz w:val="20"/>
              </w:rPr>
              <w:t>31</w:t>
            </w:r>
            <w:r>
              <w:rPr>
                <w:b/>
                <w:spacing w:val="-9"/>
                <w:sz w:val="20"/>
              </w:rPr>
              <w:t> </w:t>
            </w:r>
            <w:r>
              <w:rPr>
                <w:b/>
                <w:sz w:val="20"/>
              </w:rPr>
              <w:t>August</w:t>
            </w:r>
            <w:r>
              <w:rPr>
                <w:b/>
                <w:spacing w:val="-7"/>
                <w:sz w:val="20"/>
              </w:rPr>
              <w:t> </w:t>
            </w:r>
            <w:r>
              <w:rPr>
                <w:b/>
                <w:spacing w:val="-4"/>
                <w:sz w:val="20"/>
              </w:rPr>
              <w:t>2023</w:t>
            </w:r>
          </w:p>
        </w:tc>
        <w:tc>
          <w:tcPr>
            <w:tcW w:w="1235" w:type="dxa"/>
            <w:tcBorders>
              <w:top w:val="single" w:sz="4" w:space="0" w:color="000000"/>
              <w:bottom w:val="single" w:sz="4" w:space="0" w:color="000000"/>
            </w:tcBorders>
          </w:tcPr>
          <w:p>
            <w:pPr>
              <w:pStyle w:val="TableParagraph"/>
              <w:spacing w:before="4"/>
              <w:ind w:right="169"/>
              <w:rPr>
                <w:b/>
                <w:sz w:val="20"/>
              </w:rPr>
            </w:pPr>
            <w:r>
              <w:rPr>
                <w:b/>
                <w:spacing w:val="-2"/>
                <w:sz w:val="20"/>
              </w:rPr>
              <w:t>51,790</w:t>
            </w:r>
          </w:p>
        </w:tc>
        <w:tc>
          <w:tcPr>
            <w:tcW w:w="1619" w:type="dxa"/>
            <w:tcBorders>
              <w:top w:val="single" w:sz="4" w:space="0" w:color="000000"/>
              <w:bottom w:val="single" w:sz="4" w:space="0" w:color="000000"/>
            </w:tcBorders>
          </w:tcPr>
          <w:p>
            <w:pPr>
              <w:pStyle w:val="TableParagraph"/>
              <w:spacing w:before="4"/>
              <w:ind w:right="125"/>
              <w:rPr>
                <w:b/>
                <w:sz w:val="20"/>
              </w:rPr>
            </w:pPr>
            <w:r>
              <w:rPr>
                <w:b/>
                <w:spacing w:val="-2"/>
                <w:sz w:val="20"/>
              </w:rPr>
              <w:t>175,689</w:t>
            </w:r>
          </w:p>
        </w:tc>
        <w:tc>
          <w:tcPr>
            <w:tcW w:w="1312" w:type="dxa"/>
            <w:tcBorders>
              <w:top w:val="single" w:sz="4" w:space="0" w:color="000000"/>
              <w:bottom w:val="single" w:sz="4" w:space="0" w:color="000000"/>
            </w:tcBorders>
          </w:tcPr>
          <w:p>
            <w:pPr>
              <w:pStyle w:val="TableParagraph"/>
              <w:spacing w:before="4"/>
              <w:ind w:right="144"/>
              <w:rPr>
                <w:b/>
                <w:sz w:val="20"/>
              </w:rPr>
            </w:pPr>
            <w:r>
              <w:rPr>
                <w:b/>
                <w:spacing w:val="-5"/>
                <w:sz w:val="20"/>
              </w:rPr>
              <w:t>990</w:t>
            </w:r>
          </w:p>
        </w:tc>
        <w:tc>
          <w:tcPr>
            <w:tcW w:w="1200" w:type="dxa"/>
            <w:tcBorders>
              <w:top w:val="single" w:sz="4" w:space="0" w:color="000000"/>
              <w:bottom w:val="single" w:sz="4" w:space="0" w:color="000000"/>
            </w:tcBorders>
          </w:tcPr>
          <w:p>
            <w:pPr>
              <w:pStyle w:val="TableParagraph"/>
              <w:spacing w:before="4"/>
              <w:ind w:right="126"/>
              <w:rPr>
                <w:b/>
                <w:sz w:val="20"/>
              </w:rPr>
            </w:pPr>
            <w:r>
              <w:rPr>
                <w:b/>
                <w:spacing w:val="-2"/>
                <w:sz w:val="20"/>
              </w:rPr>
              <w:t>1,417</w:t>
            </w:r>
          </w:p>
        </w:tc>
        <w:tc>
          <w:tcPr>
            <w:tcW w:w="1210" w:type="dxa"/>
            <w:tcBorders>
              <w:top w:val="single" w:sz="4" w:space="0" w:color="000000"/>
              <w:bottom w:val="single" w:sz="4" w:space="0" w:color="000000"/>
            </w:tcBorders>
          </w:tcPr>
          <w:p>
            <w:pPr>
              <w:pStyle w:val="TableParagraph"/>
              <w:spacing w:before="4"/>
              <w:ind w:right="119"/>
              <w:rPr>
                <w:b/>
                <w:sz w:val="20"/>
              </w:rPr>
            </w:pPr>
            <w:r>
              <w:rPr>
                <w:b/>
                <w:spacing w:val="-2"/>
                <w:sz w:val="20"/>
              </w:rPr>
              <w:t>18,010</w:t>
            </w:r>
          </w:p>
        </w:tc>
        <w:tc>
          <w:tcPr>
            <w:tcW w:w="945" w:type="dxa"/>
            <w:tcBorders>
              <w:top w:val="single" w:sz="4" w:space="0" w:color="000000"/>
              <w:bottom w:val="single" w:sz="4" w:space="0" w:color="000000"/>
            </w:tcBorders>
          </w:tcPr>
          <w:p>
            <w:pPr>
              <w:pStyle w:val="TableParagraph"/>
              <w:spacing w:before="4"/>
              <w:ind w:right="104"/>
              <w:rPr>
                <w:b/>
                <w:sz w:val="20"/>
              </w:rPr>
            </w:pPr>
            <w:r>
              <w:rPr>
                <w:b/>
                <w:spacing w:val="-2"/>
                <w:sz w:val="20"/>
              </w:rPr>
              <w:t>247,896</w:t>
            </w:r>
          </w:p>
        </w:tc>
      </w:tr>
      <w:tr>
        <w:trPr>
          <w:trHeight w:val="451" w:hRule="atLeast"/>
        </w:trPr>
        <w:tc>
          <w:tcPr>
            <w:tcW w:w="2687" w:type="dxa"/>
            <w:tcBorders>
              <w:top w:val="single" w:sz="4" w:space="0" w:color="000000"/>
            </w:tcBorders>
          </w:tcPr>
          <w:p>
            <w:pPr>
              <w:pStyle w:val="TableParagraph"/>
              <w:spacing w:line="221" w:lineRule="exact" w:before="210"/>
              <w:ind w:left="137"/>
              <w:jc w:val="left"/>
              <w:rPr>
                <w:b/>
                <w:sz w:val="20"/>
              </w:rPr>
            </w:pPr>
            <w:r>
              <w:rPr>
                <w:b/>
                <w:spacing w:val="-2"/>
                <w:sz w:val="20"/>
              </w:rPr>
              <w:t>Accumulated</w:t>
            </w:r>
            <w:r>
              <w:rPr>
                <w:b/>
                <w:spacing w:val="-11"/>
                <w:sz w:val="20"/>
              </w:rPr>
              <w:t> </w:t>
            </w:r>
            <w:r>
              <w:rPr>
                <w:b/>
                <w:spacing w:val="-2"/>
                <w:sz w:val="20"/>
              </w:rPr>
              <w:t>depreciation</w:t>
            </w:r>
          </w:p>
        </w:tc>
        <w:tc>
          <w:tcPr>
            <w:tcW w:w="1235" w:type="dxa"/>
            <w:tcBorders>
              <w:top w:val="single" w:sz="4" w:space="0" w:color="000000"/>
            </w:tcBorders>
          </w:tcPr>
          <w:p>
            <w:pPr>
              <w:pStyle w:val="TableParagraph"/>
              <w:jc w:val="left"/>
              <w:rPr>
                <w:rFonts w:ascii="Times New Roman"/>
                <w:sz w:val="20"/>
              </w:rPr>
            </w:pPr>
          </w:p>
        </w:tc>
        <w:tc>
          <w:tcPr>
            <w:tcW w:w="1619" w:type="dxa"/>
            <w:tcBorders>
              <w:top w:val="single" w:sz="4" w:space="0" w:color="000000"/>
            </w:tcBorders>
          </w:tcPr>
          <w:p>
            <w:pPr>
              <w:pStyle w:val="TableParagraph"/>
              <w:jc w:val="left"/>
              <w:rPr>
                <w:rFonts w:ascii="Times New Roman"/>
                <w:sz w:val="20"/>
              </w:rPr>
            </w:pPr>
          </w:p>
        </w:tc>
        <w:tc>
          <w:tcPr>
            <w:tcW w:w="1312" w:type="dxa"/>
            <w:tcBorders>
              <w:top w:val="single" w:sz="4" w:space="0" w:color="000000"/>
            </w:tcBorders>
          </w:tcPr>
          <w:p>
            <w:pPr>
              <w:pStyle w:val="TableParagraph"/>
              <w:jc w:val="left"/>
              <w:rPr>
                <w:rFonts w:ascii="Times New Roman"/>
                <w:sz w:val="20"/>
              </w:rPr>
            </w:pPr>
          </w:p>
        </w:tc>
        <w:tc>
          <w:tcPr>
            <w:tcW w:w="1200" w:type="dxa"/>
            <w:tcBorders>
              <w:top w:val="single" w:sz="4" w:space="0" w:color="000000"/>
            </w:tcBorders>
          </w:tcPr>
          <w:p>
            <w:pPr>
              <w:pStyle w:val="TableParagraph"/>
              <w:jc w:val="left"/>
              <w:rPr>
                <w:rFonts w:ascii="Times New Roman"/>
                <w:sz w:val="20"/>
              </w:rPr>
            </w:pPr>
          </w:p>
        </w:tc>
        <w:tc>
          <w:tcPr>
            <w:tcW w:w="1210" w:type="dxa"/>
            <w:tcBorders>
              <w:top w:val="single" w:sz="4" w:space="0" w:color="000000"/>
            </w:tcBorders>
          </w:tcPr>
          <w:p>
            <w:pPr>
              <w:pStyle w:val="TableParagraph"/>
              <w:jc w:val="left"/>
              <w:rPr>
                <w:rFonts w:ascii="Times New Roman"/>
                <w:sz w:val="20"/>
              </w:rPr>
            </w:pPr>
          </w:p>
        </w:tc>
        <w:tc>
          <w:tcPr>
            <w:tcW w:w="945" w:type="dxa"/>
            <w:tcBorders>
              <w:top w:val="single" w:sz="4" w:space="0" w:color="000000"/>
            </w:tcBorders>
          </w:tcPr>
          <w:p>
            <w:pPr>
              <w:pStyle w:val="TableParagraph"/>
              <w:jc w:val="left"/>
              <w:rPr>
                <w:rFonts w:ascii="Times New Roman"/>
                <w:sz w:val="20"/>
              </w:rPr>
            </w:pPr>
          </w:p>
        </w:tc>
      </w:tr>
      <w:tr>
        <w:trPr>
          <w:trHeight w:val="252" w:hRule="atLeast"/>
        </w:trPr>
        <w:tc>
          <w:tcPr>
            <w:tcW w:w="2687" w:type="dxa"/>
          </w:tcPr>
          <w:p>
            <w:pPr>
              <w:pStyle w:val="TableParagraph"/>
              <w:spacing w:line="228" w:lineRule="exact" w:before="4"/>
              <w:ind w:left="137"/>
              <w:jc w:val="left"/>
              <w:rPr>
                <w:sz w:val="20"/>
              </w:rPr>
            </w:pPr>
            <w:r>
              <w:rPr>
                <w:sz w:val="20"/>
              </w:rPr>
              <w:t>At</w:t>
            </w:r>
            <w:r>
              <w:rPr>
                <w:spacing w:val="-12"/>
                <w:sz w:val="20"/>
              </w:rPr>
              <w:t> </w:t>
            </w:r>
            <w:r>
              <w:rPr>
                <w:sz w:val="20"/>
              </w:rPr>
              <w:t>1</w:t>
            </w:r>
            <w:r>
              <w:rPr>
                <w:spacing w:val="-9"/>
                <w:sz w:val="20"/>
              </w:rPr>
              <w:t> </w:t>
            </w:r>
            <w:r>
              <w:rPr>
                <w:sz w:val="20"/>
              </w:rPr>
              <w:t>September</w:t>
            </w:r>
            <w:r>
              <w:rPr>
                <w:spacing w:val="-6"/>
                <w:sz w:val="20"/>
              </w:rPr>
              <w:t> </w:t>
            </w:r>
            <w:r>
              <w:rPr>
                <w:spacing w:val="-4"/>
                <w:sz w:val="20"/>
              </w:rPr>
              <w:t>2022</w:t>
            </w:r>
          </w:p>
        </w:tc>
        <w:tc>
          <w:tcPr>
            <w:tcW w:w="1235" w:type="dxa"/>
          </w:tcPr>
          <w:p>
            <w:pPr>
              <w:pStyle w:val="TableParagraph"/>
              <w:spacing w:line="228" w:lineRule="exact" w:before="4"/>
              <w:ind w:right="171"/>
              <w:rPr>
                <w:sz w:val="20"/>
              </w:rPr>
            </w:pPr>
            <w:r>
              <w:rPr>
                <w:spacing w:val="-2"/>
                <w:sz w:val="20"/>
              </w:rPr>
              <w:t>(5,114)</w:t>
            </w:r>
          </w:p>
        </w:tc>
        <w:tc>
          <w:tcPr>
            <w:tcW w:w="1619" w:type="dxa"/>
          </w:tcPr>
          <w:p>
            <w:pPr>
              <w:pStyle w:val="TableParagraph"/>
              <w:spacing w:line="228" w:lineRule="exact" w:before="4"/>
              <w:ind w:right="126"/>
              <w:rPr>
                <w:sz w:val="20"/>
              </w:rPr>
            </w:pPr>
            <w:r>
              <w:rPr>
                <w:spacing w:val="-2"/>
                <w:sz w:val="20"/>
              </w:rPr>
              <w:t>(18,997)</w:t>
            </w:r>
          </w:p>
        </w:tc>
        <w:tc>
          <w:tcPr>
            <w:tcW w:w="1312" w:type="dxa"/>
          </w:tcPr>
          <w:p>
            <w:pPr>
              <w:pStyle w:val="TableParagraph"/>
              <w:spacing w:line="228" w:lineRule="exact" w:before="4"/>
              <w:ind w:right="130"/>
              <w:rPr>
                <w:sz w:val="20"/>
              </w:rPr>
            </w:pPr>
            <w:r>
              <w:rPr>
                <w:spacing w:val="-10"/>
                <w:sz w:val="20"/>
              </w:rPr>
              <w:t>-</w:t>
            </w:r>
          </w:p>
        </w:tc>
        <w:tc>
          <w:tcPr>
            <w:tcW w:w="1200" w:type="dxa"/>
          </w:tcPr>
          <w:p>
            <w:pPr>
              <w:pStyle w:val="TableParagraph"/>
              <w:spacing w:line="228" w:lineRule="exact" w:before="4"/>
              <w:ind w:right="130"/>
              <w:rPr>
                <w:sz w:val="20"/>
              </w:rPr>
            </w:pPr>
            <w:r>
              <w:rPr>
                <w:spacing w:val="-2"/>
                <w:sz w:val="20"/>
              </w:rPr>
              <w:t>(4,071)</w:t>
            </w:r>
          </w:p>
        </w:tc>
        <w:tc>
          <w:tcPr>
            <w:tcW w:w="1210" w:type="dxa"/>
          </w:tcPr>
          <w:p>
            <w:pPr>
              <w:pStyle w:val="TableParagraph"/>
              <w:spacing w:line="228" w:lineRule="exact" w:before="4"/>
              <w:ind w:right="123"/>
              <w:rPr>
                <w:sz w:val="20"/>
              </w:rPr>
            </w:pPr>
            <w:r>
              <w:rPr>
                <w:spacing w:val="-2"/>
                <w:sz w:val="20"/>
              </w:rPr>
              <w:t>(8,630)</w:t>
            </w:r>
          </w:p>
        </w:tc>
        <w:tc>
          <w:tcPr>
            <w:tcW w:w="945" w:type="dxa"/>
          </w:tcPr>
          <w:p>
            <w:pPr>
              <w:pStyle w:val="TableParagraph"/>
              <w:spacing w:line="228" w:lineRule="exact" w:before="4"/>
              <w:ind w:right="103"/>
              <w:rPr>
                <w:sz w:val="20"/>
              </w:rPr>
            </w:pPr>
            <w:r>
              <w:rPr>
                <w:spacing w:val="-2"/>
                <w:sz w:val="20"/>
              </w:rPr>
              <w:t>(36,812)</w:t>
            </w:r>
          </w:p>
        </w:tc>
      </w:tr>
      <w:tr>
        <w:trPr>
          <w:trHeight w:val="260" w:hRule="atLeast"/>
        </w:trPr>
        <w:tc>
          <w:tcPr>
            <w:tcW w:w="2687" w:type="dxa"/>
          </w:tcPr>
          <w:p>
            <w:pPr>
              <w:pStyle w:val="TableParagraph"/>
              <w:spacing w:line="229" w:lineRule="exact" w:before="11"/>
              <w:ind w:left="137"/>
              <w:jc w:val="left"/>
              <w:rPr>
                <w:sz w:val="20"/>
              </w:rPr>
            </w:pPr>
            <w:r>
              <w:rPr>
                <w:sz w:val="20"/>
              </w:rPr>
              <w:t>Charge</w:t>
            </w:r>
            <w:r>
              <w:rPr>
                <w:spacing w:val="-11"/>
                <w:sz w:val="20"/>
              </w:rPr>
              <w:t> </w:t>
            </w:r>
            <w:r>
              <w:rPr>
                <w:sz w:val="20"/>
              </w:rPr>
              <w:t>for</w:t>
            </w:r>
            <w:r>
              <w:rPr>
                <w:spacing w:val="-11"/>
                <w:sz w:val="20"/>
              </w:rPr>
              <w:t> </w:t>
            </w:r>
            <w:r>
              <w:rPr>
                <w:sz w:val="20"/>
              </w:rPr>
              <w:t>the</w:t>
            </w:r>
            <w:r>
              <w:rPr>
                <w:spacing w:val="-14"/>
                <w:sz w:val="20"/>
              </w:rPr>
              <w:t> </w:t>
            </w:r>
            <w:r>
              <w:rPr>
                <w:spacing w:val="-4"/>
                <w:sz w:val="20"/>
              </w:rPr>
              <w:t>year</w:t>
            </w:r>
          </w:p>
        </w:tc>
        <w:tc>
          <w:tcPr>
            <w:tcW w:w="1235" w:type="dxa"/>
          </w:tcPr>
          <w:p>
            <w:pPr>
              <w:pStyle w:val="TableParagraph"/>
              <w:spacing w:line="229" w:lineRule="exact" w:before="11"/>
              <w:ind w:right="171"/>
              <w:rPr>
                <w:sz w:val="20"/>
              </w:rPr>
            </w:pPr>
            <w:r>
              <w:rPr>
                <w:spacing w:val="-2"/>
                <w:sz w:val="20"/>
              </w:rPr>
              <w:t>(748)</w:t>
            </w:r>
          </w:p>
        </w:tc>
        <w:tc>
          <w:tcPr>
            <w:tcW w:w="1619" w:type="dxa"/>
          </w:tcPr>
          <w:p>
            <w:pPr>
              <w:pStyle w:val="TableParagraph"/>
              <w:spacing w:line="229" w:lineRule="exact" w:before="11"/>
              <w:ind w:right="129"/>
              <w:rPr>
                <w:sz w:val="20"/>
              </w:rPr>
            </w:pPr>
            <w:r>
              <w:rPr>
                <w:spacing w:val="-2"/>
                <w:sz w:val="20"/>
              </w:rPr>
              <w:t>(5,128)</w:t>
            </w:r>
          </w:p>
        </w:tc>
        <w:tc>
          <w:tcPr>
            <w:tcW w:w="1312" w:type="dxa"/>
          </w:tcPr>
          <w:p>
            <w:pPr>
              <w:pStyle w:val="TableParagraph"/>
              <w:spacing w:line="229" w:lineRule="exact" w:before="11"/>
              <w:ind w:right="130"/>
              <w:rPr>
                <w:sz w:val="20"/>
              </w:rPr>
            </w:pPr>
            <w:r>
              <w:rPr>
                <w:spacing w:val="-10"/>
                <w:sz w:val="20"/>
              </w:rPr>
              <w:t>-</w:t>
            </w:r>
          </w:p>
        </w:tc>
        <w:tc>
          <w:tcPr>
            <w:tcW w:w="1200" w:type="dxa"/>
          </w:tcPr>
          <w:p>
            <w:pPr>
              <w:pStyle w:val="TableParagraph"/>
              <w:spacing w:line="229" w:lineRule="exact" w:before="11"/>
              <w:ind w:right="125"/>
              <w:rPr>
                <w:sz w:val="20"/>
              </w:rPr>
            </w:pPr>
            <w:r>
              <w:rPr>
                <w:spacing w:val="-4"/>
                <w:sz w:val="20"/>
              </w:rPr>
              <w:t>(36)</w:t>
            </w:r>
          </w:p>
        </w:tc>
        <w:tc>
          <w:tcPr>
            <w:tcW w:w="1210" w:type="dxa"/>
          </w:tcPr>
          <w:p>
            <w:pPr>
              <w:pStyle w:val="TableParagraph"/>
              <w:spacing w:line="229" w:lineRule="exact" w:before="11"/>
              <w:ind w:right="123"/>
              <w:rPr>
                <w:sz w:val="20"/>
              </w:rPr>
            </w:pPr>
            <w:r>
              <w:rPr>
                <w:spacing w:val="-2"/>
                <w:sz w:val="20"/>
              </w:rPr>
              <w:t>(1,892)</w:t>
            </w:r>
          </w:p>
        </w:tc>
        <w:tc>
          <w:tcPr>
            <w:tcW w:w="945" w:type="dxa"/>
          </w:tcPr>
          <w:p>
            <w:pPr>
              <w:pStyle w:val="TableParagraph"/>
              <w:spacing w:line="229" w:lineRule="exact" w:before="11"/>
              <w:ind w:right="105"/>
              <w:rPr>
                <w:sz w:val="20"/>
              </w:rPr>
            </w:pPr>
            <w:r>
              <w:rPr>
                <w:spacing w:val="-2"/>
                <w:sz w:val="20"/>
              </w:rPr>
              <w:t>(7,804)</w:t>
            </w:r>
          </w:p>
        </w:tc>
      </w:tr>
      <w:tr>
        <w:trPr>
          <w:trHeight w:val="250" w:hRule="atLeast"/>
        </w:trPr>
        <w:tc>
          <w:tcPr>
            <w:tcW w:w="2687" w:type="dxa"/>
          </w:tcPr>
          <w:p>
            <w:pPr>
              <w:pStyle w:val="TableParagraph"/>
              <w:spacing w:line="219" w:lineRule="exact" w:before="12"/>
              <w:ind w:left="137"/>
              <w:jc w:val="left"/>
              <w:rPr>
                <w:sz w:val="20"/>
              </w:rPr>
            </w:pPr>
            <w:r>
              <w:rPr>
                <w:spacing w:val="-2"/>
                <w:sz w:val="20"/>
              </w:rPr>
              <w:t>Disposals</w:t>
            </w:r>
          </w:p>
        </w:tc>
        <w:tc>
          <w:tcPr>
            <w:tcW w:w="1235" w:type="dxa"/>
          </w:tcPr>
          <w:p>
            <w:pPr>
              <w:pStyle w:val="TableParagraph"/>
              <w:spacing w:line="219" w:lineRule="exact" w:before="12"/>
              <w:ind w:right="157"/>
              <w:rPr>
                <w:sz w:val="20"/>
              </w:rPr>
            </w:pPr>
            <w:r>
              <w:rPr>
                <w:spacing w:val="-10"/>
                <w:sz w:val="20"/>
              </w:rPr>
              <w:t>8</w:t>
            </w:r>
          </w:p>
        </w:tc>
        <w:tc>
          <w:tcPr>
            <w:tcW w:w="1619" w:type="dxa"/>
          </w:tcPr>
          <w:p>
            <w:pPr>
              <w:pStyle w:val="TableParagraph"/>
              <w:spacing w:line="219" w:lineRule="exact" w:before="12"/>
              <w:ind w:right="116"/>
              <w:rPr>
                <w:sz w:val="20"/>
              </w:rPr>
            </w:pPr>
            <w:r>
              <w:rPr>
                <w:spacing w:val="-10"/>
                <w:sz w:val="20"/>
              </w:rPr>
              <w:t>-</w:t>
            </w:r>
          </w:p>
        </w:tc>
        <w:tc>
          <w:tcPr>
            <w:tcW w:w="1312" w:type="dxa"/>
          </w:tcPr>
          <w:p>
            <w:pPr>
              <w:pStyle w:val="TableParagraph"/>
              <w:spacing w:line="219" w:lineRule="exact" w:before="12"/>
              <w:ind w:right="130"/>
              <w:rPr>
                <w:sz w:val="20"/>
              </w:rPr>
            </w:pPr>
            <w:r>
              <w:rPr>
                <w:spacing w:val="-10"/>
                <w:sz w:val="20"/>
              </w:rPr>
              <w:t>-</w:t>
            </w:r>
          </w:p>
        </w:tc>
        <w:tc>
          <w:tcPr>
            <w:tcW w:w="1200" w:type="dxa"/>
          </w:tcPr>
          <w:p>
            <w:pPr>
              <w:pStyle w:val="TableParagraph"/>
              <w:spacing w:line="219" w:lineRule="exact" w:before="12"/>
              <w:ind w:right="117"/>
              <w:rPr>
                <w:sz w:val="20"/>
              </w:rPr>
            </w:pPr>
            <w:r>
              <w:rPr>
                <w:spacing w:val="-10"/>
                <w:sz w:val="20"/>
              </w:rPr>
              <w:t>-</w:t>
            </w:r>
          </w:p>
        </w:tc>
        <w:tc>
          <w:tcPr>
            <w:tcW w:w="1210" w:type="dxa"/>
          </w:tcPr>
          <w:p>
            <w:pPr>
              <w:pStyle w:val="TableParagraph"/>
              <w:spacing w:line="219" w:lineRule="exact" w:before="12"/>
              <w:ind w:right="111"/>
              <w:rPr>
                <w:sz w:val="20"/>
              </w:rPr>
            </w:pPr>
            <w:r>
              <w:rPr>
                <w:spacing w:val="-10"/>
                <w:sz w:val="20"/>
              </w:rPr>
              <w:t>-</w:t>
            </w:r>
          </w:p>
        </w:tc>
        <w:tc>
          <w:tcPr>
            <w:tcW w:w="945" w:type="dxa"/>
          </w:tcPr>
          <w:p>
            <w:pPr>
              <w:pStyle w:val="TableParagraph"/>
              <w:spacing w:line="219" w:lineRule="exact" w:before="12"/>
              <w:ind w:right="92"/>
              <w:rPr>
                <w:sz w:val="20"/>
              </w:rPr>
            </w:pPr>
            <w:r>
              <w:rPr>
                <w:spacing w:val="-10"/>
                <w:sz w:val="20"/>
              </w:rPr>
              <w:t>8</w:t>
            </w:r>
          </w:p>
        </w:tc>
      </w:tr>
      <w:tr>
        <w:trPr>
          <w:trHeight w:val="235" w:hRule="atLeast"/>
        </w:trPr>
        <w:tc>
          <w:tcPr>
            <w:tcW w:w="2687" w:type="dxa"/>
          </w:tcPr>
          <w:p>
            <w:pPr>
              <w:pStyle w:val="TableParagraph"/>
              <w:spacing w:line="214" w:lineRule="exact" w:before="1"/>
              <w:ind w:left="137"/>
              <w:jc w:val="left"/>
              <w:rPr>
                <w:sz w:val="20"/>
              </w:rPr>
            </w:pPr>
            <w:r>
              <w:rPr>
                <w:spacing w:val="-2"/>
                <w:sz w:val="20"/>
              </w:rPr>
              <w:t>Impairments</w:t>
            </w:r>
          </w:p>
        </w:tc>
        <w:tc>
          <w:tcPr>
            <w:tcW w:w="1235" w:type="dxa"/>
          </w:tcPr>
          <w:p>
            <w:pPr>
              <w:pStyle w:val="TableParagraph"/>
              <w:spacing w:line="214" w:lineRule="exact" w:before="1"/>
              <w:ind w:right="168"/>
              <w:rPr>
                <w:sz w:val="20"/>
              </w:rPr>
            </w:pPr>
            <w:r>
              <w:rPr>
                <w:spacing w:val="-2"/>
                <w:sz w:val="20"/>
              </w:rPr>
              <w:t>(12,900)</w:t>
            </w:r>
          </w:p>
        </w:tc>
        <w:tc>
          <w:tcPr>
            <w:tcW w:w="1619" w:type="dxa"/>
          </w:tcPr>
          <w:p>
            <w:pPr>
              <w:pStyle w:val="TableParagraph"/>
              <w:spacing w:line="214" w:lineRule="exact" w:before="1"/>
              <w:ind w:right="116"/>
              <w:rPr>
                <w:sz w:val="20"/>
              </w:rPr>
            </w:pPr>
            <w:r>
              <w:rPr>
                <w:spacing w:val="-10"/>
                <w:sz w:val="20"/>
              </w:rPr>
              <w:t>-</w:t>
            </w:r>
          </w:p>
        </w:tc>
        <w:tc>
          <w:tcPr>
            <w:tcW w:w="1312" w:type="dxa"/>
          </w:tcPr>
          <w:p>
            <w:pPr>
              <w:pStyle w:val="TableParagraph"/>
              <w:spacing w:line="214" w:lineRule="exact" w:before="1"/>
              <w:ind w:right="130"/>
              <w:rPr>
                <w:sz w:val="20"/>
              </w:rPr>
            </w:pPr>
            <w:r>
              <w:rPr>
                <w:spacing w:val="-10"/>
                <w:sz w:val="20"/>
              </w:rPr>
              <w:t>-</w:t>
            </w:r>
          </w:p>
        </w:tc>
        <w:tc>
          <w:tcPr>
            <w:tcW w:w="1200" w:type="dxa"/>
          </w:tcPr>
          <w:p>
            <w:pPr>
              <w:pStyle w:val="TableParagraph"/>
              <w:spacing w:line="214" w:lineRule="exact" w:before="1"/>
              <w:ind w:right="117"/>
              <w:rPr>
                <w:sz w:val="20"/>
              </w:rPr>
            </w:pPr>
            <w:r>
              <w:rPr>
                <w:spacing w:val="-10"/>
                <w:sz w:val="20"/>
              </w:rPr>
              <w:t>-</w:t>
            </w:r>
          </w:p>
        </w:tc>
        <w:tc>
          <w:tcPr>
            <w:tcW w:w="1210" w:type="dxa"/>
          </w:tcPr>
          <w:p>
            <w:pPr>
              <w:pStyle w:val="TableParagraph"/>
              <w:spacing w:line="214" w:lineRule="exact" w:before="1"/>
              <w:ind w:right="111"/>
              <w:rPr>
                <w:sz w:val="20"/>
              </w:rPr>
            </w:pPr>
            <w:r>
              <w:rPr>
                <w:spacing w:val="-10"/>
                <w:sz w:val="20"/>
              </w:rPr>
              <w:t>-</w:t>
            </w:r>
          </w:p>
        </w:tc>
        <w:tc>
          <w:tcPr>
            <w:tcW w:w="945" w:type="dxa"/>
          </w:tcPr>
          <w:p>
            <w:pPr>
              <w:pStyle w:val="TableParagraph"/>
              <w:spacing w:line="214" w:lineRule="exact" w:before="1"/>
              <w:ind w:right="103"/>
              <w:rPr>
                <w:sz w:val="20"/>
              </w:rPr>
            </w:pPr>
            <w:r>
              <w:rPr>
                <w:spacing w:val="-2"/>
                <w:sz w:val="20"/>
              </w:rPr>
              <w:t>(12,900)</w:t>
            </w:r>
          </w:p>
        </w:tc>
      </w:tr>
      <w:tr>
        <w:trPr>
          <w:trHeight w:val="244" w:hRule="atLeast"/>
        </w:trPr>
        <w:tc>
          <w:tcPr>
            <w:tcW w:w="2687" w:type="dxa"/>
            <w:tcBorders>
              <w:bottom w:val="single" w:sz="4" w:space="0" w:color="000000"/>
            </w:tcBorders>
          </w:tcPr>
          <w:p>
            <w:pPr>
              <w:pStyle w:val="TableParagraph"/>
              <w:spacing w:line="224" w:lineRule="exact"/>
              <w:ind w:left="137"/>
              <w:jc w:val="left"/>
              <w:rPr>
                <w:sz w:val="20"/>
              </w:rPr>
            </w:pPr>
            <w:r>
              <w:rPr>
                <w:spacing w:val="-2"/>
                <w:sz w:val="20"/>
              </w:rPr>
              <w:t>Reclassifications</w:t>
            </w:r>
          </w:p>
        </w:tc>
        <w:tc>
          <w:tcPr>
            <w:tcW w:w="1235" w:type="dxa"/>
            <w:tcBorders>
              <w:bottom w:val="single" w:sz="4" w:space="0" w:color="000000"/>
            </w:tcBorders>
          </w:tcPr>
          <w:p>
            <w:pPr>
              <w:pStyle w:val="TableParagraph"/>
              <w:spacing w:line="224" w:lineRule="exact"/>
              <w:ind w:right="172"/>
              <w:rPr>
                <w:sz w:val="20"/>
              </w:rPr>
            </w:pPr>
            <w:r>
              <w:rPr>
                <w:spacing w:val="-5"/>
                <w:sz w:val="20"/>
              </w:rPr>
              <w:t>860</w:t>
            </w:r>
          </w:p>
        </w:tc>
        <w:tc>
          <w:tcPr>
            <w:tcW w:w="1619" w:type="dxa"/>
            <w:tcBorders>
              <w:bottom w:val="single" w:sz="4" w:space="0" w:color="000000"/>
            </w:tcBorders>
          </w:tcPr>
          <w:p>
            <w:pPr>
              <w:pStyle w:val="TableParagraph"/>
              <w:spacing w:line="224" w:lineRule="exact"/>
              <w:ind w:right="129"/>
              <w:rPr>
                <w:sz w:val="20"/>
              </w:rPr>
            </w:pPr>
            <w:r>
              <w:rPr>
                <w:spacing w:val="-2"/>
                <w:sz w:val="20"/>
              </w:rPr>
              <w:t>(860)</w:t>
            </w:r>
          </w:p>
        </w:tc>
        <w:tc>
          <w:tcPr>
            <w:tcW w:w="1312" w:type="dxa"/>
            <w:tcBorders>
              <w:bottom w:val="single" w:sz="4" w:space="0" w:color="000000"/>
            </w:tcBorders>
          </w:tcPr>
          <w:p>
            <w:pPr>
              <w:pStyle w:val="TableParagraph"/>
              <w:spacing w:line="224" w:lineRule="exact"/>
              <w:ind w:right="130"/>
              <w:rPr>
                <w:sz w:val="20"/>
              </w:rPr>
            </w:pPr>
            <w:r>
              <w:rPr>
                <w:spacing w:val="-10"/>
                <w:sz w:val="20"/>
              </w:rPr>
              <w:t>-</w:t>
            </w:r>
          </w:p>
        </w:tc>
        <w:tc>
          <w:tcPr>
            <w:tcW w:w="1200" w:type="dxa"/>
            <w:tcBorders>
              <w:bottom w:val="single" w:sz="4" w:space="0" w:color="000000"/>
            </w:tcBorders>
          </w:tcPr>
          <w:p>
            <w:pPr>
              <w:pStyle w:val="TableParagraph"/>
              <w:spacing w:line="224" w:lineRule="exact"/>
              <w:ind w:right="128"/>
              <w:rPr>
                <w:sz w:val="20"/>
              </w:rPr>
            </w:pPr>
            <w:r>
              <w:rPr>
                <w:spacing w:val="-2"/>
                <w:sz w:val="20"/>
              </w:rPr>
              <w:t>3,004</w:t>
            </w:r>
          </w:p>
        </w:tc>
        <w:tc>
          <w:tcPr>
            <w:tcW w:w="1210" w:type="dxa"/>
            <w:tcBorders>
              <w:bottom w:val="single" w:sz="4" w:space="0" w:color="000000"/>
            </w:tcBorders>
          </w:tcPr>
          <w:p>
            <w:pPr>
              <w:pStyle w:val="TableParagraph"/>
              <w:spacing w:line="224" w:lineRule="exact"/>
              <w:ind w:right="123"/>
              <w:rPr>
                <w:sz w:val="20"/>
              </w:rPr>
            </w:pPr>
            <w:r>
              <w:rPr>
                <w:spacing w:val="-2"/>
                <w:sz w:val="20"/>
              </w:rPr>
              <w:t>(3,004)</w:t>
            </w:r>
          </w:p>
        </w:tc>
        <w:tc>
          <w:tcPr>
            <w:tcW w:w="945" w:type="dxa"/>
            <w:tcBorders>
              <w:bottom w:val="single" w:sz="4" w:space="0" w:color="000000"/>
            </w:tcBorders>
          </w:tcPr>
          <w:p>
            <w:pPr>
              <w:pStyle w:val="TableParagraph"/>
              <w:spacing w:line="224" w:lineRule="exact"/>
              <w:ind w:right="93"/>
              <w:rPr>
                <w:sz w:val="20"/>
              </w:rPr>
            </w:pPr>
            <w:r>
              <w:rPr>
                <w:spacing w:val="-10"/>
                <w:sz w:val="20"/>
              </w:rPr>
              <w:t>-</w:t>
            </w:r>
          </w:p>
        </w:tc>
      </w:tr>
      <w:tr>
        <w:trPr>
          <w:trHeight w:val="324" w:hRule="atLeast"/>
        </w:trPr>
        <w:tc>
          <w:tcPr>
            <w:tcW w:w="2687" w:type="dxa"/>
            <w:tcBorders>
              <w:top w:val="single" w:sz="4" w:space="0" w:color="000000"/>
              <w:bottom w:val="single" w:sz="4" w:space="0" w:color="000000"/>
            </w:tcBorders>
          </w:tcPr>
          <w:p>
            <w:pPr>
              <w:pStyle w:val="TableParagraph"/>
              <w:spacing w:before="45"/>
              <w:ind w:left="137"/>
              <w:jc w:val="left"/>
              <w:rPr>
                <w:b/>
                <w:sz w:val="20"/>
              </w:rPr>
            </w:pPr>
            <w:r>
              <w:rPr>
                <w:b/>
                <w:sz w:val="20"/>
              </w:rPr>
              <w:t>At</w:t>
            </w:r>
            <w:r>
              <w:rPr>
                <w:b/>
                <w:spacing w:val="-10"/>
                <w:sz w:val="20"/>
              </w:rPr>
              <w:t> </w:t>
            </w:r>
            <w:r>
              <w:rPr>
                <w:b/>
                <w:sz w:val="20"/>
              </w:rPr>
              <w:t>31</w:t>
            </w:r>
            <w:r>
              <w:rPr>
                <w:b/>
                <w:spacing w:val="-9"/>
                <w:sz w:val="20"/>
              </w:rPr>
              <w:t> </w:t>
            </w:r>
            <w:r>
              <w:rPr>
                <w:b/>
                <w:sz w:val="20"/>
              </w:rPr>
              <w:t>August</w:t>
            </w:r>
            <w:r>
              <w:rPr>
                <w:b/>
                <w:spacing w:val="-7"/>
                <w:sz w:val="20"/>
              </w:rPr>
              <w:t> </w:t>
            </w:r>
            <w:r>
              <w:rPr>
                <w:b/>
                <w:spacing w:val="-4"/>
                <w:sz w:val="20"/>
              </w:rPr>
              <w:t>2023</w:t>
            </w:r>
          </w:p>
        </w:tc>
        <w:tc>
          <w:tcPr>
            <w:tcW w:w="1235" w:type="dxa"/>
            <w:tcBorders>
              <w:top w:val="single" w:sz="4" w:space="0" w:color="000000"/>
              <w:bottom w:val="single" w:sz="4" w:space="0" w:color="000000"/>
            </w:tcBorders>
          </w:tcPr>
          <w:p>
            <w:pPr>
              <w:pStyle w:val="TableParagraph"/>
              <w:spacing w:before="45"/>
              <w:ind w:right="168"/>
              <w:rPr>
                <w:b/>
                <w:sz w:val="20"/>
              </w:rPr>
            </w:pPr>
            <w:r>
              <w:rPr>
                <w:b/>
                <w:spacing w:val="-2"/>
                <w:sz w:val="20"/>
              </w:rPr>
              <w:t>(17,894)</w:t>
            </w:r>
          </w:p>
        </w:tc>
        <w:tc>
          <w:tcPr>
            <w:tcW w:w="1619" w:type="dxa"/>
            <w:tcBorders>
              <w:top w:val="single" w:sz="4" w:space="0" w:color="000000"/>
              <w:bottom w:val="single" w:sz="4" w:space="0" w:color="000000"/>
            </w:tcBorders>
          </w:tcPr>
          <w:p>
            <w:pPr>
              <w:pStyle w:val="TableParagraph"/>
              <w:spacing w:before="45"/>
              <w:ind w:right="126"/>
              <w:rPr>
                <w:b/>
                <w:sz w:val="20"/>
              </w:rPr>
            </w:pPr>
            <w:r>
              <w:rPr>
                <w:b/>
                <w:spacing w:val="-2"/>
                <w:sz w:val="20"/>
              </w:rPr>
              <w:t>(24,985)</w:t>
            </w:r>
          </w:p>
        </w:tc>
        <w:tc>
          <w:tcPr>
            <w:tcW w:w="1312" w:type="dxa"/>
            <w:tcBorders>
              <w:top w:val="single" w:sz="4" w:space="0" w:color="000000"/>
              <w:bottom w:val="single" w:sz="4" w:space="0" w:color="000000"/>
            </w:tcBorders>
          </w:tcPr>
          <w:p>
            <w:pPr>
              <w:pStyle w:val="TableParagraph"/>
              <w:spacing w:before="45"/>
              <w:ind w:right="130"/>
              <w:rPr>
                <w:b/>
                <w:sz w:val="20"/>
              </w:rPr>
            </w:pPr>
            <w:r>
              <w:rPr>
                <w:b/>
                <w:spacing w:val="-10"/>
                <w:sz w:val="20"/>
              </w:rPr>
              <w:t>-</w:t>
            </w:r>
          </w:p>
        </w:tc>
        <w:tc>
          <w:tcPr>
            <w:tcW w:w="1200" w:type="dxa"/>
            <w:tcBorders>
              <w:top w:val="single" w:sz="4" w:space="0" w:color="000000"/>
              <w:bottom w:val="single" w:sz="4" w:space="0" w:color="000000"/>
            </w:tcBorders>
          </w:tcPr>
          <w:p>
            <w:pPr>
              <w:pStyle w:val="TableParagraph"/>
              <w:spacing w:before="45"/>
              <w:ind w:right="130"/>
              <w:rPr>
                <w:b/>
                <w:sz w:val="20"/>
              </w:rPr>
            </w:pPr>
            <w:r>
              <w:rPr>
                <w:b/>
                <w:spacing w:val="-2"/>
                <w:sz w:val="20"/>
              </w:rPr>
              <w:t>(1,103)</w:t>
            </w:r>
          </w:p>
        </w:tc>
        <w:tc>
          <w:tcPr>
            <w:tcW w:w="1210" w:type="dxa"/>
            <w:tcBorders>
              <w:top w:val="single" w:sz="4" w:space="0" w:color="000000"/>
              <w:bottom w:val="single" w:sz="4" w:space="0" w:color="000000"/>
            </w:tcBorders>
          </w:tcPr>
          <w:p>
            <w:pPr>
              <w:pStyle w:val="TableParagraph"/>
              <w:spacing w:before="45"/>
              <w:ind w:right="120"/>
              <w:rPr>
                <w:b/>
                <w:sz w:val="20"/>
              </w:rPr>
            </w:pPr>
            <w:r>
              <w:rPr>
                <w:b/>
                <w:spacing w:val="-2"/>
                <w:sz w:val="20"/>
              </w:rPr>
              <w:t>(13,526)</w:t>
            </w:r>
          </w:p>
        </w:tc>
        <w:tc>
          <w:tcPr>
            <w:tcW w:w="945" w:type="dxa"/>
            <w:tcBorders>
              <w:top w:val="single" w:sz="4" w:space="0" w:color="000000"/>
              <w:bottom w:val="single" w:sz="4" w:space="0" w:color="000000"/>
            </w:tcBorders>
          </w:tcPr>
          <w:p>
            <w:pPr>
              <w:pStyle w:val="TableParagraph"/>
              <w:spacing w:before="45"/>
              <w:ind w:right="103"/>
              <w:rPr>
                <w:b/>
                <w:sz w:val="20"/>
              </w:rPr>
            </w:pPr>
            <w:r>
              <w:rPr>
                <w:b/>
                <w:spacing w:val="-2"/>
                <w:sz w:val="20"/>
              </w:rPr>
              <w:t>(57,508)</w:t>
            </w:r>
          </w:p>
        </w:tc>
      </w:tr>
      <w:tr>
        <w:trPr>
          <w:trHeight w:val="645" w:hRule="atLeast"/>
        </w:trPr>
        <w:tc>
          <w:tcPr>
            <w:tcW w:w="2687" w:type="dxa"/>
            <w:tcBorders>
              <w:top w:val="single" w:sz="4" w:space="0" w:color="000000"/>
              <w:bottom w:val="single" w:sz="4" w:space="0" w:color="000000"/>
            </w:tcBorders>
          </w:tcPr>
          <w:p>
            <w:pPr>
              <w:pStyle w:val="TableParagraph"/>
              <w:spacing w:before="139"/>
              <w:jc w:val="left"/>
              <w:rPr>
                <w:b/>
                <w:i/>
                <w:sz w:val="20"/>
              </w:rPr>
            </w:pPr>
          </w:p>
          <w:p>
            <w:pPr>
              <w:pStyle w:val="TableParagraph"/>
              <w:ind w:left="137"/>
              <w:jc w:val="left"/>
              <w:rPr>
                <w:b/>
                <w:sz w:val="20"/>
              </w:rPr>
            </w:pPr>
            <w:r>
              <w:rPr>
                <w:b/>
                <w:sz w:val="20"/>
              </w:rPr>
              <w:t>At</w:t>
            </w:r>
            <w:r>
              <w:rPr>
                <w:b/>
                <w:spacing w:val="-10"/>
                <w:sz w:val="20"/>
              </w:rPr>
              <w:t> </w:t>
            </w:r>
            <w:r>
              <w:rPr>
                <w:b/>
                <w:sz w:val="20"/>
              </w:rPr>
              <w:t>31</w:t>
            </w:r>
            <w:r>
              <w:rPr>
                <w:b/>
                <w:spacing w:val="-9"/>
                <w:sz w:val="20"/>
              </w:rPr>
              <w:t> </w:t>
            </w:r>
            <w:r>
              <w:rPr>
                <w:b/>
                <w:sz w:val="20"/>
              </w:rPr>
              <w:t>August</w:t>
            </w:r>
            <w:r>
              <w:rPr>
                <w:b/>
                <w:spacing w:val="-7"/>
                <w:sz w:val="20"/>
              </w:rPr>
              <w:t> </w:t>
            </w:r>
            <w:r>
              <w:rPr>
                <w:b/>
                <w:spacing w:val="-4"/>
                <w:sz w:val="20"/>
              </w:rPr>
              <w:t>2023</w:t>
            </w:r>
          </w:p>
        </w:tc>
        <w:tc>
          <w:tcPr>
            <w:tcW w:w="1235" w:type="dxa"/>
            <w:tcBorders>
              <w:top w:val="single" w:sz="4" w:space="0" w:color="000000"/>
              <w:bottom w:val="single" w:sz="4" w:space="0" w:color="000000"/>
            </w:tcBorders>
          </w:tcPr>
          <w:p>
            <w:pPr>
              <w:pStyle w:val="TableParagraph"/>
              <w:spacing w:before="139"/>
              <w:jc w:val="left"/>
              <w:rPr>
                <w:b/>
                <w:i/>
                <w:sz w:val="20"/>
              </w:rPr>
            </w:pPr>
          </w:p>
          <w:p>
            <w:pPr>
              <w:pStyle w:val="TableParagraph"/>
              <w:ind w:right="169"/>
              <w:rPr>
                <w:b/>
                <w:sz w:val="20"/>
              </w:rPr>
            </w:pPr>
            <w:r>
              <w:rPr>
                <w:b/>
                <w:spacing w:val="-2"/>
                <w:sz w:val="20"/>
              </w:rPr>
              <w:t>33,896</w:t>
            </w:r>
          </w:p>
        </w:tc>
        <w:tc>
          <w:tcPr>
            <w:tcW w:w="1619" w:type="dxa"/>
            <w:tcBorders>
              <w:top w:val="single" w:sz="4" w:space="0" w:color="000000"/>
              <w:bottom w:val="single" w:sz="4" w:space="0" w:color="000000"/>
            </w:tcBorders>
          </w:tcPr>
          <w:p>
            <w:pPr>
              <w:pStyle w:val="TableParagraph"/>
              <w:spacing w:before="139"/>
              <w:jc w:val="left"/>
              <w:rPr>
                <w:b/>
                <w:i/>
                <w:sz w:val="20"/>
              </w:rPr>
            </w:pPr>
          </w:p>
          <w:p>
            <w:pPr>
              <w:pStyle w:val="TableParagraph"/>
              <w:ind w:right="125"/>
              <w:rPr>
                <w:b/>
                <w:sz w:val="20"/>
              </w:rPr>
            </w:pPr>
            <w:r>
              <w:rPr>
                <w:b/>
                <w:spacing w:val="-2"/>
                <w:sz w:val="20"/>
              </w:rPr>
              <w:t>150,704</w:t>
            </w:r>
          </w:p>
        </w:tc>
        <w:tc>
          <w:tcPr>
            <w:tcW w:w="1312" w:type="dxa"/>
            <w:tcBorders>
              <w:top w:val="single" w:sz="4" w:space="0" w:color="000000"/>
              <w:bottom w:val="single" w:sz="4" w:space="0" w:color="000000"/>
            </w:tcBorders>
          </w:tcPr>
          <w:p>
            <w:pPr>
              <w:pStyle w:val="TableParagraph"/>
              <w:spacing w:before="139"/>
              <w:jc w:val="left"/>
              <w:rPr>
                <w:b/>
                <w:i/>
                <w:sz w:val="20"/>
              </w:rPr>
            </w:pPr>
          </w:p>
          <w:p>
            <w:pPr>
              <w:pStyle w:val="TableParagraph"/>
              <w:ind w:right="144"/>
              <w:rPr>
                <w:b/>
                <w:sz w:val="20"/>
              </w:rPr>
            </w:pPr>
            <w:r>
              <w:rPr>
                <w:b/>
                <w:spacing w:val="-5"/>
                <w:sz w:val="20"/>
              </w:rPr>
              <w:t>990</w:t>
            </w:r>
          </w:p>
        </w:tc>
        <w:tc>
          <w:tcPr>
            <w:tcW w:w="1200" w:type="dxa"/>
            <w:tcBorders>
              <w:top w:val="single" w:sz="4" w:space="0" w:color="000000"/>
              <w:bottom w:val="single" w:sz="4" w:space="0" w:color="000000"/>
            </w:tcBorders>
          </w:tcPr>
          <w:p>
            <w:pPr>
              <w:pStyle w:val="TableParagraph"/>
              <w:spacing w:before="139"/>
              <w:jc w:val="left"/>
              <w:rPr>
                <w:b/>
                <w:i/>
                <w:sz w:val="20"/>
              </w:rPr>
            </w:pPr>
          </w:p>
          <w:p>
            <w:pPr>
              <w:pStyle w:val="TableParagraph"/>
              <w:ind w:right="131"/>
              <w:rPr>
                <w:b/>
                <w:sz w:val="20"/>
              </w:rPr>
            </w:pPr>
            <w:r>
              <w:rPr>
                <w:b/>
                <w:spacing w:val="-5"/>
                <w:sz w:val="20"/>
              </w:rPr>
              <w:t>314</w:t>
            </w:r>
          </w:p>
        </w:tc>
        <w:tc>
          <w:tcPr>
            <w:tcW w:w="1210" w:type="dxa"/>
            <w:tcBorders>
              <w:top w:val="single" w:sz="4" w:space="0" w:color="000000"/>
              <w:bottom w:val="single" w:sz="4" w:space="0" w:color="000000"/>
            </w:tcBorders>
          </w:tcPr>
          <w:p>
            <w:pPr>
              <w:pStyle w:val="TableParagraph"/>
              <w:spacing w:before="139"/>
              <w:jc w:val="left"/>
              <w:rPr>
                <w:b/>
                <w:i/>
                <w:sz w:val="20"/>
              </w:rPr>
            </w:pPr>
          </w:p>
          <w:p>
            <w:pPr>
              <w:pStyle w:val="TableParagraph"/>
              <w:ind w:right="119"/>
              <w:rPr>
                <w:b/>
                <w:sz w:val="20"/>
              </w:rPr>
            </w:pPr>
            <w:r>
              <w:rPr>
                <w:b/>
                <w:spacing w:val="-2"/>
                <w:sz w:val="20"/>
              </w:rPr>
              <w:t>4,484</w:t>
            </w:r>
          </w:p>
        </w:tc>
        <w:tc>
          <w:tcPr>
            <w:tcW w:w="945" w:type="dxa"/>
            <w:tcBorders>
              <w:top w:val="single" w:sz="4" w:space="0" w:color="000000"/>
              <w:bottom w:val="single" w:sz="4" w:space="0" w:color="000000"/>
            </w:tcBorders>
          </w:tcPr>
          <w:p>
            <w:pPr>
              <w:pStyle w:val="TableParagraph"/>
              <w:spacing w:before="139"/>
              <w:jc w:val="left"/>
              <w:rPr>
                <w:b/>
                <w:i/>
                <w:sz w:val="20"/>
              </w:rPr>
            </w:pPr>
          </w:p>
          <w:p>
            <w:pPr>
              <w:pStyle w:val="TableParagraph"/>
              <w:ind w:right="104"/>
              <w:rPr>
                <w:b/>
                <w:sz w:val="20"/>
              </w:rPr>
            </w:pPr>
            <w:r>
              <w:rPr>
                <w:b/>
                <w:spacing w:val="-2"/>
                <w:sz w:val="20"/>
              </w:rPr>
              <w:t>190,388</w:t>
            </w:r>
          </w:p>
        </w:tc>
      </w:tr>
      <w:tr>
        <w:trPr>
          <w:trHeight w:val="323" w:hRule="atLeast"/>
        </w:trPr>
        <w:tc>
          <w:tcPr>
            <w:tcW w:w="2687" w:type="dxa"/>
            <w:tcBorders>
              <w:top w:val="single" w:sz="4" w:space="0" w:color="000000"/>
              <w:bottom w:val="single" w:sz="4" w:space="0" w:color="000000"/>
            </w:tcBorders>
          </w:tcPr>
          <w:p>
            <w:pPr>
              <w:pStyle w:val="TableParagraph"/>
              <w:spacing w:before="45"/>
              <w:ind w:left="137"/>
              <w:jc w:val="left"/>
              <w:rPr>
                <w:sz w:val="20"/>
              </w:rPr>
            </w:pPr>
            <w:r>
              <w:rPr>
                <w:sz w:val="20"/>
              </w:rPr>
              <w:t>At</w:t>
            </w:r>
            <w:r>
              <w:rPr>
                <w:spacing w:val="-12"/>
                <w:sz w:val="20"/>
              </w:rPr>
              <w:t> </w:t>
            </w:r>
            <w:r>
              <w:rPr>
                <w:sz w:val="20"/>
              </w:rPr>
              <w:t>1</w:t>
            </w:r>
            <w:r>
              <w:rPr>
                <w:spacing w:val="-9"/>
                <w:sz w:val="20"/>
              </w:rPr>
              <w:t> </w:t>
            </w:r>
            <w:r>
              <w:rPr>
                <w:sz w:val="20"/>
              </w:rPr>
              <w:t>September</w:t>
            </w:r>
            <w:r>
              <w:rPr>
                <w:spacing w:val="-6"/>
                <w:sz w:val="20"/>
              </w:rPr>
              <w:t> </w:t>
            </w:r>
            <w:r>
              <w:rPr>
                <w:spacing w:val="-4"/>
                <w:sz w:val="20"/>
              </w:rPr>
              <w:t>2022</w:t>
            </w:r>
          </w:p>
        </w:tc>
        <w:tc>
          <w:tcPr>
            <w:tcW w:w="1235" w:type="dxa"/>
            <w:tcBorders>
              <w:top w:val="single" w:sz="4" w:space="0" w:color="000000"/>
              <w:bottom w:val="single" w:sz="4" w:space="0" w:color="000000"/>
            </w:tcBorders>
          </w:tcPr>
          <w:p>
            <w:pPr>
              <w:pStyle w:val="TableParagraph"/>
              <w:spacing w:before="45"/>
              <w:ind w:right="169"/>
              <w:rPr>
                <w:b/>
                <w:sz w:val="20"/>
              </w:rPr>
            </w:pPr>
            <w:r>
              <w:rPr>
                <w:b/>
                <w:spacing w:val="-2"/>
                <w:sz w:val="20"/>
              </w:rPr>
              <w:t>39,626</w:t>
            </w:r>
          </w:p>
        </w:tc>
        <w:tc>
          <w:tcPr>
            <w:tcW w:w="1619" w:type="dxa"/>
            <w:tcBorders>
              <w:top w:val="single" w:sz="4" w:space="0" w:color="000000"/>
              <w:bottom w:val="single" w:sz="4" w:space="0" w:color="000000"/>
            </w:tcBorders>
          </w:tcPr>
          <w:p>
            <w:pPr>
              <w:pStyle w:val="TableParagraph"/>
              <w:spacing w:before="45"/>
              <w:ind w:right="125"/>
              <w:rPr>
                <w:b/>
                <w:sz w:val="20"/>
              </w:rPr>
            </w:pPr>
            <w:r>
              <w:rPr>
                <w:b/>
                <w:spacing w:val="-2"/>
                <w:sz w:val="20"/>
              </w:rPr>
              <w:t>153,085</w:t>
            </w:r>
          </w:p>
        </w:tc>
        <w:tc>
          <w:tcPr>
            <w:tcW w:w="1312" w:type="dxa"/>
            <w:tcBorders>
              <w:top w:val="single" w:sz="4" w:space="0" w:color="000000"/>
              <w:bottom w:val="single" w:sz="4" w:space="0" w:color="000000"/>
            </w:tcBorders>
          </w:tcPr>
          <w:p>
            <w:pPr>
              <w:pStyle w:val="TableParagraph"/>
              <w:spacing w:before="45"/>
              <w:ind w:right="141"/>
              <w:rPr>
                <w:b/>
                <w:sz w:val="20"/>
              </w:rPr>
            </w:pPr>
            <w:r>
              <w:rPr>
                <w:b/>
                <w:spacing w:val="-2"/>
                <w:sz w:val="20"/>
              </w:rPr>
              <w:t>2,044</w:t>
            </w:r>
          </w:p>
        </w:tc>
        <w:tc>
          <w:tcPr>
            <w:tcW w:w="1200" w:type="dxa"/>
            <w:tcBorders>
              <w:top w:val="single" w:sz="4" w:space="0" w:color="000000"/>
              <w:bottom w:val="single" w:sz="4" w:space="0" w:color="000000"/>
            </w:tcBorders>
          </w:tcPr>
          <w:p>
            <w:pPr>
              <w:pStyle w:val="TableParagraph"/>
              <w:spacing w:before="45"/>
              <w:ind w:right="131"/>
              <w:rPr>
                <w:b/>
                <w:sz w:val="20"/>
              </w:rPr>
            </w:pPr>
            <w:r>
              <w:rPr>
                <w:b/>
                <w:spacing w:val="-5"/>
                <w:sz w:val="20"/>
              </w:rPr>
              <w:t>368</w:t>
            </w:r>
          </w:p>
        </w:tc>
        <w:tc>
          <w:tcPr>
            <w:tcW w:w="1210" w:type="dxa"/>
            <w:tcBorders>
              <w:top w:val="single" w:sz="4" w:space="0" w:color="000000"/>
              <w:bottom w:val="single" w:sz="4" w:space="0" w:color="000000"/>
            </w:tcBorders>
          </w:tcPr>
          <w:p>
            <w:pPr>
              <w:pStyle w:val="TableParagraph"/>
              <w:spacing w:before="45"/>
              <w:ind w:right="119"/>
              <w:rPr>
                <w:b/>
                <w:sz w:val="20"/>
              </w:rPr>
            </w:pPr>
            <w:r>
              <w:rPr>
                <w:b/>
                <w:spacing w:val="-2"/>
                <w:sz w:val="20"/>
              </w:rPr>
              <w:t>4,203</w:t>
            </w:r>
          </w:p>
        </w:tc>
        <w:tc>
          <w:tcPr>
            <w:tcW w:w="945" w:type="dxa"/>
            <w:tcBorders>
              <w:top w:val="single" w:sz="4" w:space="0" w:color="000000"/>
              <w:bottom w:val="single" w:sz="4" w:space="0" w:color="000000"/>
            </w:tcBorders>
          </w:tcPr>
          <w:p>
            <w:pPr>
              <w:pStyle w:val="TableParagraph"/>
              <w:spacing w:before="45"/>
              <w:ind w:right="104"/>
              <w:rPr>
                <w:b/>
                <w:sz w:val="20"/>
              </w:rPr>
            </w:pPr>
            <w:r>
              <w:rPr>
                <w:b/>
                <w:spacing w:val="-2"/>
                <w:sz w:val="20"/>
              </w:rPr>
              <w:t>199,326</w:t>
            </w:r>
          </w:p>
        </w:tc>
      </w:tr>
      <w:tr>
        <w:trPr>
          <w:trHeight w:val="923" w:hRule="atLeast"/>
        </w:trPr>
        <w:tc>
          <w:tcPr>
            <w:tcW w:w="2687" w:type="dxa"/>
            <w:tcBorders>
              <w:top w:val="single" w:sz="4" w:space="0" w:color="000000"/>
            </w:tcBorders>
          </w:tcPr>
          <w:p>
            <w:pPr>
              <w:pStyle w:val="TableParagraph"/>
              <w:spacing w:before="230"/>
              <w:ind w:left="137"/>
              <w:jc w:val="left"/>
              <w:rPr>
                <w:b/>
                <w:sz w:val="20"/>
              </w:rPr>
            </w:pPr>
            <w:r>
              <w:rPr>
                <w:b/>
                <w:spacing w:val="-2"/>
                <w:sz w:val="20"/>
              </w:rPr>
              <w:t>Company</w:t>
            </w:r>
          </w:p>
        </w:tc>
        <w:tc>
          <w:tcPr>
            <w:tcW w:w="1235" w:type="dxa"/>
            <w:tcBorders>
              <w:top w:val="single" w:sz="4" w:space="0" w:color="000000"/>
            </w:tcBorders>
          </w:tcPr>
          <w:p>
            <w:pPr>
              <w:pStyle w:val="TableParagraph"/>
              <w:spacing w:line="230" w:lineRule="atLeast" w:before="213"/>
              <w:ind w:left="273" w:right="169" w:firstLine="2"/>
              <w:jc w:val="both"/>
              <w:rPr>
                <w:sz w:val="20"/>
              </w:rPr>
            </w:pPr>
            <w:r>
              <w:rPr>
                <w:spacing w:val="-2"/>
                <w:sz w:val="20"/>
              </w:rPr>
              <w:t>Freehold </w:t>
            </w:r>
            <w:r>
              <w:rPr>
                <w:sz w:val="20"/>
              </w:rPr>
              <w:t>land</w:t>
            </w:r>
            <w:r>
              <w:rPr>
                <w:spacing w:val="-14"/>
                <w:sz w:val="20"/>
              </w:rPr>
              <w:t> </w:t>
            </w:r>
            <w:r>
              <w:rPr>
                <w:sz w:val="20"/>
              </w:rPr>
              <w:t>and </w:t>
            </w:r>
            <w:r>
              <w:rPr>
                <w:spacing w:val="-2"/>
                <w:sz w:val="20"/>
              </w:rPr>
              <w:t>buildings</w:t>
            </w:r>
          </w:p>
        </w:tc>
        <w:tc>
          <w:tcPr>
            <w:tcW w:w="1619" w:type="dxa"/>
            <w:tcBorders>
              <w:top w:val="single" w:sz="4" w:space="0" w:color="000000"/>
            </w:tcBorders>
          </w:tcPr>
          <w:p>
            <w:pPr>
              <w:pStyle w:val="TableParagraph"/>
              <w:spacing w:line="229" w:lineRule="exact" w:before="230"/>
              <w:ind w:right="125"/>
              <w:rPr>
                <w:sz w:val="20"/>
              </w:rPr>
            </w:pPr>
            <w:r>
              <w:rPr>
                <w:sz w:val="20"/>
              </w:rPr>
              <w:t>Long</w:t>
            </w:r>
            <w:r>
              <w:rPr>
                <w:spacing w:val="-14"/>
                <w:sz w:val="20"/>
              </w:rPr>
              <w:t> </w:t>
            </w:r>
            <w:r>
              <w:rPr>
                <w:spacing w:val="-2"/>
                <w:sz w:val="20"/>
              </w:rPr>
              <w:t>leasehold</w:t>
            </w:r>
          </w:p>
          <w:p>
            <w:pPr>
              <w:pStyle w:val="TableParagraph"/>
              <w:spacing w:line="229" w:lineRule="exact"/>
              <w:ind w:right="129"/>
              <w:rPr>
                <w:sz w:val="20"/>
              </w:rPr>
            </w:pPr>
            <w:r>
              <w:rPr>
                <w:spacing w:val="-2"/>
                <w:sz w:val="20"/>
              </w:rPr>
              <w:t>property</w:t>
            </w:r>
          </w:p>
        </w:tc>
        <w:tc>
          <w:tcPr>
            <w:tcW w:w="1312" w:type="dxa"/>
            <w:tcBorders>
              <w:top w:val="single" w:sz="4" w:space="0" w:color="000000"/>
            </w:tcBorders>
          </w:tcPr>
          <w:p>
            <w:pPr>
              <w:pStyle w:val="TableParagraph"/>
              <w:spacing w:line="230" w:lineRule="atLeast" w:before="213"/>
              <w:ind w:left="117" w:right="137" w:firstLine="468"/>
              <w:rPr>
                <w:sz w:val="20"/>
              </w:rPr>
            </w:pPr>
            <w:r>
              <w:rPr>
                <w:spacing w:val="-4"/>
                <w:sz w:val="20"/>
              </w:rPr>
              <w:t>Assets </w:t>
            </w:r>
            <w:r>
              <w:rPr>
                <w:spacing w:val="-2"/>
                <w:sz w:val="20"/>
              </w:rPr>
              <w:t>under </w:t>
            </w:r>
            <w:r>
              <w:rPr>
                <w:spacing w:val="-4"/>
                <w:sz w:val="20"/>
              </w:rPr>
              <w:t>construction</w:t>
            </w:r>
          </w:p>
        </w:tc>
        <w:tc>
          <w:tcPr>
            <w:tcW w:w="1200" w:type="dxa"/>
            <w:tcBorders>
              <w:top w:val="single" w:sz="4" w:space="0" w:color="000000"/>
            </w:tcBorders>
          </w:tcPr>
          <w:p>
            <w:pPr>
              <w:pStyle w:val="TableParagraph"/>
              <w:spacing w:line="229" w:lineRule="exact" w:before="230"/>
              <w:ind w:right="128"/>
              <w:rPr>
                <w:sz w:val="20"/>
              </w:rPr>
            </w:pPr>
            <w:r>
              <w:rPr>
                <w:spacing w:val="-2"/>
                <w:sz w:val="20"/>
              </w:rPr>
              <w:t>Equipment</w:t>
            </w:r>
          </w:p>
          <w:p>
            <w:pPr>
              <w:pStyle w:val="TableParagraph"/>
              <w:spacing w:line="230" w:lineRule="exact"/>
              <w:ind w:left="365" w:right="123" w:firstLine="384"/>
              <w:rPr>
                <w:sz w:val="20"/>
              </w:rPr>
            </w:pPr>
            <w:r>
              <w:rPr>
                <w:spacing w:val="-6"/>
                <w:sz w:val="20"/>
              </w:rPr>
              <w:t>and </w:t>
            </w:r>
            <w:r>
              <w:rPr>
                <w:spacing w:val="-4"/>
                <w:sz w:val="20"/>
              </w:rPr>
              <w:t>vehicles</w:t>
            </w:r>
          </w:p>
        </w:tc>
        <w:tc>
          <w:tcPr>
            <w:tcW w:w="1210" w:type="dxa"/>
            <w:tcBorders>
              <w:top w:val="single" w:sz="4" w:space="0" w:color="000000"/>
            </w:tcBorders>
          </w:tcPr>
          <w:p>
            <w:pPr>
              <w:pStyle w:val="TableParagraph"/>
              <w:spacing w:before="230"/>
              <w:ind w:left="118" w:right="132" w:firstLine="256"/>
              <w:jc w:val="left"/>
              <w:rPr>
                <w:sz w:val="20"/>
              </w:rPr>
            </w:pPr>
            <w:r>
              <w:rPr>
                <w:spacing w:val="-4"/>
                <w:sz w:val="20"/>
              </w:rPr>
              <w:t>Fixtures </w:t>
            </w:r>
            <w:r>
              <w:rPr>
                <w:sz w:val="20"/>
              </w:rPr>
              <w:t>and</w:t>
            </w:r>
            <w:r>
              <w:rPr>
                <w:spacing w:val="-12"/>
                <w:sz w:val="20"/>
              </w:rPr>
              <w:t> </w:t>
            </w:r>
            <w:r>
              <w:rPr>
                <w:spacing w:val="-2"/>
                <w:sz w:val="20"/>
              </w:rPr>
              <w:t>fittings</w:t>
            </w:r>
          </w:p>
        </w:tc>
        <w:tc>
          <w:tcPr>
            <w:tcW w:w="945" w:type="dxa"/>
            <w:tcBorders>
              <w:top w:val="single" w:sz="4" w:space="0" w:color="000000"/>
            </w:tcBorders>
          </w:tcPr>
          <w:p>
            <w:pPr>
              <w:pStyle w:val="TableParagraph"/>
              <w:spacing w:before="230"/>
              <w:ind w:right="103"/>
              <w:rPr>
                <w:sz w:val="20"/>
              </w:rPr>
            </w:pPr>
            <w:r>
              <w:rPr>
                <w:spacing w:val="-2"/>
                <w:sz w:val="20"/>
              </w:rPr>
              <w:t>Total</w:t>
            </w:r>
          </w:p>
        </w:tc>
      </w:tr>
      <w:tr>
        <w:trPr>
          <w:trHeight w:val="250" w:hRule="atLeast"/>
        </w:trPr>
        <w:tc>
          <w:tcPr>
            <w:tcW w:w="2687" w:type="dxa"/>
            <w:tcBorders>
              <w:bottom w:val="single" w:sz="4" w:space="0" w:color="000000"/>
            </w:tcBorders>
          </w:tcPr>
          <w:p>
            <w:pPr>
              <w:pStyle w:val="TableParagraph"/>
              <w:jc w:val="left"/>
              <w:rPr>
                <w:rFonts w:ascii="Times New Roman"/>
                <w:sz w:val="18"/>
              </w:rPr>
            </w:pPr>
          </w:p>
        </w:tc>
        <w:tc>
          <w:tcPr>
            <w:tcW w:w="1235" w:type="dxa"/>
            <w:tcBorders>
              <w:bottom w:val="single" w:sz="4" w:space="0" w:color="000000"/>
            </w:tcBorders>
          </w:tcPr>
          <w:p>
            <w:pPr>
              <w:pStyle w:val="TableParagraph"/>
              <w:spacing w:line="228" w:lineRule="exact"/>
              <w:ind w:right="167"/>
              <w:rPr>
                <w:sz w:val="20"/>
              </w:rPr>
            </w:pPr>
            <w:r>
              <w:rPr>
                <w:spacing w:val="-2"/>
                <w:sz w:val="20"/>
              </w:rPr>
              <w:t>£'000</w:t>
            </w:r>
          </w:p>
        </w:tc>
        <w:tc>
          <w:tcPr>
            <w:tcW w:w="1619" w:type="dxa"/>
            <w:tcBorders>
              <w:bottom w:val="single" w:sz="4" w:space="0" w:color="000000"/>
            </w:tcBorders>
          </w:tcPr>
          <w:p>
            <w:pPr>
              <w:pStyle w:val="TableParagraph"/>
              <w:spacing w:line="228" w:lineRule="exact"/>
              <w:ind w:right="122"/>
              <w:rPr>
                <w:sz w:val="20"/>
              </w:rPr>
            </w:pPr>
            <w:r>
              <w:rPr>
                <w:spacing w:val="-2"/>
                <w:sz w:val="20"/>
              </w:rPr>
              <w:t>£'000</w:t>
            </w:r>
          </w:p>
        </w:tc>
        <w:tc>
          <w:tcPr>
            <w:tcW w:w="1312" w:type="dxa"/>
            <w:tcBorders>
              <w:bottom w:val="single" w:sz="4" w:space="0" w:color="000000"/>
            </w:tcBorders>
          </w:tcPr>
          <w:p>
            <w:pPr>
              <w:pStyle w:val="TableParagraph"/>
              <w:spacing w:line="228" w:lineRule="exact"/>
              <w:ind w:right="138"/>
              <w:rPr>
                <w:sz w:val="20"/>
              </w:rPr>
            </w:pPr>
            <w:r>
              <w:rPr>
                <w:spacing w:val="-2"/>
                <w:sz w:val="20"/>
              </w:rPr>
              <w:t>£'000</w:t>
            </w:r>
          </w:p>
        </w:tc>
        <w:tc>
          <w:tcPr>
            <w:tcW w:w="1200" w:type="dxa"/>
            <w:tcBorders>
              <w:bottom w:val="single" w:sz="4" w:space="0" w:color="000000"/>
            </w:tcBorders>
          </w:tcPr>
          <w:p>
            <w:pPr>
              <w:pStyle w:val="TableParagraph"/>
              <w:spacing w:line="228" w:lineRule="exact"/>
              <w:ind w:right="126"/>
              <w:rPr>
                <w:sz w:val="20"/>
              </w:rPr>
            </w:pPr>
            <w:r>
              <w:rPr>
                <w:spacing w:val="-2"/>
                <w:sz w:val="20"/>
              </w:rPr>
              <w:t>£'000</w:t>
            </w:r>
          </w:p>
        </w:tc>
        <w:tc>
          <w:tcPr>
            <w:tcW w:w="1210" w:type="dxa"/>
            <w:tcBorders>
              <w:bottom w:val="single" w:sz="4" w:space="0" w:color="000000"/>
            </w:tcBorders>
          </w:tcPr>
          <w:p>
            <w:pPr>
              <w:pStyle w:val="TableParagraph"/>
              <w:spacing w:line="228" w:lineRule="exact"/>
              <w:ind w:right="117"/>
              <w:rPr>
                <w:sz w:val="20"/>
              </w:rPr>
            </w:pPr>
            <w:r>
              <w:rPr>
                <w:spacing w:val="-2"/>
                <w:sz w:val="20"/>
              </w:rPr>
              <w:t>£'000</w:t>
            </w:r>
          </w:p>
        </w:tc>
        <w:tc>
          <w:tcPr>
            <w:tcW w:w="945" w:type="dxa"/>
            <w:tcBorders>
              <w:bottom w:val="single" w:sz="4" w:space="0" w:color="000000"/>
            </w:tcBorders>
          </w:tcPr>
          <w:p>
            <w:pPr>
              <w:pStyle w:val="TableParagraph"/>
              <w:spacing w:line="228" w:lineRule="exact"/>
              <w:ind w:right="101"/>
              <w:rPr>
                <w:sz w:val="20"/>
              </w:rPr>
            </w:pPr>
            <w:r>
              <w:rPr>
                <w:spacing w:val="-2"/>
                <w:sz w:val="20"/>
              </w:rPr>
              <w:t>£'000</w:t>
            </w:r>
          </w:p>
        </w:tc>
      </w:tr>
      <w:tr>
        <w:trPr>
          <w:trHeight w:val="249" w:hRule="atLeast"/>
        </w:trPr>
        <w:tc>
          <w:tcPr>
            <w:tcW w:w="2687" w:type="dxa"/>
            <w:tcBorders>
              <w:top w:val="single" w:sz="4" w:space="0" w:color="000000"/>
            </w:tcBorders>
          </w:tcPr>
          <w:p>
            <w:pPr>
              <w:pStyle w:val="TableParagraph"/>
              <w:spacing w:line="226" w:lineRule="exact" w:before="4"/>
              <w:ind w:left="137"/>
              <w:jc w:val="left"/>
              <w:rPr>
                <w:b/>
                <w:sz w:val="20"/>
              </w:rPr>
            </w:pPr>
            <w:r>
              <w:rPr>
                <w:b/>
                <w:sz w:val="20"/>
              </w:rPr>
              <w:t>Cost</w:t>
            </w:r>
            <w:r>
              <w:rPr>
                <w:b/>
                <w:spacing w:val="-9"/>
                <w:sz w:val="20"/>
              </w:rPr>
              <w:t> </w:t>
            </w:r>
            <w:r>
              <w:rPr>
                <w:b/>
                <w:sz w:val="20"/>
              </w:rPr>
              <w:t>or</w:t>
            </w:r>
            <w:r>
              <w:rPr>
                <w:b/>
                <w:spacing w:val="-9"/>
                <w:sz w:val="20"/>
              </w:rPr>
              <w:t> </w:t>
            </w:r>
            <w:r>
              <w:rPr>
                <w:b/>
                <w:spacing w:val="-2"/>
                <w:sz w:val="20"/>
              </w:rPr>
              <w:t>valuation</w:t>
            </w:r>
          </w:p>
        </w:tc>
        <w:tc>
          <w:tcPr>
            <w:tcW w:w="1235" w:type="dxa"/>
            <w:tcBorders>
              <w:top w:val="single" w:sz="4" w:space="0" w:color="000000"/>
            </w:tcBorders>
          </w:tcPr>
          <w:p>
            <w:pPr>
              <w:pStyle w:val="TableParagraph"/>
              <w:jc w:val="left"/>
              <w:rPr>
                <w:rFonts w:ascii="Times New Roman"/>
                <w:sz w:val="18"/>
              </w:rPr>
            </w:pPr>
          </w:p>
        </w:tc>
        <w:tc>
          <w:tcPr>
            <w:tcW w:w="1619" w:type="dxa"/>
            <w:tcBorders>
              <w:top w:val="single" w:sz="4" w:space="0" w:color="000000"/>
            </w:tcBorders>
          </w:tcPr>
          <w:p>
            <w:pPr>
              <w:pStyle w:val="TableParagraph"/>
              <w:jc w:val="left"/>
              <w:rPr>
                <w:rFonts w:ascii="Times New Roman"/>
                <w:sz w:val="18"/>
              </w:rPr>
            </w:pPr>
          </w:p>
        </w:tc>
        <w:tc>
          <w:tcPr>
            <w:tcW w:w="1312" w:type="dxa"/>
            <w:tcBorders>
              <w:top w:val="single" w:sz="4" w:space="0" w:color="000000"/>
            </w:tcBorders>
          </w:tcPr>
          <w:p>
            <w:pPr>
              <w:pStyle w:val="TableParagraph"/>
              <w:jc w:val="left"/>
              <w:rPr>
                <w:rFonts w:ascii="Times New Roman"/>
                <w:sz w:val="18"/>
              </w:rPr>
            </w:pPr>
          </w:p>
        </w:tc>
        <w:tc>
          <w:tcPr>
            <w:tcW w:w="1200" w:type="dxa"/>
            <w:tcBorders>
              <w:top w:val="single" w:sz="4" w:space="0" w:color="000000"/>
            </w:tcBorders>
          </w:tcPr>
          <w:p>
            <w:pPr>
              <w:pStyle w:val="TableParagraph"/>
              <w:jc w:val="left"/>
              <w:rPr>
                <w:rFonts w:ascii="Times New Roman"/>
                <w:sz w:val="18"/>
              </w:rPr>
            </w:pPr>
          </w:p>
        </w:tc>
        <w:tc>
          <w:tcPr>
            <w:tcW w:w="1210" w:type="dxa"/>
            <w:tcBorders>
              <w:top w:val="single" w:sz="4" w:space="0" w:color="000000"/>
            </w:tcBorders>
          </w:tcPr>
          <w:p>
            <w:pPr>
              <w:pStyle w:val="TableParagraph"/>
              <w:jc w:val="left"/>
              <w:rPr>
                <w:rFonts w:ascii="Times New Roman"/>
                <w:sz w:val="18"/>
              </w:rPr>
            </w:pPr>
          </w:p>
        </w:tc>
        <w:tc>
          <w:tcPr>
            <w:tcW w:w="945" w:type="dxa"/>
            <w:tcBorders>
              <w:top w:val="single" w:sz="4" w:space="0" w:color="000000"/>
            </w:tcBorders>
          </w:tcPr>
          <w:p>
            <w:pPr>
              <w:pStyle w:val="TableParagraph"/>
              <w:jc w:val="left"/>
              <w:rPr>
                <w:rFonts w:ascii="Times New Roman"/>
                <w:sz w:val="18"/>
              </w:rPr>
            </w:pPr>
          </w:p>
        </w:tc>
      </w:tr>
      <w:tr>
        <w:trPr>
          <w:trHeight w:val="254" w:hRule="atLeast"/>
        </w:trPr>
        <w:tc>
          <w:tcPr>
            <w:tcW w:w="2687" w:type="dxa"/>
          </w:tcPr>
          <w:p>
            <w:pPr>
              <w:pStyle w:val="TableParagraph"/>
              <w:spacing w:line="226" w:lineRule="exact" w:before="8"/>
              <w:ind w:left="137"/>
              <w:jc w:val="left"/>
              <w:rPr>
                <w:sz w:val="20"/>
              </w:rPr>
            </w:pPr>
            <w:r>
              <w:rPr>
                <w:sz w:val="20"/>
              </w:rPr>
              <w:t>At</w:t>
            </w:r>
            <w:r>
              <w:rPr>
                <w:spacing w:val="-12"/>
                <w:sz w:val="20"/>
              </w:rPr>
              <w:t> </w:t>
            </w:r>
            <w:r>
              <w:rPr>
                <w:sz w:val="20"/>
              </w:rPr>
              <w:t>1</w:t>
            </w:r>
            <w:r>
              <w:rPr>
                <w:spacing w:val="-9"/>
                <w:sz w:val="20"/>
              </w:rPr>
              <w:t> </w:t>
            </w:r>
            <w:r>
              <w:rPr>
                <w:sz w:val="20"/>
              </w:rPr>
              <w:t>September</w:t>
            </w:r>
            <w:r>
              <w:rPr>
                <w:spacing w:val="-6"/>
                <w:sz w:val="20"/>
              </w:rPr>
              <w:t> </w:t>
            </w:r>
            <w:r>
              <w:rPr>
                <w:spacing w:val="-4"/>
                <w:sz w:val="20"/>
              </w:rPr>
              <w:t>2022</w:t>
            </w:r>
          </w:p>
        </w:tc>
        <w:tc>
          <w:tcPr>
            <w:tcW w:w="1235" w:type="dxa"/>
          </w:tcPr>
          <w:p>
            <w:pPr>
              <w:pStyle w:val="TableParagraph"/>
              <w:spacing w:line="226" w:lineRule="exact" w:before="8"/>
              <w:ind w:right="159"/>
              <w:rPr>
                <w:sz w:val="20"/>
              </w:rPr>
            </w:pPr>
            <w:r>
              <w:rPr>
                <w:spacing w:val="-10"/>
                <w:sz w:val="20"/>
              </w:rPr>
              <w:t>-</w:t>
            </w:r>
          </w:p>
        </w:tc>
        <w:tc>
          <w:tcPr>
            <w:tcW w:w="1619" w:type="dxa"/>
          </w:tcPr>
          <w:p>
            <w:pPr>
              <w:pStyle w:val="TableParagraph"/>
              <w:spacing w:line="226" w:lineRule="exact" w:before="8"/>
              <w:ind w:right="125"/>
              <w:rPr>
                <w:sz w:val="20"/>
              </w:rPr>
            </w:pPr>
            <w:r>
              <w:rPr>
                <w:spacing w:val="-2"/>
                <w:sz w:val="20"/>
              </w:rPr>
              <w:t>3,152</w:t>
            </w:r>
          </w:p>
        </w:tc>
        <w:tc>
          <w:tcPr>
            <w:tcW w:w="1312" w:type="dxa"/>
          </w:tcPr>
          <w:p>
            <w:pPr>
              <w:pStyle w:val="TableParagraph"/>
              <w:spacing w:line="226" w:lineRule="exact" w:before="8"/>
              <w:ind w:right="144"/>
              <w:rPr>
                <w:sz w:val="20"/>
              </w:rPr>
            </w:pPr>
            <w:r>
              <w:rPr>
                <w:spacing w:val="-5"/>
                <w:sz w:val="20"/>
              </w:rPr>
              <w:t>11</w:t>
            </w:r>
          </w:p>
        </w:tc>
        <w:tc>
          <w:tcPr>
            <w:tcW w:w="1200" w:type="dxa"/>
          </w:tcPr>
          <w:p>
            <w:pPr>
              <w:pStyle w:val="TableParagraph"/>
              <w:spacing w:line="226" w:lineRule="exact" w:before="8"/>
              <w:ind w:right="131"/>
              <w:rPr>
                <w:sz w:val="20"/>
              </w:rPr>
            </w:pPr>
            <w:r>
              <w:rPr>
                <w:spacing w:val="-5"/>
                <w:sz w:val="20"/>
              </w:rPr>
              <w:t>543</w:t>
            </w:r>
          </w:p>
        </w:tc>
        <w:tc>
          <w:tcPr>
            <w:tcW w:w="1210" w:type="dxa"/>
          </w:tcPr>
          <w:p>
            <w:pPr>
              <w:pStyle w:val="TableParagraph"/>
              <w:spacing w:line="226" w:lineRule="exact" w:before="8"/>
              <w:ind w:right="119"/>
              <w:rPr>
                <w:sz w:val="20"/>
              </w:rPr>
            </w:pPr>
            <w:r>
              <w:rPr>
                <w:spacing w:val="-2"/>
                <w:sz w:val="20"/>
              </w:rPr>
              <w:t>7,823</w:t>
            </w:r>
          </w:p>
        </w:tc>
        <w:tc>
          <w:tcPr>
            <w:tcW w:w="945" w:type="dxa"/>
          </w:tcPr>
          <w:p>
            <w:pPr>
              <w:pStyle w:val="TableParagraph"/>
              <w:spacing w:line="226" w:lineRule="exact" w:before="8"/>
              <w:ind w:right="103"/>
              <w:rPr>
                <w:sz w:val="20"/>
              </w:rPr>
            </w:pPr>
            <w:r>
              <w:rPr>
                <w:spacing w:val="-2"/>
                <w:sz w:val="20"/>
              </w:rPr>
              <w:t>11,529</w:t>
            </w:r>
          </w:p>
        </w:tc>
      </w:tr>
      <w:tr>
        <w:trPr>
          <w:trHeight w:val="255" w:hRule="atLeast"/>
        </w:trPr>
        <w:tc>
          <w:tcPr>
            <w:tcW w:w="2687" w:type="dxa"/>
          </w:tcPr>
          <w:p>
            <w:pPr>
              <w:pStyle w:val="TableParagraph"/>
              <w:spacing w:line="227" w:lineRule="exact" w:before="9"/>
              <w:ind w:left="137"/>
              <w:jc w:val="left"/>
              <w:rPr>
                <w:sz w:val="20"/>
              </w:rPr>
            </w:pPr>
            <w:r>
              <w:rPr>
                <w:spacing w:val="-2"/>
                <w:sz w:val="20"/>
              </w:rPr>
              <w:t>Additions</w:t>
            </w:r>
          </w:p>
        </w:tc>
        <w:tc>
          <w:tcPr>
            <w:tcW w:w="1235" w:type="dxa"/>
          </w:tcPr>
          <w:p>
            <w:pPr>
              <w:pStyle w:val="TableParagraph"/>
              <w:spacing w:line="227" w:lineRule="exact" w:before="9"/>
              <w:ind w:right="159"/>
              <w:rPr>
                <w:sz w:val="20"/>
              </w:rPr>
            </w:pPr>
            <w:r>
              <w:rPr>
                <w:spacing w:val="-10"/>
                <w:sz w:val="20"/>
              </w:rPr>
              <w:t>-</w:t>
            </w:r>
          </w:p>
        </w:tc>
        <w:tc>
          <w:tcPr>
            <w:tcW w:w="1619" w:type="dxa"/>
          </w:tcPr>
          <w:p>
            <w:pPr>
              <w:pStyle w:val="TableParagraph"/>
              <w:spacing w:line="227" w:lineRule="exact" w:before="9"/>
              <w:ind w:right="116"/>
              <w:rPr>
                <w:sz w:val="20"/>
              </w:rPr>
            </w:pPr>
            <w:r>
              <w:rPr>
                <w:spacing w:val="-10"/>
                <w:sz w:val="20"/>
              </w:rPr>
              <w:t>-</w:t>
            </w:r>
          </w:p>
        </w:tc>
        <w:tc>
          <w:tcPr>
            <w:tcW w:w="1312" w:type="dxa"/>
          </w:tcPr>
          <w:p>
            <w:pPr>
              <w:pStyle w:val="TableParagraph"/>
              <w:spacing w:line="227" w:lineRule="exact" w:before="9"/>
              <w:ind w:right="130"/>
              <w:rPr>
                <w:sz w:val="20"/>
              </w:rPr>
            </w:pPr>
            <w:r>
              <w:rPr>
                <w:spacing w:val="-10"/>
                <w:sz w:val="20"/>
              </w:rPr>
              <w:t>-</w:t>
            </w:r>
          </w:p>
        </w:tc>
        <w:tc>
          <w:tcPr>
            <w:tcW w:w="1200" w:type="dxa"/>
          </w:tcPr>
          <w:p>
            <w:pPr>
              <w:pStyle w:val="TableParagraph"/>
              <w:spacing w:line="227" w:lineRule="exact" w:before="9"/>
              <w:ind w:right="117"/>
              <w:rPr>
                <w:sz w:val="20"/>
              </w:rPr>
            </w:pPr>
            <w:r>
              <w:rPr>
                <w:spacing w:val="-10"/>
                <w:sz w:val="20"/>
              </w:rPr>
              <w:t>-</w:t>
            </w:r>
          </w:p>
        </w:tc>
        <w:tc>
          <w:tcPr>
            <w:tcW w:w="1210" w:type="dxa"/>
          </w:tcPr>
          <w:p>
            <w:pPr>
              <w:pStyle w:val="TableParagraph"/>
              <w:spacing w:line="227" w:lineRule="exact" w:before="9"/>
              <w:ind w:right="122"/>
              <w:rPr>
                <w:sz w:val="20"/>
              </w:rPr>
            </w:pPr>
            <w:r>
              <w:rPr>
                <w:spacing w:val="-5"/>
                <w:sz w:val="20"/>
              </w:rPr>
              <w:t>419</w:t>
            </w:r>
          </w:p>
        </w:tc>
        <w:tc>
          <w:tcPr>
            <w:tcW w:w="945" w:type="dxa"/>
          </w:tcPr>
          <w:p>
            <w:pPr>
              <w:pStyle w:val="TableParagraph"/>
              <w:spacing w:line="227" w:lineRule="exact" w:before="9"/>
              <w:ind w:right="106"/>
              <w:rPr>
                <w:sz w:val="20"/>
              </w:rPr>
            </w:pPr>
            <w:r>
              <w:rPr>
                <w:spacing w:val="-5"/>
                <w:sz w:val="20"/>
              </w:rPr>
              <w:t>419</w:t>
            </w:r>
          </w:p>
        </w:tc>
      </w:tr>
      <w:tr>
        <w:trPr>
          <w:trHeight w:val="254" w:hRule="atLeast"/>
        </w:trPr>
        <w:tc>
          <w:tcPr>
            <w:tcW w:w="2687" w:type="dxa"/>
          </w:tcPr>
          <w:p>
            <w:pPr>
              <w:pStyle w:val="TableParagraph"/>
              <w:spacing w:line="225" w:lineRule="exact" w:before="10"/>
              <w:ind w:left="137"/>
              <w:jc w:val="left"/>
              <w:rPr>
                <w:sz w:val="20"/>
              </w:rPr>
            </w:pPr>
            <w:r>
              <w:rPr>
                <w:spacing w:val="-2"/>
                <w:sz w:val="20"/>
              </w:rPr>
              <w:t>Disposals</w:t>
            </w:r>
          </w:p>
        </w:tc>
        <w:tc>
          <w:tcPr>
            <w:tcW w:w="1235" w:type="dxa"/>
          </w:tcPr>
          <w:p>
            <w:pPr>
              <w:pStyle w:val="TableParagraph"/>
              <w:spacing w:line="225" w:lineRule="exact" w:before="10"/>
              <w:ind w:right="159"/>
              <w:rPr>
                <w:sz w:val="20"/>
              </w:rPr>
            </w:pPr>
            <w:r>
              <w:rPr>
                <w:spacing w:val="-10"/>
                <w:sz w:val="20"/>
              </w:rPr>
              <w:t>-</w:t>
            </w:r>
          </w:p>
        </w:tc>
        <w:tc>
          <w:tcPr>
            <w:tcW w:w="1619" w:type="dxa"/>
          </w:tcPr>
          <w:p>
            <w:pPr>
              <w:pStyle w:val="TableParagraph"/>
              <w:spacing w:line="225" w:lineRule="exact" w:before="10"/>
              <w:ind w:right="116"/>
              <w:rPr>
                <w:sz w:val="20"/>
              </w:rPr>
            </w:pPr>
            <w:r>
              <w:rPr>
                <w:spacing w:val="-10"/>
                <w:sz w:val="20"/>
              </w:rPr>
              <w:t>-</w:t>
            </w:r>
          </w:p>
        </w:tc>
        <w:tc>
          <w:tcPr>
            <w:tcW w:w="1312" w:type="dxa"/>
          </w:tcPr>
          <w:p>
            <w:pPr>
              <w:pStyle w:val="TableParagraph"/>
              <w:spacing w:line="225" w:lineRule="exact" w:before="10"/>
              <w:ind w:right="137"/>
              <w:rPr>
                <w:sz w:val="20"/>
              </w:rPr>
            </w:pPr>
            <w:r>
              <w:rPr>
                <w:spacing w:val="-4"/>
                <w:sz w:val="20"/>
              </w:rPr>
              <w:t>(11)</w:t>
            </w:r>
          </w:p>
        </w:tc>
        <w:tc>
          <w:tcPr>
            <w:tcW w:w="1200" w:type="dxa"/>
          </w:tcPr>
          <w:p>
            <w:pPr>
              <w:pStyle w:val="TableParagraph"/>
              <w:spacing w:line="225" w:lineRule="exact" w:before="10"/>
              <w:ind w:right="117"/>
              <w:rPr>
                <w:sz w:val="20"/>
              </w:rPr>
            </w:pPr>
            <w:r>
              <w:rPr>
                <w:spacing w:val="-10"/>
                <w:sz w:val="20"/>
              </w:rPr>
              <w:t>-</w:t>
            </w:r>
          </w:p>
        </w:tc>
        <w:tc>
          <w:tcPr>
            <w:tcW w:w="1210" w:type="dxa"/>
          </w:tcPr>
          <w:p>
            <w:pPr>
              <w:pStyle w:val="TableParagraph"/>
              <w:spacing w:line="225" w:lineRule="exact" w:before="10"/>
              <w:ind w:right="118"/>
              <w:rPr>
                <w:sz w:val="20"/>
              </w:rPr>
            </w:pPr>
            <w:r>
              <w:rPr>
                <w:spacing w:val="-4"/>
                <w:sz w:val="20"/>
              </w:rPr>
              <w:t>(82)</w:t>
            </w:r>
          </w:p>
        </w:tc>
        <w:tc>
          <w:tcPr>
            <w:tcW w:w="945" w:type="dxa"/>
          </w:tcPr>
          <w:p>
            <w:pPr>
              <w:pStyle w:val="TableParagraph"/>
              <w:spacing w:line="225" w:lineRule="exact" w:before="10"/>
              <w:ind w:right="100"/>
              <w:rPr>
                <w:sz w:val="20"/>
              </w:rPr>
            </w:pPr>
            <w:r>
              <w:rPr>
                <w:spacing w:val="-4"/>
                <w:sz w:val="20"/>
              </w:rPr>
              <w:t>(93)</w:t>
            </w:r>
          </w:p>
        </w:tc>
      </w:tr>
      <w:tr>
        <w:trPr>
          <w:trHeight w:val="251" w:hRule="atLeast"/>
        </w:trPr>
        <w:tc>
          <w:tcPr>
            <w:tcW w:w="2687" w:type="dxa"/>
          </w:tcPr>
          <w:p>
            <w:pPr>
              <w:pStyle w:val="TableParagraph"/>
              <w:spacing w:line="225" w:lineRule="exact" w:before="7"/>
              <w:ind w:left="137"/>
              <w:jc w:val="left"/>
              <w:rPr>
                <w:sz w:val="20"/>
              </w:rPr>
            </w:pPr>
            <w:r>
              <w:rPr>
                <w:spacing w:val="-2"/>
                <w:sz w:val="20"/>
              </w:rPr>
              <w:t>Transfers</w:t>
            </w:r>
          </w:p>
        </w:tc>
        <w:tc>
          <w:tcPr>
            <w:tcW w:w="1235" w:type="dxa"/>
          </w:tcPr>
          <w:p>
            <w:pPr>
              <w:pStyle w:val="TableParagraph"/>
              <w:spacing w:line="225" w:lineRule="exact" w:before="7"/>
              <w:ind w:right="159"/>
              <w:rPr>
                <w:sz w:val="20"/>
              </w:rPr>
            </w:pPr>
            <w:r>
              <w:rPr>
                <w:spacing w:val="-10"/>
                <w:sz w:val="20"/>
              </w:rPr>
              <w:t>-</w:t>
            </w:r>
          </w:p>
        </w:tc>
        <w:tc>
          <w:tcPr>
            <w:tcW w:w="1619" w:type="dxa"/>
          </w:tcPr>
          <w:p>
            <w:pPr>
              <w:pStyle w:val="TableParagraph"/>
              <w:spacing w:line="225" w:lineRule="exact" w:before="7"/>
              <w:ind w:right="116"/>
              <w:rPr>
                <w:sz w:val="20"/>
              </w:rPr>
            </w:pPr>
            <w:r>
              <w:rPr>
                <w:spacing w:val="-10"/>
                <w:sz w:val="20"/>
              </w:rPr>
              <w:t>-</w:t>
            </w:r>
          </w:p>
        </w:tc>
        <w:tc>
          <w:tcPr>
            <w:tcW w:w="1312" w:type="dxa"/>
          </w:tcPr>
          <w:p>
            <w:pPr>
              <w:pStyle w:val="TableParagraph"/>
              <w:spacing w:line="225" w:lineRule="exact" w:before="7"/>
              <w:ind w:right="130"/>
              <w:rPr>
                <w:sz w:val="20"/>
              </w:rPr>
            </w:pPr>
            <w:r>
              <w:rPr>
                <w:spacing w:val="-10"/>
                <w:sz w:val="20"/>
              </w:rPr>
              <w:t>-</w:t>
            </w:r>
          </w:p>
        </w:tc>
        <w:tc>
          <w:tcPr>
            <w:tcW w:w="1200" w:type="dxa"/>
          </w:tcPr>
          <w:p>
            <w:pPr>
              <w:pStyle w:val="TableParagraph"/>
              <w:spacing w:line="225" w:lineRule="exact" w:before="7"/>
              <w:ind w:right="117"/>
              <w:rPr>
                <w:sz w:val="20"/>
              </w:rPr>
            </w:pPr>
            <w:r>
              <w:rPr>
                <w:spacing w:val="-10"/>
                <w:sz w:val="20"/>
              </w:rPr>
              <w:t>-</w:t>
            </w:r>
          </w:p>
        </w:tc>
        <w:tc>
          <w:tcPr>
            <w:tcW w:w="1210" w:type="dxa"/>
          </w:tcPr>
          <w:p>
            <w:pPr>
              <w:pStyle w:val="TableParagraph"/>
              <w:spacing w:line="225" w:lineRule="exact" w:before="7"/>
              <w:ind w:right="122"/>
              <w:rPr>
                <w:sz w:val="20"/>
              </w:rPr>
            </w:pPr>
            <w:r>
              <w:rPr>
                <w:spacing w:val="-5"/>
                <w:sz w:val="20"/>
              </w:rPr>
              <w:t>43</w:t>
            </w:r>
          </w:p>
        </w:tc>
        <w:tc>
          <w:tcPr>
            <w:tcW w:w="945" w:type="dxa"/>
          </w:tcPr>
          <w:p>
            <w:pPr>
              <w:pStyle w:val="TableParagraph"/>
              <w:spacing w:line="225" w:lineRule="exact" w:before="7"/>
              <w:ind w:right="106"/>
              <w:rPr>
                <w:sz w:val="20"/>
              </w:rPr>
            </w:pPr>
            <w:r>
              <w:rPr>
                <w:spacing w:val="-5"/>
                <w:sz w:val="20"/>
              </w:rPr>
              <w:t>43</w:t>
            </w:r>
          </w:p>
        </w:tc>
      </w:tr>
      <w:tr>
        <w:trPr>
          <w:trHeight w:val="259" w:hRule="atLeast"/>
        </w:trPr>
        <w:tc>
          <w:tcPr>
            <w:tcW w:w="2687" w:type="dxa"/>
            <w:tcBorders>
              <w:bottom w:val="single" w:sz="4" w:space="0" w:color="000000"/>
            </w:tcBorders>
          </w:tcPr>
          <w:p>
            <w:pPr>
              <w:pStyle w:val="TableParagraph"/>
              <w:spacing w:before="7"/>
              <w:ind w:left="137"/>
              <w:jc w:val="left"/>
              <w:rPr>
                <w:sz w:val="20"/>
              </w:rPr>
            </w:pPr>
            <w:r>
              <w:rPr>
                <w:spacing w:val="-2"/>
                <w:sz w:val="20"/>
              </w:rPr>
              <w:t>Reclassifications</w:t>
            </w:r>
          </w:p>
        </w:tc>
        <w:tc>
          <w:tcPr>
            <w:tcW w:w="1235" w:type="dxa"/>
            <w:tcBorders>
              <w:bottom w:val="single" w:sz="4" w:space="0" w:color="000000"/>
            </w:tcBorders>
          </w:tcPr>
          <w:p>
            <w:pPr>
              <w:pStyle w:val="TableParagraph"/>
              <w:spacing w:before="7"/>
              <w:ind w:right="159"/>
              <w:rPr>
                <w:sz w:val="20"/>
              </w:rPr>
            </w:pPr>
            <w:r>
              <w:rPr>
                <w:spacing w:val="-10"/>
                <w:sz w:val="20"/>
              </w:rPr>
              <w:t>-</w:t>
            </w:r>
          </w:p>
        </w:tc>
        <w:tc>
          <w:tcPr>
            <w:tcW w:w="1619" w:type="dxa"/>
            <w:tcBorders>
              <w:bottom w:val="single" w:sz="4" w:space="0" w:color="000000"/>
            </w:tcBorders>
          </w:tcPr>
          <w:p>
            <w:pPr>
              <w:pStyle w:val="TableParagraph"/>
              <w:spacing w:before="7"/>
              <w:ind w:right="116"/>
              <w:rPr>
                <w:sz w:val="20"/>
              </w:rPr>
            </w:pPr>
            <w:r>
              <w:rPr>
                <w:spacing w:val="-10"/>
                <w:sz w:val="20"/>
              </w:rPr>
              <w:t>-</w:t>
            </w:r>
          </w:p>
        </w:tc>
        <w:tc>
          <w:tcPr>
            <w:tcW w:w="1312" w:type="dxa"/>
            <w:tcBorders>
              <w:bottom w:val="single" w:sz="4" w:space="0" w:color="000000"/>
            </w:tcBorders>
          </w:tcPr>
          <w:p>
            <w:pPr>
              <w:pStyle w:val="TableParagraph"/>
              <w:spacing w:before="7"/>
              <w:ind w:right="130"/>
              <w:rPr>
                <w:sz w:val="20"/>
              </w:rPr>
            </w:pPr>
            <w:r>
              <w:rPr>
                <w:spacing w:val="-10"/>
                <w:sz w:val="20"/>
              </w:rPr>
              <w:t>-</w:t>
            </w:r>
          </w:p>
        </w:tc>
        <w:tc>
          <w:tcPr>
            <w:tcW w:w="1200" w:type="dxa"/>
            <w:tcBorders>
              <w:bottom w:val="single" w:sz="4" w:space="0" w:color="000000"/>
            </w:tcBorders>
          </w:tcPr>
          <w:p>
            <w:pPr>
              <w:pStyle w:val="TableParagraph"/>
              <w:spacing w:before="7"/>
              <w:ind w:right="117"/>
              <w:rPr>
                <w:sz w:val="20"/>
              </w:rPr>
            </w:pPr>
            <w:r>
              <w:rPr>
                <w:spacing w:val="-10"/>
                <w:sz w:val="20"/>
              </w:rPr>
              <w:t>-</w:t>
            </w:r>
          </w:p>
        </w:tc>
        <w:tc>
          <w:tcPr>
            <w:tcW w:w="1210" w:type="dxa"/>
            <w:tcBorders>
              <w:bottom w:val="single" w:sz="4" w:space="0" w:color="000000"/>
            </w:tcBorders>
          </w:tcPr>
          <w:p>
            <w:pPr>
              <w:pStyle w:val="TableParagraph"/>
              <w:spacing w:before="7"/>
              <w:ind w:right="111"/>
              <w:rPr>
                <w:sz w:val="20"/>
              </w:rPr>
            </w:pPr>
            <w:r>
              <w:rPr>
                <w:spacing w:val="-10"/>
                <w:sz w:val="20"/>
              </w:rPr>
              <w:t>-</w:t>
            </w:r>
          </w:p>
        </w:tc>
        <w:tc>
          <w:tcPr>
            <w:tcW w:w="945" w:type="dxa"/>
            <w:tcBorders>
              <w:bottom w:val="single" w:sz="4" w:space="0" w:color="000000"/>
            </w:tcBorders>
          </w:tcPr>
          <w:p>
            <w:pPr>
              <w:pStyle w:val="TableParagraph"/>
              <w:spacing w:before="7"/>
              <w:ind w:right="93"/>
              <w:rPr>
                <w:sz w:val="20"/>
              </w:rPr>
            </w:pPr>
            <w:r>
              <w:rPr>
                <w:spacing w:val="-10"/>
                <w:sz w:val="20"/>
              </w:rPr>
              <w:t>-</w:t>
            </w:r>
          </w:p>
        </w:tc>
      </w:tr>
      <w:tr>
        <w:trPr>
          <w:trHeight w:val="256" w:hRule="atLeast"/>
        </w:trPr>
        <w:tc>
          <w:tcPr>
            <w:tcW w:w="2687" w:type="dxa"/>
            <w:tcBorders>
              <w:top w:val="single" w:sz="4" w:space="0" w:color="000000"/>
              <w:bottom w:val="single" w:sz="4" w:space="0" w:color="000000"/>
            </w:tcBorders>
          </w:tcPr>
          <w:p>
            <w:pPr>
              <w:pStyle w:val="TableParagraph"/>
              <w:spacing w:before="4"/>
              <w:ind w:left="137"/>
              <w:jc w:val="left"/>
              <w:rPr>
                <w:b/>
                <w:sz w:val="20"/>
              </w:rPr>
            </w:pPr>
            <w:r>
              <w:rPr>
                <w:b/>
                <w:sz w:val="20"/>
              </w:rPr>
              <w:t>At</w:t>
            </w:r>
            <w:r>
              <w:rPr>
                <w:b/>
                <w:spacing w:val="-10"/>
                <w:sz w:val="20"/>
              </w:rPr>
              <w:t> </w:t>
            </w:r>
            <w:r>
              <w:rPr>
                <w:b/>
                <w:sz w:val="20"/>
              </w:rPr>
              <w:t>31</w:t>
            </w:r>
            <w:r>
              <w:rPr>
                <w:b/>
                <w:spacing w:val="-9"/>
                <w:sz w:val="20"/>
              </w:rPr>
              <w:t> </w:t>
            </w:r>
            <w:r>
              <w:rPr>
                <w:b/>
                <w:sz w:val="20"/>
              </w:rPr>
              <w:t>August</w:t>
            </w:r>
            <w:r>
              <w:rPr>
                <w:b/>
                <w:spacing w:val="-7"/>
                <w:sz w:val="20"/>
              </w:rPr>
              <w:t> </w:t>
            </w:r>
            <w:r>
              <w:rPr>
                <w:b/>
                <w:spacing w:val="-4"/>
                <w:sz w:val="20"/>
              </w:rPr>
              <w:t>2023</w:t>
            </w:r>
          </w:p>
        </w:tc>
        <w:tc>
          <w:tcPr>
            <w:tcW w:w="1235" w:type="dxa"/>
            <w:tcBorders>
              <w:top w:val="single" w:sz="4" w:space="0" w:color="000000"/>
              <w:bottom w:val="single" w:sz="4" w:space="0" w:color="000000"/>
            </w:tcBorders>
          </w:tcPr>
          <w:p>
            <w:pPr>
              <w:pStyle w:val="TableParagraph"/>
              <w:spacing w:before="4"/>
              <w:ind w:right="159"/>
              <w:rPr>
                <w:b/>
                <w:sz w:val="20"/>
              </w:rPr>
            </w:pPr>
            <w:r>
              <w:rPr>
                <w:b/>
                <w:spacing w:val="-10"/>
                <w:sz w:val="20"/>
              </w:rPr>
              <w:t>-</w:t>
            </w:r>
          </w:p>
        </w:tc>
        <w:tc>
          <w:tcPr>
            <w:tcW w:w="1619" w:type="dxa"/>
            <w:tcBorders>
              <w:top w:val="single" w:sz="4" w:space="0" w:color="000000"/>
              <w:bottom w:val="single" w:sz="4" w:space="0" w:color="000000"/>
            </w:tcBorders>
          </w:tcPr>
          <w:p>
            <w:pPr>
              <w:pStyle w:val="TableParagraph"/>
              <w:spacing w:before="4"/>
              <w:ind w:right="125"/>
              <w:rPr>
                <w:b/>
                <w:sz w:val="20"/>
              </w:rPr>
            </w:pPr>
            <w:r>
              <w:rPr>
                <w:b/>
                <w:spacing w:val="-2"/>
                <w:sz w:val="20"/>
              </w:rPr>
              <w:t>3,152</w:t>
            </w:r>
          </w:p>
        </w:tc>
        <w:tc>
          <w:tcPr>
            <w:tcW w:w="1312" w:type="dxa"/>
            <w:tcBorders>
              <w:top w:val="single" w:sz="4" w:space="0" w:color="000000"/>
              <w:bottom w:val="single" w:sz="4" w:space="0" w:color="000000"/>
            </w:tcBorders>
          </w:tcPr>
          <w:p>
            <w:pPr>
              <w:pStyle w:val="TableParagraph"/>
              <w:spacing w:before="4"/>
              <w:ind w:right="130"/>
              <w:rPr>
                <w:b/>
                <w:sz w:val="20"/>
              </w:rPr>
            </w:pPr>
            <w:r>
              <w:rPr>
                <w:b/>
                <w:spacing w:val="-10"/>
                <w:sz w:val="20"/>
              </w:rPr>
              <w:t>-</w:t>
            </w:r>
          </w:p>
        </w:tc>
        <w:tc>
          <w:tcPr>
            <w:tcW w:w="1200" w:type="dxa"/>
            <w:tcBorders>
              <w:top w:val="single" w:sz="4" w:space="0" w:color="000000"/>
              <w:bottom w:val="single" w:sz="4" w:space="0" w:color="000000"/>
            </w:tcBorders>
          </w:tcPr>
          <w:p>
            <w:pPr>
              <w:pStyle w:val="TableParagraph"/>
              <w:spacing w:before="4"/>
              <w:ind w:right="131"/>
              <w:rPr>
                <w:b/>
                <w:sz w:val="20"/>
              </w:rPr>
            </w:pPr>
            <w:r>
              <w:rPr>
                <w:b/>
                <w:spacing w:val="-5"/>
                <w:sz w:val="20"/>
              </w:rPr>
              <w:t>543</w:t>
            </w:r>
          </w:p>
        </w:tc>
        <w:tc>
          <w:tcPr>
            <w:tcW w:w="1210" w:type="dxa"/>
            <w:tcBorders>
              <w:top w:val="single" w:sz="4" w:space="0" w:color="000000"/>
              <w:bottom w:val="single" w:sz="4" w:space="0" w:color="000000"/>
            </w:tcBorders>
          </w:tcPr>
          <w:p>
            <w:pPr>
              <w:pStyle w:val="TableParagraph"/>
              <w:spacing w:before="4"/>
              <w:ind w:right="119"/>
              <w:rPr>
                <w:b/>
                <w:sz w:val="20"/>
              </w:rPr>
            </w:pPr>
            <w:r>
              <w:rPr>
                <w:b/>
                <w:spacing w:val="-2"/>
                <w:sz w:val="20"/>
              </w:rPr>
              <w:t>8,203</w:t>
            </w:r>
          </w:p>
        </w:tc>
        <w:tc>
          <w:tcPr>
            <w:tcW w:w="945" w:type="dxa"/>
            <w:tcBorders>
              <w:top w:val="single" w:sz="4" w:space="0" w:color="000000"/>
              <w:bottom w:val="single" w:sz="4" w:space="0" w:color="000000"/>
            </w:tcBorders>
          </w:tcPr>
          <w:p>
            <w:pPr>
              <w:pStyle w:val="TableParagraph"/>
              <w:spacing w:before="4"/>
              <w:ind w:right="103"/>
              <w:rPr>
                <w:b/>
                <w:sz w:val="20"/>
              </w:rPr>
            </w:pPr>
            <w:r>
              <w:rPr>
                <w:b/>
                <w:spacing w:val="-2"/>
                <w:sz w:val="20"/>
              </w:rPr>
              <w:t>11,898</w:t>
            </w:r>
          </w:p>
        </w:tc>
      </w:tr>
      <w:tr>
        <w:trPr>
          <w:trHeight w:val="461" w:hRule="atLeast"/>
        </w:trPr>
        <w:tc>
          <w:tcPr>
            <w:tcW w:w="2687" w:type="dxa"/>
            <w:tcBorders>
              <w:top w:val="single" w:sz="4" w:space="0" w:color="000000"/>
            </w:tcBorders>
          </w:tcPr>
          <w:p>
            <w:pPr>
              <w:pStyle w:val="TableParagraph"/>
              <w:spacing w:line="221" w:lineRule="exact" w:before="220"/>
              <w:ind w:left="137"/>
              <w:jc w:val="left"/>
              <w:rPr>
                <w:b/>
                <w:sz w:val="20"/>
              </w:rPr>
            </w:pPr>
            <w:r>
              <w:rPr>
                <w:b/>
                <w:spacing w:val="-2"/>
                <w:sz w:val="20"/>
              </w:rPr>
              <w:t>Accumulated</w:t>
            </w:r>
            <w:r>
              <w:rPr>
                <w:b/>
                <w:spacing w:val="-11"/>
                <w:sz w:val="20"/>
              </w:rPr>
              <w:t> </w:t>
            </w:r>
            <w:r>
              <w:rPr>
                <w:b/>
                <w:spacing w:val="-2"/>
                <w:sz w:val="20"/>
              </w:rPr>
              <w:t>depreciation</w:t>
            </w:r>
          </w:p>
        </w:tc>
        <w:tc>
          <w:tcPr>
            <w:tcW w:w="1235" w:type="dxa"/>
            <w:tcBorders>
              <w:top w:val="single" w:sz="4" w:space="0" w:color="000000"/>
            </w:tcBorders>
          </w:tcPr>
          <w:p>
            <w:pPr>
              <w:pStyle w:val="TableParagraph"/>
              <w:jc w:val="left"/>
              <w:rPr>
                <w:rFonts w:ascii="Times New Roman"/>
                <w:sz w:val="20"/>
              </w:rPr>
            </w:pPr>
          </w:p>
        </w:tc>
        <w:tc>
          <w:tcPr>
            <w:tcW w:w="1619" w:type="dxa"/>
            <w:tcBorders>
              <w:top w:val="single" w:sz="4" w:space="0" w:color="000000"/>
            </w:tcBorders>
          </w:tcPr>
          <w:p>
            <w:pPr>
              <w:pStyle w:val="TableParagraph"/>
              <w:jc w:val="left"/>
              <w:rPr>
                <w:rFonts w:ascii="Times New Roman"/>
                <w:sz w:val="20"/>
              </w:rPr>
            </w:pPr>
          </w:p>
        </w:tc>
        <w:tc>
          <w:tcPr>
            <w:tcW w:w="1312" w:type="dxa"/>
            <w:tcBorders>
              <w:top w:val="single" w:sz="4" w:space="0" w:color="000000"/>
            </w:tcBorders>
          </w:tcPr>
          <w:p>
            <w:pPr>
              <w:pStyle w:val="TableParagraph"/>
              <w:jc w:val="left"/>
              <w:rPr>
                <w:rFonts w:ascii="Times New Roman"/>
                <w:sz w:val="20"/>
              </w:rPr>
            </w:pPr>
          </w:p>
        </w:tc>
        <w:tc>
          <w:tcPr>
            <w:tcW w:w="1200" w:type="dxa"/>
            <w:tcBorders>
              <w:top w:val="single" w:sz="4" w:space="0" w:color="000000"/>
            </w:tcBorders>
          </w:tcPr>
          <w:p>
            <w:pPr>
              <w:pStyle w:val="TableParagraph"/>
              <w:jc w:val="left"/>
              <w:rPr>
                <w:rFonts w:ascii="Times New Roman"/>
                <w:sz w:val="20"/>
              </w:rPr>
            </w:pPr>
          </w:p>
        </w:tc>
        <w:tc>
          <w:tcPr>
            <w:tcW w:w="1210" w:type="dxa"/>
            <w:tcBorders>
              <w:top w:val="single" w:sz="4" w:space="0" w:color="000000"/>
            </w:tcBorders>
          </w:tcPr>
          <w:p>
            <w:pPr>
              <w:pStyle w:val="TableParagraph"/>
              <w:jc w:val="left"/>
              <w:rPr>
                <w:rFonts w:ascii="Times New Roman"/>
                <w:sz w:val="20"/>
              </w:rPr>
            </w:pPr>
          </w:p>
        </w:tc>
        <w:tc>
          <w:tcPr>
            <w:tcW w:w="945" w:type="dxa"/>
            <w:tcBorders>
              <w:top w:val="single" w:sz="4" w:space="0" w:color="000000"/>
            </w:tcBorders>
          </w:tcPr>
          <w:p>
            <w:pPr>
              <w:pStyle w:val="TableParagraph"/>
              <w:jc w:val="left"/>
              <w:rPr>
                <w:rFonts w:ascii="Times New Roman"/>
                <w:sz w:val="20"/>
              </w:rPr>
            </w:pPr>
          </w:p>
        </w:tc>
      </w:tr>
      <w:tr>
        <w:trPr>
          <w:trHeight w:val="248" w:hRule="atLeast"/>
        </w:trPr>
        <w:tc>
          <w:tcPr>
            <w:tcW w:w="2687" w:type="dxa"/>
          </w:tcPr>
          <w:p>
            <w:pPr>
              <w:pStyle w:val="TableParagraph"/>
              <w:spacing w:line="225" w:lineRule="exact" w:before="4"/>
              <w:ind w:left="137"/>
              <w:jc w:val="left"/>
              <w:rPr>
                <w:sz w:val="20"/>
              </w:rPr>
            </w:pPr>
            <w:r>
              <w:rPr>
                <w:sz w:val="20"/>
              </w:rPr>
              <w:t>At</w:t>
            </w:r>
            <w:r>
              <w:rPr>
                <w:spacing w:val="-12"/>
                <w:sz w:val="20"/>
              </w:rPr>
              <w:t> </w:t>
            </w:r>
            <w:r>
              <w:rPr>
                <w:sz w:val="20"/>
              </w:rPr>
              <w:t>1</w:t>
            </w:r>
            <w:r>
              <w:rPr>
                <w:spacing w:val="-9"/>
                <w:sz w:val="20"/>
              </w:rPr>
              <w:t> </w:t>
            </w:r>
            <w:r>
              <w:rPr>
                <w:sz w:val="20"/>
              </w:rPr>
              <w:t>September</w:t>
            </w:r>
            <w:r>
              <w:rPr>
                <w:spacing w:val="-6"/>
                <w:sz w:val="20"/>
              </w:rPr>
              <w:t> </w:t>
            </w:r>
            <w:r>
              <w:rPr>
                <w:spacing w:val="-4"/>
                <w:sz w:val="20"/>
              </w:rPr>
              <w:t>2022</w:t>
            </w:r>
          </w:p>
        </w:tc>
        <w:tc>
          <w:tcPr>
            <w:tcW w:w="1235" w:type="dxa"/>
          </w:tcPr>
          <w:p>
            <w:pPr>
              <w:pStyle w:val="TableParagraph"/>
              <w:spacing w:line="225" w:lineRule="exact" w:before="4"/>
              <w:ind w:right="159"/>
              <w:rPr>
                <w:sz w:val="20"/>
              </w:rPr>
            </w:pPr>
            <w:r>
              <w:rPr>
                <w:spacing w:val="-10"/>
                <w:sz w:val="20"/>
              </w:rPr>
              <w:t>-</w:t>
            </w:r>
          </w:p>
        </w:tc>
        <w:tc>
          <w:tcPr>
            <w:tcW w:w="1619" w:type="dxa"/>
          </w:tcPr>
          <w:p>
            <w:pPr>
              <w:pStyle w:val="TableParagraph"/>
              <w:spacing w:line="225" w:lineRule="exact" w:before="4"/>
              <w:ind w:right="129"/>
              <w:rPr>
                <w:sz w:val="20"/>
              </w:rPr>
            </w:pPr>
            <w:r>
              <w:rPr>
                <w:spacing w:val="-2"/>
                <w:sz w:val="20"/>
              </w:rPr>
              <w:t>(1,159)</w:t>
            </w:r>
          </w:p>
        </w:tc>
        <w:tc>
          <w:tcPr>
            <w:tcW w:w="1312" w:type="dxa"/>
          </w:tcPr>
          <w:p>
            <w:pPr>
              <w:pStyle w:val="TableParagraph"/>
              <w:spacing w:line="225" w:lineRule="exact" w:before="4"/>
              <w:ind w:right="130"/>
              <w:rPr>
                <w:sz w:val="20"/>
              </w:rPr>
            </w:pPr>
            <w:r>
              <w:rPr>
                <w:spacing w:val="-10"/>
                <w:sz w:val="20"/>
              </w:rPr>
              <w:t>-</w:t>
            </w:r>
          </w:p>
        </w:tc>
        <w:tc>
          <w:tcPr>
            <w:tcW w:w="1200" w:type="dxa"/>
          </w:tcPr>
          <w:p>
            <w:pPr>
              <w:pStyle w:val="TableParagraph"/>
              <w:spacing w:line="225" w:lineRule="exact" w:before="4"/>
              <w:ind w:right="130"/>
              <w:rPr>
                <w:sz w:val="20"/>
              </w:rPr>
            </w:pPr>
            <w:r>
              <w:rPr>
                <w:spacing w:val="-2"/>
                <w:sz w:val="20"/>
              </w:rPr>
              <w:t>(543)</w:t>
            </w:r>
          </w:p>
        </w:tc>
        <w:tc>
          <w:tcPr>
            <w:tcW w:w="1210" w:type="dxa"/>
          </w:tcPr>
          <w:p>
            <w:pPr>
              <w:pStyle w:val="TableParagraph"/>
              <w:spacing w:line="225" w:lineRule="exact" w:before="4"/>
              <w:ind w:right="123"/>
              <w:rPr>
                <w:sz w:val="20"/>
              </w:rPr>
            </w:pPr>
            <w:r>
              <w:rPr>
                <w:spacing w:val="-2"/>
                <w:sz w:val="20"/>
              </w:rPr>
              <w:t>(5,422)</w:t>
            </w:r>
          </w:p>
        </w:tc>
        <w:tc>
          <w:tcPr>
            <w:tcW w:w="945" w:type="dxa"/>
          </w:tcPr>
          <w:p>
            <w:pPr>
              <w:pStyle w:val="TableParagraph"/>
              <w:spacing w:line="225" w:lineRule="exact" w:before="4"/>
              <w:ind w:right="105"/>
              <w:rPr>
                <w:sz w:val="20"/>
              </w:rPr>
            </w:pPr>
            <w:r>
              <w:rPr>
                <w:spacing w:val="-2"/>
                <w:sz w:val="20"/>
              </w:rPr>
              <w:t>(7,124)</w:t>
            </w:r>
          </w:p>
        </w:tc>
      </w:tr>
      <w:tr>
        <w:trPr>
          <w:trHeight w:val="253" w:hRule="atLeast"/>
        </w:trPr>
        <w:tc>
          <w:tcPr>
            <w:tcW w:w="2687" w:type="dxa"/>
          </w:tcPr>
          <w:p>
            <w:pPr>
              <w:pStyle w:val="TableParagraph"/>
              <w:spacing w:line="226" w:lineRule="exact" w:before="7"/>
              <w:ind w:left="137"/>
              <w:jc w:val="left"/>
              <w:rPr>
                <w:sz w:val="20"/>
              </w:rPr>
            </w:pPr>
            <w:r>
              <w:rPr>
                <w:sz w:val="20"/>
              </w:rPr>
              <w:t>Charge</w:t>
            </w:r>
            <w:r>
              <w:rPr>
                <w:spacing w:val="-11"/>
                <w:sz w:val="20"/>
              </w:rPr>
              <w:t> </w:t>
            </w:r>
            <w:r>
              <w:rPr>
                <w:sz w:val="20"/>
              </w:rPr>
              <w:t>for</w:t>
            </w:r>
            <w:r>
              <w:rPr>
                <w:spacing w:val="-11"/>
                <w:sz w:val="20"/>
              </w:rPr>
              <w:t> </w:t>
            </w:r>
            <w:r>
              <w:rPr>
                <w:sz w:val="20"/>
              </w:rPr>
              <w:t>the</w:t>
            </w:r>
            <w:r>
              <w:rPr>
                <w:spacing w:val="-14"/>
                <w:sz w:val="20"/>
              </w:rPr>
              <w:t> </w:t>
            </w:r>
            <w:r>
              <w:rPr>
                <w:spacing w:val="-4"/>
                <w:sz w:val="20"/>
              </w:rPr>
              <w:t>year</w:t>
            </w:r>
          </w:p>
        </w:tc>
        <w:tc>
          <w:tcPr>
            <w:tcW w:w="1235" w:type="dxa"/>
          </w:tcPr>
          <w:p>
            <w:pPr>
              <w:pStyle w:val="TableParagraph"/>
              <w:spacing w:line="226" w:lineRule="exact" w:before="7"/>
              <w:ind w:right="159"/>
              <w:rPr>
                <w:sz w:val="20"/>
              </w:rPr>
            </w:pPr>
            <w:r>
              <w:rPr>
                <w:spacing w:val="-10"/>
                <w:sz w:val="20"/>
              </w:rPr>
              <w:t>-</w:t>
            </w:r>
          </w:p>
        </w:tc>
        <w:tc>
          <w:tcPr>
            <w:tcW w:w="1619" w:type="dxa"/>
          </w:tcPr>
          <w:p>
            <w:pPr>
              <w:pStyle w:val="TableParagraph"/>
              <w:spacing w:line="226" w:lineRule="exact" w:before="7"/>
              <w:ind w:right="124"/>
              <w:rPr>
                <w:sz w:val="20"/>
              </w:rPr>
            </w:pPr>
            <w:r>
              <w:rPr>
                <w:spacing w:val="-4"/>
                <w:sz w:val="20"/>
              </w:rPr>
              <w:t>(60)</w:t>
            </w:r>
          </w:p>
        </w:tc>
        <w:tc>
          <w:tcPr>
            <w:tcW w:w="1312" w:type="dxa"/>
          </w:tcPr>
          <w:p>
            <w:pPr>
              <w:pStyle w:val="TableParagraph"/>
              <w:spacing w:line="226" w:lineRule="exact" w:before="7"/>
              <w:ind w:right="130"/>
              <w:rPr>
                <w:sz w:val="20"/>
              </w:rPr>
            </w:pPr>
            <w:r>
              <w:rPr>
                <w:spacing w:val="-10"/>
                <w:sz w:val="20"/>
              </w:rPr>
              <w:t>-</w:t>
            </w:r>
          </w:p>
        </w:tc>
        <w:tc>
          <w:tcPr>
            <w:tcW w:w="1200" w:type="dxa"/>
          </w:tcPr>
          <w:p>
            <w:pPr>
              <w:pStyle w:val="TableParagraph"/>
              <w:spacing w:line="226" w:lineRule="exact" w:before="7"/>
              <w:ind w:right="117"/>
              <w:rPr>
                <w:sz w:val="20"/>
              </w:rPr>
            </w:pPr>
            <w:r>
              <w:rPr>
                <w:spacing w:val="-10"/>
                <w:sz w:val="20"/>
              </w:rPr>
              <w:t>-</w:t>
            </w:r>
          </w:p>
        </w:tc>
        <w:tc>
          <w:tcPr>
            <w:tcW w:w="1210" w:type="dxa"/>
          </w:tcPr>
          <w:p>
            <w:pPr>
              <w:pStyle w:val="TableParagraph"/>
              <w:spacing w:line="226" w:lineRule="exact" w:before="7"/>
              <w:ind w:right="123"/>
              <w:rPr>
                <w:sz w:val="20"/>
              </w:rPr>
            </w:pPr>
            <w:r>
              <w:rPr>
                <w:spacing w:val="-2"/>
                <w:sz w:val="20"/>
              </w:rPr>
              <w:t>(855)</w:t>
            </w:r>
          </w:p>
        </w:tc>
        <w:tc>
          <w:tcPr>
            <w:tcW w:w="945" w:type="dxa"/>
          </w:tcPr>
          <w:p>
            <w:pPr>
              <w:pStyle w:val="TableParagraph"/>
              <w:spacing w:line="226" w:lineRule="exact" w:before="7"/>
              <w:ind w:right="105"/>
              <w:rPr>
                <w:sz w:val="20"/>
              </w:rPr>
            </w:pPr>
            <w:r>
              <w:rPr>
                <w:spacing w:val="-2"/>
                <w:sz w:val="20"/>
              </w:rPr>
              <w:t>(915)</w:t>
            </w:r>
          </w:p>
        </w:tc>
      </w:tr>
      <w:tr>
        <w:trPr>
          <w:trHeight w:val="254" w:hRule="atLeast"/>
        </w:trPr>
        <w:tc>
          <w:tcPr>
            <w:tcW w:w="2687" w:type="dxa"/>
          </w:tcPr>
          <w:p>
            <w:pPr>
              <w:pStyle w:val="TableParagraph"/>
              <w:spacing w:line="226" w:lineRule="exact" w:before="8"/>
              <w:ind w:left="137"/>
              <w:jc w:val="left"/>
              <w:rPr>
                <w:sz w:val="20"/>
              </w:rPr>
            </w:pPr>
            <w:r>
              <w:rPr>
                <w:spacing w:val="-2"/>
                <w:sz w:val="20"/>
              </w:rPr>
              <w:t>Disposals</w:t>
            </w:r>
          </w:p>
        </w:tc>
        <w:tc>
          <w:tcPr>
            <w:tcW w:w="1235" w:type="dxa"/>
          </w:tcPr>
          <w:p>
            <w:pPr>
              <w:pStyle w:val="TableParagraph"/>
              <w:spacing w:line="226" w:lineRule="exact" w:before="8"/>
              <w:ind w:right="159"/>
              <w:rPr>
                <w:sz w:val="20"/>
              </w:rPr>
            </w:pPr>
            <w:r>
              <w:rPr>
                <w:spacing w:val="-10"/>
                <w:sz w:val="20"/>
              </w:rPr>
              <w:t>-</w:t>
            </w:r>
          </w:p>
        </w:tc>
        <w:tc>
          <w:tcPr>
            <w:tcW w:w="1619" w:type="dxa"/>
          </w:tcPr>
          <w:p>
            <w:pPr>
              <w:pStyle w:val="TableParagraph"/>
              <w:spacing w:line="226" w:lineRule="exact" w:before="8"/>
              <w:ind w:right="116"/>
              <w:rPr>
                <w:sz w:val="20"/>
              </w:rPr>
            </w:pPr>
            <w:r>
              <w:rPr>
                <w:spacing w:val="-10"/>
                <w:sz w:val="20"/>
              </w:rPr>
              <w:t>-</w:t>
            </w:r>
          </w:p>
        </w:tc>
        <w:tc>
          <w:tcPr>
            <w:tcW w:w="1312" w:type="dxa"/>
          </w:tcPr>
          <w:p>
            <w:pPr>
              <w:pStyle w:val="TableParagraph"/>
              <w:spacing w:line="226" w:lineRule="exact" w:before="8"/>
              <w:ind w:right="130"/>
              <w:rPr>
                <w:sz w:val="20"/>
              </w:rPr>
            </w:pPr>
            <w:r>
              <w:rPr>
                <w:spacing w:val="-10"/>
                <w:sz w:val="20"/>
              </w:rPr>
              <w:t>-</w:t>
            </w:r>
          </w:p>
        </w:tc>
        <w:tc>
          <w:tcPr>
            <w:tcW w:w="1200" w:type="dxa"/>
          </w:tcPr>
          <w:p>
            <w:pPr>
              <w:pStyle w:val="TableParagraph"/>
              <w:spacing w:line="226" w:lineRule="exact" w:before="8"/>
              <w:ind w:right="117"/>
              <w:rPr>
                <w:sz w:val="20"/>
              </w:rPr>
            </w:pPr>
            <w:r>
              <w:rPr>
                <w:spacing w:val="-10"/>
                <w:sz w:val="20"/>
              </w:rPr>
              <w:t>-</w:t>
            </w:r>
          </w:p>
        </w:tc>
        <w:tc>
          <w:tcPr>
            <w:tcW w:w="1210" w:type="dxa"/>
          </w:tcPr>
          <w:p>
            <w:pPr>
              <w:pStyle w:val="TableParagraph"/>
              <w:spacing w:line="226" w:lineRule="exact" w:before="8"/>
              <w:ind w:right="111"/>
              <w:rPr>
                <w:sz w:val="20"/>
              </w:rPr>
            </w:pPr>
            <w:r>
              <w:rPr>
                <w:spacing w:val="-10"/>
                <w:sz w:val="20"/>
              </w:rPr>
              <w:t>-</w:t>
            </w:r>
          </w:p>
        </w:tc>
        <w:tc>
          <w:tcPr>
            <w:tcW w:w="945" w:type="dxa"/>
          </w:tcPr>
          <w:p>
            <w:pPr>
              <w:pStyle w:val="TableParagraph"/>
              <w:spacing w:line="226" w:lineRule="exact" w:before="8"/>
              <w:ind w:right="93"/>
              <w:rPr>
                <w:sz w:val="20"/>
              </w:rPr>
            </w:pPr>
            <w:r>
              <w:rPr>
                <w:spacing w:val="-10"/>
                <w:sz w:val="20"/>
              </w:rPr>
              <w:t>-</w:t>
            </w:r>
          </w:p>
        </w:tc>
      </w:tr>
      <w:tr>
        <w:trPr>
          <w:trHeight w:val="260" w:hRule="atLeast"/>
        </w:trPr>
        <w:tc>
          <w:tcPr>
            <w:tcW w:w="2687" w:type="dxa"/>
            <w:tcBorders>
              <w:bottom w:val="single" w:sz="4" w:space="0" w:color="000000"/>
            </w:tcBorders>
          </w:tcPr>
          <w:p>
            <w:pPr>
              <w:pStyle w:val="TableParagraph"/>
              <w:spacing w:before="8"/>
              <w:ind w:left="137"/>
              <w:jc w:val="left"/>
              <w:rPr>
                <w:sz w:val="20"/>
              </w:rPr>
            </w:pPr>
            <w:r>
              <w:rPr>
                <w:spacing w:val="-2"/>
                <w:sz w:val="20"/>
              </w:rPr>
              <w:t>Transfers</w:t>
            </w:r>
          </w:p>
        </w:tc>
        <w:tc>
          <w:tcPr>
            <w:tcW w:w="1235" w:type="dxa"/>
            <w:tcBorders>
              <w:bottom w:val="single" w:sz="4" w:space="0" w:color="000000"/>
            </w:tcBorders>
          </w:tcPr>
          <w:p>
            <w:pPr>
              <w:pStyle w:val="TableParagraph"/>
              <w:spacing w:before="8"/>
              <w:ind w:right="159"/>
              <w:rPr>
                <w:sz w:val="20"/>
              </w:rPr>
            </w:pPr>
            <w:r>
              <w:rPr>
                <w:spacing w:val="-10"/>
                <w:sz w:val="20"/>
              </w:rPr>
              <w:t>-</w:t>
            </w:r>
          </w:p>
        </w:tc>
        <w:tc>
          <w:tcPr>
            <w:tcW w:w="1619" w:type="dxa"/>
            <w:tcBorders>
              <w:bottom w:val="single" w:sz="4" w:space="0" w:color="000000"/>
            </w:tcBorders>
          </w:tcPr>
          <w:p>
            <w:pPr>
              <w:pStyle w:val="TableParagraph"/>
              <w:spacing w:before="8"/>
              <w:ind w:right="116"/>
              <w:rPr>
                <w:sz w:val="20"/>
              </w:rPr>
            </w:pPr>
            <w:r>
              <w:rPr>
                <w:spacing w:val="-10"/>
                <w:sz w:val="20"/>
              </w:rPr>
              <w:t>-</w:t>
            </w:r>
          </w:p>
        </w:tc>
        <w:tc>
          <w:tcPr>
            <w:tcW w:w="1312" w:type="dxa"/>
            <w:tcBorders>
              <w:bottom w:val="single" w:sz="4" w:space="0" w:color="000000"/>
            </w:tcBorders>
          </w:tcPr>
          <w:p>
            <w:pPr>
              <w:pStyle w:val="TableParagraph"/>
              <w:spacing w:before="8"/>
              <w:ind w:right="130"/>
              <w:rPr>
                <w:sz w:val="20"/>
              </w:rPr>
            </w:pPr>
            <w:r>
              <w:rPr>
                <w:spacing w:val="-10"/>
                <w:sz w:val="20"/>
              </w:rPr>
              <w:t>-</w:t>
            </w:r>
          </w:p>
        </w:tc>
        <w:tc>
          <w:tcPr>
            <w:tcW w:w="1200" w:type="dxa"/>
            <w:tcBorders>
              <w:bottom w:val="single" w:sz="4" w:space="0" w:color="000000"/>
            </w:tcBorders>
          </w:tcPr>
          <w:p>
            <w:pPr>
              <w:pStyle w:val="TableParagraph"/>
              <w:spacing w:before="8"/>
              <w:ind w:right="117"/>
              <w:rPr>
                <w:sz w:val="20"/>
              </w:rPr>
            </w:pPr>
            <w:r>
              <w:rPr>
                <w:spacing w:val="-10"/>
                <w:sz w:val="20"/>
              </w:rPr>
              <w:t>-</w:t>
            </w:r>
          </w:p>
        </w:tc>
        <w:tc>
          <w:tcPr>
            <w:tcW w:w="1210" w:type="dxa"/>
            <w:tcBorders>
              <w:bottom w:val="single" w:sz="4" w:space="0" w:color="000000"/>
            </w:tcBorders>
          </w:tcPr>
          <w:p>
            <w:pPr>
              <w:pStyle w:val="TableParagraph"/>
              <w:spacing w:before="8"/>
              <w:ind w:right="111"/>
              <w:rPr>
                <w:sz w:val="20"/>
              </w:rPr>
            </w:pPr>
            <w:r>
              <w:rPr>
                <w:spacing w:val="-10"/>
                <w:sz w:val="20"/>
              </w:rPr>
              <w:t>-</w:t>
            </w:r>
          </w:p>
        </w:tc>
        <w:tc>
          <w:tcPr>
            <w:tcW w:w="945" w:type="dxa"/>
            <w:tcBorders>
              <w:bottom w:val="single" w:sz="4" w:space="0" w:color="000000"/>
            </w:tcBorders>
          </w:tcPr>
          <w:p>
            <w:pPr>
              <w:pStyle w:val="TableParagraph"/>
              <w:spacing w:before="8"/>
              <w:ind w:right="93"/>
              <w:rPr>
                <w:sz w:val="20"/>
              </w:rPr>
            </w:pPr>
            <w:r>
              <w:rPr>
                <w:spacing w:val="-10"/>
                <w:sz w:val="20"/>
              </w:rPr>
              <w:t>-</w:t>
            </w:r>
          </w:p>
        </w:tc>
      </w:tr>
      <w:tr>
        <w:trPr>
          <w:trHeight w:val="253" w:hRule="atLeast"/>
        </w:trPr>
        <w:tc>
          <w:tcPr>
            <w:tcW w:w="2687" w:type="dxa"/>
            <w:tcBorders>
              <w:top w:val="single" w:sz="4" w:space="0" w:color="000000"/>
              <w:bottom w:val="single" w:sz="4" w:space="0" w:color="000000"/>
            </w:tcBorders>
          </w:tcPr>
          <w:p>
            <w:pPr>
              <w:pStyle w:val="TableParagraph"/>
              <w:spacing w:line="229" w:lineRule="exact"/>
              <w:ind w:left="137"/>
              <w:jc w:val="left"/>
              <w:rPr>
                <w:b/>
                <w:sz w:val="20"/>
              </w:rPr>
            </w:pPr>
            <w:r>
              <w:rPr>
                <w:b/>
                <w:sz w:val="20"/>
              </w:rPr>
              <w:t>At</w:t>
            </w:r>
            <w:r>
              <w:rPr>
                <w:b/>
                <w:spacing w:val="-10"/>
                <w:sz w:val="20"/>
              </w:rPr>
              <w:t> </w:t>
            </w:r>
            <w:r>
              <w:rPr>
                <w:b/>
                <w:sz w:val="20"/>
              </w:rPr>
              <w:t>31</w:t>
            </w:r>
            <w:r>
              <w:rPr>
                <w:b/>
                <w:spacing w:val="-9"/>
                <w:sz w:val="20"/>
              </w:rPr>
              <w:t> </w:t>
            </w:r>
            <w:r>
              <w:rPr>
                <w:b/>
                <w:sz w:val="20"/>
              </w:rPr>
              <w:t>August</w:t>
            </w:r>
            <w:r>
              <w:rPr>
                <w:b/>
                <w:spacing w:val="-7"/>
                <w:sz w:val="20"/>
              </w:rPr>
              <w:t> </w:t>
            </w:r>
            <w:r>
              <w:rPr>
                <w:b/>
                <w:spacing w:val="-4"/>
                <w:sz w:val="20"/>
              </w:rPr>
              <w:t>2023</w:t>
            </w:r>
          </w:p>
        </w:tc>
        <w:tc>
          <w:tcPr>
            <w:tcW w:w="1235" w:type="dxa"/>
            <w:tcBorders>
              <w:top w:val="single" w:sz="4" w:space="0" w:color="000000"/>
              <w:bottom w:val="single" w:sz="4" w:space="0" w:color="000000"/>
            </w:tcBorders>
          </w:tcPr>
          <w:p>
            <w:pPr>
              <w:pStyle w:val="TableParagraph"/>
              <w:spacing w:line="229" w:lineRule="exact"/>
              <w:ind w:right="159"/>
              <w:rPr>
                <w:b/>
                <w:sz w:val="20"/>
              </w:rPr>
            </w:pPr>
            <w:r>
              <w:rPr>
                <w:b/>
                <w:spacing w:val="-10"/>
                <w:sz w:val="20"/>
              </w:rPr>
              <w:t>-</w:t>
            </w:r>
          </w:p>
        </w:tc>
        <w:tc>
          <w:tcPr>
            <w:tcW w:w="1619" w:type="dxa"/>
            <w:tcBorders>
              <w:top w:val="single" w:sz="4" w:space="0" w:color="000000"/>
              <w:bottom w:val="single" w:sz="4" w:space="0" w:color="000000"/>
            </w:tcBorders>
          </w:tcPr>
          <w:p>
            <w:pPr>
              <w:pStyle w:val="TableParagraph"/>
              <w:spacing w:line="229" w:lineRule="exact"/>
              <w:ind w:right="129"/>
              <w:rPr>
                <w:b/>
                <w:sz w:val="20"/>
              </w:rPr>
            </w:pPr>
            <w:r>
              <w:rPr>
                <w:b/>
                <w:spacing w:val="-2"/>
                <w:sz w:val="20"/>
              </w:rPr>
              <w:t>(1,219)</w:t>
            </w:r>
          </w:p>
        </w:tc>
        <w:tc>
          <w:tcPr>
            <w:tcW w:w="1312" w:type="dxa"/>
            <w:tcBorders>
              <w:top w:val="single" w:sz="4" w:space="0" w:color="000000"/>
              <w:bottom w:val="single" w:sz="4" w:space="0" w:color="000000"/>
            </w:tcBorders>
          </w:tcPr>
          <w:p>
            <w:pPr>
              <w:pStyle w:val="TableParagraph"/>
              <w:spacing w:line="229" w:lineRule="exact"/>
              <w:ind w:right="130"/>
              <w:rPr>
                <w:b/>
                <w:sz w:val="20"/>
              </w:rPr>
            </w:pPr>
            <w:r>
              <w:rPr>
                <w:b/>
                <w:spacing w:val="-10"/>
                <w:sz w:val="20"/>
              </w:rPr>
              <w:t>-</w:t>
            </w:r>
          </w:p>
        </w:tc>
        <w:tc>
          <w:tcPr>
            <w:tcW w:w="1200" w:type="dxa"/>
            <w:tcBorders>
              <w:top w:val="single" w:sz="4" w:space="0" w:color="000000"/>
              <w:bottom w:val="single" w:sz="4" w:space="0" w:color="000000"/>
            </w:tcBorders>
          </w:tcPr>
          <w:p>
            <w:pPr>
              <w:pStyle w:val="TableParagraph"/>
              <w:spacing w:line="229" w:lineRule="exact"/>
              <w:ind w:right="130"/>
              <w:rPr>
                <w:b/>
                <w:sz w:val="20"/>
              </w:rPr>
            </w:pPr>
            <w:r>
              <w:rPr>
                <w:b/>
                <w:spacing w:val="-2"/>
                <w:sz w:val="20"/>
              </w:rPr>
              <w:t>(543)</w:t>
            </w:r>
          </w:p>
        </w:tc>
        <w:tc>
          <w:tcPr>
            <w:tcW w:w="1210" w:type="dxa"/>
            <w:tcBorders>
              <w:top w:val="single" w:sz="4" w:space="0" w:color="000000"/>
              <w:bottom w:val="single" w:sz="4" w:space="0" w:color="000000"/>
            </w:tcBorders>
          </w:tcPr>
          <w:p>
            <w:pPr>
              <w:pStyle w:val="TableParagraph"/>
              <w:spacing w:line="229" w:lineRule="exact"/>
              <w:ind w:right="123"/>
              <w:rPr>
                <w:b/>
                <w:sz w:val="20"/>
              </w:rPr>
            </w:pPr>
            <w:r>
              <w:rPr>
                <w:b/>
                <w:spacing w:val="-2"/>
                <w:sz w:val="20"/>
              </w:rPr>
              <w:t>(6,277)</w:t>
            </w:r>
          </w:p>
        </w:tc>
        <w:tc>
          <w:tcPr>
            <w:tcW w:w="945" w:type="dxa"/>
            <w:tcBorders>
              <w:top w:val="single" w:sz="4" w:space="0" w:color="000000"/>
              <w:bottom w:val="single" w:sz="4" w:space="0" w:color="000000"/>
            </w:tcBorders>
          </w:tcPr>
          <w:p>
            <w:pPr>
              <w:pStyle w:val="TableParagraph"/>
              <w:spacing w:line="229" w:lineRule="exact"/>
              <w:ind w:right="105"/>
              <w:rPr>
                <w:b/>
                <w:sz w:val="20"/>
              </w:rPr>
            </w:pPr>
            <w:r>
              <w:rPr>
                <w:b/>
                <w:spacing w:val="-2"/>
                <w:sz w:val="20"/>
              </w:rPr>
              <w:t>(8,039)</w:t>
            </w:r>
          </w:p>
        </w:tc>
      </w:tr>
      <w:tr>
        <w:trPr>
          <w:trHeight w:val="460" w:hRule="atLeast"/>
        </w:trPr>
        <w:tc>
          <w:tcPr>
            <w:tcW w:w="2687" w:type="dxa"/>
            <w:tcBorders>
              <w:top w:val="single" w:sz="4" w:space="0" w:color="000000"/>
            </w:tcBorders>
          </w:tcPr>
          <w:p>
            <w:pPr>
              <w:pStyle w:val="TableParagraph"/>
              <w:spacing w:line="220" w:lineRule="exact" w:before="220"/>
              <w:ind w:left="137"/>
              <w:jc w:val="left"/>
              <w:rPr>
                <w:b/>
                <w:sz w:val="20"/>
              </w:rPr>
            </w:pPr>
            <w:r>
              <w:rPr>
                <w:b/>
                <w:sz w:val="20"/>
              </w:rPr>
              <w:t>Net</w:t>
            </w:r>
            <w:r>
              <w:rPr>
                <w:b/>
                <w:spacing w:val="-10"/>
                <w:sz w:val="20"/>
              </w:rPr>
              <w:t> </w:t>
            </w:r>
            <w:r>
              <w:rPr>
                <w:b/>
                <w:sz w:val="20"/>
              </w:rPr>
              <w:t>book</w:t>
            </w:r>
            <w:r>
              <w:rPr>
                <w:b/>
                <w:spacing w:val="-9"/>
                <w:sz w:val="20"/>
              </w:rPr>
              <w:t> </w:t>
            </w:r>
            <w:r>
              <w:rPr>
                <w:b/>
                <w:spacing w:val="-2"/>
                <w:sz w:val="20"/>
              </w:rPr>
              <w:t>value</w:t>
            </w:r>
          </w:p>
        </w:tc>
        <w:tc>
          <w:tcPr>
            <w:tcW w:w="1235" w:type="dxa"/>
            <w:tcBorders>
              <w:top w:val="single" w:sz="4" w:space="0" w:color="000000"/>
            </w:tcBorders>
          </w:tcPr>
          <w:p>
            <w:pPr>
              <w:pStyle w:val="TableParagraph"/>
              <w:jc w:val="left"/>
              <w:rPr>
                <w:rFonts w:ascii="Times New Roman"/>
                <w:sz w:val="20"/>
              </w:rPr>
            </w:pPr>
          </w:p>
        </w:tc>
        <w:tc>
          <w:tcPr>
            <w:tcW w:w="1619" w:type="dxa"/>
            <w:tcBorders>
              <w:top w:val="single" w:sz="4" w:space="0" w:color="000000"/>
            </w:tcBorders>
          </w:tcPr>
          <w:p>
            <w:pPr>
              <w:pStyle w:val="TableParagraph"/>
              <w:jc w:val="left"/>
              <w:rPr>
                <w:rFonts w:ascii="Times New Roman"/>
                <w:sz w:val="20"/>
              </w:rPr>
            </w:pPr>
          </w:p>
        </w:tc>
        <w:tc>
          <w:tcPr>
            <w:tcW w:w="1312" w:type="dxa"/>
            <w:tcBorders>
              <w:top w:val="single" w:sz="4" w:space="0" w:color="000000"/>
            </w:tcBorders>
          </w:tcPr>
          <w:p>
            <w:pPr>
              <w:pStyle w:val="TableParagraph"/>
              <w:jc w:val="left"/>
              <w:rPr>
                <w:rFonts w:ascii="Times New Roman"/>
                <w:sz w:val="20"/>
              </w:rPr>
            </w:pPr>
          </w:p>
        </w:tc>
        <w:tc>
          <w:tcPr>
            <w:tcW w:w="1200" w:type="dxa"/>
            <w:tcBorders>
              <w:top w:val="single" w:sz="4" w:space="0" w:color="000000"/>
            </w:tcBorders>
          </w:tcPr>
          <w:p>
            <w:pPr>
              <w:pStyle w:val="TableParagraph"/>
              <w:jc w:val="left"/>
              <w:rPr>
                <w:rFonts w:ascii="Times New Roman"/>
                <w:sz w:val="20"/>
              </w:rPr>
            </w:pPr>
          </w:p>
        </w:tc>
        <w:tc>
          <w:tcPr>
            <w:tcW w:w="1210" w:type="dxa"/>
            <w:tcBorders>
              <w:top w:val="single" w:sz="4" w:space="0" w:color="000000"/>
            </w:tcBorders>
          </w:tcPr>
          <w:p>
            <w:pPr>
              <w:pStyle w:val="TableParagraph"/>
              <w:jc w:val="left"/>
              <w:rPr>
                <w:rFonts w:ascii="Times New Roman"/>
                <w:sz w:val="20"/>
              </w:rPr>
            </w:pPr>
          </w:p>
        </w:tc>
        <w:tc>
          <w:tcPr>
            <w:tcW w:w="945" w:type="dxa"/>
            <w:tcBorders>
              <w:top w:val="single" w:sz="4" w:space="0" w:color="000000"/>
            </w:tcBorders>
          </w:tcPr>
          <w:p>
            <w:pPr>
              <w:pStyle w:val="TableParagraph"/>
              <w:jc w:val="left"/>
              <w:rPr>
                <w:rFonts w:ascii="Times New Roman"/>
                <w:sz w:val="20"/>
              </w:rPr>
            </w:pPr>
          </w:p>
        </w:tc>
      </w:tr>
      <w:tr>
        <w:trPr>
          <w:trHeight w:val="254" w:hRule="atLeast"/>
        </w:trPr>
        <w:tc>
          <w:tcPr>
            <w:tcW w:w="2687" w:type="dxa"/>
            <w:tcBorders>
              <w:bottom w:val="single" w:sz="4" w:space="0" w:color="000000"/>
            </w:tcBorders>
          </w:tcPr>
          <w:p>
            <w:pPr>
              <w:pStyle w:val="TableParagraph"/>
              <w:spacing w:before="2"/>
              <w:ind w:left="137"/>
              <w:jc w:val="left"/>
              <w:rPr>
                <w:b/>
                <w:sz w:val="20"/>
              </w:rPr>
            </w:pPr>
            <w:r>
              <w:rPr>
                <w:b/>
                <w:sz w:val="20"/>
              </w:rPr>
              <w:t>At</w:t>
            </w:r>
            <w:r>
              <w:rPr>
                <w:b/>
                <w:spacing w:val="-10"/>
                <w:sz w:val="20"/>
              </w:rPr>
              <w:t> </w:t>
            </w:r>
            <w:r>
              <w:rPr>
                <w:b/>
                <w:sz w:val="20"/>
              </w:rPr>
              <w:t>31</w:t>
            </w:r>
            <w:r>
              <w:rPr>
                <w:b/>
                <w:spacing w:val="-9"/>
                <w:sz w:val="20"/>
              </w:rPr>
              <w:t> </w:t>
            </w:r>
            <w:r>
              <w:rPr>
                <w:b/>
                <w:sz w:val="20"/>
              </w:rPr>
              <w:t>August</w:t>
            </w:r>
            <w:r>
              <w:rPr>
                <w:b/>
                <w:spacing w:val="-7"/>
                <w:sz w:val="20"/>
              </w:rPr>
              <w:t> </w:t>
            </w:r>
            <w:r>
              <w:rPr>
                <w:b/>
                <w:spacing w:val="-4"/>
                <w:sz w:val="20"/>
              </w:rPr>
              <w:t>2023</w:t>
            </w:r>
          </w:p>
        </w:tc>
        <w:tc>
          <w:tcPr>
            <w:tcW w:w="1235" w:type="dxa"/>
            <w:tcBorders>
              <w:bottom w:val="single" w:sz="4" w:space="0" w:color="000000"/>
            </w:tcBorders>
          </w:tcPr>
          <w:p>
            <w:pPr>
              <w:pStyle w:val="TableParagraph"/>
              <w:spacing w:before="2"/>
              <w:ind w:right="159"/>
              <w:rPr>
                <w:b/>
                <w:sz w:val="20"/>
              </w:rPr>
            </w:pPr>
            <w:r>
              <w:rPr>
                <w:b/>
                <w:spacing w:val="-10"/>
                <w:sz w:val="20"/>
              </w:rPr>
              <w:t>-</w:t>
            </w:r>
          </w:p>
        </w:tc>
        <w:tc>
          <w:tcPr>
            <w:tcW w:w="1619" w:type="dxa"/>
            <w:tcBorders>
              <w:bottom w:val="single" w:sz="4" w:space="0" w:color="000000"/>
            </w:tcBorders>
          </w:tcPr>
          <w:p>
            <w:pPr>
              <w:pStyle w:val="TableParagraph"/>
              <w:spacing w:before="2"/>
              <w:ind w:right="125"/>
              <w:rPr>
                <w:b/>
                <w:sz w:val="20"/>
              </w:rPr>
            </w:pPr>
            <w:r>
              <w:rPr>
                <w:b/>
                <w:spacing w:val="-2"/>
                <w:sz w:val="20"/>
              </w:rPr>
              <w:t>1,933</w:t>
            </w:r>
          </w:p>
        </w:tc>
        <w:tc>
          <w:tcPr>
            <w:tcW w:w="1312" w:type="dxa"/>
            <w:tcBorders>
              <w:bottom w:val="single" w:sz="4" w:space="0" w:color="000000"/>
            </w:tcBorders>
          </w:tcPr>
          <w:p>
            <w:pPr>
              <w:pStyle w:val="TableParagraph"/>
              <w:spacing w:before="2"/>
              <w:ind w:right="130"/>
              <w:rPr>
                <w:b/>
                <w:sz w:val="20"/>
              </w:rPr>
            </w:pPr>
            <w:r>
              <w:rPr>
                <w:b/>
                <w:spacing w:val="-10"/>
                <w:sz w:val="20"/>
              </w:rPr>
              <w:t>-</w:t>
            </w:r>
          </w:p>
        </w:tc>
        <w:tc>
          <w:tcPr>
            <w:tcW w:w="1200" w:type="dxa"/>
            <w:tcBorders>
              <w:bottom w:val="single" w:sz="4" w:space="0" w:color="000000"/>
            </w:tcBorders>
          </w:tcPr>
          <w:p>
            <w:pPr>
              <w:pStyle w:val="TableParagraph"/>
              <w:spacing w:before="2"/>
              <w:ind w:right="117"/>
              <w:rPr>
                <w:b/>
                <w:sz w:val="20"/>
              </w:rPr>
            </w:pPr>
            <w:r>
              <w:rPr>
                <w:b/>
                <w:spacing w:val="-10"/>
                <w:sz w:val="20"/>
              </w:rPr>
              <w:t>-</w:t>
            </w:r>
          </w:p>
        </w:tc>
        <w:tc>
          <w:tcPr>
            <w:tcW w:w="1210" w:type="dxa"/>
            <w:tcBorders>
              <w:bottom w:val="single" w:sz="4" w:space="0" w:color="000000"/>
            </w:tcBorders>
          </w:tcPr>
          <w:p>
            <w:pPr>
              <w:pStyle w:val="TableParagraph"/>
              <w:spacing w:before="2"/>
              <w:ind w:right="119"/>
              <w:rPr>
                <w:b/>
                <w:sz w:val="20"/>
              </w:rPr>
            </w:pPr>
            <w:r>
              <w:rPr>
                <w:b/>
                <w:spacing w:val="-2"/>
                <w:sz w:val="20"/>
              </w:rPr>
              <w:t>1,926</w:t>
            </w:r>
          </w:p>
        </w:tc>
        <w:tc>
          <w:tcPr>
            <w:tcW w:w="945" w:type="dxa"/>
            <w:tcBorders>
              <w:bottom w:val="single" w:sz="4" w:space="0" w:color="000000"/>
            </w:tcBorders>
          </w:tcPr>
          <w:p>
            <w:pPr>
              <w:pStyle w:val="TableParagraph"/>
              <w:spacing w:before="2"/>
              <w:ind w:right="104"/>
              <w:rPr>
                <w:b/>
                <w:sz w:val="20"/>
              </w:rPr>
            </w:pPr>
            <w:r>
              <w:rPr>
                <w:b/>
                <w:spacing w:val="-2"/>
                <w:sz w:val="20"/>
              </w:rPr>
              <w:t>3,859</w:t>
            </w:r>
          </w:p>
        </w:tc>
      </w:tr>
      <w:tr>
        <w:trPr>
          <w:trHeight w:val="256" w:hRule="atLeast"/>
        </w:trPr>
        <w:tc>
          <w:tcPr>
            <w:tcW w:w="2687" w:type="dxa"/>
            <w:tcBorders>
              <w:top w:val="single" w:sz="4" w:space="0" w:color="000000"/>
              <w:bottom w:val="single" w:sz="4" w:space="0" w:color="000000"/>
            </w:tcBorders>
          </w:tcPr>
          <w:p>
            <w:pPr>
              <w:pStyle w:val="TableParagraph"/>
              <w:spacing w:before="2"/>
              <w:ind w:left="137"/>
              <w:jc w:val="left"/>
              <w:rPr>
                <w:sz w:val="20"/>
              </w:rPr>
            </w:pPr>
            <w:r>
              <w:rPr>
                <w:sz w:val="20"/>
              </w:rPr>
              <w:t>At</w:t>
            </w:r>
            <w:r>
              <w:rPr>
                <w:spacing w:val="-12"/>
                <w:sz w:val="20"/>
              </w:rPr>
              <w:t> </w:t>
            </w:r>
            <w:r>
              <w:rPr>
                <w:sz w:val="20"/>
              </w:rPr>
              <w:t>1</w:t>
            </w:r>
            <w:r>
              <w:rPr>
                <w:spacing w:val="-9"/>
                <w:sz w:val="20"/>
              </w:rPr>
              <w:t> </w:t>
            </w:r>
            <w:r>
              <w:rPr>
                <w:sz w:val="20"/>
              </w:rPr>
              <w:t>September</w:t>
            </w:r>
            <w:r>
              <w:rPr>
                <w:spacing w:val="-6"/>
                <w:sz w:val="20"/>
              </w:rPr>
              <w:t> </w:t>
            </w:r>
            <w:r>
              <w:rPr>
                <w:spacing w:val="-4"/>
                <w:sz w:val="20"/>
              </w:rPr>
              <w:t>2022</w:t>
            </w:r>
          </w:p>
        </w:tc>
        <w:tc>
          <w:tcPr>
            <w:tcW w:w="1235" w:type="dxa"/>
            <w:tcBorders>
              <w:top w:val="single" w:sz="4" w:space="0" w:color="000000"/>
              <w:bottom w:val="single" w:sz="4" w:space="0" w:color="000000"/>
            </w:tcBorders>
          </w:tcPr>
          <w:p>
            <w:pPr>
              <w:pStyle w:val="TableParagraph"/>
              <w:spacing w:before="2"/>
              <w:ind w:right="159"/>
              <w:rPr>
                <w:sz w:val="20"/>
              </w:rPr>
            </w:pPr>
            <w:r>
              <w:rPr>
                <w:spacing w:val="-10"/>
                <w:sz w:val="20"/>
              </w:rPr>
              <w:t>-</w:t>
            </w:r>
          </w:p>
        </w:tc>
        <w:tc>
          <w:tcPr>
            <w:tcW w:w="1619" w:type="dxa"/>
            <w:tcBorders>
              <w:top w:val="single" w:sz="4" w:space="0" w:color="000000"/>
              <w:bottom w:val="single" w:sz="4" w:space="0" w:color="000000"/>
            </w:tcBorders>
          </w:tcPr>
          <w:p>
            <w:pPr>
              <w:pStyle w:val="TableParagraph"/>
              <w:spacing w:before="2"/>
              <w:ind w:right="125"/>
              <w:rPr>
                <w:sz w:val="20"/>
              </w:rPr>
            </w:pPr>
            <w:r>
              <w:rPr>
                <w:spacing w:val="-2"/>
                <w:sz w:val="20"/>
              </w:rPr>
              <w:t>1,993</w:t>
            </w:r>
          </w:p>
        </w:tc>
        <w:tc>
          <w:tcPr>
            <w:tcW w:w="1312" w:type="dxa"/>
            <w:tcBorders>
              <w:top w:val="single" w:sz="4" w:space="0" w:color="000000"/>
              <w:bottom w:val="single" w:sz="4" w:space="0" w:color="000000"/>
            </w:tcBorders>
          </w:tcPr>
          <w:p>
            <w:pPr>
              <w:pStyle w:val="TableParagraph"/>
              <w:spacing w:before="2"/>
              <w:ind w:right="144"/>
              <w:rPr>
                <w:sz w:val="20"/>
              </w:rPr>
            </w:pPr>
            <w:r>
              <w:rPr>
                <w:spacing w:val="-5"/>
                <w:sz w:val="20"/>
              </w:rPr>
              <w:t>11</w:t>
            </w:r>
          </w:p>
        </w:tc>
        <w:tc>
          <w:tcPr>
            <w:tcW w:w="1200" w:type="dxa"/>
            <w:tcBorders>
              <w:top w:val="single" w:sz="4" w:space="0" w:color="000000"/>
              <w:bottom w:val="single" w:sz="4" w:space="0" w:color="000000"/>
            </w:tcBorders>
          </w:tcPr>
          <w:p>
            <w:pPr>
              <w:pStyle w:val="TableParagraph"/>
              <w:spacing w:before="2"/>
              <w:ind w:right="117"/>
              <w:rPr>
                <w:sz w:val="20"/>
              </w:rPr>
            </w:pPr>
            <w:r>
              <w:rPr>
                <w:spacing w:val="-10"/>
                <w:sz w:val="20"/>
              </w:rPr>
              <w:t>-</w:t>
            </w:r>
          </w:p>
        </w:tc>
        <w:tc>
          <w:tcPr>
            <w:tcW w:w="1210" w:type="dxa"/>
            <w:tcBorders>
              <w:top w:val="single" w:sz="4" w:space="0" w:color="000000"/>
              <w:bottom w:val="single" w:sz="4" w:space="0" w:color="000000"/>
            </w:tcBorders>
          </w:tcPr>
          <w:p>
            <w:pPr>
              <w:pStyle w:val="TableParagraph"/>
              <w:spacing w:before="2"/>
              <w:ind w:right="119"/>
              <w:rPr>
                <w:sz w:val="20"/>
              </w:rPr>
            </w:pPr>
            <w:r>
              <w:rPr>
                <w:spacing w:val="-2"/>
                <w:sz w:val="20"/>
              </w:rPr>
              <w:t>2,401</w:t>
            </w:r>
          </w:p>
        </w:tc>
        <w:tc>
          <w:tcPr>
            <w:tcW w:w="945" w:type="dxa"/>
            <w:tcBorders>
              <w:top w:val="single" w:sz="4" w:space="0" w:color="000000"/>
              <w:bottom w:val="single" w:sz="4" w:space="0" w:color="000000"/>
            </w:tcBorders>
          </w:tcPr>
          <w:p>
            <w:pPr>
              <w:pStyle w:val="TableParagraph"/>
              <w:spacing w:before="2"/>
              <w:ind w:right="104"/>
              <w:rPr>
                <w:sz w:val="20"/>
              </w:rPr>
            </w:pPr>
            <w:r>
              <w:rPr>
                <w:spacing w:val="-2"/>
                <w:sz w:val="20"/>
              </w:rPr>
              <w:t>4,405</w:t>
            </w:r>
          </w:p>
        </w:tc>
      </w:tr>
    </w:tbl>
    <w:p>
      <w:pPr>
        <w:spacing w:after="0"/>
        <w:rPr>
          <w:sz w:val="20"/>
        </w:rPr>
        <w:sectPr>
          <w:pgSz w:w="11920" w:h="16850"/>
          <w:pgMar w:header="715" w:footer="881" w:top="960" w:bottom="1080" w:left="380" w:right="320"/>
        </w:sectPr>
      </w:pPr>
    </w:p>
    <w:p>
      <w:pPr>
        <w:pStyle w:val="BodyText"/>
        <w:spacing w:before="0"/>
        <w:rPr>
          <w:b/>
          <w:i/>
        </w:rPr>
      </w:pPr>
    </w:p>
    <w:p>
      <w:pPr>
        <w:pStyle w:val="BodyText"/>
        <w:spacing w:before="0"/>
        <w:rPr>
          <w:b/>
          <w:i/>
        </w:rPr>
      </w:pPr>
    </w:p>
    <w:p>
      <w:pPr>
        <w:pStyle w:val="BodyText"/>
        <w:spacing w:before="148"/>
        <w:rPr>
          <w:b/>
          <w:i/>
        </w:rPr>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numPr>
          <w:ilvl w:val="0"/>
          <w:numId w:val="22"/>
        </w:numPr>
        <w:tabs>
          <w:tab w:pos="1322" w:val="left" w:leader="none"/>
        </w:tabs>
        <w:spacing w:line="240" w:lineRule="auto" w:before="240" w:after="0"/>
        <w:ind w:left="1322" w:right="0" w:hanging="262"/>
        <w:jc w:val="left"/>
      </w:pPr>
      <w:r>
        <w:rPr/>
        <w:t>Tangible</w:t>
      </w:r>
      <w:r>
        <w:rPr>
          <w:spacing w:val="-6"/>
        </w:rPr>
        <w:t> </w:t>
      </w:r>
      <w:r>
        <w:rPr/>
        <w:t>Assets</w:t>
      </w:r>
      <w:r>
        <w:rPr>
          <w:spacing w:val="-6"/>
        </w:rPr>
        <w:t> </w:t>
      </w:r>
      <w:r>
        <w:rPr>
          <w:spacing w:val="-2"/>
        </w:rPr>
        <w:t>(continued)</w:t>
      </w:r>
    </w:p>
    <w:p>
      <w:pPr>
        <w:pStyle w:val="BodyText"/>
        <w:ind w:left="1060" w:right="1148"/>
      </w:pPr>
      <w:r>
        <w:rPr/>
        <w:t>Land and buildings transferred to Shaw Education Trust (SET) as part of the Academies</w:t>
      </w:r>
      <w:r>
        <w:rPr>
          <w:spacing w:val="-9"/>
        </w:rPr>
        <w:t> </w:t>
      </w:r>
      <w:r>
        <w:rPr/>
        <w:t>Programme</w:t>
      </w:r>
      <w:r>
        <w:rPr>
          <w:spacing w:val="-3"/>
        </w:rPr>
        <w:t> </w:t>
      </w:r>
      <w:r>
        <w:rPr/>
        <w:t>are</w:t>
      </w:r>
      <w:r>
        <w:rPr>
          <w:spacing w:val="-5"/>
        </w:rPr>
        <w:t> </w:t>
      </w:r>
      <w:r>
        <w:rPr/>
        <w:t>reflected</w:t>
      </w:r>
      <w:r>
        <w:rPr>
          <w:spacing w:val="-4"/>
        </w:rPr>
        <w:t> </w:t>
      </w:r>
      <w:r>
        <w:rPr/>
        <w:t>within</w:t>
      </w:r>
      <w:r>
        <w:rPr>
          <w:spacing w:val="-7"/>
        </w:rPr>
        <w:t> </w:t>
      </w:r>
      <w:r>
        <w:rPr/>
        <w:t>freehold</w:t>
      </w:r>
      <w:r>
        <w:rPr>
          <w:spacing w:val="-4"/>
        </w:rPr>
        <w:t> </w:t>
      </w:r>
      <w:r>
        <w:rPr/>
        <w:t>or</w:t>
      </w:r>
      <w:r>
        <w:rPr>
          <w:spacing w:val="-9"/>
        </w:rPr>
        <w:t> </w:t>
      </w:r>
      <w:r>
        <w:rPr/>
        <w:t>long</w:t>
      </w:r>
      <w:r>
        <w:rPr>
          <w:spacing w:val="-4"/>
        </w:rPr>
        <w:t> </w:t>
      </w:r>
      <w:r>
        <w:rPr/>
        <w:t>leasehold</w:t>
      </w:r>
      <w:r>
        <w:rPr>
          <w:spacing w:val="-4"/>
        </w:rPr>
        <w:t> </w:t>
      </w:r>
      <w:r>
        <w:rPr/>
        <w:t>fixed</w:t>
      </w:r>
      <w:r>
        <w:rPr>
          <w:spacing w:val="-6"/>
        </w:rPr>
        <w:t> </w:t>
      </w:r>
      <w:r>
        <w:rPr/>
        <w:t>assets</w:t>
      </w:r>
      <w:r>
        <w:rPr>
          <w:spacing w:val="-6"/>
        </w:rPr>
        <w:t> </w:t>
      </w:r>
      <w:r>
        <w:rPr/>
        <w:t>at the point of transfer.</w:t>
      </w:r>
    </w:p>
    <w:p>
      <w:pPr>
        <w:pStyle w:val="BodyText"/>
        <w:ind w:left="1060" w:right="977"/>
      </w:pPr>
      <w:r>
        <w:rPr/>
        <w:t>The</w:t>
      </w:r>
      <w:r>
        <w:rPr>
          <w:spacing w:val="-3"/>
        </w:rPr>
        <w:t> </w:t>
      </w:r>
      <w:r>
        <w:rPr/>
        <w:t>land</w:t>
      </w:r>
      <w:r>
        <w:rPr>
          <w:spacing w:val="-4"/>
        </w:rPr>
        <w:t> </w:t>
      </w:r>
      <w:r>
        <w:rPr/>
        <w:t>and</w:t>
      </w:r>
      <w:r>
        <w:rPr>
          <w:spacing w:val="-6"/>
        </w:rPr>
        <w:t> </w:t>
      </w:r>
      <w:r>
        <w:rPr/>
        <w:t>buildings</w:t>
      </w:r>
      <w:r>
        <w:rPr>
          <w:spacing w:val="-7"/>
        </w:rPr>
        <w:t> </w:t>
      </w:r>
      <w:r>
        <w:rPr/>
        <w:t>transferred</w:t>
      </w:r>
      <w:r>
        <w:rPr>
          <w:spacing w:val="-5"/>
        </w:rPr>
        <w:t> </w:t>
      </w:r>
      <w:r>
        <w:rPr/>
        <w:t>as</w:t>
      </w:r>
      <w:r>
        <w:rPr>
          <w:spacing w:val="-7"/>
        </w:rPr>
        <w:t> </w:t>
      </w:r>
      <w:r>
        <w:rPr/>
        <w:t>part</w:t>
      </w:r>
      <w:r>
        <w:rPr>
          <w:spacing w:val="-9"/>
        </w:rPr>
        <w:t> </w:t>
      </w:r>
      <w:r>
        <w:rPr/>
        <w:t>of</w:t>
      </w:r>
      <w:r>
        <w:rPr>
          <w:spacing w:val="-4"/>
        </w:rPr>
        <w:t> </w:t>
      </w:r>
      <w:r>
        <w:rPr/>
        <w:t>the</w:t>
      </w:r>
      <w:r>
        <w:rPr>
          <w:spacing w:val="-3"/>
        </w:rPr>
        <w:t> </w:t>
      </w:r>
      <w:r>
        <w:rPr/>
        <w:t>Academies</w:t>
      </w:r>
      <w:r>
        <w:rPr>
          <w:spacing w:val="-7"/>
        </w:rPr>
        <w:t> </w:t>
      </w:r>
      <w:r>
        <w:rPr/>
        <w:t>Programme</w:t>
      </w:r>
      <w:r>
        <w:rPr>
          <w:spacing w:val="-3"/>
        </w:rPr>
        <w:t> </w:t>
      </w:r>
      <w:r>
        <w:rPr/>
        <w:t>are</w:t>
      </w:r>
      <w:r>
        <w:rPr>
          <w:spacing w:val="-6"/>
        </w:rPr>
        <w:t> </w:t>
      </w:r>
      <w:r>
        <w:rPr/>
        <w:t>subject</w:t>
      </w:r>
      <w:r>
        <w:rPr>
          <w:spacing w:val="-5"/>
        </w:rPr>
        <w:t> </w:t>
      </w:r>
      <w:r>
        <w:rPr/>
        <w:t>to the provisions of the individual academy funding agreements and the master funding </w:t>
      </w:r>
      <w:r>
        <w:rPr>
          <w:spacing w:val="-2"/>
        </w:rPr>
        <w:t>agreement.</w:t>
      </w:r>
    </w:p>
    <w:p>
      <w:pPr>
        <w:pStyle w:val="BodyText"/>
        <w:spacing w:before="241"/>
        <w:ind w:left="1060" w:right="1148"/>
      </w:pPr>
      <w:r>
        <w:rPr/>
        <w:t>These provisions may include preventing the company from selling the land and buildings. Upon termination of a funding agreement, whether as a result of the Secretary</w:t>
      </w:r>
      <w:r>
        <w:rPr>
          <w:spacing w:val="-7"/>
        </w:rPr>
        <w:t> </w:t>
      </w:r>
      <w:r>
        <w:rPr/>
        <w:t>of</w:t>
      </w:r>
      <w:r>
        <w:rPr>
          <w:spacing w:val="-3"/>
        </w:rPr>
        <w:t> </w:t>
      </w:r>
      <w:r>
        <w:rPr/>
        <w:t>State</w:t>
      </w:r>
      <w:r>
        <w:rPr>
          <w:spacing w:val="-1"/>
        </w:rPr>
        <w:t> </w:t>
      </w:r>
      <w:r>
        <w:rPr/>
        <w:t>for</w:t>
      </w:r>
      <w:r>
        <w:rPr>
          <w:spacing w:val="-10"/>
        </w:rPr>
        <w:t> </w:t>
      </w:r>
      <w:r>
        <w:rPr/>
        <w:t>Education</w:t>
      </w:r>
      <w:r>
        <w:rPr>
          <w:spacing w:val="-5"/>
        </w:rPr>
        <w:t> </w:t>
      </w:r>
      <w:r>
        <w:rPr/>
        <w:t>or</w:t>
      </w:r>
      <w:r>
        <w:rPr>
          <w:spacing w:val="-5"/>
        </w:rPr>
        <w:t> </w:t>
      </w:r>
      <w:r>
        <w:rPr/>
        <w:t>SET</w:t>
      </w:r>
      <w:r>
        <w:rPr>
          <w:spacing w:val="-5"/>
        </w:rPr>
        <w:t> </w:t>
      </w:r>
      <w:r>
        <w:rPr/>
        <w:t>serving</w:t>
      </w:r>
      <w:r>
        <w:rPr>
          <w:spacing w:val="-4"/>
        </w:rPr>
        <w:t> </w:t>
      </w:r>
      <w:r>
        <w:rPr/>
        <w:t>notice,</w:t>
      </w:r>
      <w:r>
        <w:rPr>
          <w:spacing w:val="-6"/>
        </w:rPr>
        <w:t> </w:t>
      </w:r>
      <w:r>
        <w:rPr/>
        <w:t>the</w:t>
      </w:r>
      <w:r>
        <w:rPr>
          <w:spacing w:val="-4"/>
        </w:rPr>
        <w:t> </w:t>
      </w:r>
      <w:r>
        <w:rPr/>
        <w:t>assets</w:t>
      </w:r>
      <w:r>
        <w:rPr>
          <w:spacing w:val="-4"/>
        </w:rPr>
        <w:t> </w:t>
      </w:r>
      <w:r>
        <w:rPr/>
        <w:t>relating</w:t>
      </w:r>
      <w:r>
        <w:rPr>
          <w:spacing w:val="-5"/>
        </w:rPr>
        <w:t> </w:t>
      </w:r>
      <w:r>
        <w:rPr/>
        <w:t>to</w:t>
      </w:r>
      <w:r>
        <w:rPr>
          <w:spacing w:val="-6"/>
        </w:rPr>
        <w:t> </w:t>
      </w:r>
      <w:r>
        <w:rPr/>
        <w:t>that agreement will return to the Secretary of State.</w:t>
      </w:r>
    </w:p>
    <w:p>
      <w:pPr>
        <w:pStyle w:val="BodyText"/>
        <w:ind w:left="1060"/>
      </w:pPr>
      <w:r>
        <w:rPr/>
        <w:t>The</w:t>
      </w:r>
      <w:r>
        <w:rPr>
          <w:spacing w:val="-6"/>
        </w:rPr>
        <w:t> </w:t>
      </w:r>
      <w:r>
        <w:rPr/>
        <w:t>value</w:t>
      </w:r>
      <w:r>
        <w:rPr>
          <w:spacing w:val="-4"/>
        </w:rPr>
        <w:t> </w:t>
      </w:r>
      <w:r>
        <w:rPr/>
        <w:t>of</w:t>
      </w:r>
      <w:r>
        <w:rPr>
          <w:spacing w:val="-5"/>
        </w:rPr>
        <w:t> </w:t>
      </w:r>
      <w:r>
        <w:rPr/>
        <w:t>the</w:t>
      </w:r>
      <w:r>
        <w:rPr>
          <w:spacing w:val="-4"/>
        </w:rPr>
        <w:t> </w:t>
      </w:r>
      <w:r>
        <w:rPr/>
        <w:t>land</w:t>
      </w:r>
      <w:r>
        <w:rPr>
          <w:spacing w:val="-5"/>
        </w:rPr>
        <w:t> </w:t>
      </w:r>
      <w:r>
        <w:rPr/>
        <w:t>and</w:t>
      </w:r>
      <w:r>
        <w:rPr>
          <w:spacing w:val="-4"/>
        </w:rPr>
        <w:t> </w:t>
      </w:r>
      <w:r>
        <w:rPr/>
        <w:t>buildings</w:t>
      </w:r>
      <w:r>
        <w:rPr>
          <w:spacing w:val="-7"/>
        </w:rPr>
        <w:t> </w:t>
      </w:r>
      <w:r>
        <w:rPr/>
        <w:t>to</w:t>
      </w:r>
      <w:r>
        <w:rPr>
          <w:spacing w:val="-4"/>
        </w:rPr>
        <w:t> </w:t>
      </w:r>
      <w:r>
        <w:rPr/>
        <w:t>which</w:t>
      </w:r>
      <w:r>
        <w:rPr>
          <w:spacing w:val="-4"/>
        </w:rPr>
        <w:t> </w:t>
      </w:r>
      <w:r>
        <w:rPr/>
        <w:t>these</w:t>
      </w:r>
      <w:r>
        <w:rPr>
          <w:spacing w:val="-8"/>
        </w:rPr>
        <w:t> </w:t>
      </w:r>
      <w:r>
        <w:rPr/>
        <w:t>academy</w:t>
      </w:r>
      <w:r>
        <w:rPr>
          <w:spacing w:val="-4"/>
        </w:rPr>
        <w:t> </w:t>
      </w:r>
      <w:r>
        <w:rPr/>
        <w:t>agreements</w:t>
      </w:r>
      <w:r>
        <w:rPr>
          <w:spacing w:val="-8"/>
        </w:rPr>
        <w:t> </w:t>
      </w:r>
      <w:r>
        <w:rPr/>
        <w:t>apply</w:t>
      </w:r>
      <w:r>
        <w:rPr>
          <w:spacing w:val="-4"/>
        </w:rPr>
        <w:t> </w:t>
      </w:r>
      <w:r>
        <w:rPr>
          <w:spacing w:val="-5"/>
        </w:rPr>
        <w:t>is</w:t>
      </w:r>
    </w:p>
    <w:p>
      <w:pPr>
        <w:pStyle w:val="BodyText"/>
        <w:spacing w:before="0"/>
        <w:ind w:left="1060"/>
      </w:pPr>
      <w:r>
        <w:rPr/>
        <w:t>£175,200k.</w:t>
      </w:r>
      <w:r>
        <w:rPr>
          <w:spacing w:val="-13"/>
        </w:rPr>
        <w:t> </w:t>
      </w:r>
      <w:r>
        <w:rPr/>
        <w:t>(2022:</w:t>
      </w:r>
      <w:r>
        <w:rPr>
          <w:spacing w:val="-13"/>
        </w:rPr>
        <w:t> </w:t>
      </w:r>
      <w:r>
        <w:rPr>
          <w:spacing w:val="-2"/>
        </w:rPr>
        <w:t>£183,947k).</w:t>
      </w:r>
    </w:p>
    <w:p>
      <w:pPr>
        <w:pStyle w:val="BodyText"/>
        <w:spacing w:line="259" w:lineRule="auto"/>
        <w:ind w:left="1060" w:right="2026"/>
        <w:jc w:val="both"/>
      </w:pPr>
      <w:r>
        <w:rPr/>
        <w:t>A review</w:t>
      </w:r>
      <w:r>
        <w:rPr>
          <w:spacing w:val="-2"/>
        </w:rPr>
        <w:t> </w:t>
      </w:r>
      <w:r>
        <w:rPr/>
        <w:t>for</w:t>
      </w:r>
      <w:r>
        <w:rPr>
          <w:spacing w:val="-2"/>
        </w:rPr>
        <w:t> </w:t>
      </w:r>
      <w:r>
        <w:rPr/>
        <w:t>impairment of</w:t>
      </w:r>
      <w:r>
        <w:rPr>
          <w:spacing w:val="-4"/>
        </w:rPr>
        <w:t> </w:t>
      </w:r>
      <w:r>
        <w:rPr/>
        <w:t>a fixed</w:t>
      </w:r>
      <w:r>
        <w:rPr>
          <w:spacing w:val="-1"/>
        </w:rPr>
        <w:t> </w:t>
      </w:r>
      <w:r>
        <w:rPr/>
        <w:t>asset is</w:t>
      </w:r>
      <w:r>
        <w:rPr>
          <w:spacing w:val="-2"/>
        </w:rPr>
        <w:t> </w:t>
      </w:r>
      <w:r>
        <w:rPr/>
        <w:t>carried out</w:t>
      </w:r>
      <w:r>
        <w:rPr>
          <w:spacing w:val="-4"/>
        </w:rPr>
        <w:t> </w:t>
      </w:r>
      <w:r>
        <w:rPr/>
        <w:t>if</w:t>
      </w:r>
      <w:r>
        <w:rPr>
          <w:spacing w:val="-2"/>
        </w:rPr>
        <w:t> </w:t>
      </w:r>
      <w:r>
        <w:rPr/>
        <w:t>events</w:t>
      </w:r>
      <w:r>
        <w:rPr>
          <w:spacing w:val="-3"/>
        </w:rPr>
        <w:t> </w:t>
      </w:r>
      <w:r>
        <w:rPr/>
        <w:t>or</w:t>
      </w:r>
      <w:r>
        <w:rPr>
          <w:spacing w:val="-3"/>
        </w:rPr>
        <w:t> </w:t>
      </w:r>
      <w:r>
        <w:rPr/>
        <w:t>changes</w:t>
      </w:r>
      <w:r>
        <w:rPr>
          <w:spacing w:val="-1"/>
        </w:rPr>
        <w:t> </w:t>
      </w:r>
      <w:r>
        <w:rPr/>
        <w:t>in circumstances indicate that the carrying value of any fixed asset may not be </w:t>
      </w:r>
      <w:r>
        <w:rPr>
          <w:spacing w:val="-2"/>
        </w:rPr>
        <w:t>recoverable.</w:t>
      </w:r>
    </w:p>
    <w:p>
      <w:pPr>
        <w:pStyle w:val="BodyText"/>
        <w:spacing w:before="160"/>
        <w:ind w:left="1060" w:right="188"/>
      </w:pPr>
      <w:r>
        <w:rPr/>
        <w:t>The</w:t>
      </w:r>
      <w:r>
        <w:rPr>
          <w:spacing w:val="-3"/>
        </w:rPr>
        <w:t> </w:t>
      </w:r>
      <w:r>
        <w:rPr/>
        <w:t>value</w:t>
      </w:r>
      <w:r>
        <w:rPr>
          <w:spacing w:val="-3"/>
        </w:rPr>
        <w:t> </w:t>
      </w:r>
      <w:r>
        <w:rPr/>
        <w:t>of</w:t>
      </w:r>
      <w:r>
        <w:rPr>
          <w:spacing w:val="-6"/>
        </w:rPr>
        <w:t> </w:t>
      </w:r>
      <w:r>
        <w:rPr/>
        <w:t>the</w:t>
      </w:r>
      <w:r>
        <w:rPr>
          <w:spacing w:val="-6"/>
        </w:rPr>
        <w:t> </w:t>
      </w:r>
      <w:r>
        <w:rPr/>
        <w:t>transferred</w:t>
      </w:r>
      <w:r>
        <w:rPr>
          <w:spacing w:val="-3"/>
        </w:rPr>
        <w:t> </w:t>
      </w:r>
      <w:r>
        <w:rPr/>
        <w:t>assets</w:t>
      </w:r>
      <w:r>
        <w:rPr>
          <w:spacing w:val="-4"/>
        </w:rPr>
        <w:t> </w:t>
      </w:r>
      <w:r>
        <w:rPr/>
        <w:t>has</w:t>
      </w:r>
      <w:r>
        <w:rPr>
          <w:spacing w:val="-6"/>
        </w:rPr>
        <w:t> </w:t>
      </w:r>
      <w:r>
        <w:rPr/>
        <w:t>been</w:t>
      </w:r>
      <w:r>
        <w:rPr>
          <w:spacing w:val="-10"/>
        </w:rPr>
        <w:t> </w:t>
      </w:r>
      <w:r>
        <w:rPr/>
        <w:t>recognised</w:t>
      </w:r>
      <w:r>
        <w:rPr>
          <w:spacing w:val="-3"/>
        </w:rPr>
        <w:t> </w:t>
      </w:r>
      <w:r>
        <w:rPr/>
        <w:t>in</w:t>
      </w:r>
      <w:r>
        <w:rPr>
          <w:spacing w:val="-6"/>
        </w:rPr>
        <w:t> </w:t>
      </w:r>
      <w:r>
        <w:rPr/>
        <w:t>the</w:t>
      </w:r>
      <w:r>
        <w:rPr>
          <w:spacing w:val="-5"/>
        </w:rPr>
        <w:t> </w:t>
      </w:r>
      <w:r>
        <w:rPr/>
        <w:t>Statement</w:t>
      </w:r>
      <w:r>
        <w:rPr>
          <w:spacing w:val="-3"/>
        </w:rPr>
        <w:t> </w:t>
      </w:r>
      <w:r>
        <w:rPr/>
        <w:t>of</w:t>
      </w:r>
      <w:r>
        <w:rPr>
          <w:spacing w:val="-9"/>
        </w:rPr>
        <w:t> </w:t>
      </w:r>
      <w:r>
        <w:rPr/>
        <w:t>Financial Activities as net assets taken on with mergers and transfers.</w:t>
      </w:r>
    </w:p>
    <w:p>
      <w:pPr>
        <w:pStyle w:val="BodyText"/>
        <w:spacing w:before="0"/>
        <w:rPr>
          <w:sz w:val="20"/>
        </w:rPr>
      </w:pPr>
    </w:p>
    <w:p>
      <w:pPr>
        <w:pStyle w:val="BodyText"/>
        <w:spacing w:before="61" w:after="1"/>
        <w:rPr>
          <w:sz w:val="20"/>
        </w:rPr>
      </w:pPr>
    </w:p>
    <w:tbl>
      <w:tblPr>
        <w:tblW w:w="0" w:type="auto"/>
        <w:jc w:val="left"/>
        <w:tblInd w:w="1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16"/>
        <w:gridCol w:w="3923"/>
      </w:tblGrid>
      <w:tr>
        <w:trPr>
          <w:trHeight w:val="711" w:hRule="atLeast"/>
        </w:trPr>
        <w:tc>
          <w:tcPr>
            <w:tcW w:w="9139" w:type="dxa"/>
            <w:gridSpan w:val="2"/>
          </w:tcPr>
          <w:p>
            <w:pPr>
              <w:pStyle w:val="TableParagraph"/>
              <w:ind w:left="136" w:right="3061"/>
              <w:jc w:val="left"/>
              <w:rPr>
                <w:b/>
                <w:sz w:val="24"/>
              </w:rPr>
            </w:pPr>
            <w:r>
              <w:rPr>
                <w:b/>
                <w:sz w:val="24"/>
              </w:rPr>
              <w:t>9.</w:t>
            </w:r>
            <w:r>
              <w:rPr>
                <w:b/>
                <w:spacing w:val="-11"/>
                <w:sz w:val="24"/>
              </w:rPr>
              <w:t> </w:t>
            </w:r>
            <w:r>
              <w:rPr>
                <w:b/>
                <w:sz w:val="24"/>
              </w:rPr>
              <w:t>Investments</w:t>
            </w:r>
            <w:r>
              <w:rPr>
                <w:b/>
                <w:spacing w:val="-14"/>
                <w:sz w:val="24"/>
              </w:rPr>
              <w:t> </w:t>
            </w:r>
            <w:r>
              <w:rPr>
                <w:b/>
                <w:sz w:val="24"/>
              </w:rPr>
              <w:t>in</w:t>
            </w:r>
            <w:r>
              <w:rPr>
                <w:b/>
                <w:spacing w:val="-14"/>
                <w:sz w:val="24"/>
              </w:rPr>
              <w:t> </w:t>
            </w:r>
            <w:r>
              <w:rPr>
                <w:b/>
                <w:sz w:val="24"/>
              </w:rPr>
              <w:t>Subsidiary</w:t>
            </w:r>
            <w:r>
              <w:rPr>
                <w:b/>
                <w:spacing w:val="-12"/>
                <w:sz w:val="24"/>
              </w:rPr>
              <w:t> </w:t>
            </w:r>
            <w:r>
              <w:rPr>
                <w:b/>
                <w:sz w:val="24"/>
              </w:rPr>
              <w:t>Undertakings</w:t>
            </w:r>
            <w:r>
              <w:rPr>
                <w:b/>
                <w:spacing w:val="-12"/>
                <w:sz w:val="24"/>
              </w:rPr>
              <w:t> </w:t>
            </w:r>
            <w:r>
              <w:rPr>
                <w:b/>
                <w:sz w:val="24"/>
              </w:rPr>
              <w:t>and</w:t>
            </w:r>
            <w:r>
              <w:rPr>
                <w:b/>
                <w:spacing w:val="-14"/>
                <w:sz w:val="24"/>
              </w:rPr>
              <w:t> </w:t>
            </w:r>
            <w:r>
              <w:rPr>
                <w:b/>
                <w:sz w:val="24"/>
              </w:rPr>
              <w:t>Joint </w:t>
            </w:r>
            <w:r>
              <w:rPr>
                <w:b/>
                <w:spacing w:val="-2"/>
                <w:sz w:val="24"/>
              </w:rPr>
              <w:t>Ventures</w:t>
            </w:r>
          </w:p>
        </w:tc>
      </w:tr>
      <w:tr>
        <w:trPr>
          <w:trHeight w:val="455" w:hRule="atLeast"/>
        </w:trPr>
        <w:tc>
          <w:tcPr>
            <w:tcW w:w="5216" w:type="dxa"/>
          </w:tcPr>
          <w:p>
            <w:pPr>
              <w:pStyle w:val="TableParagraph"/>
              <w:spacing w:before="159"/>
              <w:ind w:left="136"/>
              <w:jc w:val="left"/>
              <w:rPr>
                <w:b/>
                <w:sz w:val="24"/>
              </w:rPr>
            </w:pPr>
            <w:r>
              <w:rPr>
                <w:b/>
                <w:sz w:val="24"/>
              </w:rPr>
              <w:t>Company</w:t>
            </w:r>
            <w:r>
              <w:rPr>
                <w:b/>
                <w:spacing w:val="-5"/>
                <w:sz w:val="24"/>
              </w:rPr>
              <w:t> </w:t>
            </w:r>
            <w:r>
              <w:rPr>
                <w:b/>
                <w:sz w:val="24"/>
              </w:rPr>
              <w:t>interests</w:t>
            </w:r>
            <w:r>
              <w:rPr>
                <w:b/>
                <w:spacing w:val="-5"/>
                <w:sz w:val="24"/>
              </w:rPr>
              <w:t> </w:t>
            </w:r>
            <w:r>
              <w:rPr>
                <w:b/>
                <w:sz w:val="24"/>
              </w:rPr>
              <w:t>in</w:t>
            </w:r>
            <w:r>
              <w:rPr>
                <w:b/>
                <w:spacing w:val="-10"/>
                <w:sz w:val="24"/>
              </w:rPr>
              <w:t> </w:t>
            </w:r>
            <w:r>
              <w:rPr>
                <w:b/>
                <w:sz w:val="24"/>
              </w:rPr>
              <w:t>group</w:t>
            </w:r>
            <w:r>
              <w:rPr>
                <w:b/>
                <w:spacing w:val="-7"/>
                <w:sz w:val="24"/>
              </w:rPr>
              <w:t> </w:t>
            </w:r>
            <w:r>
              <w:rPr>
                <w:b/>
                <w:spacing w:val="-2"/>
                <w:sz w:val="24"/>
              </w:rPr>
              <w:t>undertakings</w:t>
            </w:r>
          </w:p>
        </w:tc>
        <w:tc>
          <w:tcPr>
            <w:tcW w:w="3923" w:type="dxa"/>
          </w:tcPr>
          <w:p>
            <w:pPr>
              <w:pStyle w:val="TableParagraph"/>
              <w:jc w:val="left"/>
              <w:rPr>
                <w:rFonts w:ascii="Times New Roman"/>
                <w:sz w:val="22"/>
              </w:rPr>
            </w:pPr>
          </w:p>
        </w:tc>
      </w:tr>
      <w:tr>
        <w:trPr>
          <w:trHeight w:val="661" w:hRule="atLeast"/>
        </w:trPr>
        <w:tc>
          <w:tcPr>
            <w:tcW w:w="5216" w:type="dxa"/>
          </w:tcPr>
          <w:p>
            <w:pPr>
              <w:pStyle w:val="TableParagraph"/>
              <w:jc w:val="left"/>
              <w:rPr>
                <w:rFonts w:ascii="Times New Roman"/>
                <w:sz w:val="22"/>
              </w:rPr>
            </w:pPr>
          </w:p>
        </w:tc>
        <w:tc>
          <w:tcPr>
            <w:tcW w:w="3923" w:type="dxa"/>
          </w:tcPr>
          <w:p>
            <w:pPr>
              <w:pStyle w:val="TableParagraph"/>
              <w:spacing w:before="12"/>
              <w:ind w:right="101"/>
              <w:rPr>
                <w:b/>
                <w:sz w:val="20"/>
              </w:rPr>
            </w:pPr>
            <w:r>
              <w:rPr>
                <w:b/>
                <w:spacing w:val="-4"/>
                <w:sz w:val="20"/>
              </w:rPr>
              <w:t>2023</w:t>
            </w:r>
          </w:p>
          <w:p>
            <w:pPr>
              <w:pStyle w:val="TableParagraph"/>
              <w:spacing w:before="1"/>
              <w:ind w:right="101"/>
              <w:rPr>
                <w:b/>
                <w:sz w:val="20"/>
              </w:rPr>
            </w:pPr>
            <w:r>
              <w:rPr>
                <w:b/>
                <w:spacing w:val="-2"/>
                <w:sz w:val="20"/>
              </w:rPr>
              <w:t>£'000</w:t>
            </w:r>
          </w:p>
        </w:tc>
      </w:tr>
      <w:tr>
        <w:trPr>
          <w:trHeight w:val="459" w:hRule="atLeast"/>
        </w:trPr>
        <w:tc>
          <w:tcPr>
            <w:tcW w:w="5216" w:type="dxa"/>
          </w:tcPr>
          <w:p>
            <w:pPr>
              <w:pStyle w:val="TableParagraph"/>
              <w:spacing w:before="180"/>
              <w:ind w:left="136"/>
              <w:jc w:val="left"/>
              <w:rPr>
                <w:sz w:val="20"/>
              </w:rPr>
            </w:pPr>
            <w:r>
              <w:rPr>
                <w:sz w:val="20"/>
              </w:rPr>
              <w:t>At</w:t>
            </w:r>
            <w:r>
              <w:rPr>
                <w:spacing w:val="-12"/>
                <w:sz w:val="20"/>
              </w:rPr>
              <w:t> </w:t>
            </w:r>
            <w:r>
              <w:rPr>
                <w:sz w:val="20"/>
              </w:rPr>
              <w:t>1</w:t>
            </w:r>
            <w:r>
              <w:rPr>
                <w:spacing w:val="-9"/>
                <w:sz w:val="20"/>
              </w:rPr>
              <w:t> </w:t>
            </w:r>
            <w:r>
              <w:rPr>
                <w:sz w:val="20"/>
              </w:rPr>
              <w:t>September</w:t>
            </w:r>
            <w:r>
              <w:rPr>
                <w:spacing w:val="-6"/>
                <w:sz w:val="20"/>
              </w:rPr>
              <w:t> </w:t>
            </w:r>
            <w:r>
              <w:rPr>
                <w:spacing w:val="-4"/>
                <w:sz w:val="20"/>
              </w:rPr>
              <w:t>2022</w:t>
            </w:r>
          </w:p>
        </w:tc>
        <w:tc>
          <w:tcPr>
            <w:tcW w:w="3923" w:type="dxa"/>
          </w:tcPr>
          <w:p>
            <w:pPr>
              <w:pStyle w:val="TableParagraph"/>
              <w:spacing w:before="180"/>
              <w:ind w:right="103"/>
              <w:rPr>
                <w:sz w:val="20"/>
              </w:rPr>
            </w:pPr>
            <w:r>
              <w:rPr>
                <w:spacing w:val="-2"/>
                <w:sz w:val="20"/>
              </w:rPr>
              <w:t>21,355</w:t>
            </w:r>
          </w:p>
        </w:tc>
      </w:tr>
      <w:tr>
        <w:trPr>
          <w:trHeight w:val="320" w:hRule="atLeast"/>
        </w:trPr>
        <w:tc>
          <w:tcPr>
            <w:tcW w:w="5216" w:type="dxa"/>
            <w:tcBorders>
              <w:bottom w:val="single" w:sz="4" w:space="0" w:color="000000"/>
            </w:tcBorders>
          </w:tcPr>
          <w:p>
            <w:pPr>
              <w:pStyle w:val="TableParagraph"/>
              <w:spacing w:before="42"/>
              <w:ind w:left="136"/>
              <w:jc w:val="left"/>
              <w:rPr>
                <w:sz w:val="20"/>
              </w:rPr>
            </w:pPr>
            <w:r>
              <w:rPr>
                <w:spacing w:val="-2"/>
                <w:sz w:val="20"/>
              </w:rPr>
              <w:t>Additions</w:t>
            </w:r>
          </w:p>
        </w:tc>
        <w:tc>
          <w:tcPr>
            <w:tcW w:w="3923" w:type="dxa"/>
            <w:tcBorders>
              <w:bottom w:val="single" w:sz="4" w:space="0" w:color="000000"/>
            </w:tcBorders>
          </w:tcPr>
          <w:p>
            <w:pPr>
              <w:pStyle w:val="TableParagraph"/>
              <w:spacing w:before="42"/>
              <w:ind w:right="104"/>
              <w:rPr>
                <w:sz w:val="20"/>
              </w:rPr>
            </w:pPr>
            <w:r>
              <w:rPr>
                <w:spacing w:val="-2"/>
                <w:sz w:val="20"/>
              </w:rPr>
              <w:t>2,000</w:t>
            </w:r>
          </w:p>
        </w:tc>
      </w:tr>
      <w:tr>
        <w:trPr>
          <w:trHeight w:val="321" w:hRule="atLeast"/>
        </w:trPr>
        <w:tc>
          <w:tcPr>
            <w:tcW w:w="5216" w:type="dxa"/>
            <w:tcBorders>
              <w:top w:val="single" w:sz="4" w:space="0" w:color="000000"/>
              <w:bottom w:val="single" w:sz="4" w:space="0" w:color="000000"/>
            </w:tcBorders>
          </w:tcPr>
          <w:p>
            <w:pPr>
              <w:pStyle w:val="TableParagraph"/>
              <w:spacing w:before="45"/>
              <w:ind w:left="136"/>
              <w:jc w:val="left"/>
              <w:rPr>
                <w:b/>
                <w:sz w:val="20"/>
              </w:rPr>
            </w:pPr>
            <w:r>
              <w:rPr>
                <w:b/>
                <w:sz w:val="20"/>
              </w:rPr>
              <w:t>At</w:t>
            </w:r>
            <w:r>
              <w:rPr>
                <w:b/>
                <w:spacing w:val="-10"/>
                <w:sz w:val="20"/>
              </w:rPr>
              <w:t> </w:t>
            </w:r>
            <w:r>
              <w:rPr>
                <w:b/>
                <w:sz w:val="20"/>
              </w:rPr>
              <w:t>31</w:t>
            </w:r>
            <w:r>
              <w:rPr>
                <w:b/>
                <w:spacing w:val="-9"/>
                <w:sz w:val="20"/>
              </w:rPr>
              <w:t> </w:t>
            </w:r>
            <w:r>
              <w:rPr>
                <w:b/>
                <w:sz w:val="20"/>
              </w:rPr>
              <w:t>August</w:t>
            </w:r>
            <w:r>
              <w:rPr>
                <w:b/>
                <w:spacing w:val="-7"/>
                <w:sz w:val="20"/>
              </w:rPr>
              <w:t> </w:t>
            </w:r>
            <w:r>
              <w:rPr>
                <w:b/>
                <w:spacing w:val="-4"/>
                <w:sz w:val="20"/>
              </w:rPr>
              <w:t>2023</w:t>
            </w:r>
          </w:p>
        </w:tc>
        <w:tc>
          <w:tcPr>
            <w:tcW w:w="3923" w:type="dxa"/>
            <w:tcBorders>
              <w:top w:val="single" w:sz="4" w:space="0" w:color="000000"/>
              <w:bottom w:val="single" w:sz="4" w:space="0" w:color="000000"/>
            </w:tcBorders>
          </w:tcPr>
          <w:p>
            <w:pPr>
              <w:pStyle w:val="TableParagraph"/>
              <w:spacing w:before="45"/>
              <w:ind w:right="103"/>
              <w:rPr>
                <w:b/>
                <w:sz w:val="20"/>
              </w:rPr>
            </w:pPr>
            <w:r>
              <w:rPr>
                <w:b/>
                <w:spacing w:val="-2"/>
                <w:sz w:val="20"/>
              </w:rPr>
              <w:t>23,355</w:t>
            </w:r>
          </w:p>
        </w:tc>
      </w:tr>
      <w:tr>
        <w:trPr>
          <w:trHeight w:val="649" w:hRule="atLeast"/>
        </w:trPr>
        <w:tc>
          <w:tcPr>
            <w:tcW w:w="5216" w:type="dxa"/>
            <w:tcBorders>
              <w:top w:val="single" w:sz="4" w:space="0" w:color="000000"/>
            </w:tcBorders>
          </w:tcPr>
          <w:p>
            <w:pPr>
              <w:pStyle w:val="TableParagraph"/>
              <w:spacing w:before="139"/>
              <w:jc w:val="left"/>
              <w:rPr>
                <w:sz w:val="20"/>
              </w:rPr>
            </w:pPr>
          </w:p>
          <w:p>
            <w:pPr>
              <w:pStyle w:val="TableParagraph"/>
              <w:ind w:left="136"/>
              <w:jc w:val="left"/>
              <w:rPr>
                <w:sz w:val="20"/>
              </w:rPr>
            </w:pPr>
            <w:r>
              <w:rPr>
                <w:spacing w:val="-2"/>
                <w:sz w:val="20"/>
              </w:rPr>
              <w:t>Amortisation</w:t>
            </w:r>
          </w:p>
        </w:tc>
        <w:tc>
          <w:tcPr>
            <w:tcW w:w="3923" w:type="dxa"/>
            <w:tcBorders>
              <w:top w:val="single" w:sz="4" w:space="0" w:color="000000"/>
            </w:tcBorders>
          </w:tcPr>
          <w:p>
            <w:pPr>
              <w:pStyle w:val="TableParagraph"/>
              <w:jc w:val="left"/>
              <w:rPr>
                <w:rFonts w:ascii="Times New Roman"/>
                <w:sz w:val="22"/>
              </w:rPr>
            </w:pPr>
          </w:p>
        </w:tc>
      </w:tr>
      <w:tr>
        <w:trPr>
          <w:trHeight w:val="319" w:hRule="atLeast"/>
        </w:trPr>
        <w:tc>
          <w:tcPr>
            <w:tcW w:w="5216" w:type="dxa"/>
          </w:tcPr>
          <w:p>
            <w:pPr>
              <w:pStyle w:val="TableParagraph"/>
              <w:spacing w:before="43"/>
              <w:ind w:left="136"/>
              <w:jc w:val="left"/>
              <w:rPr>
                <w:sz w:val="20"/>
              </w:rPr>
            </w:pPr>
            <w:r>
              <w:rPr>
                <w:sz w:val="20"/>
              </w:rPr>
              <w:t>At</w:t>
            </w:r>
            <w:r>
              <w:rPr>
                <w:spacing w:val="-12"/>
                <w:sz w:val="20"/>
              </w:rPr>
              <w:t> </w:t>
            </w:r>
            <w:r>
              <w:rPr>
                <w:sz w:val="20"/>
              </w:rPr>
              <w:t>1</w:t>
            </w:r>
            <w:r>
              <w:rPr>
                <w:spacing w:val="-9"/>
                <w:sz w:val="20"/>
              </w:rPr>
              <w:t> </w:t>
            </w:r>
            <w:r>
              <w:rPr>
                <w:sz w:val="20"/>
              </w:rPr>
              <w:t>September</w:t>
            </w:r>
            <w:r>
              <w:rPr>
                <w:spacing w:val="-6"/>
                <w:sz w:val="20"/>
              </w:rPr>
              <w:t> </w:t>
            </w:r>
            <w:r>
              <w:rPr>
                <w:spacing w:val="-4"/>
                <w:sz w:val="20"/>
              </w:rPr>
              <w:t>2022</w:t>
            </w:r>
          </w:p>
        </w:tc>
        <w:tc>
          <w:tcPr>
            <w:tcW w:w="3923" w:type="dxa"/>
          </w:tcPr>
          <w:p>
            <w:pPr>
              <w:pStyle w:val="TableParagraph"/>
              <w:spacing w:before="43"/>
              <w:ind w:right="92"/>
              <w:rPr>
                <w:sz w:val="20"/>
              </w:rPr>
            </w:pPr>
            <w:r>
              <w:rPr>
                <w:spacing w:val="-10"/>
                <w:sz w:val="20"/>
              </w:rPr>
              <w:t>-</w:t>
            </w:r>
          </w:p>
        </w:tc>
      </w:tr>
      <w:tr>
        <w:trPr>
          <w:trHeight w:val="312" w:hRule="atLeast"/>
        </w:trPr>
        <w:tc>
          <w:tcPr>
            <w:tcW w:w="5216" w:type="dxa"/>
            <w:tcBorders>
              <w:bottom w:val="single" w:sz="4" w:space="0" w:color="000000"/>
            </w:tcBorders>
          </w:tcPr>
          <w:p>
            <w:pPr>
              <w:pStyle w:val="TableParagraph"/>
              <w:spacing w:before="38"/>
              <w:ind w:left="136"/>
              <w:jc w:val="left"/>
              <w:rPr>
                <w:sz w:val="20"/>
              </w:rPr>
            </w:pPr>
            <w:r>
              <w:rPr>
                <w:spacing w:val="-2"/>
                <w:sz w:val="20"/>
              </w:rPr>
              <w:t>Impairment</w:t>
            </w:r>
          </w:p>
        </w:tc>
        <w:tc>
          <w:tcPr>
            <w:tcW w:w="3923" w:type="dxa"/>
            <w:tcBorders>
              <w:bottom w:val="single" w:sz="4" w:space="0" w:color="000000"/>
            </w:tcBorders>
          </w:tcPr>
          <w:p>
            <w:pPr>
              <w:pStyle w:val="TableParagraph"/>
              <w:spacing w:before="38"/>
              <w:ind w:right="92"/>
              <w:rPr>
                <w:sz w:val="20"/>
              </w:rPr>
            </w:pPr>
            <w:r>
              <w:rPr>
                <w:spacing w:val="-10"/>
                <w:sz w:val="20"/>
              </w:rPr>
              <w:t>-</w:t>
            </w:r>
          </w:p>
        </w:tc>
      </w:tr>
      <w:tr>
        <w:trPr>
          <w:trHeight w:val="312" w:hRule="atLeast"/>
        </w:trPr>
        <w:tc>
          <w:tcPr>
            <w:tcW w:w="5216" w:type="dxa"/>
            <w:tcBorders>
              <w:top w:val="single" w:sz="4" w:space="0" w:color="000000"/>
              <w:bottom w:val="single" w:sz="4" w:space="0" w:color="000000"/>
            </w:tcBorders>
          </w:tcPr>
          <w:p>
            <w:pPr>
              <w:pStyle w:val="TableParagraph"/>
              <w:spacing w:before="38"/>
              <w:ind w:left="136"/>
              <w:jc w:val="left"/>
              <w:rPr>
                <w:b/>
                <w:sz w:val="20"/>
              </w:rPr>
            </w:pPr>
            <w:r>
              <w:rPr>
                <w:b/>
                <w:sz w:val="20"/>
              </w:rPr>
              <w:t>At</w:t>
            </w:r>
            <w:r>
              <w:rPr>
                <w:b/>
                <w:spacing w:val="-10"/>
                <w:sz w:val="20"/>
              </w:rPr>
              <w:t> </w:t>
            </w:r>
            <w:r>
              <w:rPr>
                <w:b/>
                <w:sz w:val="20"/>
              </w:rPr>
              <w:t>31</w:t>
            </w:r>
            <w:r>
              <w:rPr>
                <w:b/>
                <w:spacing w:val="-9"/>
                <w:sz w:val="20"/>
              </w:rPr>
              <w:t> </w:t>
            </w:r>
            <w:r>
              <w:rPr>
                <w:b/>
                <w:sz w:val="20"/>
              </w:rPr>
              <w:t>August</w:t>
            </w:r>
            <w:r>
              <w:rPr>
                <w:b/>
                <w:spacing w:val="-7"/>
                <w:sz w:val="20"/>
              </w:rPr>
              <w:t> </w:t>
            </w:r>
            <w:r>
              <w:rPr>
                <w:b/>
                <w:spacing w:val="-4"/>
                <w:sz w:val="20"/>
              </w:rPr>
              <w:t>2023</w:t>
            </w:r>
          </w:p>
        </w:tc>
        <w:tc>
          <w:tcPr>
            <w:tcW w:w="3923" w:type="dxa"/>
            <w:tcBorders>
              <w:top w:val="single" w:sz="4" w:space="0" w:color="000000"/>
              <w:bottom w:val="single" w:sz="4" w:space="0" w:color="000000"/>
            </w:tcBorders>
          </w:tcPr>
          <w:p>
            <w:pPr>
              <w:pStyle w:val="TableParagraph"/>
              <w:spacing w:before="38"/>
              <w:ind w:right="92"/>
              <w:rPr>
                <w:b/>
                <w:sz w:val="20"/>
              </w:rPr>
            </w:pPr>
            <w:r>
              <w:rPr>
                <w:b/>
                <w:spacing w:val="-10"/>
                <w:sz w:val="20"/>
              </w:rPr>
              <w:t>-</w:t>
            </w:r>
          </w:p>
        </w:tc>
      </w:tr>
      <w:tr>
        <w:trPr>
          <w:trHeight w:val="647" w:hRule="atLeast"/>
        </w:trPr>
        <w:tc>
          <w:tcPr>
            <w:tcW w:w="5216" w:type="dxa"/>
            <w:tcBorders>
              <w:top w:val="single" w:sz="4" w:space="0" w:color="000000"/>
            </w:tcBorders>
          </w:tcPr>
          <w:p>
            <w:pPr>
              <w:pStyle w:val="TableParagraph"/>
              <w:spacing w:before="136"/>
              <w:jc w:val="left"/>
              <w:rPr>
                <w:sz w:val="20"/>
              </w:rPr>
            </w:pPr>
          </w:p>
          <w:p>
            <w:pPr>
              <w:pStyle w:val="TableParagraph"/>
              <w:ind w:left="136"/>
              <w:jc w:val="left"/>
              <w:rPr>
                <w:b/>
                <w:sz w:val="20"/>
              </w:rPr>
            </w:pPr>
            <w:r>
              <w:rPr>
                <w:b/>
                <w:sz w:val="20"/>
              </w:rPr>
              <w:t>Net</w:t>
            </w:r>
            <w:r>
              <w:rPr>
                <w:b/>
                <w:spacing w:val="-10"/>
                <w:sz w:val="20"/>
              </w:rPr>
              <w:t> </w:t>
            </w:r>
            <w:r>
              <w:rPr>
                <w:b/>
                <w:sz w:val="20"/>
              </w:rPr>
              <w:t>book</w:t>
            </w:r>
            <w:r>
              <w:rPr>
                <w:b/>
                <w:spacing w:val="-9"/>
                <w:sz w:val="20"/>
              </w:rPr>
              <w:t> </w:t>
            </w:r>
            <w:r>
              <w:rPr>
                <w:b/>
                <w:spacing w:val="-2"/>
                <w:sz w:val="20"/>
              </w:rPr>
              <w:t>value</w:t>
            </w:r>
          </w:p>
        </w:tc>
        <w:tc>
          <w:tcPr>
            <w:tcW w:w="3923" w:type="dxa"/>
            <w:tcBorders>
              <w:top w:val="single" w:sz="4" w:space="0" w:color="000000"/>
            </w:tcBorders>
          </w:tcPr>
          <w:p>
            <w:pPr>
              <w:pStyle w:val="TableParagraph"/>
              <w:jc w:val="left"/>
              <w:rPr>
                <w:rFonts w:ascii="Times New Roman"/>
                <w:sz w:val="22"/>
              </w:rPr>
            </w:pPr>
          </w:p>
        </w:tc>
      </w:tr>
      <w:tr>
        <w:trPr>
          <w:trHeight w:val="319" w:hRule="atLeast"/>
        </w:trPr>
        <w:tc>
          <w:tcPr>
            <w:tcW w:w="5216" w:type="dxa"/>
            <w:tcBorders>
              <w:bottom w:val="single" w:sz="4" w:space="0" w:color="000000"/>
            </w:tcBorders>
          </w:tcPr>
          <w:p>
            <w:pPr>
              <w:pStyle w:val="TableParagraph"/>
              <w:spacing w:before="43"/>
              <w:ind w:left="136"/>
              <w:jc w:val="left"/>
              <w:rPr>
                <w:b/>
                <w:sz w:val="20"/>
              </w:rPr>
            </w:pPr>
            <w:r>
              <w:rPr>
                <w:b/>
                <w:sz w:val="20"/>
              </w:rPr>
              <w:t>At</w:t>
            </w:r>
            <w:r>
              <w:rPr>
                <w:b/>
                <w:spacing w:val="-10"/>
                <w:sz w:val="20"/>
              </w:rPr>
              <w:t> </w:t>
            </w:r>
            <w:r>
              <w:rPr>
                <w:b/>
                <w:sz w:val="20"/>
              </w:rPr>
              <w:t>31</w:t>
            </w:r>
            <w:r>
              <w:rPr>
                <w:b/>
                <w:spacing w:val="-9"/>
                <w:sz w:val="20"/>
              </w:rPr>
              <w:t> </w:t>
            </w:r>
            <w:r>
              <w:rPr>
                <w:b/>
                <w:sz w:val="20"/>
              </w:rPr>
              <w:t>August</w:t>
            </w:r>
            <w:r>
              <w:rPr>
                <w:b/>
                <w:spacing w:val="-7"/>
                <w:sz w:val="20"/>
              </w:rPr>
              <w:t> </w:t>
            </w:r>
            <w:r>
              <w:rPr>
                <w:b/>
                <w:spacing w:val="-4"/>
                <w:sz w:val="20"/>
              </w:rPr>
              <w:t>2023</w:t>
            </w:r>
          </w:p>
        </w:tc>
        <w:tc>
          <w:tcPr>
            <w:tcW w:w="3923" w:type="dxa"/>
            <w:tcBorders>
              <w:bottom w:val="single" w:sz="4" w:space="0" w:color="000000"/>
            </w:tcBorders>
          </w:tcPr>
          <w:p>
            <w:pPr>
              <w:pStyle w:val="TableParagraph"/>
              <w:spacing w:before="43"/>
              <w:ind w:right="103"/>
              <w:rPr>
                <w:b/>
                <w:sz w:val="20"/>
              </w:rPr>
            </w:pPr>
            <w:r>
              <w:rPr>
                <w:b/>
                <w:spacing w:val="-2"/>
                <w:sz w:val="20"/>
              </w:rPr>
              <w:t>23,355</w:t>
            </w:r>
          </w:p>
        </w:tc>
      </w:tr>
      <w:tr>
        <w:trPr>
          <w:trHeight w:val="323" w:hRule="atLeast"/>
        </w:trPr>
        <w:tc>
          <w:tcPr>
            <w:tcW w:w="5216" w:type="dxa"/>
            <w:tcBorders>
              <w:top w:val="single" w:sz="4" w:space="0" w:color="000000"/>
              <w:bottom w:val="single" w:sz="4" w:space="0" w:color="000000"/>
            </w:tcBorders>
          </w:tcPr>
          <w:p>
            <w:pPr>
              <w:pStyle w:val="TableParagraph"/>
              <w:spacing w:before="45"/>
              <w:ind w:left="136"/>
              <w:jc w:val="left"/>
              <w:rPr>
                <w:sz w:val="20"/>
              </w:rPr>
            </w:pPr>
            <w:r>
              <w:rPr>
                <w:sz w:val="20"/>
              </w:rPr>
              <w:t>At</w:t>
            </w:r>
            <w:r>
              <w:rPr>
                <w:spacing w:val="-12"/>
                <w:sz w:val="20"/>
              </w:rPr>
              <w:t> </w:t>
            </w:r>
            <w:r>
              <w:rPr>
                <w:sz w:val="20"/>
              </w:rPr>
              <w:t>1</w:t>
            </w:r>
            <w:r>
              <w:rPr>
                <w:spacing w:val="-9"/>
                <w:sz w:val="20"/>
              </w:rPr>
              <w:t> </w:t>
            </w:r>
            <w:r>
              <w:rPr>
                <w:sz w:val="20"/>
              </w:rPr>
              <w:t>September</w:t>
            </w:r>
            <w:r>
              <w:rPr>
                <w:spacing w:val="-6"/>
                <w:sz w:val="20"/>
              </w:rPr>
              <w:t> </w:t>
            </w:r>
            <w:r>
              <w:rPr>
                <w:spacing w:val="-4"/>
                <w:sz w:val="20"/>
              </w:rPr>
              <w:t>2022</w:t>
            </w:r>
          </w:p>
        </w:tc>
        <w:tc>
          <w:tcPr>
            <w:tcW w:w="3923" w:type="dxa"/>
            <w:tcBorders>
              <w:top w:val="single" w:sz="4" w:space="0" w:color="000000"/>
              <w:bottom w:val="single" w:sz="4" w:space="0" w:color="000000"/>
            </w:tcBorders>
          </w:tcPr>
          <w:p>
            <w:pPr>
              <w:pStyle w:val="TableParagraph"/>
              <w:spacing w:before="45"/>
              <w:ind w:right="103"/>
              <w:rPr>
                <w:sz w:val="20"/>
              </w:rPr>
            </w:pPr>
            <w:r>
              <w:rPr>
                <w:spacing w:val="-2"/>
                <w:sz w:val="20"/>
              </w:rPr>
              <w:t>21,355</w:t>
            </w:r>
          </w:p>
        </w:tc>
      </w:tr>
    </w:tbl>
    <w:p>
      <w:pPr>
        <w:spacing w:after="0"/>
        <w:rPr>
          <w:sz w:val="20"/>
        </w:rPr>
        <w:sectPr>
          <w:pgSz w:w="11920" w:h="16850"/>
          <w:pgMar w:header="715" w:footer="881" w:top="960" w:bottom="1080" w:left="380" w:right="320"/>
        </w:sectPr>
      </w:pPr>
    </w:p>
    <w:p>
      <w:pPr>
        <w:pStyle w:val="BodyText"/>
        <w:spacing w:before="184"/>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numPr>
          <w:ilvl w:val="0"/>
          <w:numId w:val="22"/>
        </w:numPr>
        <w:tabs>
          <w:tab w:pos="1324" w:val="left" w:leader="none"/>
        </w:tabs>
        <w:spacing w:line="240" w:lineRule="auto" w:before="240" w:after="0"/>
        <w:ind w:left="1324" w:right="0" w:hanging="264"/>
        <w:jc w:val="left"/>
      </w:pPr>
      <w:r>
        <w:rPr/>
        <w:t>Investments</w:t>
      </w:r>
      <w:r>
        <w:rPr>
          <w:spacing w:val="-13"/>
        </w:rPr>
        <w:t> </w:t>
      </w:r>
      <w:r>
        <w:rPr/>
        <w:t>in</w:t>
      </w:r>
      <w:r>
        <w:rPr>
          <w:spacing w:val="-7"/>
        </w:rPr>
        <w:t> </w:t>
      </w:r>
      <w:r>
        <w:rPr/>
        <w:t>Subsidiary</w:t>
      </w:r>
      <w:r>
        <w:rPr>
          <w:spacing w:val="-8"/>
        </w:rPr>
        <w:t> </w:t>
      </w:r>
      <w:r>
        <w:rPr/>
        <w:t>Undertakings</w:t>
      </w:r>
      <w:r>
        <w:rPr>
          <w:spacing w:val="-8"/>
        </w:rPr>
        <w:t> </w:t>
      </w:r>
      <w:r>
        <w:rPr/>
        <w:t>and</w:t>
      </w:r>
      <w:r>
        <w:rPr>
          <w:spacing w:val="-8"/>
        </w:rPr>
        <w:t> </w:t>
      </w:r>
      <w:r>
        <w:rPr/>
        <w:t>Joint</w:t>
      </w:r>
      <w:r>
        <w:rPr>
          <w:spacing w:val="-9"/>
        </w:rPr>
        <w:t> </w:t>
      </w:r>
      <w:r>
        <w:rPr/>
        <w:t>Ventures</w:t>
      </w:r>
      <w:r>
        <w:rPr>
          <w:spacing w:val="-10"/>
        </w:rPr>
        <w:t> </w:t>
      </w:r>
      <w:r>
        <w:rPr>
          <w:spacing w:val="-2"/>
        </w:rPr>
        <w:t>(continued)</w:t>
      </w:r>
    </w:p>
    <w:p>
      <w:pPr>
        <w:pStyle w:val="BodyText"/>
        <w:ind w:left="1060" w:right="1148"/>
      </w:pPr>
      <w:r>
        <w:rPr/>
        <w:t>The Trust has the following wholly owned subsidiaries and joint ventures. All subsidiaries,</w:t>
      </w:r>
      <w:r>
        <w:rPr>
          <w:spacing w:val="-9"/>
        </w:rPr>
        <w:t> </w:t>
      </w:r>
      <w:r>
        <w:rPr/>
        <w:t>other</w:t>
      </w:r>
      <w:r>
        <w:rPr>
          <w:spacing w:val="-7"/>
        </w:rPr>
        <w:t> </w:t>
      </w:r>
      <w:r>
        <w:rPr/>
        <w:t>than</w:t>
      </w:r>
      <w:r>
        <w:rPr>
          <w:spacing w:val="-4"/>
        </w:rPr>
        <w:t> </w:t>
      </w:r>
      <w:r>
        <w:rPr/>
        <w:t>those</w:t>
      </w:r>
      <w:r>
        <w:rPr>
          <w:spacing w:val="-4"/>
        </w:rPr>
        <w:t> </w:t>
      </w:r>
      <w:r>
        <w:rPr/>
        <w:t>that</w:t>
      </w:r>
      <w:r>
        <w:rPr>
          <w:spacing w:val="-9"/>
        </w:rPr>
        <w:t> </w:t>
      </w:r>
      <w:r>
        <w:rPr/>
        <w:t>are</w:t>
      </w:r>
      <w:r>
        <w:rPr>
          <w:spacing w:val="-7"/>
        </w:rPr>
        <w:t> </w:t>
      </w:r>
      <w:r>
        <w:rPr/>
        <w:t>dormant,</w:t>
      </w:r>
      <w:r>
        <w:rPr>
          <w:spacing w:val="-3"/>
        </w:rPr>
        <w:t> </w:t>
      </w:r>
      <w:r>
        <w:rPr/>
        <w:t>are</w:t>
      </w:r>
      <w:r>
        <w:rPr>
          <w:spacing w:val="-7"/>
        </w:rPr>
        <w:t> </w:t>
      </w:r>
      <w:r>
        <w:rPr/>
        <w:t>included</w:t>
      </w:r>
      <w:r>
        <w:rPr>
          <w:spacing w:val="-3"/>
        </w:rPr>
        <w:t> </w:t>
      </w:r>
      <w:r>
        <w:rPr/>
        <w:t>in</w:t>
      </w:r>
      <w:r>
        <w:rPr>
          <w:spacing w:val="-4"/>
        </w:rPr>
        <w:t> </w:t>
      </w:r>
      <w:r>
        <w:rPr/>
        <w:t>the</w:t>
      </w:r>
      <w:r>
        <w:rPr>
          <w:spacing w:val="-9"/>
        </w:rPr>
        <w:t> </w:t>
      </w:r>
      <w:r>
        <w:rPr/>
        <w:t>consolidated financial statements.</w:t>
      </w:r>
    </w:p>
    <w:p>
      <w:pPr>
        <w:pStyle w:val="BodyText"/>
        <w:spacing w:before="0"/>
        <w:rPr>
          <w:sz w:val="20"/>
        </w:rPr>
      </w:pPr>
    </w:p>
    <w:p>
      <w:pPr>
        <w:pStyle w:val="BodyText"/>
        <w:spacing w:before="36"/>
        <w:rPr>
          <w:sz w:val="20"/>
        </w:rPr>
      </w:pPr>
    </w:p>
    <w:tbl>
      <w:tblPr>
        <w:tblW w:w="0" w:type="auto"/>
        <w:jc w:val="left"/>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10"/>
        <w:gridCol w:w="1683"/>
        <w:gridCol w:w="1664"/>
        <w:gridCol w:w="1368"/>
        <w:gridCol w:w="1242"/>
        <w:gridCol w:w="1181"/>
      </w:tblGrid>
      <w:tr>
        <w:trPr>
          <w:trHeight w:val="602" w:hRule="atLeast"/>
        </w:trPr>
        <w:tc>
          <w:tcPr>
            <w:tcW w:w="2410" w:type="dxa"/>
            <w:tcBorders>
              <w:bottom w:val="single" w:sz="4" w:space="0" w:color="000000"/>
            </w:tcBorders>
          </w:tcPr>
          <w:p>
            <w:pPr>
              <w:pStyle w:val="TableParagraph"/>
              <w:spacing w:before="180"/>
              <w:ind w:left="136"/>
              <w:jc w:val="left"/>
              <w:rPr>
                <w:sz w:val="20"/>
              </w:rPr>
            </w:pPr>
            <w:r>
              <w:rPr>
                <w:sz w:val="20"/>
              </w:rPr>
              <w:t>Name</w:t>
            </w:r>
            <w:r>
              <w:rPr>
                <w:spacing w:val="-14"/>
                <w:sz w:val="20"/>
              </w:rPr>
              <w:t> </w:t>
            </w:r>
            <w:r>
              <w:rPr>
                <w:sz w:val="20"/>
              </w:rPr>
              <w:t>of</w:t>
            </w:r>
            <w:r>
              <w:rPr>
                <w:spacing w:val="-11"/>
                <w:sz w:val="20"/>
              </w:rPr>
              <w:t> </w:t>
            </w:r>
            <w:r>
              <w:rPr>
                <w:spacing w:val="-2"/>
                <w:sz w:val="20"/>
              </w:rPr>
              <w:t>subsidiary</w:t>
            </w:r>
          </w:p>
        </w:tc>
        <w:tc>
          <w:tcPr>
            <w:tcW w:w="1683" w:type="dxa"/>
            <w:tcBorders>
              <w:bottom w:val="single" w:sz="4" w:space="0" w:color="000000"/>
            </w:tcBorders>
          </w:tcPr>
          <w:p>
            <w:pPr>
              <w:pStyle w:val="TableParagraph"/>
              <w:spacing w:before="64"/>
              <w:ind w:left="134" w:right="701"/>
              <w:jc w:val="left"/>
              <w:rPr>
                <w:sz w:val="20"/>
              </w:rPr>
            </w:pPr>
            <w:r>
              <w:rPr>
                <w:spacing w:val="-4"/>
                <w:sz w:val="20"/>
              </w:rPr>
              <w:t>Company </w:t>
            </w:r>
            <w:r>
              <w:rPr>
                <w:spacing w:val="-2"/>
                <w:sz w:val="20"/>
              </w:rPr>
              <w:t>Number</w:t>
            </w:r>
          </w:p>
        </w:tc>
        <w:tc>
          <w:tcPr>
            <w:tcW w:w="1664" w:type="dxa"/>
            <w:tcBorders>
              <w:bottom w:val="single" w:sz="4" w:space="0" w:color="000000"/>
            </w:tcBorders>
          </w:tcPr>
          <w:p>
            <w:pPr>
              <w:pStyle w:val="TableParagraph"/>
              <w:ind w:left="619" w:right="337"/>
              <w:jc w:val="left"/>
              <w:rPr>
                <w:sz w:val="20"/>
              </w:rPr>
            </w:pPr>
            <w:r>
              <w:rPr>
                <w:spacing w:val="-2"/>
                <w:sz w:val="20"/>
              </w:rPr>
              <w:t>Charity </w:t>
            </w:r>
            <w:r>
              <w:rPr>
                <w:spacing w:val="-4"/>
                <w:sz w:val="20"/>
              </w:rPr>
              <w:t>Number</w:t>
            </w:r>
          </w:p>
        </w:tc>
        <w:tc>
          <w:tcPr>
            <w:tcW w:w="1368" w:type="dxa"/>
            <w:tcBorders>
              <w:bottom w:val="single" w:sz="4" w:space="0" w:color="000000"/>
            </w:tcBorders>
          </w:tcPr>
          <w:p>
            <w:pPr>
              <w:pStyle w:val="TableParagraph"/>
              <w:spacing w:before="64"/>
              <w:ind w:left="116"/>
              <w:jc w:val="left"/>
              <w:rPr>
                <w:sz w:val="20"/>
              </w:rPr>
            </w:pPr>
            <w:r>
              <w:rPr>
                <w:sz w:val="20"/>
              </w:rPr>
              <w:t>Country of </w:t>
            </w:r>
            <w:r>
              <w:rPr>
                <w:spacing w:val="-4"/>
                <w:sz w:val="20"/>
              </w:rPr>
              <w:t>incorporation</w:t>
            </w:r>
          </w:p>
        </w:tc>
        <w:tc>
          <w:tcPr>
            <w:tcW w:w="1242" w:type="dxa"/>
            <w:tcBorders>
              <w:bottom w:val="single" w:sz="4" w:space="0" w:color="000000"/>
            </w:tcBorders>
          </w:tcPr>
          <w:p>
            <w:pPr>
              <w:pStyle w:val="TableParagraph"/>
              <w:spacing w:before="64"/>
              <w:ind w:left="220" w:right="114" w:hanging="99"/>
              <w:jc w:val="left"/>
              <w:rPr>
                <w:sz w:val="20"/>
              </w:rPr>
            </w:pPr>
            <w:r>
              <w:rPr>
                <w:spacing w:val="-4"/>
                <w:sz w:val="20"/>
              </w:rPr>
              <w:t>Percentage </w:t>
            </w:r>
            <w:r>
              <w:rPr>
                <w:sz w:val="20"/>
              </w:rPr>
              <w:t>of control</w:t>
            </w:r>
          </w:p>
        </w:tc>
        <w:tc>
          <w:tcPr>
            <w:tcW w:w="1181" w:type="dxa"/>
            <w:tcBorders>
              <w:bottom w:val="single" w:sz="4" w:space="0" w:color="000000"/>
            </w:tcBorders>
          </w:tcPr>
          <w:p>
            <w:pPr>
              <w:pStyle w:val="TableParagraph"/>
              <w:spacing w:before="64"/>
              <w:ind w:left="118" w:right="248"/>
              <w:jc w:val="left"/>
              <w:rPr>
                <w:sz w:val="20"/>
              </w:rPr>
            </w:pPr>
            <w:r>
              <w:rPr>
                <w:spacing w:val="-2"/>
                <w:sz w:val="20"/>
              </w:rPr>
              <w:t>Nature</w:t>
            </w:r>
            <w:r>
              <w:rPr>
                <w:spacing w:val="-12"/>
                <w:sz w:val="20"/>
              </w:rPr>
              <w:t> </w:t>
            </w:r>
            <w:r>
              <w:rPr>
                <w:spacing w:val="-2"/>
                <w:sz w:val="20"/>
              </w:rPr>
              <w:t>of business</w:t>
            </w:r>
          </w:p>
        </w:tc>
      </w:tr>
      <w:tr>
        <w:trPr>
          <w:trHeight w:val="485" w:hRule="atLeast"/>
        </w:trPr>
        <w:tc>
          <w:tcPr>
            <w:tcW w:w="2410" w:type="dxa"/>
            <w:tcBorders>
              <w:top w:val="single" w:sz="4" w:space="0" w:color="000000"/>
            </w:tcBorders>
          </w:tcPr>
          <w:p>
            <w:pPr>
              <w:pStyle w:val="TableParagraph"/>
              <w:spacing w:line="230" w:lineRule="atLeast" w:before="5"/>
              <w:ind w:left="136"/>
              <w:jc w:val="left"/>
              <w:rPr>
                <w:sz w:val="20"/>
              </w:rPr>
            </w:pPr>
            <w:r>
              <w:rPr>
                <w:spacing w:val="-2"/>
                <w:sz w:val="20"/>
              </w:rPr>
              <w:t>Shaw</w:t>
            </w:r>
            <w:r>
              <w:rPr>
                <w:spacing w:val="-11"/>
                <w:sz w:val="20"/>
              </w:rPr>
              <w:t> </w:t>
            </w:r>
            <w:r>
              <w:rPr>
                <w:spacing w:val="-2"/>
                <w:sz w:val="20"/>
              </w:rPr>
              <w:t>Trust</w:t>
            </w:r>
            <w:r>
              <w:rPr>
                <w:spacing w:val="-13"/>
                <w:sz w:val="20"/>
              </w:rPr>
              <w:t> </w:t>
            </w:r>
            <w:r>
              <w:rPr>
                <w:spacing w:val="-2"/>
                <w:sz w:val="20"/>
              </w:rPr>
              <w:t>International </w:t>
            </w:r>
            <w:r>
              <w:rPr>
                <w:sz w:val="20"/>
              </w:rPr>
              <w:t>Partnerships Limited</w:t>
            </w:r>
          </w:p>
        </w:tc>
        <w:tc>
          <w:tcPr>
            <w:tcW w:w="1683" w:type="dxa"/>
            <w:tcBorders>
              <w:top w:val="single" w:sz="4" w:space="0" w:color="000000"/>
            </w:tcBorders>
          </w:tcPr>
          <w:p>
            <w:pPr>
              <w:pStyle w:val="TableParagraph"/>
              <w:spacing w:before="134"/>
              <w:ind w:left="136"/>
              <w:jc w:val="left"/>
              <w:rPr>
                <w:sz w:val="20"/>
              </w:rPr>
            </w:pPr>
            <w:r>
              <w:rPr>
                <w:spacing w:val="-2"/>
                <w:sz w:val="20"/>
              </w:rPr>
              <w:t>5859747</w:t>
            </w:r>
          </w:p>
        </w:tc>
        <w:tc>
          <w:tcPr>
            <w:tcW w:w="1664" w:type="dxa"/>
            <w:tcBorders>
              <w:top w:val="single" w:sz="4" w:space="0" w:color="000000"/>
            </w:tcBorders>
          </w:tcPr>
          <w:p>
            <w:pPr>
              <w:pStyle w:val="TableParagraph"/>
              <w:jc w:val="left"/>
              <w:rPr>
                <w:rFonts w:ascii="Times New Roman"/>
                <w:sz w:val="22"/>
              </w:rPr>
            </w:pPr>
          </w:p>
        </w:tc>
        <w:tc>
          <w:tcPr>
            <w:tcW w:w="1368" w:type="dxa"/>
            <w:tcBorders>
              <w:top w:val="single" w:sz="4" w:space="0" w:color="000000"/>
            </w:tcBorders>
          </w:tcPr>
          <w:p>
            <w:pPr>
              <w:pStyle w:val="TableParagraph"/>
              <w:spacing w:line="230" w:lineRule="atLeast" w:before="5"/>
              <w:ind w:left="116" w:right="141"/>
              <w:jc w:val="left"/>
              <w:rPr>
                <w:sz w:val="20"/>
              </w:rPr>
            </w:pPr>
            <w:r>
              <w:rPr>
                <w:spacing w:val="-2"/>
                <w:sz w:val="20"/>
              </w:rPr>
              <w:t>England</w:t>
            </w:r>
            <w:r>
              <w:rPr>
                <w:spacing w:val="-13"/>
                <w:sz w:val="20"/>
              </w:rPr>
              <w:t> </w:t>
            </w:r>
            <w:r>
              <w:rPr>
                <w:spacing w:val="-2"/>
                <w:sz w:val="20"/>
              </w:rPr>
              <w:t>and Wales</w:t>
            </w:r>
          </w:p>
        </w:tc>
        <w:tc>
          <w:tcPr>
            <w:tcW w:w="1242" w:type="dxa"/>
            <w:tcBorders>
              <w:top w:val="single" w:sz="4" w:space="0" w:color="000000"/>
            </w:tcBorders>
          </w:tcPr>
          <w:p>
            <w:pPr>
              <w:pStyle w:val="TableParagraph"/>
              <w:spacing w:before="134"/>
              <w:ind w:left="21"/>
              <w:jc w:val="center"/>
              <w:rPr>
                <w:sz w:val="20"/>
              </w:rPr>
            </w:pPr>
            <w:r>
              <w:rPr>
                <w:spacing w:val="-4"/>
                <w:sz w:val="20"/>
              </w:rPr>
              <w:t>100%</w:t>
            </w:r>
          </w:p>
        </w:tc>
        <w:tc>
          <w:tcPr>
            <w:tcW w:w="1181" w:type="dxa"/>
            <w:tcBorders>
              <w:top w:val="single" w:sz="4" w:space="0" w:color="000000"/>
            </w:tcBorders>
          </w:tcPr>
          <w:p>
            <w:pPr>
              <w:pStyle w:val="TableParagraph"/>
              <w:spacing w:before="134"/>
              <w:ind w:left="118"/>
              <w:jc w:val="left"/>
              <w:rPr>
                <w:sz w:val="20"/>
              </w:rPr>
            </w:pPr>
            <w:r>
              <w:rPr>
                <w:spacing w:val="-2"/>
                <w:sz w:val="20"/>
              </w:rPr>
              <w:t>Dormant</w:t>
            </w:r>
          </w:p>
        </w:tc>
      </w:tr>
      <w:tr>
        <w:trPr>
          <w:trHeight w:val="472" w:hRule="atLeast"/>
        </w:trPr>
        <w:tc>
          <w:tcPr>
            <w:tcW w:w="2410" w:type="dxa"/>
          </w:tcPr>
          <w:p>
            <w:pPr>
              <w:pStyle w:val="TableParagraph"/>
              <w:spacing w:line="230" w:lineRule="atLeast"/>
              <w:ind w:left="136"/>
              <w:jc w:val="left"/>
              <w:rPr>
                <w:sz w:val="20"/>
              </w:rPr>
            </w:pPr>
            <w:r>
              <w:rPr>
                <w:spacing w:val="-2"/>
                <w:sz w:val="20"/>
              </w:rPr>
              <w:t>Disabled</w:t>
            </w:r>
            <w:r>
              <w:rPr>
                <w:spacing w:val="-15"/>
                <w:sz w:val="20"/>
              </w:rPr>
              <w:t> </w:t>
            </w:r>
            <w:r>
              <w:rPr>
                <w:spacing w:val="-2"/>
                <w:sz w:val="20"/>
              </w:rPr>
              <w:t>Living Foundation</w:t>
            </w:r>
          </w:p>
        </w:tc>
        <w:tc>
          <w:tcPr>
            <w:tcW w:w="1683" w:type="dxa"/>
          </w:tcPr>
          <w:p>
            <w:pPr>
              <w:pStyle w:val="TableParagraph"/>
              <w:spacing w:before="126"/>
              <w:ind w:left="136"/>
              <w:jc w:val="left"/>
              <w:rPr>
                <w:sz w:val="20"/>
              </w:rPr>
            </w:pPr>
            <w:r>
              <w:rPr>
                <w:spacing w:val="-2"/>
                <w:sz w:val="20"/>
              </w:rPr>
              <w:t>1837993</w:t>
            </w:r>
          </w:p>
        </w:tc>
        <w:tc>
          <w:tcPr>
            <w:tcW w:w="1664" w:type="dxa"/>
          </w:tcPr>
          <w:p>
            <w:pPr>
              <w:pStyle w:val="TableParagraph"/>
              <w:jc w:val="left"/>
              <w:rPr>
                <w:rFonts w:ascii="Times New Roman"/>
                <w:sz w:val="22"/>
              </w:rPr>
            </w:pPr>
          </w:p>
        </w:tc>
        <w:tc>
          <w:tcPr>
            <w:tcW w:w="1368" w:type="dxa"/>
          </w:tcPr>
          <w:p>
            <w:pPr>
              <w:pStyle w:val="TableParagraph"/>
              <w:spacing w:line="230" w:lineRule="atLeast"/>
              <w:ind w:left="116" w:right="141"/>
              <w:jc w:val="left"/>
              <w:rPr>
                <w:sz w:val="20"/>
              </w:rPr>
            </w:pPr>
            <w:r>
              <w:rPr>
                <w:spacing w:val="-2"/>
                <w:sz w:val="20"/>
              </w:rPr>
              <w:t>England</w:t>
            </w:r>
            <w:r>
              <w:rPr>
                <w:spacing w:val="-13"/>
                <w:sz w:val="20"/>
              </w:rPr>
              <w:t> </w:t>
            </w:r>
            <w:r>
              <w:rPr>
                <w:spacing w:val="-2"/>
                <w:sz w:val="20"/>
              </w:rPr>
              <w:t>and Wales</w:t>
            </w:r>
          </w:p>
        </w:tc>
        <w:tc>
          <w:tcPr>
            <w:tcW w:w="1242" w:type="dxa"/>
          </w:tcPr>
          <w:p>
            <w:pPr>
              <w:pStyle w:val="TableParagraph"/>
              <w:spacing w:before="126"/>
              <w:ind w:left="21"/>
              <w:jc w:val="center"/>
              <w:rPr>
                <w:sz w:val="20"/>
              </w:rPr>
            </w:pPr>
            <w:r>
              <w:rPr>
                <w:spacing w:val="-4"/>
                <w:sz w:val="20"/>
              </w:rPr>
              <w:t>100%</w:t>
            </w:r>
          </w:p>
        </w:tc>
        <w:tc>
          <w:tcPr>
            <w:tcW w:w="1181" w:type="dxa"/>
          </w:tcPr>
          <w:p>
            <w:pPr>
              <w:pStyle w:val="TableParagraph"/>
              <w:spacing w:before="126"/>
              <w:ind w:left="118"/>
              <w:jc w:val="left"/>
              <w:rPr>
                <w:sz w:val="20"/>
              </w:rPr>
            </w:pPr>
            <w:r>
              <w:rPr>
                <w:spacing w:val="-2"/>
                <w:sz w:val="20"/>
              </w:rPr>
              <w:t>Dormant</w:t>
            </w:r>
          </w:p>
        </w:tc>
      </w:tr>
      <w:tr>
        <w:trPr>
          <w:trHeight w:val="462" w:hRule="atLeast"/>
        </w:trPr>
        <w:tc>
          <w:tcPr>
            <w:tcW w:w="2410" w:type="dxa"/>
          </w:tcPr>
          <w:p>
            <w:pPr>
              <w:pStyle w:val="TableParagraph"/>
              <w:spacing w:line="228" w:lineRule="exact"/>
              <w:ind w:left="136"/>
              <w:jc w:val="left"/>
              <w:rPr>
                <w:sz w:val="20"/>
              </w:rPr>
            </w:pPr>
            <w:r>
              <w:rPr>
                <w:spacing w:val="-2"/>
                <w:sz w:val="20"/>
              </w:rPr>
              <w:t>Careers</w:t>
            </w:r>
            <w:r>
              <w:rPr>
                <w:spacing w:val="-14"/>
                <w:sz w:val="20"/>
              </w:rPr>
              <w:t> </w:t>
            </w:r>
            <w:r>
              <w:rPr>
                <w:spacing w:val="-2"/>
                <w:sz w:val="20"/>
              </w:rPr>
              <w:t>Development Group</w:t>
            </w:r>
          </w:p>
        </w:tc>
        <w:tc>
          <w:tcPr>
            <w:tcW w:w="1683" w:type="dxa"/>
          </w:tcPr>
          <w:p>
            <w:pPr>
              <w:pStyle w:val="TableParagraph"/>
              <w:spacing w:before="112"/>
              <w:ind w:left="136"/>
              <w:jc w:val="left"/>
              <w:rPr>
                <w:sz w:val="20"/>
              </w:rPr>
            </w:pPr>
            <w:r>
              <w:rPr>
                <w:spacing w:val="-2"/>
                <w:sz w:val="20"/>
              </w:rPr>
              <w:t>1647371</w:t>
            </w:r>
          </w:p>
        </w:tc>
        <w:tc>
          <w:tcPr>
            <w:tcW w:w="1664" w:type="dxa"/>
          </w:tcPr>
          <w:p>
            <w:pPr>
              <w:pStyle w:val="TableParagraph"/>
              <w:jc w:val="left"/>
              <w:rPr>
                <w:rFonts w:ascii="Times New Roman"/>
                <w:sz w:val="22"/>
              </w:rPr>
            </w:pPr>
          </w:p>
        </w:tc>
        <w:tc>
          <w:tcPr>
            <w:tcW w:w="1368" w:type="dxa"/>
          </w:tcPr>
          <w:p>
            <w:pPr>
              <w:pStyle w:val="TableParagraph"/>
              <w:spacing w:line="228" w:lineRule="exact"/>
              <w:ind w:left="116" w:right="141"/>
              <w:jc w:val="left"/>
              <w:rPr>
                <w:sz w:val="20"/>
              </w:rPr>
            </w:pPr>
            <w:r>
              <w:rPr>
                <w:spacing w:val="-2"/>
                <w:sz w:val="20"/>
              </w:rPr>
              <w:t>England</w:t>
            </w:r>
            <w:r>
              <w:rPr>
                <w:spacing w:val="-13"/>
                <w:sz w:val="20"/>
              </w:rPr>
              <w:t> </w:t>
            </w:r>
            <w:r>
              <w:rPr>
                <w:spacing w:val="-2"/>
                <w:sz w:val="20"/>
              </w:rPr>
              <w:t>and Wales</w:t>
            </w:r>
          </w:p>
        </w:tc>
        <w:tc>
          <w:tcPr>
            <w:tcW w:w="1242" w:type="dxa"/>
          </w:tcPr>
          <w:p>
            <w:pPr>
              <w:pStyle w:val="TableParagraph"/>
              <w:spacing w:before="112"/>
              <w:ind w:left="21"/>
              <w:jc w:val="center"/>
              <w:rPr>
                <w:sz w:val="20"/>
              </w:rPr>
            </w:pPr>
            <w:r>
              <w:rPr>
                <w:spacing w:val="-4"/>
                <w:sz w:val="20"/>
              </w:rPr>
              <w:t>100%</w:t>
            </w:r>
          </w:p>
        </w:tc>
        <w:tc>
          <w:tcPr>
            <w:tcW w:w="1181" w:type="dxa"/>
          </w:tcPr>
          <w:p>
            <w:pPr>
              <w:pStyle w:val="TableParagraph"/>
              <w:spacing w:before="112"/>
              <w:ind w:left="118"/>
              <w:jc w:val="left"/>
              <w:rPr>
                <w:sz w:val="20"/>
              </w:rPr>
            </w:pPr>
            <w:r>
              <w:rPr>
                <w:spacing w:val="-2"/>
                <w:sz w:val="20"/>
              </w:rPr>
              <w:t>Dormant</w:t>
            </w:r>
          </w:p>
        </w:tc>
      </w:tr>
      <w:tr>
        <w:trPr>
          <w:trHeight w:val="460" w:hRule="atLeast"/>
        </w:trPr>
        <w:tc>
          <w:tcPr>
            <w:tcW w:w="2410" w:type="dxa"/>
          </w:tcPr>
          <w:p>
            <w:pPr>
              <w:pStyle w:val="TableParagraph"/>
              <w:spacing w:line="230" w:lineRule="exact"/>
              <w:ind w:left="136"/>
              <w:jc w:val="left"/>
              <w:rPr>
                <w:sz w:val="20"/>
              </w:rPr>
            </w:pPr>
            <w:r>
              <w:rPr>
                <w:spacing w:val="-2"/>
                <w:sz w:val="20"/>
              </w:rPr>
              <w:t>Shaw</w:t>
            </w:r>
            <w:r>
              <w:rPr>
                <w:spacing w:val="-13"/>
                <w:sz w:val="20"/>
              </w:rPr>
              <w:t> </w:t>
            </w:r>
            <w:r>
              <w:rPr>
                <w:spacing w:val="-2"/>
                <w:sz w:val="20"/>
              </w:rPr>
              <w:t>Trust</w:t>
            </w:r>
            <w:r>
              <w:rPr>
                <w:spacing w:val="-12"/>
                <w:sz w:val="20"/>
              </w:rPr>
              <w:t> </w:t>
            </w:r>
            <w:r>
              <w:rPr>
                <w:spacing w:val="-2"/>
                <w:sz w:val="20"/>
              </w:rPr>
              <w:t>Services Limited</w:t>
            </w:r>
          </w:p>
        </w:tc>
        <w:tc>
          <w:tcPr>
            <w:tcW w:w="1683" w:type="dxa"/>
          </w:tcPr>
          <w:p>
            <w:pPr>
              <w:pStyle w:val="TableParagraph"/>
              <w:spacing w:before="110"/>
              <w:ind w:left="136"/>
              <w:jc w:val="left"/>
              <w:rPr>
                <w:sz w:val="20"/>
              </w:rPr>
            </w:pPr>
            <w:r>
              <w:rPr>
                <w:spacing w:val="-2"/>
                <w:sz w:val="20"/>
              </w:rPr>
              <w:t>3176328</w:t>
            </w:r>
          </w:p>
        </w:tc>
        <w:tc>
          <w:tcPr>
            <w:tcW w:w="1664" w:type="dxa"/>
          </w:tcPr>
          <w:p>
            <w:pPr>
              <w:pStyle w:val="TableParagraph"/>
              <w:jc w:val="left"/>
              <w:rPr>
                <w:rFonts w:ascii="Times New Roman"/>
                <w:sz w:val="22"/>
              </w:rPr>
            </w:pPr>
          </w:p>
        </w:tc>
        <w:tc>
          <w:tcPr>
            <w:tcW w:w="1368" w:type="dxa"/>
          </w:tcPr>
          <w:p>
            <w:pPr>
              <w:pStyle w:val="TableParagraph"/>
              <w:spacing w:line="230" w:lineRule="exact"/>
              <w:ind w:left="116" w:right="141"/>
              <w:jc w:val="left"/>
              <w:rPr>
                <w:sz w:val="20"/>
              </w:rPr>
            </w:pPr>
            <w:r>
              <w:rPr>
                <w:spacing w:val="-2"/>
                <w:sz w:val="20"/>
              </w:rPr>
              <w:t>England</w:t>
            </w:r>
            <w:r>
              <w:rPr>
                <w:spacing w:val="-13"/>
                <w:sz w:val="20"/>
              </w:rPr>
              <w:t> </w:t>
            </w:r>
            <w:r>
              <w:rPr>
                <w:spacing w:val="-2"/>
                <w:sz w:val="20"/>
              </w:rPr>
              <w:t>and Wales</w:t>
            </w:r>
          </w:p>
        </w:tc>
        <w:tc>
          <w:tcPr>
            <w:tcW w:w="1242" w:type="dxa"/>
          </w:tcPr>
          <w:p>
            <w:pPr>
              <w:pStyle w:val="TableParagraph"/>
              <w:spacing w:before="110"/>
              <w:ind w:left="21"/>
              <w:jc w:val="center"/>
              <w:rPr>
                <w:sz w:val="20"/>
              </w:rPr>
            </w:pPr>
            <w:r>
              <w:rPr>
                <w:spacing w:val="-4"/>
                <w:sz w:val="20"/>
              </w:rPr>
              <w:t>100%</w:t>
            </w:r>
          </w:p>
        </w:tc>
        <w:tc>
          <w:tcPr>
            <w:tcW w:w="1181" w:type="dxa"/>
          </w:tcPr>
          <w:p>
            <w:pPr>
              <w:pStyle w:val="TableParagraph"/>
              <w:spacing w:before="110"/>
              <w:ind w:left="118"/>
              <w:jc w:val="left"/>
              <w:rPr>
                <w:sz w:val="20"/>
              </w:rPr>
            </w:pPr>
            <w:r>
              <w:rPr>
                <w:spacing w:val="-2"/>
                <w:sz w:val="20"/>
              </w:rPr>
              <w:t>Dormant</w:t>
            </w:r>
          </w:p>
        </w:tc>
      </w:tr>
      <w:tr>
        <w:trPr>
          <w:trHeight w:val="458" w:hRule="atLeast"/>
        </w:trPr>
        <w:tc>
          <w:tcPr>
            <w:tcW w:w="2410" w:type="dxa"/>
          </w:tcPr>
          <w:p>
            <w:pPr>
              <w:pStyle w:val="TableParagraph"/>
              <w:spacing w:line="225" w:lineRule="exact"/>
              <w:ind w:left="136"/>
              <w:jc w:val="left"/>
              <w:rPr>
                <w:sz w:val="20"/>
              </w:rPr>
            </w:pPr>
            <w:r>
              <w:rPr>
                <w:spacing w:val="-2"/>
                <w:sz w:val="20"/>
              </w:rPr>
              <w:t>Shaw</w:t>
            </w:r>
            <w:r>
              <w:rPr>
                <w:spacing w:val="-11"/>
                <w:sz w:val="20"/>
              </w:rPr>
              <w:t> </w:t>
            </w:r>
            <w:r>
              <w:rPr>
                <w:spacing w:val="-2"/>
                <w:sz w:val="20"/>
              </w:rPr>
              <w:t>Trust</w:t>
            </w:r>
            <w:r>
              <w:rPr>
                <w:spacing w:val="-9"/>
                <w:sz w:val="20"/>
              </w:rPr>
              <w:t> </w:t>
            </w:r>
            <w:r>
              <w:rPr>
                <w:spacing w:val="-2"/>
                <w:sz w:val="20"/>
              </w:rPr>
              <w:t>Enterprises</w:t>
            </w:r>
          </w:p>
          <w:p>
            <w:pPr>
              <w:pStyle w:val="TableParagraph"/>
              <w:spacing w:line="213" w:lineRule="exact"/>
              <w:ind w:left="136"/>
              <w:jc w:val="left"/>
              <w:rPr>
                <w:sz w:val="20"/>
              </w:rPr>
            </w:pPr>
            <w:r>
              <w:rPr>
                <w:spacing w:val="-2"/>
                <w:sz w:val="20"/>
              </w:rPr>
              <w:t>Limited</w:t>
            </w:r>
          </w:p>
        </w:tc>
        <w:tc>
          <w:tcPr>
            <w:tcW w:w="1683" w:type="dxa"/>
          </w:tcPr>
          <w:p>
            <w:pPr>
              <w:pStyle w:val="TableParagraph"/>
              <w:spacing w:before="110"/>
              <w:ind w:left="136"/>
              <w:jc w:val="left"/>
              <w:rPr>
                <w:sz w:val="20"/>
              </w:rPr>
            </w:pPr>
            <w:r>
              <w:rPr>
                <w:spacing w:val="-2"/>
                <w:sz w:val="20"/>
              </w:rPr>
              <w:t>2521307</w:t>
            </w:r>
          </w:p>
        </w:tc>
        <w:tc>
          <w:tcPr>
            <w:tcW w:w="1664" w:type="dxa"/>
          </w:tcPr>
          <w:p>
            <w:pPr>
              <w:pStyle w:val="TableParagraph"/>
              <w:jc w:val="left"/>
              <w:rPr>
                <w:rFonts w:ascii="Times New Roman"/>
                <w:sz w:val="22"/>
              </w:rPr>
            </w:pPr>
          </w:p>
        </w:tc>
        <w:tc>
          <w:tcPr>
            <w:tcW w:w="1368" w:type="dxa"/>
          </w:tcPr>
          <w:p>
            <w:pPr>
              <w:pStyle w:val="TableParagraph"/>
              <w:spacing w:line="225" w:lineRule="exact"/>
              <w:ind w:left="116"/>
              <w:jc w:val="left"/>
              <w:rPr>
                <w:sz w:val="20"/>
              </w:rPr>
            </w:pPr>
            <w:r>
              <w:rPr>
                <w:spacing w:val="-2"/>
                <w:sz w:val="20"/>
              </w:rPr>
              <w:t>England</w:t>
            </w:r>
            <w:r>
              <w:rPr>
                <w:spacing w:val="-10"/>
                <w:sz w:val="20"/>
              </w:rPr>
              <w:t> </w:t>
            </w:r>
            <w:r>
              <w:rPr>
                <w:spacing w:val="-5"/>
                <w:sz w:val="20"/>
              </w:rPr>
              <w:t>and</w:t>
            </w:r>
          </w:p>
          <w:p>
            <w:pPr>
              <w:pStyle w:val="TableParagraph"/>
              <w:spacing w:line="213" w:lineRule="exact"/>
              <w:ind w:left="116"/>
              <w:jc w:val="left"/>
              <w:rPr>
                <w:sz w:val="20"/>
              </w:rPr>
            </w:pPr>
            <w:r>
              <w:rPr>
                <w:spacing w:val="-2"/>
                <w:sz w:val="20"/>
              </w:rPr>
              <w:t>Wales</w:t>
            </w:r>
          </w:p>
        </w:tc>
        <w:tc>
          <w:tcPr>
            <w:tcW w:w="1242" w:type="dxa"/>
          </w:tcPr>
          <w:p>
            <w:pPr>
              <w:pStyle w:val="TableParagraph"/>
              <w:spacing w:before="110"/>
              <w:ind w:left="21"/>
              <w:jc w:val="center"/>
              <w:rPr>
                <w:sz w:val="20"/>
              </w:rPr>
            </w:pPr>
            <w:r>
              <w:rPr>
                <w:spacing w:val="-4"/>
                <w:sz w:val="20"/>
              </w:rPr>
              <w:t>100%</w:t>
            </w:r>
          </w:p>
        </w:tc>
        <w:tc>
          <w:tcPr>
            <w:tcW w:w="1181" w:type="dxa"/>
          </w:tcPr>
          <w:p>
            <w:pPr>
              <w:pStyle w:val="TableParagraph"/>
              <w:spacing w:before="110"/>
              <w:ind w:left="118"/>
              <w:jc w:val="left"/>
              <w:rPr>
                <w:sz w:val="20"/>
              </w:rPr>
            </w:pPr>
            <w:r>
              <w:rPr>
                <w:spacing w:val="-2"/>
                <w:sz w:val="20"/>
              </w:rPr>
              <w:t>Dormant</w:t>
            </w:r>
          </w:p>
        </w:tc>
      </w:tr>
      <w:tr>
        <w:trPr>
          <w:trHeight w:val="284" w:hRule="atLeast"/>
        </w:trPr>
        <w:tc>
          <w:tcPr>
            <w:tcW w:w="2410" w:type="dxa"/>
          </w:tcPr>
          <w:p>
            <w:pPr>
              <w:pStyle w:val="TableParagraph"/>
              <w:spacing w:line="228" w:lineRule="exact" w:before="36"/>
              <w:ind w:left="136"/>
              <w:jc w:val="left"/>
              <w:rPr>
                <w:sz w:val="20"/>
              </w:rPr>
            </w:pPr>
            <w:r>
              <w:rPr>
                <w:spacing w:val="-2"/>
                <w:sz w:val="20"/>
              </w:rPr>
              <w:t>Forth</w:t>
            </w:r>
            <w:r>
              <w:rPr>
                <w:spacing w:val="-6"/>
                <w:sz w:val="20"/>
              </w:rPr>
              <w:t> </w:t>
            </w:r>
            <w:r>
              <w:rPr>
                <w:spacing w:val="-2"/>
                <w:sz w:val="20"/>
              </w:rPr>
              <w:t>Sector</w:t>
            </w:r>
          </w:p>
        </w:tc>
        <w:tc>
          <w:tcPr>
            <w:tcW w:w="1683" w:type="dxa"/>
          </w:tcPr>
          <w:p>
            <w:pPr>
              <w:pStyle w:val="TableParagraph"/>
              <w:spacing w:line="228" w:lineRule="exact" w:before="36"/>
              <w:ind w:left="134"/>
              <w:jc w:val="left"/>
              <w:rPr>
                <w:sz w:val="20"/>
              </w:rPr>
            </w:pPr>
            <w:r>
              <w:rPr>
                <w:spacing w:val="-2"/>
                <w:sz w:val="20"/>
              </w:rPr>
              <w:t>SC124791</w:t>
            </w:r>
          </w:p>
        </w:tc>
        <w:tc>
          <w:tcPr>
            <w:tcW w:w="1664" w:type="dxa"/>
          </w:tcPr>
          <w:p>
            <w:pPr>
              <w:pStyle w:val="TableParagraph"/>
              <w:spacing w:line="225" w:lineRule="exact"/>
              <w:ind w:left="619"/>
              <w:jc w:val="left"/>
              <w:rPr>
                <w:sz w:val="20"/>
              </w:rPr>
            </w:pPr>
            <w:r>
              <w:rPr>
                <w:spacing w:val="-2"/>
                <w:sz w:val="20"/>
              </w:rPr>
              <w:t>SC016414</w:t>
            </w:r>
          </w:p>
        </w:tc>
        <w:tc>
          <w:tcPr>
            <w:tcW w:w="1368" w:type="dxa"/>
          </w:tcPr>
          <w:p>
            <w:pPr>
              <w:pStyle w:val="TableParagraph"/>
              <w:spacing w:line="228" w:lineRule="exact" w:before="36"/>
              <w:ind w:left="116"/>
              <w:jc w:val="left"/>
              <w:rPr>
                <w:sz w:val="20"/>
              </w:rPr>
            </w:pPr>
            <w:r>
              <w:rPr>
                <w:spacing w:val="-2"/>
                <w:sz w:val="20"/>
              </w:rPr>
              <w:t>Scotland</w:t>
            </w:r>
          </w:p>
        </w:tc>
        <w:tc>
          <w:tcPr>
            <w:tcW w:w="1242" w:type="dxa"/>
          </w:tcPr>
          <w:p>
            <w:pPr>
              <w:pStyle w:val="TableParagraph"/>
              <w:spacing w:line="228" w:lineRule="exact" w:before="36"/>
              <w:ind w:left="21"/>
              <w:jc w:val="center"/>
              <w:rPr>
                <w:sz w:val="20"/>
              </w:rPr>
            </w:pPr>
            <w:r>
              <w:rPr>
                <w:spacing w:val="-4"/>
                <w:sz w:val="20"/>
              </w:rPr>
              <w:t>100%</w:t>
            </w:r>
          </w:p>
        </w:tc>
        <w:tc>
          <w:tcPr>
            <w:tcW w:w="1181" w:type="dxa"/>
          </w:tcPr>
          <w:p>
            <w:pPr>
              <w:pStyle w:val="TableParagraph"/>
              <w:spacing w:line="228" w:lineRule="exact" w:before="36"/>
              <w:ind w:left="118"/>
              <w:jc w:val="left"/>
              <w:rPr>
                <w:sz w:val="20"/>
              </w:rPr>
            </w:pPr>
            <w:r>
              <w:rPr>
                <w:spacing w:val="-2"/>
                <w:sz w:val="20"/>
              </w:rPr>
              <w:t>Charity</w:t>
            </w:r>
          </w:p>
        </w:tc>
      </w:tr>
      <w:tr>
        <w:trPr>
          <w:trHeight w:val="710" w:hRule="atLeast"/>
        </w:trPr>
        <w:tc>
          <w:tcPr>
            <w:tcW w:w="2410" w:type="dxa"/>
          </w:tcPr>
          <w:p>
            <w:pPr>
              <w:pStyle w:val="TableParagraph"/>
              <w:spacing w:before="140"/>
              <w:ind w:left="136"/>
              <w:jc w:val="left"/>
              <w:rPr>
                <w:sz w:val="20"/>
              </w:rPr>
            </w:pPr>
            <w:r>
              <w:rPr>
                <w:spacing w:val="-2"/>
                <w:sz w:val="20"/>
              </w:rPr>
              <w:t>Prospects</w:t>
            </w:r>
            <w:r>
              <w:rPr>
                <w:spacing w:val="-14"/>
                <w:sz w:val="20"/>
              </w:rPr>
              <w:t> </w:t>
            </w:r>
            <w:r>
              <w:rPr>
                <w:spacing w:val="-2"/>
                <w:sz w:val="20"/>
              </w:rPr>
              <w:t>Group</w:t>
            </w:r>
            <w:r>
              <w:rPr>
                <w:spacing w:val="-15"/>
                <w:sz w:val="20"/>
              </w:rPr>
              <w:t> </w:t>
            </w:r>
            <w:r>
              <w:rPr>
                <w:spacing w:val="-2"/>
                <w:sz w:val="20"/>
              </w:rPr>
              <w:t>2011 Limited</w:t>
            </w:r>
          </w:p>
        </w:tc>
        <w:tc>
          <w:tcPr>
            <w:tcW w:w="1683" w:type="dxa"/>
          </w:tcPr>
          <w:p>
            <w:pPr>
              <w:pStyle w:val="TableParagraph"/>
              <w:spacing w:before="25"/>
              <w:jc w:val="left"/>
              <w:rPr>
                <w:sz w:val="20"/>
              </w:rPr>
            </w:pPr>
          </w:p>
          <w:p>
            <w:pPr>
              <w:pStyle w:val="TableParagraph"/>
              <w:spacing w:before="1"/>
              <w:ind w:left="134"/>
              <w:jc w:val="left"/>
              <w:rPr>
                <w:sz w:val="20"/>
              </w:rPr>
            </w:pPr>
            <w:r>
              <w:rPr>
                <w:spacing w:val="-2"/>
                <w:sz w:val="20"/>
              </w:rPr>
              <w:t>7708678</w:t>
            </w:r>
          </w:p>
        </w:tc>
        <w:tc>
          <w:tcPr>
            <w:tcW w:w="1664" w:type="dxa"/>
          </w:tcPr>
          <w:p>
            <w:pPr>
              <w:pStyle w:val="TableParagraph"/>
              <w:jc w:val="left"/>
              <w:rPr>
                <w:rFonts w:ascii="Times New Roman"/>
                <w:sz w:val="22"/>
              </w:rPr>
            </w:pPr>
          </w:p>
        </w:tc>
        <w:tc>
          <w:tcPr>
            <w:tcW w:w="1368" w:type="dxa"/>
          </w:tcPr>
          <w:p>
            <w:pPr>
              <w:pStyle w:val="TableParagraph"/>
              <w:spacing w:before="140"/>
              <w:ind w:left="116" w:right="141"/>
              <w:jc w:val="left"/>
              <w:rPr>
                <w:sz w:val="20"/>
              </w:rPr>
            </w:pPr>
            <w:r>
              <w:rPr>
                <w:spacing w:val="-2"/>
                <w:sz w:val="20"/>
              </w:rPr>
              <w:t>England</w:t>
            </w:r>
            <w:r>
              <w:rPr>
                <w:spacing w:val="-13"/>
                <w:sz w:val="20"/>
              </w:rPr>
              <w:t> </w:t>
            </w:r>
            <w:r>
              <w:rPr>
                <w:spacing w:val="-2"/>
                <w:sz w:val="20"/>
              </w:rPr>
              <w:t>and Wales</w:t>
            </w:r>
          </w:p>
        </w:tc>
        <w:tc>
          <w:tcPr>
            <w:tcW w:w="1242" w:type="dxa"/>
          </w:tcPr>
          <w:p>
            <w:pPr>
              <w:pStyle w:val="TableParagraph"/>
              <w:spacing w:before="25"/>
              <w:jc w:val="left"/>
              <w:rPr>
                <w:sz w:val="20"/>
              </w:rPr>
            </w:pPr>
          </w:p>
          <w:p>
            <w:pPr>
              <w:pStyle w:val="TableParagraph"/>
              <w:spacing w:before="1"/>
              <w:ind w:left="21"/>
              <w:jc w:val="center"/>
              <w:rPr>
                <w:sz w:val="20"/>
              </w:rPr>
            </w:pPr>
            <w:r>
              <w:rPr>
                <w:spacing w:val="-4"/>
                <w:sz w:val="20"/>
              </w:rPr>
              <w:t>100%</w:t>
            </w:r>
          </w:p>
        </w:tc>
        <w:tc>
          <w:tcPr>
            <w:tcW w:w="1181" w:type="dxa"/>
          </w:tcPr>
          <w:p>
            <w:pPr>
              <w:pStyle w:val="TableParagraph"/>
              <w:spacing w:before="11"/>
              <w:ind w:left="118"/>
              <w:jc w:val="left"/>
              <w:rPr>
                <w:sz w:val="20"/>
              </w:rPr>
            </w:pPr>
            <w:r>
              <w:rPr>
                <w:spacing w:val="-2"/>
                <w:sz w:val="20"/>
              </w:rPr>
              <w:t>Company </w:t>
            </w:r>
            <w:r>
              <w:rPr>
                <w:sz w:val="20"/>
              </w:rPr>
              <w:t>Limited</w:t>
            </w:r>
            <w:r>
              <w:rPr>
                <w:spacing w:val="-11"/>
                <w:sz w:val="20"/>
              </w:rPr>
              <w:t> </w:t>
            </w:r>
            <w:r>
              <w:rPr>
                <w:spacing w:val="-5"/>
                <w:sz w:val="20"/>
              </w:rPr>
              <w:t>by</w:t>
            </w:r>
          </w:p>
          <w:p>
            <w:pPr>
              <w:pStyle w:val="TableParagraph"/>
              <w:spacing w:line="220" w:lineRule="exact"/>
              <w:ind w:left="118"/>
              <w:jc w:val="left"/>
              <w:rPr>
                <w:sz w:val="20"/>
              </w:rPr>
            </w:pPr>
            <w:r>
              <w:rPr>
                <w:spacing w:val="-2"/>
                <w:sz w:val="20"/>
              </w:rPr>
              <w:t>Shares</w:t>
            </w:r>
          </w:p>
        </w:tc>
      </w:tr>
      <w:tr>
        <w:trPr>
          <w:trHeight w:val="695" w:hRule="atLeast"/>
        </w:trPr>
        <w:tc>
          <w:tcPr>
            <w:tcW w:w="2410" w:type="dxa"/>
          </w:tcPr>
          <w:p>
            <w:pPr>
              <w:pStyle w:val="TableParagraph"/>
              <w:spacing w:before="121"/>
              <w:ind w:left="136" w:right="70"/>
              <w:jc w:val="left"/>
              <w:rPr>
                <w:sz w:val="20"/>
              </w:rPr>
            </w:pPr>
            <w:r>
              <w:rPr>
                <w:sz w:val="20"/>
              </w:rPr>
              <w:t>Ixion Holdings </w:t>
            </w:r>
            <w:r>
              <w:rPr>
                <w:spacing w:val="-2"/>
                <w:sz w:val="20"/>
              </w:rPr>
              <w:t>(Contracts)</w:t>
            </w:r>
            <w:r>
              <w:rPr>
                <w:spacing w:val="-14"/>
                <w:sz w:val="20"/>
              </w:rPr>
              <w:t> </w:t>
            </w:r>
            <w:r>
              <w:rPr>
                <w:spacing w:val="-2"/>
                <w:sz w:val="20"/>
              </w:rPr>
              <w:t>Limited</w:t>
            </w:r>
          </w:p>
        </w:tc>
        <w:tc>
          <w:tcPr>
            <w:tcW w:w="1683" w:type="dxa"/>
          </w:tcPr>
          <w:p>
            <w:pPr>
              <w:pStyle w:val="TableParagraph"/>
              <w:spacing w:before="6"/>
              <w:jc w:val="left"/>
              <w:rPr>
                <w:sz w:val="20"/>
              </w:rPr>
            </w:pPr>
          </w:p>
          <w:p>
            <w:pPr>
              <w:pStyle w:val="TableParagraph"/>
              <w:ind w:left="134"/>
              <w:jc w:val="left"/>
              <w:rPr>
                <w:sz w:val="20"/>
              </w:rPr>
            </w:pPr>
            <w:r>
              <w:rPr>
                <w:spacing w:val="-2"/>
                <w:sz w:val="20"/>
              </w:rPr>
              <w:t>6886337</w:t>
            </w:r>
          </w:p>
        </w:tc>
        <w:tc>
          <w:tcPr>
            <w:tcW w:w="1664" w:type="dxa"/>
          </w:tcPr>
          <w:p>
            <w:pPr>
              <w:pStyle w:val="TableParagraph"/>
              <w:jc w:val="left"/>
              <w:rPr>
                <w:rFonts w:ascii="Times New Roman"/>
                <w:sz w:val="22"/>
              </w:rPr>
            </w:pPr>
          </w:p>
        </w:tc>
        <w:tc>
          <w:tcPr>
            <w:tcW w:w="1368" w:type="dxa"/>
          </w:tcPr>
          <w:p>
            <w:pPr>
              <w:pStyle w:val="TableParagraph"/>
              <w:spacing w:before="121"/>
              <w:ind w:left="116" w:right="141"/>
              <w:jc w:val="left"/>
              <w:rPr>
                <w:sz w:val="20"/>
              </w:rPr>
            </w:pPr>
            <w:r>
              <w:rPr>
                <w:spacing w:val="-2"/>
                <w:sz w:val="20"/>
              </w:rPr>
              <w:t>England</w:t>
            </w:r>
            <w:r>
              <w:rPr>
                <w:spacing w:val="-13"/>
                <w:sz w:val="20"/>
              </w:rPr>
              <w:t> </w:t>
            </w:r>
            <w:r>
              <w:rPr>
                <w:spacing w:val="-2"/>
                <w:sz w:val="20"/>
              </w:rPr>
              <w:t>and Wales</w:t>
            </w:r>
          </w:p>
        </w:tc>
        <w:tc>
          <w:tcPr>
            <w:tcW w:w="1242" w:type="dxa"/>
          </w:tcPr>
          <w:p>
            <w:pPr>
              <w:pStyle w:val="TableParagraph"/>
              <w:spacing w:before="6"/>
              <w:jc w:val="left"/>
              <w:rPr>
                <w:sz w:val="20"/>
              </w:rPr>
            </w:pPr>
          </w:p>
          <w:p>
            <w:pPr>
              <w:pStyle w:val="TableParagraph"/>
              <w:ind w:left="21"/>
              <w:jc w:val="center"/>
              <w:rPr>
                <w:sz w:val="20"/>
              </w:rPr>
            </w:pPr>
            <w:r>
              <w:rPr>
                <w:spacing w:val="-4"/>
                <w:sz w:val="20"/>
              </w:rPr>
              <w:t>100%</w:t>
            </w:r>
          </w:p>
        </w:tc>
        <w:tc>
          <w:tcPr>
            <w:tcW w:w="1181" w:type="dxa"/>
          </w:tcPr>
          <w:p>
            <w:pPr>
              <w:pStyle w:val="TableParagraph"/>
              <w:spacing w:line="228" w:lineRule="exact"/>
              <w:ind w:left="118" w:right="133"/>
              <w:jc w:val="left"/>
              <w:rPr>
                <w:sz w:val="20"/>
              </w:rPr>
            </w:pPr>
            <w:r>
              <w:rPr>
                <w:spacing w:val="-2"/>
                <w:sz w:val="20"/>
              </w:rPr>
              <w:t>Company </w:t>
            </w:r>
            <w:r>
              <w:rPr>
                <w:sz w:val="20"/>
              </w:rPr>
              <w:t>Limited</w:t>
            </w:r>
            <w:r>
              <w:rPr>
                <w:spacing w:val="-14"/>
                <w:sz w:val="20"/>
              </w:rPr>
              <w:t> </w:t>
            </w:r>
            <w:r>
              <w:rPr>
                <w:sz w:val="20"/>
              </w:rPr>
              <w:t>by </w:t>
            </w:r>
            <w:r>
              <w:rPr>
                <w:spacing w:val="-4"/>
                <w:sz w:val="20"/>
              </w:rPr>
              <w:t>Guarantee</w:t>
            </w:r>
          </w:p>
        </w:tc>
      </w:tr>
      <w:tr>
        <w:trPr>
          <w:trHeight w:val="463" w:hRule="atLeast"/>
        </w:trPr>
        <w:tc>
          <w:tcPr>
            <w:tcW w:w="2410" w:type="dxa"/>
          </w:tcPr>
          <w:p>
            <w:pPr>
              <w:pStyle w:val="TableParagraph"/>
              <w:spacing w:before="112"/>
              <w:ind w:left="136"/>
              <w:jc w:val="left"/>
              <w:rPr>
                <w:sz w:val="20"/>
              </w:rPr>
            </w:pPr>
            <w:r>
              <w:rPr>
                <w:spacing w:val="-2"/>
                <w:sz w:val="20"/>
              </w:rPr>
              <w:t>Shaw Education</w:t>
            </w:r>
            <w:r>
              <w:rPr>
                <w:spacing w:val="-8"/>
                <w:sz w:val="20"/>
              </w:rPr>
              <w:t> </w:t>
            </w:r>
            <w:r>
              <w:rPr>
                <w:spacing w:val="-4"/>
                <w:sz w:val="20"/>
              </w:rPr>
              <w:t>Trust</w:t>
            </w:r>
          </w:p>
        </w:tc>
        <w:tc>
          <w:tcPr>
            <w:tcW w:w="1683" w:type="dxa"/>
          </w:tcPr>
          <w:p>
            <w:pPr>
              <w:pStyle w:val="TableParagraph"/>
              <w:spacing w:before="112"/>
              <w:ind w:left="134"/>
              <w:jc w:val="left"/>
              <w:rPr>
                <w:sz w:val="20"/>
              </w:rPr>
            </w:pPr>
            <w:r>
              <w:rPr>
                <w:spacing w:val="-2"/>
                <w:sz w:val="20"/>
              </w:rPr>
              <w:t>9067175</w:t>
            </w:r>
          </w:p>
        </w:tc>
        <w:tc>
          <w:tcPr>
            <w:tcW w:w="1664" w:type="dxa"/>
          </w:tcPr>
          <w:p>
            <w:pPr>
              <w:pStyle w:val="TableParagraph"/>
              <w:spacing w:line="230" w:lineRule="exact"/>
              <w:ind w:left="619" w:right="370"/>
              <w:jc w:val="left"/>
              <w:rPr>
                <w:sz w:val="20"/>
              </w:rPr>
            </w:pPr>
            <w:r>
              <w:rPr>
                <w:spacing w:val="-4"/>
                <w:sz w:val="20"/>
              </w:rPr>
              <w:t>Exempt </w:t>
            </w:r>
            <w:r>
              <w:rPr>
                <w:spacing w:val="-2"/>
                <w:sz w:val="20"/>
              </w:rPr>
              <w:t>Charity</w:t>
            </w:r>
          </w:p>
        </w:tc>
        <w:tc>
          <w:tcPr>
            <w:tcW w:w="1368" w:type="dxa"/>
          </w:tcPr>
          <w:p>
            <w:pPr>
              <w:pStyle w:val="TableParagraph"/>
              <w:spacing w:line="230" w:lineRule="exact"/>
              <w:ind w:left="116" w:right="141"/>
              <w:jc w:val="left"/>
              <w:rPr>
                <w:sz w:val="20"/>
              </w:rPr>
            </w:pPr>
            <w:r>
              <w:rPr>
                <w:spacing w:val="-2"/>
                <w:sz w:val="20"/>
              </w:rPr>
              <w:t>England</w:t>
            </w:r>
            <w:r>
              <w:rPr>
                <w:spacing w:val="-13"/>
                <w:sz w:val="20"/>
              </w:rPr>
              <w:t> </w:t>
            </w:r>
            <w:r>
              <w:rPr>
                <w:spacing w:val="-2"/>
                <w:sz w:val="20"/>
              </w:rPr>
              <w:t>and Wales</w:t>
            </w:r>
          </w:p>
        </w:tc>
        <w:tc>
          <w:tcPr>
            <w:tcW w:w="1242" w:type="dxa"/>
          </w:tcPr>
          <w:p>
            <w:pPr>
              <w:pStyle w:val="TableParagraph"/>
              <w:spacing w:before="112"/>
              <w:ind w:left="21"/>
              <w:jc w:val="center"/>
              <w:rPr>
                <w:sz w:val="20"/>
              </w:rPr>
            </w:pPr>
            <w:r>
              <w:rPr>
                <w:spacing w:val="-4"/>
                <w:sz w:val="20"/>
              </w:rPr>
              <w:t>100%</w:t>
            </w:r>
          </w:p>
        </w:tc>
        <w:tc>
          <w:tcPr>
            <w:tcW w:w="1181" w:type="dxa"/>
          </w:tcPr>
          <w:p>
            <w:pPr>
              <w:pStyle w:val="TableParagraph"/>
              <w:spacing w:before="112"/>
              <w:ind w:left="118"/>
              <w:jc w:val="left"/>
              <w:rPr>
                <w:sz w:val="20"/>
              </w:rPr>
            </w:pPr>
            <w:r>
              <w:rPr>
                <w:spacing w:val="-2"/>
                <w:sz w:val="20"/>
              </w:rPr>
              <w:t>Charity</w:t>
            </w:r>
          </w:p>
        </w:tc>
      </w:tr>
      <w:tr>
        <w:trPr>
          <w:trHeight w:val="460" w:hRule="atLeast"/>
        </w:trPr>
        <w:tc>
          <w:tcPr>
            <w:tcW w:w="2410" w:type="dxa"/>
            <w:tcBorders>
              <w:bottom w:val="single" w:sz="4" w:space="0" w:color="000000"/>
            </w:tcBorders>
          </w:tcPr>
          <w:p>
            <w:pPr>
              <w:pStyle w:val="TableParagraph"/>
              <w:spacing w:before="109"/>
              <w:ind w:left="136"/>
              <w:jc w:val="left"/>
              <w:rPr>
                <w:sz w:val="20"/>
              </w:rPr>
            </w:pPr>
            <w:r>
              <w:rPr>
                <w:spacing w:val="-2"/>
                <w:sz w:val="20"/>
              </w:rPr>
              <w:t>ST07033535</w:t>
            </w:r>
            <w:r>
              <w:rPr>
                <w:spacing w:val="-3"/>
                <w:sz w:val="20"/>
              </w:rPr>
              <w:t> </w:t>
            </w:r>
            <w:r>
              <w:rPr>
                <w:spacing w:val="-2"/>
                <w:sz w:val="20"/>
              </w:rPr>
              <w:t>Limited</w:t>
            </w:r>
          </w:p>
        </w:tc>
        <w:tc>
          <w:tcPr>
            <w:tcW w:w="1683" w:type="dxa"/>
            <w:tcBorders>
              <w:bottom w:val="single" w:sz="4" w:space="0" w:color="000000"/>
            </w:tcBorders>
          </w:tcPr>
          <w:p>
            <w:pPr>
              <w:pStyle w:val="TableParagraph"/>
              <w:spacing w:before="109"/>
              <w:ind w:left="136"/>
              <w:jc w:val="left"/>
              <w:rPr>
                <w:sz w:val="20"/>
              </w:rPr>
            </w:pPr>
            <w:r>
              <w:rPr>
                <w:spacing w:val="-2"/>
                <w:sz w:val="20"/>
              </w:rPr>
              <w:t>7033535</w:t>
            </w:r>
          </w:p>
        </w:tc>
        <w:tc>
          <w:tcPr>
            <w:tcW w:w="1664" w:type="dxa"/>
            <w:tcBorders>
              <w:bottom w:val="single" w:sz="4" w:space="0" w:color="000000"/>
            </w:tcBorders>
          </w:tcPr>
          <w:p>
            <w:pPr>
              <w:pStyle w:val="TableParagraph"/>
              <w:jc w:val="left"/>
              <w:rPr>
                <w:rFonts w:ascii="Times New Roman"/>
                <w:sz w:val="22"/>
              </w:rPr>
            </w:pPr>
          </w:p>
        </w:tc>
        <w:tc>
          <w:tcPr>
            <w:tcW w:w="1368" w:type="dxa"/>
            <w:tcBorders>
              <w:bottom w:val="single" w:sz="4" w:space="0" w:color="000000"/>
            </w:tcBorders>
          </w:tcPr>
          <w:p>
            <w:pPr>
              <w:pStyle w:val="TableParagraph"/>
              <w:spacing w:line="230" w:lineRule="exact"/>
              <w:ind w:left="116" w:right="141"/>
              <w:jc w:val="left"/>
              <w:rPr>
                <w:sz w:val="20"/>
              </w:rPr>
            </w:pPr>
            <w:r>
              <w:rPr>
                <w:spacing w:val="-2"/>
                <w:sz w:val="20"/>
              </w:rPr>
              <w:t>England</w:t>
            </w:r>
            <w:r>
              <w:rPr>
                <w:spacing w:val="-13"/>
                <w:sz w:val="20"/>
              </w:rPr>
              <w:t> </w:t>
            </w:r>
            <w:r>
              <w:rPr>
                <w:spacing w:val="-2"/>
                <w:sz w:val="20"/>
              </w:rPr>
              <w:t>and Wales</w:t>
            </w:r>
          </w:p>
        </w:tc>
        <w:tc>
          <w:tcPr>
            <w:tcW w:w="1242" w:type="dxa"/>
            <w:tcBorders>
              <w:bottom w:val="single" w:sz="4" w:space="0" w:color="000000"/>
            </w:tcBorders>
          </w:tcPr>
          <w:p>
            <w:pPr>
              <w:pStyle w:val="TableParagraph"/>
              <w:spacing w:before="109"/>
              <w:ind w:left="21"/>
              <w:jc w:val="center"/>
              <w:rPr>
                <w:sz w:val="20"/>
              </w:rPr>
            </w:pPr>
            <w:r>
              <w:rPr>
                <w:spacing w:val="-4"/>
                <w:sz w:val="20"/>
              </w:rPr>
              <w:t>100%</w:t>
            </w:r>
          </w:p>
        </w:tc>
        <w:tc>
          <w:tcPr>
            <w:tcW w:w="1181" w:type="dxa"/>
            <w:tcBorders>
              <w:bottom w:val="single" w:sz="4" w:space="0" w:color="000000"/>
            </w:tcBorders>
          </w:tcPr>
          <w:p>
            <w:pPr>
              <w:pStyle w:val="TableParagraph"/>
              <w:spacing w:line="230" w:lineRule="exact"/>
              <w:ind w:left="118" w:right="133"/>
              <w:jc w:val="left"/>
              <w:rPr>
                <w:sz w:val="20"/>
              </w:rPr>
            </w:pPr>
            <w:r>
              <w:rPr>
                <w:sz w:val="20"/>
              </w:rPr>
              <w:t>Limited</w:t>
            </w:r>
            <w:r>
              <w:rPr>
                <w:spacing w:val="-14"/>
                <w:sz w:val="20"/>
              </w:rPr>
              <w:t> </w:t>
            </w:r>
            <w:r>
              <w:rPr>
                <w:sz w:val="20"/>
              </w:rPr>
              <w:t>by </w:t>
            </w:r>
            <w:r>
              <w:rPr>
                <w:spacing w:val="-4"/>
                <w:sz w:val="20"/>
              </w:rPr>
              <w:t>Guarantee</w:t>
            </w:r>
          </w:p>
        </w:tc>
      </w:tr>
    </w:tbl>
    <w:p>
      <w:pPr>
        <w:pStyle w:val="BodyText"/>
        <w:spacing w:before="250"/>
      </w:pPr>
    </w:p>
    <w:p>
      <w:pPr>
        <w:pStyle w:val="BodyText"/>
        <w:spacing w:before="1"/>
        <w:ind w:left="1060" w:right="1148"/>
      </w:pPr>
      <w:r>
        <w:rPr/>
        <w:t>The</w:t>
      </w:r>
      <w:r>
        <w:rPr>
          <w:spacing w:val="-4"/>
        </w:rPr>
        <w:t> </w:t>
      </w:r>
      <w:r>
        <w:rPr/>
        <w:t>registered</w:t>
      </w:r>
      <w:r>
        <w:rPr>
          <w:spacing w:val="-6"/>
        </w:rPr>
        <w:t> </w:t>
      </w:r>
      <w:r>
        <w:rPr/>
        <w:t>address</w:t>
      </w:r>
      <w:r>
        <w:rPr>
          <w:spacing w:val="-4"/>
        </w:rPr>
        <w:t> </w:t>
      </w:r>
      <w:r>
        <w:rPr/>
        <w:t>for</w:t>
      </w:r>
      <w:r>
        <w:rPr>
          <w:spacing w:val="-8"/>
        </w:rPr>
        <w:t> </w:t>
      </w:r>
      <w:r>
        <w:rPr/>
        <w:t>all</w:t>
      </w:r>
      <w:r>
        <w:rPr>
          <w:spacing w:val="-6"/>
        </w:rPr>
        <w:t> </w:t>
      </w:r>
      <w:r>
        <w:rPr/>
        <w:t>of</w:t>
      </w:r>
      <w:r>
        <w:rPr>
          <w:spacing w:val="-7"/>
        </w:rPr>
        <w:t> </w:t>
      </w:r>
      <w:r>
        <w:rPr/>
        <w:t>the</w:t>
      </w:r>
      <w:r>
        <w:rPr>
          <w:spacing w:val="-4"/>
        </w:rPr>
        <w:t> </w:t>
      </w:r>
      <w:r>
        <w:rPr/>
        <w:t>above</w:t>
      </w:r>
      <w:r>
        <w:rPr>
          <w:spacing w:val="-6"/>
        </w:rPr>
        <w:t> </w:t>
      </w:r>
      <w:r>
        <w:rPr/>
        <w:t>subsidiaries</w:t>
      </w:r>
      <w:r>
        <w:rPr>
          <w:spacing w:val="-4"/>
        </w:rPr>
        <w:t> </w:t>
      </w:r>
      <w:r>
        <w:rPr/>
        <w:t>(with</w:t>
      </w:r>
      <w:r>
        <w:rPr>
          <w:spacing w:val="-6"/>
        </w:rPr>
        <w:t> </w:t>
      </w:r>
      <w:r>
        <w:rPr/>
        <w:t>the</w:t>
      </w:r>
      <w:r>
        <w:rPr>
          <w:spacing w:val="-9"/>
        </w:rPr>
        <w:t> </w:t>
      </w:r>
      <w:r>
        <w:rPr/>
        <w:t>exception</w:t>
      </w:r>
      <w:r>
        <w:rPr>
          <w:spacing w:val="-4"/>
        </w:rPr>
        <w:t> </w:t>
      </w:r>
      <w:r>
        <w:rPr/>
        <w:t>of</w:t>
      </w:r>
      <w:r>
        <w:rPr>
          <w:spacing w:val="-7"/>
        </w:rPr>
        <w:t> </w:t>
      </w:r>
      <w:r>
        <w:rPr/>
        <w:t>The Shaw Education Trust and Forth Sector) is </w:t>
      </w:r>
      <w:r>
        <w:rPr>
          <w:color w:val="090A0A"/>
        </w:rPr>
        <w:t>Black Country House, Rounds Green Road, Oldbury, B69 2DG.</w:t>
      </w:r>
    </w:p>
    <w:p>
      <w:pPr>
        <w:pStyle w:val="BodyText"/>
        <w:spacing w:before="243"/>
        <w:ind w:left="1060" w:right="1148"/>
      </w:pPr>
      <w:r>
        <w:rPr/>
        <w:t>The</w:t>
      </w:r>
      <w:r>
        <w:rPr>
          <w:spacing w:val="-4"/>
        </w:rPr>
        <w:t> </w:t>
      </w:r>
      <w:r>
        <w:rPr/>
        <w:t>registered</w:t>
      </w:r>
      <w:r>
        <w:rPr>
          <w:spacing w:val="-6"/>
        </w:rPr>
        <w:t> </w:t>
      </w:r>
      <w:r>
        <w:rPr/>
        <w:t>address</w:t>
      </w:r>
      <w:r>
        <w:rPr>
          <w:spacing w:val="-4"/>
        </w:rPr>
        <w:t> </w:t>
      </w:r>
      <w:r>
        <w:rPr/>
        <w:t>for</w:t>
      </w:r>
      <w:r>
        <w:rPr>
          <w:spacing w:val="-8"/>
        </w:rPr>
        <w:t> </w:t>
      </w:r>
      <w:r>
        <w:rPr/>
        <w:t>The</w:t>
      </w:r>
      <w:r>
        <w:rPr>
          <w:spacing w:val="-9"/>
        </w:rPr>
        <w:t> </w:t>
      </w:r>
      <w:r>
        <w:rPr/>
        <w:t>Shaw</w:t>
      </w:r>
      <w:r>
        <w:rPr>
          <w:spacing w:val="-5"/>
        </w:rPr>
        <w:t> </w:t>
      </w:r>
      <w:r>
        <w:rPr/>
        <w:t>Education</w:t>
      </w:r>
      <w:r>
        <w:rPr>
          <w:spacing w:val="-3"/>
        </w:rPr>
        <w:t> </w:t>
      </w:r>
      <w:r>
        <w:rPr/>
        <w:t>Trust</w:t>
      </w:r>
      <w:r>
        <w:rPr>
          <w:spacing w:val="-5"/>
        </w:rPr>
        <w:t> </w:t>
      </w:r>
      <w:r>
        <w:rPr/>
        <w:t>is:</w:t>
      </w:r>
      <w:r>
        <w:rPr>
          <w:spacing w:val="-8"/>
        </w:rPr>
        <w:t> </w:t>
      </w:r>
      <w:r>
        <w:rPr>
          <w:color w:val="090A0A"/>
        </w:rPr>
        <w:t>Kidsgrove</w:t>
      </w:r>
      <w:r>
        <w:rPr>
          <w:color w:val="090A0A"/>
          <w:spacing w:val="-8"/>
        </w:rPr>
        <w:t> </w:t>
      </w:r>
      <w:r>
        <w:rPr>
          <w:color w:val="090A0A"/>
        </w:rPr>
        <w:t>Secondary School, Gloucester Road, Kidsgrove, Stoke-on-Trent ST7 4DL</w:t>
      </w:r>
      <w:r>
        <w:rPr/>
        <w:t>.</w:t>
      </w:r>
    </w:p>
    <w:p>
      <w:pPr>
        <w:pStyle w:val="BodyText"/>
        <w:ind w:left="1060" w:right="1148"/>
      </w:pPr>
      <w:r>
        <w:rPr/>
        <w:t>The</w:t>
      </w:r>
      <w:r>
        <w:rPr>
          <w:spacing w:val="-5"/>
        </w:rPr>
        <w:t> </w:t>
      </w:r>
      <w:r>
        <w:rPr/>
        <w:t>registered</w:t>
      </w:r>
      <w:r>
        <w:rPr>
          <w:spacing w:val="-8"/>
        </w:rPr>
        <w:t> </w:t>
      </w:r>
      <w:r>
        <w:rPr/>
        <w:t>address</w:t>
      </w:r>
      <w:r>
        <w:rPr>
          <w:spacing w:val="-8"/>
        </w:rPr>
        <w:t> </w:t>
      </w:r>
      <w:r>
        <w:rPr/>
        <w:t>for</w:t>
      </w:r>
      <w:r>
        <w:rPr>
          <w:spacing w:val="-8"/>
        </w:rPr>
        <w:t> </w:t>
      </w:r>
      <w:r>
        <w:rPr/>
        <w:t>Forth</w:t>
      </w:r>
      <w:r>
        <w:rPr>
          <w:spacing w:val="-9"/>
        </w:rPr>
        <w:t> </w:t>
      </w:r>
      <w:r>
        <w:rPr/>
        <w:t>Sector</w:t>
      </w:r>
      <w:r>
        <w:rPr>
          <w:spacing w:val="-8"/>
        </w:rPr>
        <w:t> </w:t>
      </w:r>
      <w:r>
        <w:rPr/>
        <w:t>is:</w:t>
      </w:r>
      <w:r>
        <w:rPr>
          <w:spacing w:val="-6"/>
        </w:rPr>
        <w:t> </w:t>
      </w:r>
      <w:r>
        <w:rPr/>
        <w:t>Duddingston</w:t>
      </w:r>
      <w:r>
        <w:rPr>
          <w:spacing w:val="-4"/>
        </w:rPr>
        <w:t> </w:t>
      </w:r>
      <w:r>
        <w:rPr/>
        <w:t>Yards,</w:t>
      </w:r>
      <w:r>
        <w:rPr>
          <w:spacing w:val="-7"/>
        </w:rPr>
        <w:t> </w:t>
      </w:r>
      <w:r>
        <w:rPr/>
        <w:t>Duddingston</w:t>
      </w:r>
      <w:r>
        <w:rPr>
          <w:spacing w:val="-7"/>
        </w:rPr>
        <w:t> </w:t>
      </w:r>
      <w:r>
        <w:rPr/>
        <w:t>Park South, Edinburgh, Lothian, EH15 3NT.</w:t>
      </w:r>
    </w:p>
    <w:p>
      <w:pPr>
        <w:pStyle w:val="BodyText"/>
        <w:ind w:left="1060"/>
      </w:pPr>
      <w:r>
        <w:rPr/>
        <w:t>The</w:t>
      </w:r>
      <w:r>
        <w:rPr>
          <w:spacing w:val="-3"/>
        </w:rPr>
        <w:t> </w:t>
      </w:r>
      <w:r>
        <w:rPr/>
        <w:t>Trust</w:t>
      </w:r>
      <w:r>
        <w:rPr>
          <w:spacing w:val="-9"/>
        </w:rPr>
        <w:t> </w:t>
      </w:r>
      <w:r>
        <w:rPr/>
        <w:t>made</w:t>
      </w:r>
      <w:r>
        <w:rPr>
          <w:spacing w:val="-5"/>
        </w:rPr>
        <w:t> </w:t>
      </w:r>
      <w:r>
        <w:rPr/>
        <w:t>a</w:t>
      </w:r>
      <w:r>
        <w:rPr>
          <w:spacing w:val="-5"/>
        </w:rPr>
        <w:t> </w:t>
      </w:r>
      <w:r>
        <w:rPr/>
        <w:t>further</w:t>
      </w:r>
      <w:r>
        <w:rPr>
          <w:spacing w:val="-7"/>
        </w:rPr>
        <w:t> </w:t>
      </w:r>
      <w:r>
        <w:rPr/>
        <w:t>investment</w:t>
      </w:r>
      <w:r>
        <w:rPr>
          <w:spacing w:val="-3"/>
        </w:rPr>
        <w:t> </w:t>
      </w:r>
      <w:r>
        <w:rPr/>
        <w:t>in</w:t>
      </w:r>
      <w:r>
        <w:rPr>
          <w:spacing w:val="-5"/>
        </w:rPr>
        <w:t> </w:t>
      </w:r>
      <w:r>
        <w:rPr/>
        <w:t>Ixion</w:t>
      </w:r>
      <w:r>
        <w:rPr>
          <w:spacing w:val="-8"/>
        </w:rPr>
        <w:t> </w:t>
      </w:r>
      <w:r>
        <w:rPr/>
        <w:t>Holdings</w:t>
      </w:r>
      <w:r>
        <w:rPr>
          <w:spacing w:val="-4"/>
        </w:rPr>
        <w:t> </w:t>
      </w:r>
      <w:r>
        <w:rPr/>
        <w:t>(Contracts)</w:t>
      </w:r>
      <w:r>
        <w:rPr>
          <w:spacing w:val="-6"/>
        </w:rPr>
        <w:t> </w:t>
      </w:r>
      <w:r>
        <w:rPr/>
        <w:t>Limited</w:t>
      </w:r>
      <w:r>
        <w:rPr>
          <w:spacing w:val="-5"/>
        </w:rPr>
        <w:t> </w:t>
      </w:r>
      <w:r>
        <w:rPr/>
        <w:t>in</w:t>
      </w:r>
      <w:r>
        <w:rPr>
          <w:spacing w:val="-6"/>
        </w:rPr>
        <w:t> </w:t>
      </w:r>
      <w:r>
        <w:rPr/>
        <w:t>the</w:t>
      </w:r>
      <w:r>
        <w:rPr>
          <w:spacing w:val="-3"/>
        </w:rPr>
        <w:t> </w:t>
      </w:r>
      <w:r>
        <w:rPr/>
        <w:t>year, recapitalising its investment with an injection of 2,000,000 shares.</w:t>
      </w:r>
    </w:p>
    <w:p>
      <w:pPr>
        <w:spacing w:after="0"/>
        <w:sectPr>
          <w:pgSz w:w="11920" w:h="16850"/>
          <w:pgMar w:header="715" w:footer="881" w:top="960" w:bottom="1080" w:left="380" w:right="320"/>
        </w:sectPr>
      </w:pPr>
    </w:p>
    <w:p>
      <w:pPr>
        <w:pStyle w:val="BodyText"/>
        <w:spacing w:before="184"/>
      </w:pPr>
    </w:p>
    <w:p>
      <w:pPr>
        <w:pStyle w:val="Heading3"/>
        <w:spacing w:before="0"/>
      </w:pPr>
      <w:r>
        <w:rPr/>
        <w:t>9.</w:t>
      </w:r>
      <w:r>
        <w:rPr>
          <w:spacing w:val="-9"/>
        </w:rPr>
        <w:t> </w:t>
      </w:r>
      <w:r>
        <w:rPr/>
        <w:t>Investments</w:t>
      </w:r>
      <w:r>
        <w:rPr>
          <w:spacing w:val="-8"/>
        </w:rPr>
        <w:t> </w:t>
      </w:r>
      <w:r>
        <w:rPr/>
        <w:t>in</w:t>
      </w:r>
      <w:r>
        <w:rPr>
          <w:spacing w:val="-9"/>
        </w:rPr>
        <w:t> </w:t>
      </w:r>
      <w:r>
        <w:rPr/>
        <w:t>Subsidiary</w:t>
      </w:r>
      <w:r>
        <w:rPr>
          <w:spacing w:val="-7"/>
        </w:rPr>
        <w:t> </w:t>
      </w:r>
      <w:r>
        <w:rPr/>
        <w:t>Undertakings</w:t>
      </w:r>
      <w:r>
        <w:rPr>
          <w:spacing w:val="-5"/>
        </w:rPr>
        <w:t> </w:t>
      </w:r>
      <w:r>
        <w:rPr/>
        <w:t>and</w:t>
      </w:r>
      <w:r>
        <w:rPr>
          <w:spacing w:val="-7"/>
        </w:rPr>
        <w:t> </w:t>
      </w:r>
      <w:r>
        <w:rPr/>
        <w:t>Joint</w:t>
      </w:r>
      <w:r>
        <w:rPr>
          <w:spacing w:val="-10"/>
        </w:rPr>
        <w:t> </w:t>
      </w:r>
      <w:r>
        <w:rPr/>
        <w:t>Ventures</w:t>
      </w:r>
      <w:r>
        <w:rPr>
          <w:spacing w:val="-11"/>
        </w:rPr>
        <w:t> </w:t>
      </w:r>
      <w:r>
        <w:rPr>
          <w:spacing w:val="-2"/>
        </w:rPr>
        <w:t>(continued)</w:t>
      </w:r>
    </w:p>
    <w:p>
      <w:pPr>
        <w:pStyle w:val="BodyText"/>
        <w:spacing w:before="81"/>
        <w:rPr>
          <w:b/>
          <w:sz w:val="20"/>
        </w:rPr>
      </w:pPr>
    </w:p>
    <w:tbl>
      <w:tblPr>
        <w:tblW w:w="0" w:type="auto"/>
        <w:jc w:val="left"/>
        <w:tblInd w:w="1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75"/>
        <w:gridCol w:w="1473"/>
        <w:gridCol w:w="1678"/>
        <w:gridCol w:w="1360"/>
        <w:gridCol w:w="1402"/>
      </w:tblGrid>
      <w:tr>
        <w:trPr>
          <w:trHeight w:val="970" w:hRule="atLeast"/>
        </w:trPr>
        <w:tc>
          <w:tcPr>
            <w:tcW w:w="3375" w:type="dxa"/>
          </w:tcPr>
          <w:p>
            <w:pPr>
              <w:pStyle w:val="TableParagraph"/>
              <w:spacing w:before="12"/>
              <w:jc w:val="left"/>
              <w:rPr>
                <w:b/>
                <w:sz w:val="20"/>
              </w:rPr>
            </w:pPr>
          </w:p>
          <w:p>
            <w:pPr>
              <w:pStyle w:val="TableParagraph"/>
              <w:ind w:left="50"/>
              <w:jc w:val="left"/>
              <w:rPr>
                <w:sz w:val="20"/>
              </w:rPr>
            </w:pPr>
            <w:r>
              <w:rPr>
                <w:sz w:val="20"/>
              </w:rPr>
              <w:t>The</w:t>
            </w:r>
            <w:r>
              <w:rPr>
                <w:spacing w:val="-16"/>
                <w:sz w:val="20"/>
              </w:rPr>
              <w:t> </w:t>
            </w:r>
            <w:r>
              <w:rPr>
                <w:sz w:val="20"/>
              </w:rPr>
              <w:t>Shaw</w:t>
            </w:r>
            <w:r>
              <w:rPr>
                <w:spacing w:val="-11"/>
                <w:sz w:val="20"/>
              </w:rPr>
              <w:t> </w:t>
            </w:r>
            <w:r>
              <w:rPr>
                <w:sz w:val="20"/>
              </w:rPr>
              <w:t>Trust</w:t>
            </w:r>
            <w:r>
              <w:rPr>
                <w:spacing w:val="-12"/>
                <w:sz w:val="20"/>
              </w:rPr>
              <w:t> </w:t>
            </w:r>
            <w:r>
              <w:rPr>
                <w:sz w:val="20"/>
              </w:rPr>
              <w:t>share</w:t>
            </w:r>
            <w:r>
              <w:rPr>
                <w:spacing w:val="-9"/>
                <w:sz w:val="20"/>
              </w:rPr>
              <w:t> </w:t>
            </w:r>
            <w:r>
              <w:rPr>
                <w:spacing w:val="-5"/>
                <w:sz w:val="20"/>
              </w:rPr>
              <w:t>of:</w:t>
            </w:r>
          </w:p>
        </w:tc>
        <w:tc>
          <w:tcPr>
            <w:tcW w:w="1473" w:type="dxa"/>
          </w:tcPr>
          <w:p>
            <w:pPr>
              <w:pStyle w:val="TableParagraph"/>
              <w:spacing w:before="101"/>
              <w:jc w:val="left"/>
              <w:rPr>
                <w:b/>
                <w:sz w:val="20"/>
              </w:rPr>
            </w:pPr>
          </w:p>
          <w:p>
            <w:pPr>
              <w:pStyle w:val="TableParagraph"/>
              <w:ind w:right="181"/>
              <w:rPr>
                <w:sz w:val="20"/>
              </w:rPr>
            </w:pPr>
            <w:r>
              <w:rPr>
                <w:sz w:val="20"/>
              </w:rPr>
              <w:t>Total</w:t>
            </w:r>
            <w:r>
              <w:rPr>
                <w:spacing w:val="-14"/>
                <w:sz w:val="20"/>
              </w:rPr>
              <w:t> </w:t>
            </w:r>
            <w:r>
              <w:rPr>
                <w:spacing w:val="-2"/>
                <w:sz w:val="20"/>
              </w:rPr>
              <w:t>assets</w:t>
            </w:r>
          </w:p>
        </w:tc>
        <w:tc>
          <w:tcPr>
            <w:tcW w:w="1678" w:type="dxa"/>
          </w:tcPr>
          <w:p>
            <w:pPr>
              <w:pStyle w:val="TableParagraph"/>
              <w:spacing w:before="101"/>
              <w:jc w:val="left"/>
              <w:rPr>
                <w:b/>
                <w:sz w:val="20"/>
              </w:rPr>
            </w:pPr>
          </w:p>
          <w:p>
            <w:pPr>
              <w:pStyle w:val="TableParagraph"/>
              <w:ind w:right="270"/>
              <w:rPr>
                <w:sz w:val="20"/>
              </w:rPr>
            </w:pPr>
            <w:r>
              <w:rPr>
                <w:sz w:val="20"/>
              </w:rPr>
              <w:t>Total</w:t>
            </w:r>
            <w:r>
              <w:rPr>
                <w:spacing w:val="-14"/>
                <w:sz w:val="20"/>
              </w:rPr>
              <w:t> </w:t>
            </w:r>
            <w:r>
              <w:rPr>
                <w:spacing w:val="-2"/>
                <w:sz w:val="20"/>
              </w:rPr>
              <w:t>liabilities</w:t>
            </w:r>
          </w:p>
        </w:tc>
        <w:tc>
          <w:tcPr>
            <w:tcW w:w="1360" w:type="dxa"/>
          </w:tcPr>
          <w:p>
            <w:pPr>
              <w:pStyle w:val="TableParagraph"/>
              <w:spacing w:before="100"/>
              <w:ind w:left="269" w:right="210" w:firstLine="343"/>
              <w:jc w:val="left"/>
              <w:rPr>
                <w:sz w:val="20"/>
              </w:rPr>
            </w:pPr>
            <w:r>
              <w:rPr>
                <w:spacing w:val="-4"/>
                <w:sz w:val="20"/>
              </w:rPr>
              <w:t>Gross </w:t>
            </w:r>
            <w:r>
              <w:rPr>
                <w:spacing w:val="-2"/>
                <w:sz w:val="20"/>
              </w:rPr>
              <w:t>incoming resources</w:t>
            </w:r>
          </w:p>
        </w:tc>
        <w:tc>
          <w:tcPr>
            <w:tcW w:w="1402" w:type="dxa"/>
          </w:tcPr>
          <w:p>
            <w:pPr>
              <w:pStyle w:val="TableParagraph"/>
              <w:ind w:left="227" w:right="99" w:hanging="20"/>
              <w:rPr>
                <w:sz w:val="20"/>
              </w:rPr>
            </w:pPr>
            <w:r>
              <w:rPr>
                <w:spacing w:val="-2"/>
                <w:sz w:val="20"/>
              </w:rPr>
              <w:t>Net</w:t>
            </w:r>
            <w:r>
              <w:rPr>
                <w:spacing w:val="-16"/>
                <w:sz w:val="20"/>
              </w:rPr>
              <w:t> </w:t>
            </w:r>
            <w:r>
              <w:rPr>
                <w:spacing w:val="-2"/>
                <w:sz w:val="20"/>
              </w:rPr>
              <w:t>surplus</w:t>
            </w:r>
            <w:r>
              <w:rPr>
                <w:spacing w:val="-14"/>
                <w:sz w:val="20"/>
              </w:rPr>
              <w:t> </w:t>
            </w:r>
            <w:r>
              <w:rPr>
                <w:spacing w:val="-2"/>
                <w:sz w:val="20"/>
              </w:rPr>
              <w:t>/ </w:t>
            </w:r>
            <w:r>
              <w:rPr>
                <w:sz w:val="20"/>
              </w:rPr>
              <w:t>(deficit) of </w:t>
            </w:r>
            <w:r>
              <w:rPr>
                <w:spacing w:val="-2"/>
                <w:sz w:val="20"/>
              </w:rPr>
              <w:t>income</w:t>
            </w:r>
            <w:r>
              <w:rPr>
                <w:spacing w:val="-15"/>
                <w:sz w:val="20"/>
              </w:rPr>
              <w:t> </w:t>
            </w:r>
            <w:r>
              <w:rPr>
                <w:spacing w:val="-2"/>
                <w:sz w:val="20"/>
              </w:rPr>
              <w:t>over expenditure</w:t>
            </w:r>
          </w:p>
        </w:tc>
      </w:tr>
      <w:tr>
        <w:trPr>
          <w:trHeight w:val="330" w:hRule="atLeast"/>
        </w:trPr>
        <w:tc>
          <w:tcPr>
            <w:tcW w:w="3375" w:type="dxa"/>
          </w:tcPr>
          <w:p>
            <w:pPr>
              <w:pStyle w:val="TableParagraph"/>
              <w:spacing w:before="49"/>
              <w:ind w:left="50"/>
              <w:jc w:val="left"/>
              <w:rPr>
                <w:b/>
                <w:sz w:val="20"/>
              </w:rPr>
            </w:pPr>
            <w:r>
              <w:rPr>
                <w:b/>
                <w:spacing w:val="-4"/>
                <w:sz w:val="20"/>
              </w:rPr>
              <w:t>2023</w:t>
            </w:r>
          </w:p>
        </w:tc>
        <w:tc>
          <w:tcPr>
            <w:tcW w:w="1473" w:type="dxa"/>
          </w:tcPr>
          <w:p>
            <w:pPr>
              <w:pStyle w:val="TableParagraph"/>
              <w:spacing w:before="49"/>
              <w:ind w:right="179"/>
              <w:rPr>
                <w:b/>
                <w:sz w:val="20"/>
              </w:rPr>
            </w:pPr>
            <w:r>
              <w:rPr>
                <w:b/>
                <w:spacing w:val="-2"/>
                <w:sz w:val="20"/>
              </w:rPr>
              <w:t>£'000</w:t>
            </w:r>
          </w:p>
        </w:tc>
        <w:tc>
          <w:tcPr>
            <w:tcW w:w="1678" w:type="dxa"/>
          </w:tcPr>
          <w:p>
            <w:pPr>
              <w:pStyle w:val="TableParagraph"/>
              <w:spacing w:before="49"/>
              <w:ind w:right="268"/>
              <w:rPr>
                <w:b/>
                <w:sz w:val="20"/>
              </w:rPr>
            </w:pPr>
            <w:r>
              <w:rPr>
                <w:b/>
                <w:spacing w:val="-2"/>
                <w:sz w:val="20"/>
              </w:rPr>
              <w:t>£'000</w:t>
            </w:r>
          </w:p>
        </w:tc>
        <w:tc>
          <w:tcPr>
            <w:tcW w:w="1360" w:type="dxa"/>
          </w:tcPr>
          <w:p>
            <w:pPr>
              <w:pStyle w:val="TableParagraph"/>
              <w:spacing w:before="49"/>
              <w:ind w:right="207"/>
              <w:rPr>
                <w:b/>
                <w:sz w:val="20"/>
              </w:rPr>
            </w:pPr>
            <w:r>
              <w:rPr>
                <w:b/>
                <w:spacing w:val="-2"/>
                <w:sz w:val="20"/>
              </w:rPr>
              <w:t>£'000</w:t>
            </w:r>
          </w:p>
        </w:tc>
        <w:tc>
          <w:tcPr>
            <w:tcW w:w="1402" w:type="dxa"/>
          </w:tcPr>
          <w:p>
            <w:pPr>
              <w:pStyle w:val="TableParagraph"/>
              <w:spacing w:before="49"/>
              <w:ind w:right="101"/>
              <w:rPr>
                <w:b/>
                <w:sz w:val="20"/>
              </w:rPr>
            </w:pPr>
            <w:r>
              <w:rPr>
                <w:b/>
                <w:spacing w:val="-2"/>
                <w:sz w:val="20"/>
              </w:rPr>
              <w:t>£'000</w:t>
            </w:r>
          </w:p>
        </w:tc>
      </w:tr>
      <w:tr>
        <w:trPr>
          <w:trHeight w:val="323" w:hRule="atLeast"/>
        </w:trPr>
        <w:tc>
          <w:tcPr>
            <w:tcW w:w="3375" w:type="dxa"/>
          </w:tcPr>
          <w:p>
            <w:pPr>
              <w:pStyle w:val="TableParagraph"/>
              <w:spacing w:before="43"/>
              <w:ind w:left="50"/>
              <w:jc w:val="left"/>
              <w:rPr>
                <w:sz w:val="20"/>
              </w:rPr>
            </w:pPr>
            <w:r>
              <w:rPr>
                <w:sz w:val="20"/>
              </w:rPr>
              <w:t>Forth</w:t>
            </w:r>
            <w:r>
              <w:rPr>
                <w:spacing w:val="-14"/>
                <w:sz w:val="20"/>
              </w:rPr>
              <w:t> </w:t>
            </w:r>
            <w:r>
              <w:rPr>
                <w:sz w:val="20"/>
              </w:rPr>
              <w:t>Sector</w:t>
            </w:r>
            <w:r>
              <w:rPr>
                <w:spacing w:val="-14"/>
                <w:sz w:val="20"/>
              </w:rPr>
              <w:t> </w:t>
            </w:r>
            <w:r>
              <w:rPr>
                <w:spacing w:val="-2"/>
                <w:sz w:val="20"/>
              </w:rPr>
              <w:t>Limited</w:t>
            </w:r>
          </w:p>
        </w:tc>
        <w:tc>
          <w:tcPr>
            <w:tcW w:w="1473" w:type="dxa"/>
          </w:tcPr>
          <w:p>
            <w:pPr>
              <w:pStyle w:val="TableParagraph"/>
              <w:spacing w:before="43"/>
              <w:ind w:right="182"/>
              <w:rPr>
                <w:sz w:val="20"/>
              </w:rPr>
            </w:pPr>
            <w:r>
              <w:rPr>
                <w:spacing w:val="-2"/>
                <w:sz w:val="20"/>
              </w:rPr>
              <w:t>2,437</w:t>
            </w:r>
          </w:p>
        </w:tc>
        <w:tc>
          <w:tcPr>
            <w:tcW w:w="1678" w:type="dxa"/>
          </w:tcPr>
          <w:p>
            <w:pPr>
              <w:pStyle w:val="TableParagraph"/>
              <w:spacing w:before="43"/>
              <w:ind w:right="272"/>
              <w:rPr>
                <w:sz w:val="20"/>
              </w:rPr>
            </w:pPr>
            <w:r>
              <w:rPr>
                <w:spacing w:val="-2"/>
                <w:sz w:val="20"/>
              </w:rPr>
              <w:t>(3,030)</w:t>
            </w:r>
          </w:p>
        </w:tc>
        <w:tc>
          <w:tcPr>
            <w:tcW w:w="1360" w:type="dxa"/>
          </w:tcPr>
          <w:p>
            <w:pPr>
              <w:pStyle w:val="TableParagraph"/>
              <w:spacing w:before="43"/>
              <w:ind w:right="209"/>
              <w:rPr>
                <w:sz w:val="20"/>
              </w:rPr>
            </w:pPr>
            <w:r>
              <w:rPr>
                <w:spacing w:val="-2"/>
                <w:sz w:val="20"/>
              </w:rPr>
              <w:t>1,166</w:t>
            </w:r>
          </w:p>
        </w:tc>
        <w:tc>
          <w:tcPr>
            <w:tcW w:w="1402" w:type="dxa"/>
          </w:tcPr>
          <w:p>
            <w:pPr>
              <w:pStyle w:val="TableParagraph"/>
              <w:spacing w:before="43"/>
              <w:ind w:right="98"/>
              <w:rPr>
                <w:sz w:val="20"/>
              </w:rPr>
            </w:pPr>
            <w:r>
              <w:rPr>
                <w:spacing w:val="-5"/>
                <w:sz w:val="20"/>
              </w:rPr>
              <w:t>(7)</w:t>
            </w:r>
          </w:p>
        </w:tc>
      </w:tr>
      <w:tr>
        <w:trPr>
          <w:trHeight w:val="324" w:hRule="atLeast"/>
        </w:trPr>
        <w:tc>
          <w:tcPr>
            <w:tcW w:w="3375" w:type="dxa"/>
          </w:tcPr>
          <w:p>
            <w:pPr>
              <w:pStyle w:val="TableParagraph"/>
              <w:spacing w:before="43"/>
              <w:ind w:left="50"/>
              <w:jc w:val="left"/>
              <w:rPr>
                <w:sz w:val="20"/>
              </w:rPr>
            </w:pPr>
            <w:r>
              <w:rPr>
                <w:spacing w:val="-2"/>
                <w:sz w:val="20"/>
              </w:rPr>
              <w:t>Ixion</w:t>
            </w:r>
            <w:r>
              <w:rPr>
                <w:spacing w:val="-4"/>
                <w:sz w:val="20"/>
              </w:rPr>
              <w:t> </w:t>
            </w:r>
            <w:r>
              <w:rPr>
                <w:spacing w:val="-2"/>
                <w:sz w:val="20"/>
              </w:rPr>
              <w:t>Holdings</w:t>
            </w:r>
            <w:r>
              <w:rPr>
                <w:sz w:val="20"/>
              </w:rPr>
              <w:t> </w:t>
            </w:r>
            <w:r>
              <w:rPr>
                <w:spacing w:val="-2"/>
                <w:sz w:val="20"/>
              </w:rPr>
              <w:t>(Contracts)</w:t>
            </w:r>
            <w:r>
              <w:rPr>
                <w:sz w:val="20"/>
              </w:rPr>
              <w:t> </w:t>
            </w:r>
            <w:r>
              <w:rPr>
                <w:spacing w:val="-2"/>
                <w:sz w:val="20"/>
              </w:rPr>
              <w:t>Limited</w:t>
            </w:r>
          </w:p>
        </w:tc>
        <w:tc>
          <w:tcPr>
            <w:tcW w:w="1473" w:type="dxa"/>
          </w:tcPr>
          <w:p>
            <w:pPr>
              <w:pStyle w:val="TableParagraph"/>
              <w:spacing w:before="43"/>
              <w:ind w:right="182"/>
              <w:rPr>
                <w:sz w:val="20"/>
              </w:rPr>
            </w:pPr>
            <w:r>
              <w:rPr>
                <w:spacing w:val="-2"/>
                <w:sz w:val="20"/>
              </w:rPr>
              <w:t>4,183</w:t>
            </w:r>
          </w:p>
        </w:tc>
        <w:tc>
          <w:tcPr>
            <w:tcW w:w="1678" w:type="dxa"/>
          </w:tcPr>
          <w:p>
            <w:pPr>
              <w:pStyle w:val="TableParagraph"/>
              <w:spacing w:before="43"/>
              <w:ind w:right="274"/>
              <w:rPr>
                <w:sz w:val="20"/>
              </w:rPr>
            </w:pPr>
            <w:r>
              <w:rPr>
                <w:spacing w:val="-2"/>
                <w:sz w:val="20"/>
              </w:rPr>
              <w:t>(2,958)</w:t>
            </w:r>
          </w:p>
        </w:tc>
        <w:tc>
          <w:tcPr>
            <w:tcW w:w="1360" w:type="dxa"/>
          </w:tcPr>
          <w:p>
            <w:pPr>
              <w:pStyle w:val="TableParagraph"/>
              <w:spacing w:before="43"/>
              <w:ind w:right="209"/>
              <w:rPr>
                <w:sz w:val="20"/>
              </w:rPr>
            </w:pPr>
            <w:r>
              <w:rPr>
                <w:spacing w:val="-2"/>
                <w:sz w:val="20"/>
              </w:rPr>
              <w:t>14,895</w:t>
            </w:r>
          </w:p>
        </w:tc>
        <w:tc>
          <w:tcPr>
            <w:tcW w:w="1402" w:type="dxa"/>
          </w:tcPr>
          <w:p>
            <w:pPr>
              <w:pStyle w:val="TableParagraph"/>
              <w:spacing w:before="43"/>
              <w:ind w:right="108"/>
              <w:rPr>
                <w:sz w:val="20"/>
              </w:rPr>
            </w:pPr>
            <w:r>
              <w:rPr>
                <w:spacing w:val="-2"/>
                <w:sz w:val="20"/>
              </w:rPr>
              <w:t>(1,636)</w:t>
            </w:r>
          </w:p>
        </w:tc>
      </w:tr>
      <w:tr>
        <w:trPr>
          <w:trHeight w:val="324" w:hRule="atLeast"/>
        </w:trPr>
        <w:tc>
          <w:tcPr>
            <w:tcW w:w="3375" w:type="dxa"/>
          </w:tcPr>
          <w:p>
            <w:pPr>
              <w:pStyle w:val="TableParagraph"/>
              <w:spacing w:before="43"/>
              <w:ind w:left="50"/>
              <w:jc w:val="left"/>
              <w:rPr>
                <w:sz w:val="20"/>
              </w:rPr>
            </w:pPr>
            <w:r>
              <w:rPr>
                <w:spacing w:val="-2"/>
                <w:sz w:val="20"/>
              </w:rPr>
              <w:t>Prospect Services</w:t>
            </w:r>
          </w:p>
        </w:tc>
        <w:tc>
          <w:tcPr>
            <w:tcW w:w="1473" w:type="dxa"/>
          </w:tcPr>
          <w:p>
            <w:pPr>
              <w:pStyle w:val="TableParagraph"/>
              <w:spacing w:before="43"/>
              <w:ind w:right="182"/>
              <w:rPr>
                <w:sz w:val="20"/>
              </w:rPr>
            </w:pPr>
            <w:r>
              <w:rPr>
                <w:spacing w:val="-2"/>
                <w:sz w:val="20"/>
              </w:rPr>
              <w:t>24,497</w:t>
            </w:r>
          </w:p>
        </w:tc>
        <w:tc>
          <w:tcPr>
            <w:tcW w:w="1678" w:type="dxa"/>
          </w:tcPr>
          <w:p>
            <w:pPr>
              <w:pStyle w:val="TableParagraph"/>
              <w:spacing w:before="43"/>
              <w:ind w:right="274"/>
              <w:rPr>
                <w:sz w:val="20"/>
              </w:rPr>
            </w:pPr>
            <w:r>
              <w:rPr>
                <w:spacing w:val="-2"/>
                <w:sz w:val="20"/>
              </w:rPr>
              <w:t>(6,918)</w:t>
            </w:r>
          </w:p>
        </w:tc>
        <w:tc>
          <w:tcPr>
            <w:tcW w:w="1360" w:type="dxa"/>
          </w:tcPr>
          <w:p>
            <w:pPr>
              <w:pStyle w:val="TableParagraph"/>
              <w:spacing w:before="43"/>
              <w:ind w:right="209"/>
              <w:rPr>
                <w:sz w:val="20"/>
              </w:rPr>
            </w:pPr>
            <w:r>
              <w:rPr>
                <w:spacing w:val="-2"/>
                <w:sz w:val="20"/>
              </w:rPr>
              <w:t>30,611</w:t>
            </w:r>
          </w:p>
        </w:tc>
        <w:tc>
          <w:tcPr>
            <w:tcW w:w="1402" w:type="dxa"/>
          </w:tcPr>
          <w:p>
            <w:pPr>
              <w:pStyle w:val="TableParagraph"/>
              <w:spacing w:before="43"/>
              <w:ind w:right="108"/>
              <w:rPr>
                <w:sz w:val="20"/>
              </w:rPr>
            </w:pPr>
            <w:r>
              <w:rPr>
                <w:spacing w:val="-2"/>
                <w:sz w:val="20"/>
              </w:rPr>
              <w:t>(5,409)</w:t>
            </w:r>
          </w:p>
        </w:tc>
      </w:tr>
      <w:tr>
        <w:trPr>
          <w:trHeight w:val="324" w:hRule="atLeast"/>
        </w:trPr>
        <w:tc>
          <w:tcPr>
            <w:tcW w:w="3375" w:type="dxa"/>
          </w:tcPr>
          <w:p>
            <w:pPr>
              <w:pStyle w:val="TableParagraph"/>
              <w:spacing w:before="43"/>
              <w:ind w:left="50"/>
              <w:jc w:val="left"/>
              <w:rPr>
                <w:sz w:val="20"/>
              </w:rPr>
            </w:pPr>
            <w:r>
              <w:rPr>
                <w:spacing w:val="-2"/>
                <w:sz w:val="20"/>
              </w:rPr>
              <w:t>Homes2Inspire</w:t>
            </w:r>
            <w:r>
              <w:rPr>
                <w:spacing w:val="-6"/>
                <w:sz w:val="20"/>
              </w:rPr>
              <w:t> </w:t>
            </w:r>
            <w:r>
              <w:rPr>
                <w:spacing w:val="-2"/>
                <w:sz w:val="20"/>
              </w:rPr>
              <w:t>Limited</w:t>
            </w:r>
          </w:p>
        </w:tc>
        <w:tc>
          <w:tcPr>
            <w:tcW w:w="1473" w:type="dxa"/>
          </w:tcPr>
          <w:p>
            <w:pPr>
              <w:pStyle w:val="TableParagraph"/>
              <w:spacing w:before="43"/>
              <w:ind w:right="182"/>
              <w:rPr>
                <w:sz w:val="20"/>
              </w:rPr>
            </w:pPr>
            <w:r>
              <w:rPr>
                <w:spacing w:val="-2"/>
                <w:sz w:val="20"/>
              </w:rPr>
              <w:t>15,673</w:t>
            </w:r>
          </w:p>
        </w:tc>
        <w:tc>
          <w:tcPr>
            <w:tcW w:w="1678" w:type="dxa"/>
          </w:tcPr>
          <w:p>
            <w:pPr>
              <w:pStyle w:val="TableParagraph"/>
              <w:spacing w:before="43"/>
              <w:ind w:right="272"/>
              <w:rPr>
                <w:sz w:val="20"/>
              </w:rPr>
            </w:pPr>
            <w:r>
              <w:rPr>
                <w:spacing w:val="-2"/>
                <w:sz w:val="20"/>
              </w:rPr>
              <w:t>(16,553)</w:t>
            </w:r>
          </w:p>
        </w:tc>
        <w:tc>
          <w:tcPr>
            <w:tcW w:w="1360" w:type="dxa"/>
          </w:tcPr>
          <w:p>
            <w:pPr>
              <w:pStyle w:val="TableParagraph"/>
              <w:spacing w:before="43"/>
              <w:ind w:right="211"/>
              <w:rPr>
                <w:sz w:val="20"/>
              </w:rPr>
            </w:pPr>
            <w:r>
              <w:rPr>
                <w:spacing w:val="-2"/>
                <w:sz w:val="20"/>
              </w:rPr>
              <w:t>30,021</w:t>
            </w:r>
          </w:p>
        </w:tc>
        <w:tc>
          <w:tcPr>
            <w:tcW w:w="1402" w:type="dxa"/>
          </w:tcPr>
          <w:p>
            <w:pPr>
              <w:pStyle w:val="TableParagraph"/>
              <w:spacing w:before="43"/>
              <w:ind w:right="101"/>
              <w:rPr>
                <w:sz w:val="20"/>
              </w:rPr>
            </w:pPr>
            <w:r>
              <w:rPr>
                <w:spacing w:val="-2"/>
                <w:sz w:val="20"/>
              </w:rPr>
              <w:t>5,247</w:t>
            </w:r>
          </w:p>
        </w:tc>
      </w:tr>
      <w:tr>
        <w:trPr>
          <w:trHeight w:val="646" w:hRule="atLeast"/>
        </w:trPr>
        <w:tc>
          <w:tcPr>
            <w:tcW w:w="3375" w:type="dxa"/>
          </w:tcPr>
          <w:p>
            <w:pPr>
              <w:pStyle w:val="TableParagraph"/>
              <w:spacing w:before="43"/>
              <w:ind w:left="50"/>
              <w:jc w:val="left"/>
              <w:rPr>
                <w:sz w:val="20"/>
              </w:rPr>
            </w:pPr>
            <w:r>
              <w:rPr>
                <w:spacing w:val="-2"/>
                <w:sz w:val="20"/>
              </w:rPr>
              <w:t>Shaw</w:t>
            </w:r>
            <w:r>
              <w:rPr>
                <w:spacing w:val="-3"/>
                <w:sz w:val="20"/>
              </w:rPr>
              <w:t> </w:t>
            </w:r>
            <w:r>
              <w:rPr>
                <w:spacing w:val="-2"/>
                <w:sz w:val="20"/>
              </w:rPr>
              <w:t>Education</w:t>
            </w:r>
            <w:r>
              <w:rPr>
                <w:spacing w:val="-7"/>
                <w:sz w:val="20"/>
              </w:rPr>
              <w:t> </w:t>
            </w:r>
            <w:r>
              <w:rPr>
                <w:spacing w:val="-4"/>
                <w:sz w:val="20"/>
              </w:rPr>
              <w:t>Trust</w:t>
            </w:r>
          </w:p>
        </w:tc>
        <w:tc>
          <w:tcPr>
            <w:tcW w:w="1473" w:type="dxa"/>
            <w:tcBorders>
              <w:bottom w:val="single" w:sz="4" w:space="0" w:color="000000"/>
            </w:tcBorders>
          </w:tcPr>
          <w:p>
            <w:pPr>
              <w:pStyle w:val="TableParagraph"/>
              <w:spacing w:before="43"/>
              <w:ind w:right="184"/>
              <w:rPr>
                <w:sz w:val="20"/>
              </w:rPr>
            </w:pPr>
            <w:r>
              <w:rPr>
                <w:spacing w:val="-2"/>
                <w:sz w:val="20"/>
              </w:rPr>
              <w:t>206,538</w:t>
            </w:r>
          </w:p>
        </w:tc>
        <w:tc>
          <w:tcPr>
            <w:tcW w:w="1678" w:type="dxa"/>
            <w:tcBorders>
              <w:bottom w:val="single" w:sz="4" w:space="0" w:color="000000"/>
            </w:tcBorders>
          </w:tcPr>
          <w:p>
            <w:pPr>
              <w:pStyle w:val="TableParagraph"/>
              <w:spacing w:before="43"/>
              <w:ind w:right="272"/>
              <w:rPr>
                <w:sz w:val="20"/>
              </w:rPr>
            </w:pPr>
            <w:r>
              <w:rPr>
                <w:spacing w:val="-2"/>
                <w:sz w:val="20"/>
              </w:rPr>
              <w:t>(18,132)</w:t>
            </w:r>
          </w:p>
        </w:tc>
        <w:tc>
          <w:tcPr>
            <w:tcW w:w="1360" w:type="dxa"/>
            <w:tcBorders>
              <w:bottom w:val="single" w:sz="4" w:space="0" w:color="000000"/>
            </w:tcBorders>
          </w:tcPr>
          <w:p>
            <w:pPr>
              <w:pStyle w:val="TableParagraph"/>
              <w:spacing w:before="43"/>
              <w:ind w:right="212"/>
              <w:rPr>
                <w:sz w:val="20"/>
              </w:rPr>
            </w:pPr>
            <w:r>
              <w:rPr>
                <w:spacing w:val="-2"/>
                <w:sz w:val="20"/>
              </w:rPr>
              <w:t>120,171</w:t>
            </w:r>
          </w:p>
        </w:tc>
        <w:tc>
          <w:tcPr>
            <w:tcW w:w="1402" w:type="dxa"/>
            <w:tcBorders>
              <w:bottom w:val="single" w:sz="4" w:space="0" w:color="000000"/>
            </w:tcBorders>
          </w:tcPr>
          <w:p>
            <w:pPr>
              <w:pStyle w:val="TableParagraph"/>
              <w:spacing w:before="43"/>
              <w:ind w:right="107"/>
              <w:rPr>
                <w:sz w:val="20"/>
              </w:rPr>
            </w:pPr>
            <w:r>
              <w:rPr>
                <w:spacing w:val="-2"/>
                <w:sz w:val="20"/>
              </w:rPr>
              <w:t>(651)</w:t>
            </w:r>
          </w:p>
        </w:tc>
      </w:tr>
      <w:tr>
        <w:trPr>
          <w:trHeight w:val="323" w:hRule="atLeast"/>
        </w:trPr>
        <w:tc>
          <w:tcPr>
            <w:tcW w:w="3375" w:type="dxa"/>
          </w:tcPr>
          <w:p>
            <w:pPr>
              <w:pStyle w:val="TableParagraph"/>
              <w:spacing w:before="45"/>
              <w:ind w:left="50"/>
              <w:jc w:val="left"/>
              <w:rPr>
                <w:b/>
                <w:sz w:val="20"/>
              </w:rPr>
            </w:pPr>
            <w:r>
              <w:rPr>
                <w:b/>
                <w:spacing w:val="-2"/>
                <w:sz w:val="20"/>
              </w:rPr>
              <w:t>Total</w:t>
            </w:r>
          </w:p>
        </w:tc>
        <w:tc>
          <w:tcPr>
            <w:tcW w:w="1473" w:type="dxa"/>
            <w:tcBorders>
              <w:top w:val="single" w:sz="4" w:space="0" w:color="000000"/>
              <w:bottom w:val="single" w:sz="4" w:space="0" w:color="000000"/>
            </w:tcBorders>
          </w:tcPr>
          <w:p>
            <w:pPr>
              <w:pStyle w:val="TableParagraph"/>
              <w:spacing w:before="45"/>
              <w:ind w:right="182"/>
              <w:rPr>
                <w:b/>
                <w:sz w:val="20"/>
              </w:rPr>
            </w:pPr>
            <w:r>
              <w:rPr>
                <w:b/>
                <w:spacing w:val="-2"/>
                <w:sz w:val="20"/>
              </w:rPr>
              <w:t>253,328</w:t>
            </w:r>
          </w:p>
        </w:tc>
        <w:tc>
          <w:tcPr>
            <w:tcW w:w="1678" w:type="dxa"/>
            <w:tcBorders>
              <w:top w:val="single" w:sz="4" w:space="0" w:color="000000"/>
              <w:bottom w:val="single" w:sz="4" w:space="0" w:color="000000"/>
            </w:tcBorders>
          </w:tcPr>
          <w:p>
            <w:pPr>
              <w:pStyle w:val="TableParagraph"/>
              <w:spacing w:before="45"/>
              <w:ind w:right="270"/>
              <w:rPr>
                <w:b/>
                <w:sz w:val="20"/>
              </w:rPr>
            </w:pPr>
            <w:r>
              <w:rPr>
                <w:b/>
                <w:spacing w:val="-2"/>
                <w:sz w:val="20"/>
              </w:rPr>
              <w:t>(47,591)</w:t>
            </w:r>
          </w:p>
        </w:tc>
        <w:tc>
          <w:tcPr>
            <w:tcW w:w="1360" w:type="dxa"/>
            <w:tcBorders>
              <w:top w:val="single" w:sz="4" w:space="0" w:color="000000"/>
              <w:bottom w:val="single" w:sz="4" w:space="0" w:color="000000"/>
            </w:tcBorders>
          </w:tcPr>
          <w:p>
            <w:pPr>
              <w:pStyle w:val="TableParagraph"/>
              <w:spacing w:before="45"/>
              <w:ind w:right="209"/>
              <w:rPr>
                <w:b/>
                <w:sz w:val="20"/>
              </w:rPr>
            </w:pPr>
            <w:r>
              <w:rPr>
                <w:b/>
                <w:spacing w:val="-2"/>
                <w:sz w:val="20"/>
              </w:rPr>
              <w:t>196,864</w:t>
            </w:r>
          </w:p>
        </w:tc>
        <w:tc>
          <w:tcPr>
            <w:tcW w:w="1402" w:type="dxa"/>
            <w:tcBorders>
              <w:top w:val="single" w:sz="4" w:space="0" w:color="000000"/>
              <w:bottom w:val="single" w:sz="4" w:space="0" w:color="000000"/>
            </w:tcBorders>
          </w:tcPr>
          <w:p>
            <w:pPr>
              <w:pStyle w:val="TableParagraph"/>
              <w:spacing w:before="45"/>
              <w:ind w:right="105"/>
              <w:rPr>
                <w:b/>
                <w:sz w:val="20"/>
              </w:rPr>
            </w:pPr>
            <w:r>
              <w:rPr>
                <w:b/>
                <w:spacing w:val="-2"/>
                <w:sz w:val="20"/>
              </w:rPr>
              <w:t>(2,456)</w:t>
            </w:r>
          </w:p>
        </w:tc>
      </w:tr>
      <w:tr>
        <w:trPr>
          <w:trHeight w:val="972" w:hRule="atLeast"/>
        </w:trPr>
        <w:tc>
          <w:tcPr>
            <w:tcW w:w="3375" w:type="dxa"/>
          </w:tcPr>
          <w:p>
            <w:pPr>
              <w:pStyle w:val="TableParagraph"/>
              <w:jc w:val="left"/>
              <w:rPr>
                <w:b/>
                <w:sz w:val="20"/>
              </w:rPr>
            </w:pPr>
          </w:p>
          <w:p>
            <w:pPr>
              <w:pStyle w:val="TableParagraph"/>
              <w:jc w:val="left"/>
              <w:rPr>
                <w:b/>
                <w:sz w:val="20"/>
              </w:rPr>
            </w:pPr>
          </w:p>
          <w:p>
            <w:pPr>
              <w:pStyle w:val="TableParagraph"/>
              <w:spacing w:before="3"/>
              <w:jc w:val="left"/>
              <w:rPr>
                <w:b/>
                <w:sz w:val="20"/>
              </w:rPr>
            </w:pPr>
          </w:p>
          <w:p>
            <w:pPr>
              <w:pStyle w:val="TableParagraph"/>
              <w:ind w:left="50"/>
              <w:jc w:val="left"/>
              <w:rPr>
                <w:sz w:val="20"/>
              </w:rPr>
            </w:pPr>
            <w:r>
              <w:rPr>
                <w:spacing w:val="-4"/>
                <w:sz w:val="20"/>
              </w:rPr>
              <w:t>2022</w:t>
            </w:r>
          </w:p>
        </w:tc>
        <w:tc>
          <w:tcPr>
            <w:tcW w:w="1473" w:type="dxa"/>
            <w:tcBorders>
              <w:top w:val="single" w:sz="4" w:space="0" w:color="000000"/>
            </w:tcBorders>
          </w:tcPr>
          <w:p>
            <w:pPr>
              <w:pStyle w:val="TableParagraph"/>
              <w:jc w:val="left"/>
              <w:rPr>
                <w:b/>
                <w:sz w:val="20"/>
              </w:rPr>
            </w:pPr>
          </w:p>
          <w:p>
            <w:pPr>
              <w:pStyle w:val="TableParagraph"/>
              <w:jc w:val="left"/>
              <w:rPr>
                <w:b/>
                <w:sz w:val="20"/>
              </w:rPr>
            </w:pPr>
          </w:p>
          <w:p>
            <w:pPr>
              <w:pStyle w:val="TableParagraph"/>
              <w:spacing w:before="3"/>
              <w:jc w:val="left"/>
              <w:rPr>
                <w:b/>
                <w:sz w:val="20"/>
              </w:rPr>
            </w:pPr>
          </w:p>
          <w:p>
            <w:pPr>
              <w:pStyle w:val="TableParagraph"/>
              <w:ind w:right="179"/>
              <w:rPr>
                <w:sz w:val="20"/>
              </w:rPr>
            </w:pPr>
            <w:r>
              <w:rPr>
                <w:spacing w:val="-2"/>
                <w:sz w:val="20"/>
              </w:rPr>
              <w:t>£'000</w:t>
            </w:r>
          </w:p>
        </w:tc>
        <w:tc>
          <w:tcPr>
            <w:tcW w:w="1678" w:type="dxa"/>
            <w:tcBorders>
              <w:top w:val="single" w:sz="4" w:space="0" w:color="000000"/>
            </w:tcBorders>
          </w:tcPr>
          <w:p>
            <w:pPr>
              <w:pStyle w:val="TableParagraph"/>
              <w:jc w:val="left"/>
              <w:rPr>
                <w:b/>
                <w:sz w:val="20"/>
              </w:rPr>
            </w:pPr>
          </w:p>
          <w:p>
            <w:pPr>
              <w:pStyle w:val="TableParagraph"/>
              <w:jc w:val="left"/>
              <w:rPr>
                <w:b/>
                <w:sz w:val="20"/>
              </w:rPr>
            </w:pPr>
          </w:p>
          <w:p>
            <w:pPr>
              <w:pStyle w:val="TableParagraph"/>
              <w:spacing w:before="3"/>
              <w:jc w:val="left"/>
              <w:rPr>
                <w:b/>
                <w:sz w:val="20"/>
              </w:rPr>
            </w:pPr>
          </w:p>
          <w:p>
            <w:pPr>
              <w:pStyle w:val="TableParagraph"/>
              <w:ind w:right="268"/>
              <w:rPr>
                <w:sz w:val="20"/>
              </w:rPr>
            </w:pPr>
            <w:r>
              <w:rPr>
                <w:spacing w:val="-2"/>
                <w:sz w:val="20"/>
              </w:rPr>
              <w:t>£'000</w:t>
            </w:r>
          </w:p>
        </w:tc>
        <w:tc>
          <w:tcPr>
            <w:tcW w:w="1360" w:type="dxa"/>
            <w:tcBorders>
              <w:top w:val="single" w:sz="4" w:space="0" w:color="000000"/>
            </w:tcBorders>
          </w:tcPr>
          <w:p>
            <w:pPr>
              <w:pStyle w:val="TableParagraph"/>
              <w:jc w:val="left"/>
              <w:rPr>
                <w:b/>
                <w:sz w:val="20"/>
              </w:rPr>
            </w:pPr>
          </w:p>
          <w:p>
            <w:pPr>
              <w:pStyle w:val="TableParagraph"/>
              <w:jc w:val="left"/>
              <w:rPr>
                <w:b/>
                <w:sz w:val="20"/>
              </w:rPr>
            </w:pPr>
          </w:p>
          <w:p>
            <w:pPr>
              <w:pStyle w:val="TableParagraph"/>
              <w:spacing w:before="3"/>
              <w:jc w:val="left"/>
              <w:rPr>
                <w:b/>
                <w:sz w:val="20"/>
              </w:rPr>
            </w:pPr>
          </w:p>
          <w:p>
            <w:pPr>
              <w:pStyle w:val="TableParagraph"/>
              <w:ind w:right="207"/>
              <w:rPr>
                <w:sz w:val="20"/>
              </w:rPr>
            </w:pPr>
            <w:r>
              <w:rPr>
                <w:spacing w:val="-2"/>
                <w:sz w:val="20"/>
              </w:rPr>
              <w:t>£'000</w:t>
            </w:r>
          </w:p>
        </w:tc>
        <w:tc>
          <w:tcPr>
            <w:tcW w:w="1402" w:type="dxa"/>
            <w:tcBorders>
              <w:top w:val="single" w:sz="4" w:space="0" w:color="000000"/>
            </w:tcBorders>
          </w:tcPr>
          <w:p>
            <w:pPr>
              <w:pStyle w:val="TableParagraph"/>
              <w:jc w:val="left"/>
              <w:rPr>
                <w:b/>
                <w:sz w:val="20"/>
              </w:rPr>
            </w:pPr>
          </w:p>
          <w:p>
            <w:pPr>
              <w:pStyle w:val="TableParagraph"/>
              <w:jc w:val="left"/>
              <w:rPr>
                <w:b/>
                <w:sz w:val="20"/>
              </w:rPr>
            </w:pPr>
          </w:p>
          <w:p>
            <w:pPr>
              <w:pStyle w:val="TableParagraph"/>
              <w:spacing w:before="3"/>
              <w:jc w:val="left"/>
              <w:rPr>
                <w:b/>
                <w:sz w:val="20"/>
              </w:rPr>
            </w:pPr>
          </w:p>
          <w:p>
            <w:pPr>
              <w:pStyle w:val="TableParagraph"/>
              <w:ind w:right="101"/>
              <w:rPr>
                <w:sz w:val="20"/>
              </w:rPr>
            </w:pPr>
            <w:r>
              <w:rPr>
                <w:spacing w:val="-2"/>
                <w:sz w:val="20"/>
              </w:rPr>
              <w:t>£'000</w:t>
            </w:r>
          </w:p>
        </w:tc>
      </w:tr>
      <w:tr>
        <w:trPr>
          <w:trHeight w:val="322" w:hRule="atLeast"/>
        </w:trPr>
        <w:tc>
          <w:tcPr>
            <w:tcW w:w="3375" w:type="dxa"/>
          </w:tcPr>
          <w:p>
            <w:pPr>
              <w:pStyle w:val="TableParagraph"/>
              <w:spacing w:before="42"/>
              <w:ind w:left="50"/>
              <w:jc w:val="left"/>
              <w:rPr>
                <w:sz w:val="20"/>
              </w:rPr>
            </w:pPr>
            <w:r>
              <w:rPr>
                <w:sz w:val="20"/>
              </w:rPr>
              <w:t>Forth</w:t>
            </w:r>
            <w:r>
              <w:rPr>
                <w:spacing w:val="-14"/>
                <w:sz w:val="20"/>
              </w:rPr>
              <w:t> </w:t>
            </w:r>
            <w:r>
              <w:rPr>
                <w:sz w:val="20"/>
              </w:rPr>
              <w:t>Sector</w:t>
            </w:r>
            <w:r>
              <w:rPr>
                <w:spacing w:val="-14"/>
                <w:sz w:val="20"/>
              </w:rPr>
              <w:t> </w:t>
            </w:r>
            <w:r>
              <w:rPr>
                <w:spacing w:val="-2"/>
                <w:sz w:val="20"/>
              </w:rPr>
              <w:t>Limited</w:t>
            </w:r>
          </w:p>
        </w:tc>
        <w:tc>
          <w:tcPr>
            <w:tcW w:w="1473" w:type="dxa"/>
          </w:tcPr>
          <w:p>
            <w:pPr>
              <w:pStyle w:val="TableParagraph"/>
              <w:spacing w:before="42"/>
              <w:ind w:right="179"/>
              <w:rPr>
                <w:sz w:val="20"/>
              </w:rPr>
            </w:pPr>
            <w:r>
              <w:rPr>
                <w:spacing w:val="-2"/>
                <w:sz w:val="20"/>
              </w:rPr>
              <w:t>3,010</w:t>
            </w:r>
          </w:p>
        </w:tc>
        <w:tc>
          <w:tcPr>
            <w:tcW w:w="1678" w:type="dxa"/>
          </w:tcPr>
          <w:p>
            <w:pPr>
              <w:pStyle w:val="TableParagraph"/>
              <w:spacing w:before="42"/>
              <w:ind w:right="272"/>
              <w:rPr>
                <w:sz w:val="20"/>
              </w:rPr>
            </w:pPr>
            <w:r>
              <w:rPr>
                <w:spacing w:val="-2"/>
                <w:sz w:val="20"/>
              </w:rPr>
              <w:t>(3,226)</w:t>
            </w:r>
          </w:p>
        </w:tc>
        <w:tc>
          <w:tcPr>
            <w:tcW w:w="1360" w:type="dxa"/>
          </w:tcPr>
          <w:p>
            <w:pPr>
              <w:pStyle w:val="TableParagraph"/>
              <w:spacing w:before="42"/>
              <w:ind w:right="209"/>
              <w:rPr>
                <w:sz w:val="20"/>
              </w:rPr>
            </w:pPr>
            <w:r>
              <w:rPr>
                <w:spacing w:val="-2"/>
                <w:sz w:val="20"/>
              </w:rPr>
              <w:t>1,066</w:t>
            </w:r>
          </w:p>
        </w:tc>
        <w:tc>
          <w:tcPr>
            <w:tcW w:w="1402" w:type="dxa"/>
          </w:tcPr>
          <w:p>
            <w:pPr>
              <w:pStyle w:val="TableParagraph"/>
              <w:spacing w:before="42"/>
              <w:ind w:right="100"/>
              <w:rPr>
                <w:sz w:val="20"/>
              </w:rPr>
            </w:pPr>
            <w:r>
              <w:rPr>
                <w:spacing w:val="-4"/>
                <w:sz w:val="20"/>
              </w:rPr>
              <w:t>(49)</w:t>
            </w:r>
          </w:p>
        </w:tc>
      </w:tr>
      <w:tr>
        <w:trPr>
          <w:trHeight w:val="324" w:hRule="atLeast"/>
        </w:trPr>
        <w:tc>
          <w:tcPr>
            <w:tcW w:w="3375" w:type="dxa"/>
          </w:tcPr>
          <w:p>
            <w:pPr>
              <w:pStyle w:val="TableParagraph"/>
              <w:spacing w:before="43"/>
              <w:ind w:left="50"/>
              <w:jc w:val="left"/>
              <w:rPr>
                <w:sz w:val="20"/>
              </w:rPr>
            </w:pPr>
            <w:r>
              <w:rPr>
                <w:spacing w:val="-2"/>
                <w:sz w:val="20"/>
              </w:rPr>
              <w:t>Ixion</w:t>
            </w:r>
            <w:r>
              <w:rPr>
                <w:spacing w:val="-4"/>
                <w:sz w:val="20"/>
              </w:rPr>
              <w:t> </w:t>
            </w:r>
            <w:r>
              <w:rPr>
                <w:spacing w:val="-2"/>
                <w:sz w:val="20"/>
              </w:rPr>
              <w:t>Holdings</w:t>
            </w:r>
            <w:r>
              <w:rPr>
                <w:sz w:val="20"/>
              </w:rPr>
              <w:t> </w:t>
            </w:r>
            <w:r>
              <w:rPr>
                <w:spacing w:val="-2"/>
                <w:sz w:val="20"/>
              </w:rPr>
              <w:t>(Contracts)</w:t>
            </w:r>
            <w:r>
              <w:rPr>
                <w:sz w:val="20"/>
              </w:rPr>
              <w:t> </w:t>
            </w:r>
            <w:r>
              <w:rPr>
                <w:spacing w:val="-2"/>
                <w:sz w:val="20"/>
              </w:rPr>
              <w:t>Limited</w:t>
            </w:r>
          </w:p>
        </w:tc>
        <w:tc>
          <w:tcPr>
            <w:tcW w:w="1473" w:type="dxa"/>
          </w:tcPr>
          <w:p>
            <w:pPr>
              <w:pStyle w:val="TableParagraph"/>
              <w:spacing w:before="43"/>
              <w:ind w:right="179"/>
              <w:rPr>
                <w:sz w:val="20"/>
              </w:rPr>
            </w:pPr>
            <w:r>
              <w:rPr>
                <w:spacing w:val="-2"/>
                <w:sz w:val="20"/>
              </w:rPr>
              <w:t>8,009</w:t>
            </w:r>
          </w:p>
        </w:tc>
        <w:tc>
          <w:tcPr>
            <w:tcW w:w="1678" w:type="dxa"/>
          </w:tcPr>
          <w:p>
            <w:pPr>
              <w:pStyle w:val="TableParagraph"/>
              <w:spacing w:before="43"/>
              <w:ind w:right="272"/>
              <w:rPr>
                <w:sz w:val="20"/>
              </w:rPr>
            </w:pPr>
            <w:r>
              <w:rPr>
                <w:spacing w:val="-2"/>
                <w:sz w:val="20"/>
              </w:rPr>
              <w:t>(6,370)</w:t>
            </w:r>
          </w:p>
        </w:tc>
        <w:tc>
          <w:tcPr>
            <w:tcW w:w="1360" w:type="dxa"/>
          </w:tcPr>
          <w:p>
            <w:pPr>
              <w:pStyle w:val="TableParagraph"/>
              <w:spacing w:before="43"/>
              <w:ind w:right="209"/>
              <w:rPr>
                <w:sz w:val="20"/>
              </w:rPr>
            </w:pPr>
            <w:r>
              <w:rPr>
                <w:spacing w:val="-2"/>
                <w:sz w:val="20"/>
              </w:rPr>
              <w:t>13,733</w:t>
            </w:r>
          </w:p>
        </w:tc>
        <w:tc>
          <w:tcPr>
            <w:tcW w:w="1402" w:type="dxa"/>
          </w:tcPr>
          <w:p>
            <w:pPr>
              <w:pStyle w:val="TableParagraph"/>
              <w:spacing w:before="43"/>
              <w:ind w:right="105"/>
              <w:rPr>
                <w:sz w:val="20"/>
              </w:rPr>
            </w:pPr>
            <w:r>
              <w:rPr>
                <w:spacing w:val="-2"/>
                <w:sz w:val="20"/>
              </w:rPr>
              <w:t>(859)</w:t>
            </w:r>
          </w:p>
        </w:tc>
      </w:tr>
      <w:tr>
        <w:trPr>
          <w:trHeight w:val="324" w:hRule="atLeast"/>
        </w:trPr>
        <w:tc>
          <w:tcPr>
            <w:tcW w:w="3375" w:type="dxa"/>
          </w:tcPr>
          <w:p>
            <w:pPr>
              <w:pStyle w:val="TableParagraph"/>
              <w:spacing w:before="43"/>
              <w:ind w:left="50"/>
              <w:jc w:val="left"/>
              <w:rPr>
                <w:sz w:val="20"/>
              </w:rPr>
            </w:pPr>
            <w:r>
              <w:rPr>
                <w:spacing w:val="-2"/>
                <w:sz w:val="20"/>
              </w:rPr>
              <w:t>Prospects</w:t>
            </w:r>
            <w:r>
              <w:rPr>
                <w:spacing w:val="-4"/>
                <w:sz w:val="20"/>
              </w:rPr>
              <w:t> </w:t>
            </w:r>
            <w:r>
              <w:rPr>
                <w:spacing w:val="-2"/>
                <w:sz w:val="20"/>
              </w:rPr>
              <w:t>Services</w:t>
            </w:r>
          </w:p>
        </w:tc>
        <w:tc>
          <w:tcPr>
            <w:tcW w:w="1473" w:type="dxa"/>
          </w:tcPr>
          <w:p>
            <w:pPr>
              <w:pStyle w:val="TableParagraph"/>
              <w:spacing w:before="43"/>
              <w:ind w:right="182"/>
              <w:rPr>
                <w:sz w:val="20"/>
              </w:rPr>
            </w:pPr>
            <w:r>
              <w:rPr>
                <w:spacing w:val="-2"/>
                <w:sz w:val="20"/>
              </w:rPr>
              <w:t>29,489</w:t>
            </w:r>
          </w:p>
        </w:tc>
        <w:tc>
          <w:tcPr>
            <w:tcW w:w="1678" w:type="dxa"/>
          </w:tcPr>
          <w:p>
            <w:pPr>
              <w:pStyle w:val="TableParagraph"/>
              <w:spacing w:before="43"/>
              <w:ind w:right="274"/>
              <w:rPr>
                <w:sz w:val="20"/>
              </w:rPr>
            </w:pPr>
            <w:r>
              <w:rPr>
                <w:spacing w:val="-2"/>
                <w:sz w:val="20"/>
              </w:rPr>
              <w:t>(7,031)</w:t>
            </w:r>
          </w:p>
        </w:tc>
        <w:tc>
          <w:tcPr>
            <w:tcW w:w="1360" w:type="dxa"/>
          </w:tcPr>
          <w:p>
            <w:pPr>
              <w:pStyle w:val="TableParagraph"/>
              <w:spacing w:before="43"/>
              <w:ind w:right="211"/>
              <w:rPr>
                <w:sz w:val="20"/>
              </w:rPr>
            </w:pPr>
            <w:r>
              <w:rPr>
                <w:spacing w:val="-2"/>
                <w:sz w:val="20"/>
              </w:rPr>
              <w:t>39,055</w:t>
            </w:r>
          </w:p>
        </w:tc>
        <w:tc>
          <w:tcPr>
            <w:tcW w:w="1402" w:type="dxa"/>
          </w:tcPr>
          <w:p>
            <w:pPr>
              <w:pStyle w:val="TableParagraph"/>
              <w:spacing w:before="43"/>
              <w:ind w:right="104"/>
              <w:rPr>
                <w:sz w:val="20"/>
              </w:rPr>
            </w:pPr>
            <w:r>
              <w:rPr>
                <w:spacing w:val="-2"/>
                <w:sz w:val="20"/>
              </w:rPr>
              <w:t>59,318</w:t>
            </w:r>
          </w:p>
        </w:tc>
      </w:tr>
      <w:tr>
        <w:trPr>
          <w:trHeight w:val="324" w:hRule="atLeast"/>
        </w:trPr>
        <w:tc>
          <w:tcPr>
            <w:tcW w:w="3375" w:type="dxa"/>
          </w:tcPr>
          <w:p>
            <w:pPr>
              <w:pStyle w:val="TableParagraph"/>
              <w:spacing w:before="43"/>
              <w:ind w:left="50"/>
              <w:jc w:val="left"/>
              <w:rPr>
                <w:sz w:val="20"/>
              </w:rPr>
            </w:pPr>
            <w:r>
              <w:rPr>
                <w:spacing w:val="-2"/>
                <w:sz w:val="20"/>
              </w:rPr>
              <w:t>Homes2Inspire</w:t>
            </w:r>
            <w:r>
              <w:rPr>
                <w:spacing w:val="-6"/>
                <w:sz w:val="20"/>
              </w:rPr>
              <w:t> </w:t>
            </w:r>
            <w:r>
              <w:rPr>
                <w:spacing w:val="-2"/>
                <w:sz w:val="20"/>
              </w:rPr>
              <w:t>Limited</w:t>
            </w:r>
          </w:p>
        </w:tc>
        <w:tc>
          <w:tcPr>
            <w:tcW w:w="1473" w:type="dxa"/>
          </w:tcPr>
          <w:p>
            <w:pPr>
              <w:pStyle w:val="TableParagraph"/>
              <w:spacing w:before="43"/>
              <w:ind w:right="182"/>
              <w:rPr>
                <w:sz w:val="20"/>
              </w:rPr>
            </w:pPr>
            <w:r>
              <w:rPr>
                <w:spacing w:val="-2"/>
                <w:sz w:val="20"/>
              </w:rPr>
              <w:t>12,747</w:t>
            </w:r>
          </w:p>
        </w:tc>
        <w:tc>
          <w:tcPr>
            <w:tcW w:w="1678" w:type="dxa"/>
          </w:tcPr>
          <w:p>
            <w:pPr>
              <w:pStyle w:val="TableParagraph"/>
              <w:spacing w:before="43"/>
              <w:ind w:right="270"/>
              <w:rPr>
                <w:sz w:val="20"/>
              </w:rPr>
            </w:pPr>
            <w:r>
              <w:rPr>
                <w:spacing w:val="-2"/>
                <w:sz w:val="20"/>
              </w:rPr>
              <w:t>(17,762)</w:t>
            </w:r>
          </w:p>
        </w:tc>
        <w:tc>
          <w:tcPr>
            <w:tcW w:w="1360" w:type="dxa"/>
          </w:tcPr>
          <w:p>
            <w:pPr>
              <w:pStyle w:val="TableParagraph"/>
              <w:spacing w:before="43"/>
              <w:ind w:right="209"/>
              <w:rPr>
                <w:sz w:val="20"/>
              </w:rPr>
            </w:pPr>
            <w:r>
              <w:rPr>
                <w:spacing w:val="-2"/>
                <w:sz w:val="20"/>
              </w:rPr>
              <w:t>23,643</w:t>
            </w:r>
          </w:p>
        </w:tc>
        <w:tc>
          <w:tcPr>
            <w:tcW w:w="1402" w:type="dxa"/>
          </w:tcPr>
          <w:p>
            <w:pPr>
              <w:pStyle w:val="TableParagraph"/>
              <w:spacing w:before="43"/>
              <w:ind w:right="108"/>
              <w:rPr>
                <w:sz w:val="20"/>
              </w:rPr>
            </w:pPr>
            <w:r>
              <w:rPr>
                <w:spacing w:val="-2"/>
                <w:sz w:val="20"/>
              </w:rPr>
              <w:t>(1,009)</w:t>
            </w:r>
          </w:p>
        </w:tc>
      </w:tr>
      <w:tr>
        <w:trPr>
          <w:trHeight w:val="646" w:hRule="atLeast"/>
        </w:trPr>
        <w:tc>
          <w:tcPr>
            <w:tcW w:w="3375" w:type="dxa"/>
          </w:tcPr>
          <w:p>
            <w:pPr>
              <w:pStyle w:val="TableParagraph"/>
              <w:spacing w:before="43"/>
              <w:ind w:left="50"/>
              <w:jc w:val="left"/>
              <w:rPr>
                <w:sz w:val="20"/>
              </w:rPr>
            </w:pPr>
            <w:r>
              <w:rPr>
                <w:spacing w:val="-2"/>
                <w:sz w:val="20"/>
              </w:rPr>
              <w:t>Shaw</w:t>
            </w:r>
            <w:r>
              <w:rPr>
                <w:spacing w:val="-3"/>
                <w:sz w:val="20"/>
              </w:rPr>
              <w:t> </w:t>
            </w:r>
            <w:r>
              <w:rPr>
                <w:spacing w:val="-2"/>
                <w:sz w:val="20"/>
              </w:rPr>
              <w:t>Education</w:t>
            </w:r>
            <w:r>
              <w:rPr>
                <w:spacing w:val="-7"/>
                <w:sz w:val="20"/>
              </w:rPr>
              <w:t> </w:t>
            </w:r>
            <w:r>
              <w:rPr>
                <w:spacing w:val="-4"/>
                <w:sz w:val="20"/>
              </w:rPr>
              <w:t>Trust</w:t>
            </w:r>
          </w:p>
        </w:tc>
        <w:tc>
          <w:tcPr>
            <w:tcW w:w="1473" w:type="dxa"/>
            <w:tcBorders>
              <w:bottom w:val="single" w:sz="4" w:space="0" w:color="000000"/>
            </w:tcBorders>
          </w:tcPr>
          <w:p>
            <w:pPr>
              <w:pStyle w:val="TableParagraph"/>
              <w:spacing w:before="43"/>
              <w:ind w:right="182"/>
              <w:rPr>
                <w:sz w:val="20"/>
              </w:rPr>
            </w:pPr>
            <w:r>
              <w:rPr>
                <w:spacing w:val="-2"/>
                <w:sz w:val="20"/>
              </w:rPr>
              <w:t>214,757</w:t>
            </w:r>
          </w:p>
        </w:tc>
        <w:tc>
          <w:tcPr>
            <w:tcW w:w="1678" w:type="dxa"/>
            <w:tcBorders>
              <w:bottom w:val="single" w:sz="4" w:space="0" w:color="000000"/>
            </w:tcBorders>
          </w:tcPr>
          <w:p>
            <w:pPr>
              <w:pStyle w:val="TableParagraph"/>
              <w:spacing w:before="43"/>
              <w:ind w:right="270"/>
              <w:rPr>
                <w:sz w:val="20"/>
              </w:rPr>
            </w:pPr>
            <w:r>
              <w:rPr>
                <w:spacing w:val="-2"/>
                <w:sz w:val="20"/>
              </w:rPr>
              <w:t>(25,700)</w:t>
            </w:r>
          </w:p>
        </w:tc>
        <w:tc>
          <w:tcPr>
            <w:tcW w:w="1360" w:type="dxa"/>
            <w:tcBorders>
              <w:bottom w:val="single" w:sz="4" w:space="0" w:color="000000"/>
            </w:tcBorders>
          </w:tcPr>
          <w:p>
            <w:pPr>
              <w:pStyle w:val="TableParagraph"/>
              <w:spacing w:before="43"/>
              <w:ind w:right="209"/>
              <w:rPr>
                <w:sz w:val="20"/>
              </w:rPr>
            </w:pPr>
            <w:r>
              <w:rPr>
                <w:spacing w:val="-2"/>
                <w:sz w:val="20"/>
              </w:rPr>
              <w:t>106,655</w:t>
            </w:r>
          </w:p>
        </w:tc>
        <w:tc>
          <w:tcPr>
            <w:tcW w:w="1402" w:type="dxa"/>
            <w:tcBorders>
              <w:bottom w:val="single" w:sz="4" w:space="0" w:color="000000"/>
            </w:tcBorders>
          </w:tcPr>
          <w:p>
            <w:pPr>
              <w:pStyle w:val="TableParagraph"/>
              <w:spacing w:before="43"/>
              <w:ind w:right="104"/>
              <w:rPr>
                <w:sz w:val="20"/>
              </w:rPr>
            </w:pPr>
            <w:r>
              <w:rPr>
                <w:spacing w:val="-2"/>
                <w:sz w:val="20"/>
              </w:rPr>
              <w:t>63,524</w:t>
            </w:r>
          </w:p>
        </w:tc>
      </w:tr>
      <w:tr>
        <w:trPr>
          <w:trHeight w:val="323" w:hRule="atLeast"/>
        </w:trPr>
        <w:tc>
          <w:tcPr>
            <w:tcW w:w="3375" w:type="dxa"/>
          </w:tcPr>
          <w:p>
            <w:pPr>
              <w:pStyle w:val="TableParagraph"/>
              <w:spacing w:before="45"/>
              <w:ind w:left="50"/>
              <w:jc w:val="left"/>
              <w:rPr>
                <w:sz w:val="20"/>
              </w:rPr>
            </w:pPr>
            <w:r>
              <w:rPr>
                <w:spacing w:val="-2"/>
                <w:sz w:val="20"/>
              </w:rPr>
              <w:t>Total</w:t>
            </w:r>
          </w:p>
        </w:tc>
        <w:tc>
          <w:tcPr>
            <w:tcW w:w="1473" w:type="dxa"/>
            <w:tcBorders>
              <w:top w:val="single" w:sz="4" w:space="0" w:color="000000"/>
              <w:bottom w:val="single" w:sz="4" w:space="0" w:color="000000"/>
            </w:tcBorders>
          </w:tcPr>
          <w:p>
            <w:pPr>
              <w:pStyle w:val="TableParagraph"/>
              <w:spacing w:before="45"/>
              <w:ind w:right="182"/>
              <w:rPr>
                <w:sz w:val="20"/>
              </w:rPr>
            </w:pPr>
            <w:r>
              <w:rPr>
                <w:spacing w:val="-2"/>
                <w:sz w:val="20"/>
              </w:rPr>
              <w:t>268,012</w:t>
            </w:r>
          </w:p>
        </w:tc>
        <w:tc>
          <w:tcPr>
            <w:tcW w:w="1678" w:type="dxa"/>
            <w:tcBorders>
              <w:top w:val="single" w:sz="4" w:space="0" w:color="000000"/>
              <w:bottom w:val="single" w:sz="4" w:space="0" w:color="000000"/>
            </w:tcBorders>
          </w:tcPr>
          <w:p>
            <w:pPr>
              <w:pStyle w:val="TableParagraph"/>
              <w:spacing w:before="45"/>
              <w:ind w:right="270"/>
              <w:rPr>
                <w:sz w:val="20"/>
              </w:rPr>
            </w:pPr>
            <w:r>
              <w:rPr>
                <w:spacing w:val="-2"/>
                <w:sz w:val="20"/>
              </w:rPr>
              <w:t>(60,089)</w:t>
            </w:r>
          </w:p>
        </w:tc>
        <w:tc>
          <w:tcPr>
            <w:tcW w:w="1360" w:type="dxa"/>
            <w:tcBorders>
              <w:top w:val="single" w:sz="4" w:space="0" w:color="000000"/>
              <w:bottom w:val="single" w:sz="4" w:space="0" w:color="000000"/>
            </w:tcBorders>
          </w:tcPr>
          <w:p>
            <w:pPr>
              <w:pStyle w:val="TableParagraph"/>
              <w:spacing w:before="45"/>
              <w:ind w:right="209"/>
              <w:rPr>
                <w:sz w:val="20"/>
              </w:rPr>
            </w:pPr>
            <w:r>
              <w:rPr>
                <w:spacing w:val="-2"/>
                <w:sz w:val="20"/>
              </w:rPr>
              <w:t>184,152</w:t>
            </w:r>
          </w:p>
        </w:tc>
        <w:tc>
          <w:tcPr>
            <w:tcW w:w="1402" w:type="dxa"/>
            <w:tcBorders>
              <w:top w:val="single" w:sz="4" w:space="0" w:color="000000"/>
              <w:bottom w:val="single" w:sz="4" w:space="0" w:color="000000"/>
            </w:tcBorders>
          </w:tcPr>
          <w:p>
            <w:pPr>
              <w:pStyle w:val="TableParagraph"/>
              <w:spacing w:before="45"/>
              <w:ind w:right="104"/>
              <w:rPr>
                <w:sz w:val="20"/>
              </w:rPr>
            </w:pPr>
            <w:r>
              <w:rPr>
                <w:spacing w:val="-2"/>
                <w:sz w:val="20"/>
              </w:rPr>
              <w:t>120,925</w:t>
            </w:r>
          </w:p>
        </w:tc>
      </w:tr>
    </w:tbl>
    <w:p>
      <w:pPr>
        <w:pStyle w:val="BodyText"/>
        <w:spacing w:before="262"/>
        <w:rPr>
          <w:b/>
        </w:rPr>
      </w:pPr>
    </w:p>
    <w:p>
      <w:pPr>
        <w:pStyle w:val="BodyText"/>
        <w:spacing w:line="259" w:lineRule="auto" w:before="0"/>
        <w:ind w:left="1060"/>
      </w:pPr>
      <w:r>
        <w:rPr/>
        <w:t>Only</w:t>
      </w:r>
      <w:r>
        <w:rPr>
          <w:spacing w:val="-6"/>
        </w:rPr>
        <w:t> </w:t>
      </w:r>
      <w:r>
        <w:rPr/>
        <w:t>the</w:t>
      </w:r>
      <w:r>
        <w:rPr>
          <w:spacing w:val="-7"/>
        </w:rPr>
        <w:t> </w:t>
      </w:r>
      <w:r>
        <w:rPr/>
        <w:t>material</w:t>
      </w:r>
      <w:r>
        <w:rPr>
          <w:spacing w:val="-5"/>
        </w:rPr>
        <w:t> </w:t>
      </w:r>
      <w:r>
        <w:rPr/>
        <w:t>subsidiaries</w:t>
      </w:r>
      <w:r>
        <w:rPr>
          <w:spacing w:val="-4"/>
        </w:rPr>
        <w:t> </w:t>
      </w:r>
      <w:r>
        <w:rPr/>
        <w:t>results</w:t>
      </w:r>
      <w:r>
        <w:rPr>
          <w:spacing w:val="-10"/>
        </w:rPr>
        <w:t> </w:t>
      </w:r>
      <w:r>
        <w:rPr/>
        <w:t>have</w:t>
      </w:r>
      <w:r>
        <w:rPr>
          <w:spacing w:val="-6"/>
        </w:rPr>
        <w:t> </w:t>
      </w:r>
      <w:r>
        <w:rPr/>
        <w:t>been</w:t>
      </w:r>
      <w:r>
        <w:rPr>
          <w:spacing w:val="-4"/>
        </w:rPr>
        <w:t> </w:t>
      </w:r>
      <w:r>
        <w:rPr/>
        <w:t>disclosed.</w:t>
      </w:r>
      <w:r>
        <w:rPr>
          <w:spacing w:val="-9"/>
        </w:rPr>
        <w:t> </w:t>
      </w:r>
      <w:r>
        <w:rPr/>
        <w:t>Prospects</w:t>
      </w:r>
      <w:r>
        <w:rPr>
          <w:spacing w:val="-4"/>
        </w:rPr>
        <w:t> </w:t>
      </w:r>
      <w:r>
        <w:rPr/>
        <w:t>Services</w:t>
      </w:r>
      <w:r>
        <w:rPr>
          <w:spacing w:val="-7"/>
        </w:rPr>
        <w:t> </w:t>
      </w:r>
      <w:r>
        <w:rPr/>
        <w:t>and Homes2Inspire Limited are part of the Prospects Group.</w:t>
      </w:r>
    </w:p>
    <w:p>
      <w:pPr>
        <w:spacing w:after="0" w:line="259" w:lineRule="auto"/>
        <w:sectPr>
          <w:pgSz w:w="11920" w:h="16850"/>
          <w:pgMar w:header="715" w:footer="881" w:top="960" w:bottom="1080" w:left="380" w:right="320"/>
        </w:sectPr>
      </w:pPr>
    </w:p>
    <w:p>
      <w:pPr>
        <w:pStyle w:val="BodyText"/>
        <w:spacing w:before="184"/>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spacing w:line="448" w:lineRule="auto" w:after="45"/>
        <w:ind w:right="1254"/>
      </w:pPr>
      <w:r>
        <w:rPr/>
        <w:t>9.</w:t>
      </w:r>
      <w:r>
        <w:rPr>
          <w:spacing w:val="-6"/>
        </w:rPr>
        <w:t> </w:t>
      </w:r>
      <w:r>
        <w:rPr/>
        <w:t>Investments</w:t>
      </w:r>
      <w:r>
        <w:rPr>
          <w:spacing w:val="-10"/>
        </w:rPr>
        <w:t> </w:t>
      </w:r>
      <w:r>
        <w:rPr/>
        <w:t>in</w:t>
      </w:r>
      <w:r>
        <w:rPr>
          <w:spacing w:val="-8"/>
        </w:rPr>
        <w:t> </w:t>
      </w:r>
      <w:r>
        <w:rPr/>
        <w:t>Subsidiary</w:t>
      </w:r>
      <w:r>
        <w:rPr>
          <w:spacing w:val="-7"/>
        </w:rPr>
        <w:t> </w:t>
      </w:r>
      <w:r>
        <w:rPr/>
        <w:t>Undertakings</w:t>
      </w:r>
      <w:r>
        <w:rPr>
          <w:spacing w:val="-7"/>
        </w:rPr>
        <w:t> </w:t>
      </w:r>
      <w:r>
        <w:rPr/>
        <w:t>and</w:t>
      </w:r>
      <w:r>
        <w:rPr>
          <w:spacing w:val="-9"/>
        </w:rPr>
        <w:t> </w:t>
      </w:r>
      <w:r>
        <w:rPr/>
        <w:t>Joint</w:t>
      </w:r>
      <w:r>
        <w:rPr>
          <w:spacing w:val="-9"/>
        </w:rPr>
        <w:t> </w:t>
      </w:r>
      <w:r>
        <w:rPr/>
        <w:t>Ventures</w:t>
      </w:r>
      <w:r>
        <w:rPr>
          <w:spacing w:val="-9"/>
        </w:rPr>
        <w:t> </w:t>
      </w:r>
      <w:r>
        <w:rPr/>
        <w:t>(continued) Joint Ventures</w:t>
      </w: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38"/>
        <w:gridCol w:w="2483"/>
        <w:gridCol w:w="1496"/>
        <w:gridCol w:w="1468"/>
        <w:gridCol w:w="1279"/>
      </w:tblGrid>
      <w:tr>
        <w:trPr>
          <w:trHeight w:val="489" w:hRule="atLeast"/>
        </w:trPr>
        <w:tc>
          <w:tcPr>
            <w:tcW w:w="3138" w:type="dxa"/>
            <w:tcBorders>
              <w:bottom w:val="single" w:sz="4" w:space="0" w:color="000000"/>
            </w:tcBorders>
          </w:tcPr>
          <w:p>
            <w:pPr>
              <w:pStyle w:val="TableParagraph"/>
              <w:spacing w:before="100"/>
              <w:ind w:left="136"/>
              <w:jc w:val="left"/>
              <w:rPr>
                <w:sz w:val="20"/>
              </w:rPr>
            </w:pPr>
            <w:r>
              <w:rPr>
                <w:sz w:val="20"/>
              </w:rPr>
              <w:t>Name</w:t>
            </w:r>
            <w:r>
              <w:rPr>
                <w:spacing w:val="-10"/>
                <w:sz w:val="20"/>
              </w:rPr>
              <w:t> </w:t>
            </w:r>
            <w:r>
              <w:rPr>
                <w:sz w:val="20"/>
              </w:rPr>
              <w:t>of</w:t>
            </w:r>
            <w:r>
              <w:rPr>
                <w:spacing w:val="-10"/>
                <w:sz w:val="20"/>
              </w:rPr>
              <w:t> </w:t>
            </w:r>
            <w:r>
              <w:rPr>
                <w:sz w:val="20"/>
              </w:rPr>
              <w:t>joint</w:t>
            </w:r>
            <w:r>
              <w:rPr>
                <w:spacing w:val="-11"/>
                <w:sz w:val="20"/>
              </w:rPr>
              <w:t> </w:t>
            </w:r>
            <w:r>
              <w:rPr>
                <w:spacing w:val="-2"/>
                <w:sz w:val="20"/>
              </w:rPr>
              <w:t>venture</w:t>
            </w:r>
          </w:p>
        </w:tc>
        <w:tc>
          <w:tcPr>
            <w:tcW w:w="2483" w:type="dxa"/>
            <w:tcBorders>
              <w:bottom w:val="single" w:sz="4" w:space="0" w:color="000000"/>
            </w:tcBorders>
          </w:tcPr>
          <w:p>
            <w:pPr>
              <w:pStyle w:val="TableParagraph"/>
              <w:ind w:left="1600" w:right="183" w:hanging="144"/>
              <w:jc w:val="left"/>
              <w:rPr>
                <w:sz w:val="20"/>
              </w:rPr>
            </w:pPr>
            <w:r>
              <w:rPr>
                <w:spacing w:val="-4"/>
                <w:sz w:val="20"/>
              </w:rPr>
              <w:t>Company </w:t>
            </w:r>
            <w:r>
              <w:rPr>
                <w:spacing w:val="-5"/>
                <w:sz w:val="20"/>
              </w:rPr>
              <w:t>Number</w:t>
            </w:r>
          </w:p>
        </w:tc>
        <w:tc>
          <w:tcPr>
            <w:tcW w:w="1496" w:type="dxa"/>
            <w:tcBorders>
              <w:bottom w:val="single" w:sz="4" w:space="0" w:color="000000"/>
            </w:tcBorders>
          </w:tcPr>
          <w:p>
            <w:pPr>
              <w:pStyle w:val="TableParagraph"/>
              <w:ind w:left="173" w:right="172" w:firstLine="235"/>
              <w:jc w:val="left"/>
              <w:rPr>
                <w:sz w:val="20"/>
              </w:rPr>
            </w:pPr>
            <w:r>
              <w:rPr>
                <w:spacing w:val="-2"/>
                <w:sz w:val="20"/>
              </w:rPr>
              <w:t>Country</w:t>
            </w:r>
            <w:r>
              <w:rPr>
                <w:spacing w:val="-15"/>
                <w:sz w:val="20"/>
              </w:rPr>
              <w:t> </w:t>
            </w:r>
            <w:r>
              <w:rPr>
                <w:spacing w:val="-2"/>
                <w:sz w:val="20"/>
              </w:rPr>
              <w:t>of incorporation</w:t>
            </w:r>
          </w:p>
        </w:tc>
        <w:tc>
          <w:tcPr>
            <w:tcW w:w="1468" w:type="dxa"/>
            <w:tcBorders>
              <w:bottom w:val="single" w:sz="4" w:space="0" w:color="000000"/>
            </w:tcBorders>
          </w:tcPr>
          <w:p>
            <w:pPr>
              <w:pStyle w:val="TableParagraph"/>
              <w:ind w:left="355" w:right="293" w:hanging="197"/>
              <w:jc w:val="left"/>
              <w:rPr>
                <w:sz w:val="20"/>
              </w:rPr>
            </w:pPr>
            <w:r>
              <w:rPr>
                <w:spacing w:val="-4"/>
                <w:sz w:val="20"/>
              </w:rPr>
              <w:t>Percentage </w:t>
            </w:r>
            <w:r>
              <w:rPr>
                <w:sz w:val="20"/>
              </w:rPr>
              <w:t>of</w:t>
            </w:r>
            <w:r>
              <w:rPr>
                <w:spacing w:val="-9"/>
                <w:sz w:val="20"/>
              </w:rPr>
              <w:t> </w:t>
            </w:r>
            <w:r>
              <w:rPr>
                <w:spacing w:val="-2"/>
                <w:sz w:val="20"/>
              </w:rPr>
              <w:t>control</w:t>
            </w:r>
          </w:p>
        </w:tc>
        <w:tc>
          <w:tcPr>
            <w:tcW w:w="1279" w:type="dxa"/>
            <w:tcBorders>
              <w:bottom w:val="single" w:sz="4" w:space="0" w:color="000000"/>
            </w:tcBorders>
          </w:tcPr>
          <w:p>
            <w:pPr>
              <w:pStyle w:val="TableParagraph"/>
              <w:ind w:left="344" w:right="155" w:hanging="34"/>
              <w:jc w:val="left"/>
              <w:rPr>
                <w:sz w:val="20"/>
              </w:rPr>
            </w:pPr>
            <w:r>
              <w:rPr>
                <w:spacing w:val="-2"/>
                <w:sz w:val="20"/>
              </w:rPr>
              <w:t>Nature</w:t>
            </w:r>
            <w:r>
              <w:rPr>
                <w:spacing w:val="-13"/>
                <w:sz w:val="20"/>
              </w:rPr>
              <w:t> </w:t>
            </w:r>
            <w:r>
              <w:rPr>
                <w:spacing w:val="-2"/>
                <w:sz w:val="20"/>
              </w:rPr>
              <w:t>of </w:t>
            </w:r>
            <w:r>
              <w:rPr>
                <w:spacing w:val="-4"/>
                <w:sz w:val="20"/>
              </w:rPr>
              <w:t>business</w:t>
            </w:r>
          </w:p>
        </w:tc>
      </w:tr>
      <w:tr>
        <w:trPr>
          <w:trHeight w:val="283" w:hRule="atLeast"/>
        </w:trPr>
        <w:tc>
          <w:tcPr>
            <w:tcW w:w="3138" w:type="dxa"/>
            <w:tcBorders>
              <w:top w:val="single" w:sz="4" w:space="0" w:color="000000"/>
            </w:tcBorders>
          </w:tcPr>
          <w:p>
            <w:pPr>
              <w:pStyle w:val="TableParagraph"/>
              <w:spacing w:line="226" w:lineRule="exact" w:before="38"/>
              <w:ind w:left="136"/>
              <w:jc w:val="left"/>
              <w:rPr>
                <w:sz w:val="20"/>
              </w:rPr>
            </w:pPr>
            <w:r>
              <w:rPr>
                <w:spacing w:val="-2"/>
                <w:sz w:val="20"/>
              </w:rPr>
              <w:t>The</w:t>
            </w:r>
            <w:r>
              <w:rPr>
                <w:spacing w:val="-5"/>
                <w:sz w:val="20"/>
              </w:rPr>
              <w:t> </w:t>
            </w:r>
            <w:r>
              <w:rPr>
                <w:spacing w:val="-2"/>
                <w:sz w:val="20"/>
              </w:rPr>
              <w:t>Integracja</w:t>
            </w:r>
            <w:r>
              <w:rPr>
                <w:spacing w:val="-1"/>
                <w:sz w:val="20"/>
              </w:rPr>
              <w:t> </w:t>
            </w:r>
            <w:r>
              <w:rPr>
                <w:spacing w:val="-2"/>
                <w:sz w:val="20"/>
              </w:rPr>
              <w:t>Foundation</w:t>
            </w:r>
          </w:p>
        </w:tc>
        <w:tc>
          <w:tcPr>
            <w:tcW w:w="2483" w:type="dxa"/>
            <w:tcBorders>
              <w:top w:val="single" w:sz="4" w:space="0" w:color="000000"/>
            </w:tcBorders>
          </w:tcPr>
          <w:p>
            <w:pPr>
              <w:pStyle w:val="TableParagraph"/>
              <w:spacing w:line="226" w:lineRule="exact" w:before="38"/>
              <w:ind w:right="170"/>
              <w:rPr>
                <w:sz w:val="20"/>
              </w:rPr>
            </w:pPr>
            <w:r>
              <w:rPr>
                <w:sz w:val="20"/>
              </w:rPr>
              <w:t>KRS:</w:t>
            </w:r>
            <w:r>
              <w:rPr>
                <w:spacing w:val="-10"/>
                <w:sz w:val="20"/>
              </w:rPr>
              <w:t> </w:t>
            </w:r>
            <w:r>
              <w:rPr>
                <w:spacing w:val="-2"/>
                <w:sz w:val="20"/>
              </w:rPr>
              <w:t>0000144578</w:t>
            </w:r>
          </w:p>
        </w:tc>
        <w:tc>
          <w:tcPr>
            <w:tcW w:w="1496" w:type="dxa"/>
            <w:tcBorders>
              <w:top w:val="single" w:sz="4" w:space="0" w:color="000000"/>
            </w:tcBorders>
          </w:tcPr>
          <w:p>
            <w:pPr>
              <w:pStyle w:val="TableParagraph"/>
              <w:spacing w:line="226" w:lineRule="exact" w:before="38"/>
              <w:ind w:left="708"/>
              <w:jc w:val="left"/>
              <w:rPr>
                <w:sz w:val="20"/>
              </w:rPr>
            </w:pPr>
            <w:r>
              <w:rPr>
                <w:spacing w:val="-2"/>
                <w:sz w:val="20"/>
              </w:rPr>
              <w:t>Poland</w:t>
            </w:r>
          </w:p>
        </w:tc>
        <w:tc>
          <w:tcPr>
            <w:tcW w:w="1468" w:type="dxa"/>
            <w:tcBorders>
              <w:top w:val="single" w:sz="4" w:space="0" w:color="000000"/>
            </w:tcBorders>
          </w:tcPr>
          <w:p>
            <w:pPr>
              <w:pStyle w:val="TableParagraph"/>
              <w:spacing w:line="226" w:lineRule="exact" w:before="38"/>
              <w:ind w:right="290"/>
              <w:rPr>
                <w:sz w:val="20"/>
              </w:rPr>
            </w:pPr>
            <w:r>
              <w:rPr>
                <w:spacing w:val="-5"/>
                <w:sz w:val="20"/>
              </w:rPr>
              <w:t>50%</w:t>
            </w:r>
          </w:p>
        </w:tc>
        <w:tc>
          <w:tcPr>
            <w:tcW w:w="1279" w:type="dxa"/>
            <w:tcBorders>
              <w:top w:val="single" w:sz="4" w:space="0" w:color="000000"/>
            </w:tcBorders>
          </w:tcPr>
          <w:p>
            <w:pPr>
              <w:pStyle w:val="TableParagraph"/>
              <w:spacing w:line="226" w:lineRule="exact" w:before="38"/>
              <w:ind w:left="500"/>
              <w:jc w:val="left"/>
              <w:rPr>
                <w:sz w:val="20"/>
              </w:rPr>
            </w:pPr>
            <w:r>
              <w:rPr>
                <w:spacing w:val="-2"/>
                <w:sz w:val="20"/>
              </w:rPr>
              <w:t>Charity</w:t>
            </w:r>
          </w:p>
        </w:tc>
      </w:tr>
      <w:tr>
        <w:trPr>
          <w:trHeight w:val="716" w:hRule="atLeast"/>
        </w:trPr>
        <w:tc>
          <w:tcPr>
            <w:tcW w:w="3138" w:type="dxa"/>
            <w:tcBorders>
              <w:bottom w:val="single" w:sz="4" w:space="0" w:color="000000"/>
            </w:tcBorders>
          </w:tcPr>
          <w:p>
            <w:pPr>
              <w:pStyle w:val="TableParagraph"/>
              <w:spacing w:before="25"/>
              <w:jc w:val="left"/>
              <w:rPr>
                <w:b/>
                <w:sz w:val="20"/>
              </w:rPr>
            </w:pPr>
          </w:p>
          <w:p>
            <w:pPr>
              <w:pStyle w:val="TableParagraph"/>
              <w:spacing w:before="1"/>
              <w:ind w:left="136"/>
              <w:jc w:val="left"/>
              <w:rPr>
                <w:sz w:val="20"/>
              </w:rPr>
            </w:pPr>
            <w:r>
              <w:rPr>
                <w:sz w:val="20"/>
              </w:rPr>
              <w:t>STAR</w:t>
            </w:r>
            <w:r>
              <w:rPr>
                <w:spacing w:val="-15"/>
                <w:sz w:val="20"/>
              </w:rPr>
              <w:t> </w:t>
            </w:r>
            <w:r>
              <w:rPr>
                <w:sz w:val="20"/>
              </w:rPr>
              <w:t>Skills</w:t>
            </w:r>
            <w:r>
              <w:rPr>
                <w:spacing w:val="-11"/>
                <w:sz w:val="20"/>
              </w:rPr>
              <w:t> </w:t>
            </w:r>
            <w:r>
              <w:rPr>
                <w:spacing w:val="-2"/>
                <w:sz w:val="20"/>
              </w:rPr>
              <w:t>Limited</w:t>
            </w:r>
          </w:p>
        </w:tc>
        <w:tc>
          <w:tcPr>
            <w:tcW w:w="2483" w:type="dxa"/>
            <w:tcBorders>
              <w:bottom w:val="single" w:sz="4" w:space="0" w:color="000000"/>
            </w:tcBorders>
          </w:tcPr>
          <w:p>
            <w:pPr>
              <w:pStyle w:val="TableParagraph"/>
              <w:spacing w:before="25"/>
              <w:jc w:val="left"/>
              <w:rPr>
                <w:b/>
                <w:sz w:val="20"/>
              </w:rPr>
            </w:pPr>
          </w:p>
          <w:p>
            <w:pPr>
              <w:pStyle w:val="TableParagraph"/>
              <w:spacing w:before="1"/>
              <w:ind w:right="169"/>
              <w:rPr>
                <w:sz w:val="20"/>
              </w:rPr>
            </w:pPr>
            <w:r>
              <w:rPr>
                <w:spacing w:val="-2"/>
                <w:sz w:val="20"/>
              </w:rPr>
              <w:t>10086962</w:t>
            </w:r>
          </w:p>
        </w:tc>
        <w:tc>
          <w:tcPr>
            <w:tcW w:w="1496" w:type="dxa"/>
            <w:tcBorders>
              <w:bottom w:val="single" w:sz="4" w:space="0" w:color="000000"/>
            </w:tcBorders>
          </w:tcPr>
          <w:p>
            <w:pPr>
              <w:pStyle w:val="TableParagraph"/>
              <w:spacing w:before="138"/>
              <w:ind w:right="155"/>
              <w:rPr>
                <w:sz w:val="20"/>
              </w:rPr>
            </w:pPr>
            <w:r>
              <w:rPr>
                <w:spacing w:val="-2"/>
                <w:sz w:val="20"/>
              </w:rPr>
              <w:t>England</w:t>
            </w:r>
            <w:r>
              <w:rPr>
                <w:spacing w:val="-7"/>
                <w:sz w:val="20"/>
              </w:rPr>
              <w:t> </w:t>
            </w:r>
            <w:r>
              <w:rPr>
                <w:spacing w:val="-5"/>
                <w:sz w:val="20"/>
              </w:rPr>
              <w:t>and</w:t>
            </w:r>
          </w:p>
          <w:p>
            <w:pPr>
              <w:pStyle w:val="TableParagraph"/>
              <w:spacing w:before="3"/>
              <w:ind w:right="162"/>
              <w:rPr>
                <w:sz w:val="20"/>
              </w:rPr>
            </w:pPr>
            <w:r>
              <w:rPr>
                <w:spacing w:val="-2"/>
                <w:sz w:val="20"/>
              </w:rPr>
              <w:t>Wales</w:t>
            </w:r>
          </w:p>
        </w:tc>
        <w:tc>
          <w:tcPr>
            <w:tcW w:w="1468" w:type="dxa"/>
            <w:tcBorders>
              <w:bottom w:val="single" w:sz="4" w:space="0" w:color="000000"/>
            </w:tcBorders>
          </w:tcPr>
          <w:p>
            <w:pPr>
              <w:pStyle w:val="TableParagraph"/>
              <w:spacing w:before="25"/>
              <w:jc w:val="left"/>
              <w:rPr>
                <w:b/>
                <w:sz w:val="20"/>
              </w:rPr>
            </w:pPr>
          </w:p>
          <w:p>
            <w:pPr>
              <w:pStyle w:val="TableParagraph"/>
              <w:spacing w:before="1"/>
              <w:ind w:right="290"/>
              <w:rPr>
                <w:sz w:val="20"/>
              </w:rPr>
            </w:pPr>
            <w:r>
              <w:rPr>
                <w:spacing w:val="-5"/>
                <w:sz w:val="20"/>
              </w:rPr>
              <w:t>50%</w:t>
            </w:r>
          </w:p>
        </w:tc>
        <w:tc>
          <w:tcPr>
            <w:tcW w:w="1279" w:type="dxa"/>
            <w:tcBorders>
              <w:bottom w:val="single" w:sz="4" w:space="0" w:color="000000"/>
            </w:tcBorders>
          </w:tcPr>
          <w:p>
            <w:pPr>
              <w:pStyle w:val="TableParagraph"/>
              <w:spacing w:line="230" w:lineRule="atLeast" w:before="7"/>
              <w:ind w:left="294" w:right="137" w:firstLine="235"/>
              <w:rPr>
                <w:sz w:val="20"/>
              </w:rPr>
            </w:pPr>
            <w:r>
              <w:rPr>
                <w:spacing w:val="-4"/>
                <w:sz w:val="20"/>
              </w:rPr>
              <w:t>Private </w:t>
            </w:r>
            <w:r>
              <w:rPr>
                <w:spacing w:val="-2"/>
                <w:sz w:val="20"/>
              </w:rPr>
              <w:t>Limited </w:t>
            </w:r>
            <w:r>
              <w:rPr>
                <w:spacing w:val="-4"/>
                <w:sz w:val="20"/>
              </w:rPr>
              <w:t>Company</w:t>
            </w:r>
          </w:p>
        </w:tc>
      </w:tr>
    </w:tbl>
    <w:p>
      <w:pPr>
        <w:pStyle w:val="BodyText"/>
        <w:spacing w:before="245"/>
        <w:ind w:left="1060" w:right="1148"/>
      </w:pPr>
      <w:r>
        <w:rPr/>
        <w:t>The</w:t>
      </w:r>
      <w:r>
        <w:rPr>
          <w:spacing w:val="-4"/>
        </w:rPr>
        <w:t> </w:t>
      </w:r>
      <w:r>
        <w:rPr/>
        <w:t>registered</w:t>
      </w:r>
      <w:r>
        <w:rPr>
          <w:spacing w:val="-6"/>
        </w:rPr>
        <w:t> </w:t>
      </w:r>
      <w:r>
        <w:rPr/>
        <w:t>address</w:t>
      </w:r>
      <w:r>
        <w:rPr>
          <w:spacing w:val="-4"/>
        </w:rPr>
        <w:t> </w:t>
      </w:r>
      <w:r>
        <w:rPr/>
        <w:t>for</w:t>
      </w:r>
      <w:r>
        <w:rPr>
          <w:spacing w:val="-8"/>
        </w:rPr>
        <w:t> </w:t>
      </w:r>
      <w:r>
        <w:rPr/>
        <w:t>The</w:t>
      </w:r>
      <w:r>
        <w:rPr>
          <w:spacing w:val="-7"/>
        </w:rPr>
        <w:t> </w:t>
      </w:r>
      <w:r>
        <w:rPr/>
        <w:t>Integracja</w:t>
      </w:r>
      <w:r>
        <w:rPr>
          <w:spacing w:val="-6"/>
        </w:rPr>
        <w:t> </w:t>
      </w:r>
      <w:r>
        <w:rPr/>
        <w:t>Foundation</w:t>
      </w:r>
      <w:r>
        <w:rPr>
          <w:spacing w:val="-3"/>
        </w:rPr>
        <w:t> </w:t>
      </w:r>
      <w:r>
        <w:rPr/>
        <w:t>is:</w:t>
      </w:r>
      <w:r>
        <w:rPr>
          <w:spacing w:val="-10"/>
        </w:rPr>
        <w:t> </w:t>
      </w:r>
      <w:r>
        <w:rPr/>
        <w:t>ul.</w:t>
      </w:r>
      <w:r>
        <w:rPr>
          <w:spacing w:val="-10"/>
        </w:rPr>
        <w:t> </w:t>
      </w:r>
      <w:r>
        <w:rPr/>
        <w:t>Andersa</w:t>
      </w:r>
      <w:r>
        <w:rPr>
          <w:spacing w:val="-4"/>
        </w:rPr>
        <w:t> </w:t>
      </w:r>
      <w:r>
        <w:rPr/>
        <w:t>13,</w:t>
      </w:r>
      <w:r>
        <w:rPr>
          <w:spacing w:val="-7"/>
        </w:rPr>
        <w:t> </w:t>
      </w:r>
      <w:r>
        <w:rPr/>
        <w:t>00-159 Warszawa, Poland. This investment was disposed of as at 31 August 2023.</w:t>
      </w:r>
    </w:p>
    <w:p>
      <w:pPr>
        <w:pStyle w:val="BodyText"/>
        <w:ind w:left="1060" w:right="1148"/>
      </w:pPr>
      <w:r>
        <w:rPr/>
        <w:t>The registered address for STAR Skills Limited is: Black Country House, Rounds Green</w:t>
      </w:r>
      <w:r>
        <w:rPr>
          <w:spacing w:val="-4"/>
        </w:rPr>
        <w:t> </w:t>
      </w:r>
      <w:r>
        <w:rPr/>
        <w:t>Road,</w:t>
      </w:r>
      <w:r>
        <w:rPr>
          <w:spacing w:val="-8"/>
        </w:rPr>
        <w:t> </w:t>
      </w:r>
      <w:r>
        <w:rPr/>
        <w:t>Oldbury,</w:t>
      </w:r>
      <w:r>
        <w:rPr>
          <w:spacing w:val="-8"/>
        </w:rPr>
        <w:t> </w:t>
      </w:r>
      <w:r>
        <w:rPr/>
        <w:t>West</w:t>
      </w:r>
      <w:r>
        <w:rPr>
          <w:spacing w:val="-4"/>
        </w:rPr>
        <w:t> </w:t>
      </w:r>
      <w:r>
        <w:rPr/>
        <w:t>Midlands,</w:t>
      </w:r>
      <w:r>
        <w:rPr>
          <w:spacing w:val="-8"/>
        </w:rPr>
        <w:t> </w:t>
      </w:r>
      <w:r>
        <w:rPr/>
        <w:t>B69</w:t>
      </w:r>
      <w:r>
        <w:rPr>
          <w:spacing w:val="-4"/>
        </w:rPr>
        <w:t> </w:t>
      </w:r>
      <w:r>
        <w:rPr/>
        <w:t>2DG.</w:t>
      </w:r>
      <w:r>
        <w:rPr>
          <w:spacing w:val="-5"/>
        </w:rPr>
        <w:t> </w:t>
      </w:r>
      <w:r>
        <w:rPr/>
        <w:t>STAR</w:t>
      </w:r>
      <w:r>
        <w:rPr>
          <w:spacing w:val="-7"/>
        </w:rPr>
        <w:t> </w:t>
      </w:r>
      <w:r>
        <w:rPr/>
        <w:t>Skills</w:t>
      </w:r>
      <w:r>
        <w:rPr>
          <w:spacing w:val="-5"/>
        </w:rPr>
        <w:t> </w:t>
      </w:r>
      <w:r>
        <w:rPr/>
        <w:t>Limited</w:t>
      </w:r>
      <w:r>
        <w:rPr>
          <w:spacing w:val="-4"/>
        </w:rPr>
        <w:t> </w:t>
      </w:r>
      <w:r>
        <w:rPr/>
        <w:t>is</w:t>
      </w:r>
      <w:r>
        <w:rPr>
          <w:spacing w:val="-5"/>
        </w:rPr>
        <w:t> </w:t>
      </w:r>
      <w:r>
        <w:rPr/>
        <w:t>a</w:t>
      </w:r>
      <w:r>
        <w:rPr>
          <w:spacing w:val="-8"/>
        </w:rPr>
        <w:t> </w:t>
      </w:r>
      <w:r>
        <w:rPr/>
        <w:t>dormant </w:t>
      </w:r>
      <w:r>
        <w:rPr>
          <w:spacing w:val="-2"/>
        </w:rPr>
        <w:t>company.</w:t>
      </w:r>
    </w:p>
    <w:p>
      <w:pPr>
        <w:pStyle w:val="BodyText"/>
        <w:spacing w:before="0"/>
        <w:rPr>
          <w:sz w:val="20"/>
        </w:rPr>
      </w:pPr>
    </w:p>
    <w:p>
      <w:pPr>
        <w:pStyle w:val="BodyText"/>
        <w:spacing w:before="190"/>
        <w:rPr>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45"/>
        <w:gridCol w:w="2330"/>
        <w:gridCol w:w="942"/>
        <w:gridCol w:w="927"/>
        <w:gridCol w:w="823"/>
      </w:tblGrid>
      <w:tr>
        <w:trPr>
          <w:trHeight w:val="540" w:hRule="atLeast"/>
        </w:trPr>
        <w:tc>
          <w:tcPr>
            <w:tcW w:w="8117" w:type="dxa"/>
            <w:gridSpan w:val="3"/>
            <w:tcBorders>
              <w:bottom w:val="single" w:sz="4" w:space="0" w:color="000000"/>
            </w:tcBorders>
          </w:tcPr>
          <w:p>
            <w:pPr>
              <w:pStyle w:val="TableParagraph"/>
              <w:ind w:left="6699" w:right="431" w:firstLine="60"/>
              <w:rPr>
                <w:sz w:val="20"/>
              </w:rPr>
            </w:pPr>
            <w:r>
              <w:rPr>
                <w:spacing w:val="-4"/>
                <w:sz w:val="20"/>
              </w:rPr>
              <w:t>Intergracja Foundation</w:t>
            </w:r>
          </w:p>
        </w:tc>
        <w:tc>
          <w:tcPr>
            <w:tcW w:w="927" w:type="dxa"/>
            <w:tcBorders>
              <w:bottom w:val="single" w:sz="4" w:space="0" w:color="000000"/>
            </w:tcBorders>
          </w:tcPr>
          <w:p>
            <w:pPr>
              <w:pStyle w:val="TableParagraph"/>
              <w:spacing w:line="261" w:lineRule="exact"/>
              <w:ind w:left="181"/>
              <w:jc w:val="left"/>
              <w:rPr>
                <w:rFonts w:ascii="Calibri"/>
                <w:sz w:val="22"/>
              </w:rPr>
            </w:pPr>
            <w:r>
              <w:rPr>
                <w:rFonts w:ascii="Calibri"/>
                <w:spacing w:val="-2"/>
                <w:sz w:val="22"/>
              </w:rPr>
              <w:t>Total</w:t>
            </w:r>
          </w:p>
        </w:tc>
        <w:tc>
          <w:tcPr>
            <w:tcW w:w="823" w:type="dxa"/>
            <w:tcBorders>
              <w:bottom w:val="single" w:sz="4" w:space="0" w:color="000000"/>
            </w:tcBorders>
          </w:tcPr>
          <w:p>
            <w:pPr>
              <w:pStyle w:val="TableParagraph"/>
              <w:jc w:val="left"/>
              <w:rPr>
                <w:rFonts w:ascii="Times New Roman"/>
                <w:sz w:val="22"/>
              </w:rPr>
            </w:pPr>
          </w:p>
        </w:tc>
      </w:tr>
      <w:tr>
        <w:trPr>
          <w:trHeight w:val="325" w:hRule="atLeast"/>
        </w:trPr>
        <w:tc>
          <w:tcPr>
            <w:tcW w:w="4845" w:type="dxa"/>
            <w:tcBorders>
              <w:top w:val="single" w:sz="4" w:space="0" w:color="000000"/>
            </w:tcBorders>
          </w:tcPr>
          <w:p>
            <w:pPr>
              <w:pStyle w:val="TableParagraph"/>
              <w:spacing w:before="45"/>
              <w:ind w:left="64"/>
              <w:jc w:val="left"/>
              <w:rPr>
                <w:sz w:val="20"/>
              </w:rPr>
            </w:pPr>
            <w:r>
              <w:rPr>
                <w:sz w:val="20"/>
              </w:rPr>
              <w:t>The</w:t>
            </w:r>
            <w:r>
              <w:rPr>
                <w:spacing w:val="-14"/>
                <w:sz w:val="20"/>
              </w:rPr>
              <w:t> </w:t>
            </w:r>
            <w:r>
              <w:rPr>
                <w:sz w:val="20"/>
              </w:rPr>
              <w:t>Shaw</w:t>
            </w:r>
            <w:r>
              <w:rPr>
                <w:spacing w:val="-12"/>
                <w:sz w:val="20"/>
              </w:rPr>
              <w:t> </w:t>
            </w:r>
            <w:r>
              <w:rPr>
                <w:sz w:val="20"/>
              </w:rPr>
              <w:t>Trust</w:t>
            </w:r>
            <w:r>
              <w:rPr>
                <w:spacing w:val="-9"/>
                <w:sz w:val="20"/>
              </w:rPr>
              <w:t> </w:t>
            </w:r>
            <w:r>
              <w:rPr>
                <w:sz w:val="20"/>
              </w:rPr>
              <w:t>Limited</w:t>
            </w:r>
            <w:r>
              <w:rPr>
                <w:spacing w:val="-14"/>
                <w:sz w:val="20"/>
              </w:rPr>
              <w:t> </w:t>
            </w:r>
            <w:r>
              <w:rPr>
                <w:sz w:val="20"/>
              </w:rPr>
              <w:t>share</w:t>
            </w:r>
            <w:r>
              <w:rPr>
                <w:spacing w:val="-13"/>
                <w:sz w:val="20"/>
              </w:rPr>
              <w:t> </w:t>
            </w:r>
            <w:r>
              <w:rPr>
                <w:spacing w:val="-5"/>
                <w:sz w:val="20"/>
              </w:rPr>
              <w:t>of:</w:t>
            </w:r>
          </w:p>
        </w:tc>
        <w:tc>
          <w:tcPr>
            <w:tcW w:w="2330" w:type="dxa"/>
            <w:tcBorders>
              <w:top w:val="single" w:sz="4" w:space="0" w:color="000000"/>
            </w:tcBorders>
          </w:tcPr>
          <w:p>
            <w:pPr>
              <w:pStyle w:val="TableParagraph"/>
              <w:spacing w:before="45"/>
              <w:ind w:right="273"/>
              <w:rPr>
                <w:b/>
                <w:sz w:val="20"/>
              </w:rPr>
            </w:pPr>
            <w:r>
              <w:rPr>
                <w:b/>
                <w:spacing w:val="-4"/>
                <w:sz w:val="20"/>
              </w:rPr>
              <w:t>2023</w:t>
            </w:r>
          </w:p>
        </w:tc>
        <w:tc>
          <w:tcPr>
            <w:tcW w:w="942" w:type="dxa"/>
            <w:tcBorders>
              <w:top w:val="single" w:sz="4" w:space="0" w:color="000000"/>
            </w:tcBorders>
          </w:tcPr>
          <w:p>
            <w:pPr>
              <w:pStyle w:val="TableParagraph"/>
              <w:spacing w:before="45"/>
              <w:ind w:right="188"/>
              <w:rPr>
                <w:sz w:val="20"/>
              </w:rPr>
            </w:pPr>
            <w:r>
              <w:rPr>
                <w:spacing w:val="-4"/>
                <w:sz w:val="20"/>
              </w:rPr>
              <w:t>2022</w:t>
            </w:r>
          </w:p>
        </w:tc>
        <w:tc>
          <w:tcPr>
            <w:tcW w:w="927" w:type="dxa"/>
            <w:tcBorders>
              <w:top w:val="single" w:sz="4" w:space="0" w:color="000000"/>
            </w:tcBorders>
          </w:tcPr>
          <w:p>
            <w:pPr>
              <w:pStyle w:val="TableParagraph"/>
              <w:spacing w:before="45"/>
              <w:ind w:right="155"/>
              <w:rPr>
                <w:b/>
                <w:sz w:val="20"/>
              </w:rPr>
            </w:pPr>
            <w:r>
              <w:rPr>
                <w:b/>
                <w:spacing w:val="-4"/>
                <w:sz w:val="20"/>
              </w:rPr>
              <w:t>2023</w:t>
            </w:r>
          </w:p>
        </w:tc>
        <w:tc>
          <w:tcPr>
            <w:tcW w:w="823" w:type="dxa"/>
            <w:tcBorders>
              <w:top w:val="single" w:sz="4" w:space="0" w:color="000000"/>
            </w:tcBorders>
          </w:tcPr>
          <w:p>
            <w:pPr>
              <w:pStyle w:val="TableParagraph"/>
              <w:spacing w:before="45"/>
              <w:ind w:left="193"/>
              <w:jc w:val="left"/>
              <w:rPr>
                <w:sz w:val="20"/>
              </w:rPr>
            </w:pPr>
            <w:r>
              <w:rPr>
                <w:spacing w:val="-4"/>
                <w:sz w:val="20"/>
              </w:rPr>
              <w:t>2022</w:t>
            </w:r>
          </w:p>
        </w:tc>
      </w:tr>
      <w:tr>
        <w:trPr>
          <w:trHeight w:val="322" w:hRule="atLeast"/>
        </w:trPr>
        <w:tc>
          <w:tcPr>
            <w:tcW w:w="4845" w:type="dxa"/>
            <w:tcBorders>
              <w:bottom w:val="single" w:sz="4" w:space="0" w:color="000000"/>
            </w:tcBorders>
          </w:tcPr>
          <w:p>
            <w:pPr>
              <w:pStyle w:val="TableParagraph"/>
              <w:jc w:val="left"/>
              <w:rPr>
                <w:rFonts w:ascii="Times New Roman"/>
                <w:sz w:val="22"/>
              </w:rPr>
            </w:pPr>
          </w:p>
        </w:tc>
        <w:tc>
          <w:tcPr>
            <w:tcW w:w="2330" w:type="dxa"/>
            <w:tcBorders>
              <w:bottom w:val="single" w:sz="4" w:space="0" w:color="000000"/>
            </w:tcBorders>
          </w:tcPr>
          <w:p>
            <w:pPr>
              <w:pStyle w:val="TableParagraph"/>
              <w:spacing w:before="43"/>
              <w:ind w:right="276"/>
              <w:rPr>
                <w:b/>
                <w:sz w:val="20"/>
              </w:rPr>
            </w:pPr>
            <w:r>
              <w:rPr>
                <w:b/>
                <w:spacing w:val="-2"/>
                <w:sz w:val="20"/>
              </w:rPr>
              <w:t>£’000</w:t>
            </w:r>
          </w:p>
        </w:tc>
        <w:tc>
          <w:tcPr>
            <w:tcW w:w="942" w:type="dxa"/>
            <w:tcBorders>
              <w:bottom w:val="single" w:sz="4" w:space="0" w:color="000000"/>
            </w:tcBorders>
          </w:tcPr>
          <w:p>
            <w:pPr>
              <w:pStyle w:val="TableParagraph"/>
              <w:spacing w:before="43"/>
              <w:ind w:right="190"/>
              <w:rPr>
                <w:sz w:val="20"/>
              </w:rPr>
            </w:pPr>
            <w:r>
              <w:rPr>
                <w:spacing w:val="-2"/>
                <w:sz w:val="20"/>
              </w:rPr>
              <w:t>£’000</w:t>
            </w:r>
          </w:p>
        </w:tc>
        <w:tc>
          <w:tcPr>
            <w:tcW w:w="927" w:type="dxa"/>
            <w:tcBorders>
              <w:bottom w:val="single" w:sz="4" w:space="0" w:color="000000"/>
            </w:tcBorders>
          </w:tcPr>
          <w:p>
            <w:pPr>
              <w:pStyle w:val="TableParagraph"/>
              <w:spacing w:before="43"/>
              <w:ind w:right="155"/>
              <w:rPr>
                <w:b/>
                <w:sz w:val="20"/>
              </w:rPr>
            </w:pPr>
            <w:r>
              <w:rPr>
                <w:b/>
                <w:spacing w:val="-2"/>
                <w:sz w:val="20"/>
              </w:rPr>
              <w:t>£’000</w:t>
            </w:r>
          </w:p>
        </w:tc>
        <w:tc>
          <w:tcPr>
            <w:tcW w:w="823" w:type="dxa"/>
            <w:tcBorders>
              <w:bottom w:val="single" w:sz="4" w:space="0" w:color="000000"/>
            </w:tcBorders>
          </w:tcPr>
          <w:p>
            <w:pPr>
              <w:pStyle w:val="TableParagraph"/>
              <w:spacing w:before="43"/>
              <w:ind w:left="147"/>
              <w:jc w:val="left"/>
              <w:rPr>
                <w:sz w:val="20"/>
              </w:rPr>
            </w:pPr>
            <w:r>
              <w:rPr>
                <w:spacing w:val="-2"/>
                <w:sz w:val="20"/>
              </w:rPr>
              <w:t>£’000</w:t>
            </w:r>
          </w:p>
        </w:tc>
      </w:tr>
      <w:tr>
        <w:trPr>
          <w:trHeight w:val="325" w:hRule="atLeast"/>
        </w:trPr>
        <w:tc>
          <w:tcPr>
            <w:tcW w:w="4845" w:type="dxa"/>
            <w:tcBorders>
              <w:top w:val="single" w:sz="4" w:space="0" w:color="000000"/>
            </w:tcBorders>
          </w:tcPr>
          <w:p>
            <w:pPr>
              <w:pStyle w:val="TableParagraph"/>
              <w:spacing w:before="45"/>
              <w:ind w:left="64"/>
              <w:jc w:val="left"/>
              <w:rPr>
                <w:sz w:val="20"/>
              </w:rPr>
            </w:pPr>
            <w:r>
              <w:rPr>
                <w:sz w:val="20"/>
              </w:rPr>
              <w:t>Total</w:t>
            </w:r>
            <w:r>
              <w:rPr>
                <w:spacing w:val="-14"/>
                <w:sz w:val="20"/>
              </w:rPr>
              <w:t> </w:t>
            </w:r>
            <w:r>
              <w:rPr>
                <w:spacing w:val="-2"/>
                <w:sz w:val="20"/>
              </w:rPr>
              <w:t>assets</w:t>
            </w:r>
          </w:p>
        </w:tc>
        <w:tc>
          <w:tcPr>
            <w:tcW w:w="2330" w:type="dxa"/>
            <w:tcBorders>
              <w:top w:val="single" w:sz="4" w:space="0" w:color="000000"/>
            </w:tcBorders>
          </w:tcPr>
          <w:p>
            <w:pPr>
              <w:pStyle w:val="TableParagraph"/>
              <w:spacing w:before="45"/>
              <w:ind w:right="267"/>
              <w:rPr>
                <w:b/>
                <w:sz w:val="20"/>
              </w:rPr>
            </w:pPr>
            <w:r>
              <w:rPr>
                <w:b/>
                <w:spacing w:val="-10"/>
                <w:sz w:val="20"/>
              </w:rPr>
              <w:t>-</w:t>
            </w:r>
          </w:p>
        </w:tc>
        <w:tc>
          <w:tcPr>
            <w:tcW w:w="942" w:type="dxa"/>
            <w:tcBorders>
              <w:top w:val="single" w:sz="4" w:space="0" w:color="000000"/>
            </w:tcBorders>
          </w:tcPr>
          <w:p>
            <w:pPr>
              <w:pStyle w:val="TableParagraph"/>
              <w:spacing w:before="45"/>
              <w:ind w:right="179"/>
              <w:rPr>
                <w:sz w:val="20"/>
              </w:rPr>
            </w:pPr>
            <w:r>
              <w:rPr>
                <w:spacing w:val="-10"/>
                <w:sz w:val="20"/>
              </w:rPr>
              <w:t>-</w:t>
            </w:r>
          </w:p>
        </w:tc>
        <w:tc>
          <w:tcPr>
            <w:tcW w:w="927" w:type="dxa"/>
            <w:tcBorders>
              <w:top w:val="single" w:sz="4" w:space="0" w:color="000000"/>
            </w:tcBorders>
          </w:tcPr>
          <w:p>
            <w:pPr>
              <w:pStyle w:val="TableParagraph"/>
              <w:spacing w:before="45"/>
              <w:ind w:right="146"/>
              <w:rPr>
                <w:b/>
                <w:sz w:val="20"/>
              </w:rPr>
            </w:pPr>
            <w:r>
              <w:rPr>
                <w:b/>
                <w:spacing w:val="-10"/>
                <w:sz w:val="20"/>
              </w:rPr>
              <w:t>-</w:t>
            </w:r>
          </w:p>
        </w:tc>
        <w:tc>
          <w:tcPr>
            <w:tcW w:w="823" w:type="dxa"/>
            <w:tcBorders>
              <w:top w:val="single" w:sz="4" w:space="0" w:color="000000"/>
            </w:tcBorders>
          </w:tcPr>
          <w:p>
            <w:pPr>
              <w:pStyle w:val="TableParagraph"/>
              <w:spacing w:before="45"/>
              <w:ind w:right="98"/>
              <w:rPr>
                <w:sz w:val="20"/>
              </w:rPr>
            </w:pPr>
            <w:r>
              <w:rPr>
                <w:spacing w:val="-10"/>
                <w:sz w:val="20"/>
              </w:rPr>
              <w:t>-</w:t>
            </w:r>
          </w:p>
        </w:tc>
      </w:tr>
      <w:tr>
        <w:trPr>
          <w:trHeight w:val="322" w:hRule="atLeast"/>
        </w:trPr>
        <w:tc>
          <w:tcPr>
            <w:tcW w:w="4845" w:type="dxa"/>
            <w:tcBorders>
              <w:bottom w:val="single" w:sz="4" w:space="0" w:color="000000"/>
            </w:tcBorders>
          </w:tcPr>
          <w:p>
            <w:pPr>
              <w:pStyle w:val="TableParagraph"/>
              <w:spacing w:before="43"/>
              <w:ind w:left="64"/>
              <w:jc w:val="left"/>
              <w:rPr>
                <w:sz w:val="20"/>
              </w:rPr>
            </w:pPr>
            <w:r>
              <w:rPr>
                <w:sz w:val="20"/>
              </w:rPr>
              <w:t>Total</w:t>
            </w:r>
            <w:r>
              <w:rPr>
                <w:spacing w:val="-14"/>
                <w:sz w:val="20"/>
              </w:rPr>
              <w:t> </w:t>
            </w:r>
            <w:r>
              <w:rPr>
                <w:spacing w:val="-2"/>
                <w:sz w:val="20"/>
              </w:rPr>
              <w:t>liabilities</w:t>
            </w:r>
          </w:p>
        </w:tc>
        <w:tc>
          <w:tcPr>
            <w:tcW w:w="2330" w:type="dxa"/>
            <w:tcBorders>
              <w:bottom w:val="single" w:sz="4" w:space="0" w:color="000000"/>
            </w:tcBorders>
          </w:tcPr>
          <w:p>
            <w:pPr>
              <w:pStyle w:val="TableParagraph"/>
              <w:spacing w:before="43"/>
              <w:ind w:right="267"/>
              <w:rPr>
                <w:b/>
                <w:sz w:val="20"/>
              </w:rPr>
            </w:pPr>
            <w:r>
              <w:rPr>
                <w:b/>
                <w:spacing w:val="-10"/>
                <w:sz w:val="20"/>
              </w:rPr>
              <w:t>-</w:t>
            </w:r>
          </w:p>
        </w:tc>
        <w:tc>
          <w:tcPr>
            <w:tcW w:w="942" w:type="dxa"/>
            <w:tcBorders>
              <w:bottom w:val="single" w:sz="4" w:space="0" w:color="000000"/>
            </w:tcBorders>
          </w:tcPr>
          <w:p>
            <w:pPr>
              <w:pStyle w:val="TableParagraph"/>
              <w:spacing w:before="43"/>
              <w:ind w:right="179"/>
              <w:rPr>
                <w:sz w:val="20"/>
              </w:rPr>
            </w:pPr>
            <w:r>
              <w:rPr>
                <w:spacing w:val="-10"/>
                <w:sz w:val="20"/>
              </w:rPr>
              <w:t>-</w:t>
            </w:r>
          </w:p>
        </w:tc>
        <w:tc>
          <w:tcPr>
            <w:tcW w:w="927" w:type="dxa"/>
            <w:tcBorders>
              <w:bottom w:val="single" w:sz="4" w:space="0" w:color="000000"/>
            </w:tcBorders>
          </w:tcPr>
          <w:p>
            <w:pPr>
              <w:pStyle w:val="TableParagraph"/>
              <w:spacing w:before="43"/>
              <w:ind w:right="146"/>
              <w:rPr>
                <w:b/>
                <w:sz w:val="20"/>
              </w:rPr>
            </w:pPr>
            <w:r>
              <w:rPr>
                <w:b/>
                <w:spacing w:val="-10"/>
                <w:sz w:val="20"/>
              </w:rPr>
              <w:t>-</w:t>
            </w:r>
          </w:p>
        </w:tc>
        <w:tc>
          <w:tcPr>
            <w:tcW w:w="823" w:type="dxa"/>
            <w:tcBorders>
              <w:bottom w:val="single" w:sz="4" w:space="0" w:color="000000"/>
            </w:tcBorders>
          </w:tcPr>
          <w:p>
            <w:pPr>
              <w:pStyle w:val="TableParagraph"/>
              <w:spacing w:before="43"/>
              <w:ind w:right="98"/>
              <w:rPr>
                <w:sz w:val="20"/>
              </w:rPr>
            </w:pPr>
            <w:r>
              <w:rPr>
                <w:spacing w:val="-10"/>
                <w:sz w:val="20"/>
              </w:rPr>
              <w:t>-</w:t>
            </w:r>
          </w:p>
        </w:tc>
      </w:tr>
      <w:tr>
        <w:trPr>
          <w:trHeight w:val="486" w:hRule="atLeast"/>
        </w:trPr>
        <w:tc>
          <w:tcPr>
            <w:tcW w:w="4845" w:type="dxa"/>
            <w:tcBorders>
              <w:top w:val="single" w:sz="4" w:space="0" w:color="000000"/>
            </w:tcBorders>
          </w:tcPr>
          <w:p>
            <w:pPr>
              <w:pStyle w:val="TableParagraph"/>
              <w:spacing w:before="45"/>
              <w:ind w:left="64"/>
              <w:jc w:val="left"/>
              <w:rPr>
                <w:sz w:val="20"/>
              </w:rPr>
            </w:pPr>
            <w:r>
              <w:rPr>
                <w:sz w:val="20"/>
              </w:rPr>
              <w:t>Net</w:t>
            </w:r>
            <w:r>
              <w:rPr>
                <w:spacing w:val="-10"/>
                <w:sz w:val="20"/>
              </w:rPr>
              <w:t> </w:t>
            </w:r>
            <w:r>
              <w:rPr>
                <w:spacing w:val="-2"/>
                <w:sz w:val="20"/>
              </w:rPr>
              <w:t>assets</w:t>
            </w:r>
          </w:p>
        </w:tc>
        <w:tc>
          <w:tcPr>
            <w:tcW w:w="2330" w:type="dxa"/>
            <w:tcBorders>
              <w:top w:val="single" w:sz="4" w:space="0" w:color="000000"/>
            </w:tcBorders>
          </w:tcPr>
          <w:p>
            <w:pPr>
              <w:pStyle w:val="TableParagraph"/>
              <w:spacing w:before="45"/>
              <w:ind w:right="267"/>
              <w:rPr>
                <w:b/>
                <w:sz w:val="20"/>
              </w:rPr>
            </w:pPr>
            <w:r>
              <w:rPr>
                <w:b/>
                <w:spacing w:val="-10"/>
                <w:sz w:val="20"/>
              </w:rPr>
              <w:t>-</w:t>
            </w:r>
          </w:p>
        </w:tc>
        <w:tc>
          <w:tcPr>
            <w:tcW w:w="942" w:type="dxa"/>
            <w:tcBorders>
              <w:top w:val="single" w:sz="4" w:space="0" w:color="000000"/>
            </w:tcBorders>
          </w:tcPr>
          <w:p>
            <w:pPr>
              <w:pStyle w:val="TableParagraph"/>
              <w:spacing w:before="45"/>
              <w:ind w:right="182"/>
              <w:rPr>
                <w:sz w:val="20"/>
              </w:rPr>
            </w:pPr>
            <w:r>
              <w:rPr>
                <w:spacing w:val="-10"/>
                <w:sz w:val="20"/>
              </w:rPr>
              <w:t>-</w:t>
            </w:r>
          </w:p>
        </w:tc>
        <w:tc>
          <w:tcPr>
            <w:tcW w:w="927" w:type="dxa"/>
            <w:tcBorders>
              <w:top w:val="single" w:sz="4" w:space="0" w:color="000000"/>
            </w:tcBorders>
          </w:tcPr>
          <w:p>
            <w:pPr>
              <w:pStyle w:val="TableParagraph"/>
              <w:spacing w:before="45"/>
              <w:ind w:right="146"/>
              <w:rPr>
                <w:b/>
                <w:sz w:val="20"/>
              </w:rPr>
            </w:pPr>
            <w:r>
              <w:rPr>
                <w:b/>
                <w:spacing w:val="-10"/>
                <w:sz w:val="20"/>
              </w:rPr>
              <w:t>-</w:t>
            </w:r>
          </w:p>
        </w:tc>
        <w:tc>
          <w:tcPr>
            <w:tcW w:w="823" w:type="dxa"/>
            <w:tcBorders>
              <w:top w:val="single" w:sz="4" w:space="0" w:color="000000"/>
            </w:tcBorders>
          </w:tcPr>
          <w:p>
            <w:pPr>
              <w:pStyle w:val="TableParagraph"/>
              <w:spacing w:before="45"/>
              <w:ind w:right="100"/>
              <w:rPr>
                <w:sz w:val="20"/>
              </w:rPr>
            </w:pPr>
            <w:r>
              <w:rPr>
                <w:spacing w:val="-10"/>
                <w:sz w:val="20"/>
              </w:rPr>
              <w:t>-</w:t>
            </w:r>
          </w:p>
        </w:tc>
      </w:tr>
      <w:tr>
        <w:trPr>
          <w:trHeight w:val="472" w:hRule="atLeast"/>
        </w:trPr>
        <w:tc>
          <w:tcPr>
            <w:tcW w:w="4845" w:type="dxa"/>
          </w:tcPr>
          <w:p>
            <w:pPr>
              <w:pStyle w:val="TableParagraph"/>
              <w:spacing w:before="204"/>
              <w:ind w:left="64"/>
              <w:jc w:val="left"/>
              <w:rPr>
                <w:sz w:val="20"/>
              </w:rPr>
            </w:pPr>
            <w:r>
              <w:rPr>
                <w:spacing w:val="-2"/>
                <w:sz w:val="20"/>
              </w:rPr>
              <w:t>Gross</w:t>
            </w:r>
            <w:r>
              <w:rPr>
                <w:spacing w:val="-5"/>
                <w:sz w:val="20"/>
              </w:rPr>
              <w:t> </w:t>
            </w:r>
            <w:r>
              <w:rPr>
                <w:spacing w:val="-2"/>
                <w:sz w:val="20"/>
              </w:rPr>
              <w:t>incoming</w:t>
            </w:r>
            <w:r>
              <w:rPr>
                <w:spacing w:val="-4"/>
                <w:sz w:val="20"/>
              </w:rPr>
              <w:t> </w:t>
            </w:r>
            <w:r>
              <w:rPr>
                <w:spacing w:val="-2"/>
                <w:sz w:val="20"/>
              </w:rPr>
              <w:t>resources</w:t>
            </w:r>
          </w:p>
        </w:tc>
        <w:tc>
          <w:tcPr>
            <w:tcW w:w="2330" w:type="dxa"/>
          </w:tcPr>
          <w:p>
            <w:pPr>
              <w:pStyle w:val="TableParagraph"/>
              <w:spacing w:before="204"/>
              <w:ind w:right="267"/>
              <w:rPr>
                <w:b/>
                <w:sz w:val="20"/>
              </w:rPr>
            </w:pPr>
            <w:r>
              <w:rPr>
                <w:b/>
                <w:spacing w:val="-10"/>
                <w:sz w:val="20"/>
              </w:rPr>
              <w:t>-</w:t>
            </w:r>
          </w:p>
        </w:tc>
        <w:tc>
          <w:tcPr>
            <w:tcW w:w="942" w:type="dxa"/>
          </w:tcPr>
          <w:p>
            <w:pPr>
              <w:pStyle w:val="TableParagraph"/>
              <w:spacing w:before="204"/>
              <w:ind w:right="193"/>
              <w:rPr>
                <w:sz w:val="20"/>
              </w:rPr>
            </w:pPr>
            <w:r>
              <w:rPr>
                <w:spacing w:val="-5"/>
                <w:sz w:val="20"/>
              </w:rPr>
              <w:t>111</w:t>
            </w:r>
          </w:p>
        </w:tc>
        <w:tc>
          <w:tcPr>
            <w:tcW w:w="927" w:type="dxa"/>
          </w:tcPr>
          <w:p>
            <w:pPr>
              <w:pStyle w:val="TableParagraph"/>
              <w:spacing w:before="204"/>
              <w:ind w:right="146"/>
              <w:rPr>
                <w:b/>
                <w:sz w:val="20"/>
              </w:rPr>
            </w:pPr>
            <w:r>
              <w:rPr>
                <w:b/>
                <w:spacing w:val="-10"/>
                <w:sz w:val="20"/>
              </w:rPr>
              <w:t>-</w:t>
            </w:r>
          </w:p>
        </w:tc>
        <w:tc>
          <w:tcPr>
            <w:tcW w:w="823" w:type="dxa"/>
          </w:tcPr>
          <w:p>
            <w:pPr>
              <w:pStyle w:val="TableParagraph"/>
              <w:spacing w:before="204"/>
              <w:ind w:right="111"/>
              <w:rPr>
                <w:sz w:val="20"/>
              </w:rPr>
            </w:pPr>
            <w:r>
              <w:rPr>
                <w:spacing w:val="-5"/>
                <w:sz w:val="20"/>
              </w:rPr>
              <w:t>111</w:t>
            </w:r>
          </w:p>
        </w:tc>
      </w:tr>
      <w:tr>
        <w:trPr>
          <w:trHeight w:val="516" w:hRule="atLeast"/>
        </w:trPr>
        <w:tc>
          <w:tcPr>
            <w:tcW w:w="4845" w:type="dxa"/>
            <w:tcBorders>
              <w:bottom w:val="single" w:sz="4" w:space="0" w:color="000000"/>
            </w:tcBorders>
          </w:tcPr>
          <w:p>
            <w:pPr>
              <w:pStyle w:val="TableParagraph"/>
              <w:spacing w:before="31"/>
              <w:ind w:left="26" w:right="656" w:firstLine="36"/>
              <w:jc w:val="left"/>
              <w:rPr>
                <w:sz w:val="20"/>
              </w:rPr>
            </w:pPr>
            <w:r>
              <w:rPr>
                <w:sz w:val="20"/>
              </w:rPr>
              <w:t>Net</w:t>
            </w:r>
            <w:r>
              <w:rPr>
                <w:spacing w:val="-14"/>
                <w:sz w:val="20"/>
              </w:rPr>
              <w:t> </w:t>
            </w:r>
            <w:r>
              <w:rPr>
                <w:sz w:val="20"/>
              </w:rPr>
              <w:t>surplus</w:t>
            </w:r>
            <w:r>
              <w:rPr>
                <w:spacing w:val="-13"/>
                <w:sz w:val="20"/>
              </w:rPr>
              <w:t> </w:t>
            </w:r>
            <w:r>
              <w:rPr>
                <w:sz w:val="20"/>
              </w:rPr>
              <w:t>/</w:t>
            </w:r>
            <w:r>
              <w:rPr>
                <w:spacing w:val="-14"/>
                <w:sz w:val="20"/>
              </w:rPr>
              <w:t> </w:t>
            </w:r>
            <w:r>
              <w:rPr>
                <w:sz w:val="20"/>
              </w:rPr>
              <w:t>(deficit)</w:t>
            </w:r>
            <w:r>
              <w:rPr>
                <w:spacing w:val="-11"/>
                <w:sz w:val="20"/>
              </w:rPr>
              <w:t> </w:t>
            </w:r>
            <w:r>
              <w:rPr>
                <w:sz w:val="20"/>
              </w:rPr>
              <w:t>of</w:t>
            </w:r>
            <w:r>
              <w:rPr>
                <w:spacing w:val="-13"/>
                <w:sz w:val="20"/>
              </w:rPr>
              <w:t> </w:t>
            </w:r>
            <w:r>
              <w:rPr>
                <w:sz w:val="20"/>
              </w:rPr>
              <w:t>income</w:t>
            </w:r>
            <w:r>
              <w:rPr>
                <w:spacing w:val="-13"/>
                <w:sz w:val="20"/>
              </w:rPr>
              <w:t> </w:t>
            </w:r>
            <w:r>
              <w:rPr>
                <w:sz w:val="20"/>
              </w:rPr>
              <w:t>over </w:t>
            </w:r>
            <w:r>
              <w:rPr>
                <w:spacing w:val="-2"/>
                <w:sz w:val="20"/>
              </w:rPr>
              <w:t>expenditure</w:t>
            </w:r>
          </w:p>
        </w:tc>
        <w:tc>
          <w:tcPr>
            <w:tcW w:w="2330" w:type="dxa"/>
            <w:tcBorders>
              <w:bottom w:val="single" w:sz="4" w:space="0" w:color="000000"/>
            </w:tcBorders>
          </w:tcPr>
          <w:p>
            <w:pPr>
              <w:pStyle w:val="TableParagraph"/>
              <w:spacing w:before="146"/>
              <w:ind w:right="267"/>
              <w:rPr>
                <w:b/>
                <w:sz w:val="20"/>
              </w:rPr>
            </w:pPr>
            <w:r>
              <w:rPr>
                <w:b/>
                <w:spacing w:val="-10"/>
                <w:sz w:val="20"/>
              </w:rPr>
              <w:t>-</w:t>
            </w:r>
          </w:p>
        </w:tc>
        <w:tc>
          <w:tcPr>
            <w:tcW w:w="942" w:type="dxa"/>
            <w:tcBorders>
              <w:bottom w:val="single" w:sz="4" w:space="0" w:color="000000"/>
            </w:tcBorders>
          </w:tcPr>
          <w:p>
            <w:pPr>
              <w:pStyle w:val="TableParagraph"/>
              <w:spacing w:before="146"/>
              <w:ind w:right="189"/>
              <w:rPr>
                <w:sz w:val="20"/>
              </w:rPr>
            </w:pPr>
            <w:r>
              <w:rPr>
                <w:spacing w:val="-4"/>
                <w:sz w:val="20"/>
              </w:rPr>
              <w:t>(10)</w:t>
            </w:r>
          </w:p>
        </w:tc>
        <w:tc>
          <w:tcPr>
            <w:tcW w:w="927" w:type="dxa"/>
            <w:tcBorders>
              <w:bottom w:val="single" w:sz="4" w:space="0" w:color="000000"/>
            </w:tcBorders>
          </w:tcPr>
          <w:p>
            <w:pPr>
              <w:pStyle w:val="TableParagraph"/>
              <w:spacing w:before="146"/>
              <w:ind w:right="146"/>
              <w:rPr>
                <w:b/>
                <w:sz w:val="20"/>
              </w:rPr>
            </w:pPr>
            <w:r>
              <w:rPr>
                <w:b/>
                <w:spacing w:val="-10"/>
                <w:sz w:val="20"/>
              </w:rPr>
              <w:t>-</w:t>
            </w:r>
          </w:p>
        </w:tc>
        <w:tc>
          <w:tcPr>
            <w:tcW w:w="823" w:type="dxa"/>
            <w:tcBorders>
              <w:bottom w:val="single" w:sz="4" w:space="0" w:color="000000"/>
            </w:tcBorders>
          </w:tcPr>
          <w:p>
            <w:pPr>
              <w:pStyle w:val="TableParagraph"/>
              <w:spacing w:before="146"/>
              <w:ind w:right="108"/>
              <w:rPr>
                <w:sz w:val="20"/>
              </w:rPr>
            </w:pPr>
            <w:r>
              <w:rPr>
                <w:spacing w:val="-4"/>
                <w:sz w:val="20"/>
              </w:rPr>
              <w:t>(10)</w:t>
            </w:r>
          </w:p>
        </w:tc>
      </w:tr>
    </w:tbl>
    <w:p>
      <w:pPr>
        <w:pStyle w:val="BodyText"/>
        <w:spacing w:before="21"/>
      </w:pPr>
    </w:p>
    <w:p>
      <w:pPr>
        <w:pStyle w:val="BodyText"/>
        <w:spacing w:before="0"/>
        <w:ind w:left="1060" w:right="977"/>
      </w:pPr>
      <w:r>
        <w:rPr/>
        <w:t>The</w:t>
      </w:r>
      <w:r>
        <w:rPr>
          <w:spacing w:val="-3"/>
        </w:rPr>
        <w:t> </w:t>
      </w:r>
      <w:r>
        <w:rPr/>
        <w:t>investments</w:t>
      </w:r>
      <w:r>
        <w:rPr>
          <w:spacing w:val="-6"/>
        </w:rPr>
        <w:t> </w:t>
      </w:r>
      <w:r>
        <w:rPr/>
        <w:t>in</w:t>
      </w:r>
      <w:r>
        <w:rPr>
          <w:spacing w:val="-3"/>
        </w:rPr>
        <w:t> </w:t>
      </w:r>
      <w:r>
        <w:rPr/>
        <w:t>the</w:t>
      </w:r>
      <w:r>
        <w:rPr>
          <w:spacing w:val="-8"/>
        </w:rPr>
        <w:t> </w:t>
      </w:r>
      <w:r>
        <w:rPr/>
        <w:t>joint</w:t>
      </w:r>
      <w:r>
        <w:rPr>
          <w:spacing w:val="-4"/>
        </w:rPr>
        <w:t> </w:t>
      </w:r>
      <w:r>
        <w:rPr/>
        <w:t>ventures</w:t>
      </w:r>
      <w:r>
        <w:rPr>
          <w:spacing w:val="-8"/>
        </w:rPr>
        <w:t> </w:t>
      </w:r>
      <w:r>
        <w:rPr/>
        <w:t>are</w:t>
      </w:r>
      <w:r>
        <w:rPr>
          <w:spacing w:val="-3"/>
        </w:rPr>
        <w:t> </w:t>
      </w:r>
      <w:r>
        <w:rPr/>
        <w:t>stated</w:t>
      </w:r>
      <w:r>
        <w:rPr>
          <w:spacing w:val="-3"/>
        </w:rPr>
        <w:t> </w:t>
      </w:r>
      <w:r>
        <w:rPr/>
        <w:t>at</w:t>
      </w:r>
      <w:r>
        <w:rPr>
          <w:spacing w:val="-6"/>
        </w:rPr>
        <w:t> </w:t>
      </w:r>
      <w:r>
        <w:rPr/>
        <w:t>the</w:t>
      </w:r>
      <w:r>
        <w:rPr>
          <w:spacing w:val="-6"/>
        </w:rPr>
        <w:t> </w:t>
      </w:r>
      <w:r>
        <w:rPr/>
        <w:t>net</w:t>
      </w:r>
      <w:r>
        <w:rPr>
          <w:spacing w:val="-9"/>
        </w:rPr>
        <w:t> </w:t>
      </w:r>
      <w:r>
        <w:rPr/>
        <w:t>of</w:t>
      </w:r>
      <w:r>
        <w:rPr>
          <w:spacing w:val="-6"/>
        </w:rPr>
        <w:t> </w:t>
      </w:r>
      <w:r>
        <w:rPr/>
        <w:t>the</w:t>
      </w:r>
      <w:r>
        <w:rPr>
          <w:spacing w:val="-6"/>
        </w:rPr>
        <w:t> </w:t>
      </w:r>
      <w:r>
        <w:rPr/>
        <w:t>Group’s</w:t>
      </w:r>
      <w:r>
        <w:rPr>
          <w:spacing w:val="-4"/>
        </w:rPr>
        <w:t> </w:t>
      </w:r>
      <w:r>
        <w:rPr/>
        <w:t>interest</w:t>
      </w:r>
      <w:r>
        <w:rPr>
          <w:spacing w:val="-4"/>
        </w:rPr>
        <w:t> </w:t>
      </w:r>
      <w:r>
        <w:rPr/>
        <w:t>in</w:t>
      </w:r>
      <w:r>
        <w:rPr>
          <w:spacing w:val="-5"/>
        </w:rPr>
        <w:t> </w:t>
      </w:r>
      <w:r>
        <w:rPr/>
        <w:t>the gross assets and gross liabilities of the joint ventures.</w:t>
      </w:r>
    </w:p>
    <w:p>
      <w:pPr>
        <w:spacing w:after="0"/>
        <w:sectPr>
          <w:pgSz w:w="11920" w:h="16850"/>
          <w:pgMar w:header="715" w:footer="881" w:top="960" w:bottom="1080" w:left="380" w:right="320"/>
        </w:sectPr>
      </w:pPr>
    </w:p>
    <w:p>
      <w:pPr>
        <w:pStyle w:val="BodyText"/>
        <w:spacing w:before="184"/>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ind w:left="1168"/>
      </w:pPr>
      <w:r>
        <w:rPr/>
        <w:t>10.</w:t>
      </w:r>
      <w:r>
        <w:rPr>
          <w:spacing w:val="-7"/>
        </w:rPr>
        <w:t> </w:t>
      </w:r>
      <w:r>
        <w:rPr/>
        <w:t>Investments</w:t>
      </w:r>
      <w:r>
        <w:rPr>
          <w:spacing w:val="-7"/>
        </w:rPr>
        <w:t> </w:t>
      </w:r>
      <w:r>
        <w:rPr/>
        <w:t>in</w:t>
      </w:r>
      <w:r>
        <w:rPr>
          <w:spacing w:val="-7"/>
        </w:rPr>
        <w:t> </w:t>
      </w:r>
      <w:r>
        <w:rPr/>
        <w:t>financial</w:t>
      </w:r>
      <w:r>
        <w:rPr>
          <w:spacing w:val="-10"/>
        </w:rPr>
        <w:t> </w:t>
      </w:r>
      <w:r>
        <w:rPr>
          <w:spacing w:val="-2"/>
        </w:rPr>
        <w:t>securities</w:t>
      </w:r>
    </w:p>
    <w:p>
      <w:pPr>
        <w:pStyle w:val="BodyText"/>
        <w:ind w:left="1168" w:right="1008"/>
      </w:pPr>
      <w:r>
        <w:rPr/>
        <w:t>As a part of the Trust's investment policy, a portion of funds available for investment is held in a broad range of UK and overseas listed equities, Government and corporate bonds and alternative investments, in order to generate capital growth without</w:t>
      </w:r>
      <w:r>
        <w:rPr>
          <w:spacing w:val="-8"/>
        </w:rPr>
        <w:t> </w:t>
      </w:r>
      <w:r>
        <w:rPr/>
        <w:t>exposure</w:t>
      </w:r>
      <w:r>
        <w:rPr>
          <w:spacing w:val="-3"/>
        </w:rPr>
        <w:t> </w:t>
      </w:r>
      <w:r>
        <w:rPr/>
        <w:t>to</w:t>
      </w:r>
      <w:r>
        <w:rPr>
          <w:spacing w:val="-3"/>
        </w:rPr>
        <w:t> </w:t>
      </w:r>
      <w:r>
        <w:rPr/>
        <w:t>undue</w:t>
      </w:r>
      <w:r>
        <w:rPr>
          <w:spacing w:val="-3"/>
        </w:rPr>
        <w:t> </w:t>
      </w:r>
      <w:r>
        <w:rPr/>
        <w:t>risk.</w:t>
      </w:r>
      <w:r>
        <w:rPr>
          <w:spacing w:val="-4"/>
        </w:rPr>
        <w:t> </w:t>
      </w:r>
      <w:r>
        <w:rPr/>
        <w:t>These</w:t>
      </w:r>
      <w:r>
        <w:rPr>
          <w:spacing w:val="-5"/>
        </w:rPr>
        <w:t> </w:t>
      </w:r>
      <w:r>
        <w:rPr/>
        <w:t>funds</w:t>
      </w:r>
      <w:r>
        <w:rPr>
          <w:spacing w:val="-9"/>
        </w:rPr>
        <w:t> </w:t>
      </w:r>
      <w:r>
        <w:rPr/>
        <w:t>were</w:t>
      </w:r>
      <w:r>
        <w:rPr>
          <w:spacing w:val="-4"/>
        </w:rPr>
        <w:t> </w:t>
      </w:r>
      <w:r>
        <w:rPr/>
        <w:t>held</w:t>
      </w:r>
      <w:r>
        <w:rPr>
          <w:spacing w:val="-6"/>
        </w:rPr>
        <w:t> </w:t>
      </w:r>
      <w:r>
        <w:rPr/>
        <w:t>for</w:t>
      </w:r>
      <w:r>
        <w:rPr>
          <w:spacing w:val="-7"/>
        </w:rPr>
        <w:t> </w:t>
      </w:r>
      <w:r>
        <w:rPr/>
        <w:t>the</w:t>
      </w:r>
      <w:r>
        <w:rPr>
          <w:spacing w:val="-7"/>
        </w:rPr>
        <w:t> </w:t>
      </w:r>
      <w:r>
        <w:rPr/>
        <w:t>medium-term</w:t>
      </w:r>
      <w:r>
        <w:rPr>
          <w:spacing w:val="-2"/>
        </w:rPr>
        <w:t> </w:t>
      </w:r>
      <w:r>
        <w:rPr/>
        <w:t>and</w:t>
      </w:r>
      <w:r>
        <w:rPr>
          <w:spacing w:val="-6"/>
        </w:rPr>
        <w:t> </w:t>
      </w:r>
      <w:r>
        <w:rPr/>
        <w:t>as</w:t>
      </w:r>
      <w:r>
        <w:rPr>
          <w:spacing w:val="-6"/>
        </w:rPr>
        <w:t> </w:t>
      </w:r>
      <w:r>
        <w:rPr/>
        <w:t>a result, and in accordance with accounting guidance, these investments were classified as fixed assets.</w:t>
      </w:r>
    </w:p>
    <w:p>
      <w:pPr>
        <w:pStyle w:val="BodyText"/>
        <w:spacing w:before="241"/>
        <w:ind w:left="1060"/>
      </w:pPr>
      <w:r>
        <w:rPr/>
        <w:t>The</w:t>
      </w:r>
      <w:r>
        <w:rPr>
          <w:spacing w:val="-9"/>
        </w:rPr>
        <w:t> </w:t>
      </w:r>
      <w:r>
        <w:rPr/>
        <w:t>movement</w:t>
      </w:r>
      <w:r>
        <w:rPr>
          <w:spacing w:val="-8"/>
        </w:rPr>
        <w:t> </w:t>
      </w:r>
      <w:r>
        <w:rPr/>
        <w:t>on</w:t>
      </w:r>
      <w:r>
        <w:rPr>
          <w:spacing w:val="-2"/>
        </w:rPr>
        <w:t> </w:t>
      </w:r>
      <w:r>
        <w:rPr/>
        <w:t>the</w:t>
      </w:r>
      <w:r>
        <w:rPr>
          <w:spacing w:val="-7"/>
        </w:rPr>
        <w:t> </w:t>
      </w:r>
      <w:r>
        <w:rPr/>
        <w:t>value</w:t>
      </w:r>
      <w:r>
        <w:rPr>
          <w:spacing w:val="-3"/>
        </w:rPr>
        <w:t> </w:t>
      </w:r>
      <w:r>
        <w:rPr/>
        <w:t>of</w:t>
      </w:r>
      <w:r>
        <w:rPr>
          <w:spacing w:val="-3"/>
        </w:rPr>
        <w:t> </w:t>
      </w:r>
      <w:r>
        <w:rPr/>
        <w:t>the</w:t>
      </w:r>
      <w:r>
        <w:rPr>
          <w:spacing w:val="-2"/>
        </w:rPr>
        <w:t> </w:t>
      </w:r>
      <w:r>
        <w:rPr/>
        <w:t>investments</w:t>
      </w:r>
      <w:r>
        <w:rPr>
          <w:spacing w:val="-2"/>
        </w:rPr>
        <w:t> </w:t>
      </w:r>
      <w:r>
        <w:rPr/>
        <w:t>during</w:t>
      </w:r>
      <w:r>
        <w:rPr>
          <w:spacing w:val="-6"/>
        </w:rPr>
        <w:t> </w:t>
      </w:r>
      <w:r>
        <w:rPr/>
        <w:t>the</w:t>
      </w:r>
      <w:r>
        <w:rPr>
          <w:spacing w:val="-3"/>
        </w:rPr>
        <w:t> </w:t>
      </w:r>
      <w:r>
        <w:rPr/>
        <w:t>year</w:t>
      </w:r>
      <w:r>
        <w:rPr>
          <w:spacing w:val="-4"/>
        </w:rPr>
        <w:t> </w:t>
      </w:r>
      <w:r>
        <w:rPr/>
        <w:t>is</w:t>
      </w:r>
      <w:r>
        <w:rPr>
          <w:spacing w:val="-4"/>
        </w:rPr>
        <w:t> </w:t>
      </w:r>
      <w:r>
        <w:rPr/>
        <w:t>as</w:t>
      </w:r>
      <w:r>
        <w:rPr>
          <w:spacing w:val="-7"/>
        </w:rPr>
        <w:t> </w:t>
      </w:r>
      <w:r>
        <w:rPr>
          <w:spacing w:val="-2"/>
        </w:rPr>
        <w:t>follows:</w:t>
      </w:r>
    </w:p>
    <w:p>
      <w:pPr>
        <w:pStyle w:val="BodyText"/>
        <w:spacing w:before="0"/>
        <w:rPr>
          <w:sz w:val="20"/>
        </w:rPr>
      </w:pPr>
    </w:p>
    <w:p>
      <w:pPr>
        <w:pStyle w:val="BodyText"/>
        <w:spacing w:before="0"/>
        <w:rPr>
          <w:sz w:val="20"/>
        </w:rPr>
      </w:pPr>
    </w:p>
    <w:p>
      <w:pPr>
        <w:pStyle w:val="BodyText"/>
        <w:spacing w:before="60"/>
        <w:rPr>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47"/>
        <w:gridCol w:w="3140"/>
        <w:gridCol w:w="1069"/>
      </w:tblGrid>
      <w:tr>
        <w:trPr>
          <w:trHeight w:val="346" w:hRule="atLeast"/>
        </w:trPr>
        <w:tc>
          <w:tcPr>
            <w:tcW w:w="5247" w:type="dxa"/>
          </w:tcPr>
          <w:p>
            <w:pPr>
              <w:pStyle w:val="TableParagraph"/>
              <w:spacing w:line="223" w:lineRule="exact"/>
              <w:ind w:left="136"/>
              <w:jc w:val="left"/>
              <w:rPr>
                <w:b/>
                <w:sz w:val="20"/>
              </w:rPr>
            </w:pPr>
            <w:r>
              <w:rPr>
                <w:b/>
                <w:sz w:val="20"/>
              </w:rPr>
              <w:t>Group</w:t>
            </w:r>
            <w:r>
              <w:rPr>
                <w:b/>
                <w:spacing w:val="-13"/>
                <w:sz w:val="20"/>
              </w:rPr>
              <w:t> </w:t>
            </w:r>
            <w:r>
              <w:rPr>
                <w:b/>
                <w:sz w:val="20"/>
              </w:rPr>
              <w:t>and</w:t>
            </w:r>
            <w:r>
              <w:rPr>
                <w:b/>
                <w:spacing w:val="-10"/>
                <w:sz w:val="20"/>
              </w:rPr>
              <w:t> </w:t>
            </w:r>
            <w:r>
              <w:rPr>
                <w:b/>
                <w:spacing w:val="-2"/>
                <w:sz w:val="20"/>
              </w:rPr>
              <w:t>company</w:t>
            </w:r>
          </w:p>
        </w:tc>
        <w:tc>
          <w:tcPr>
            <w:tcW w:w="3140" w:type="dxa"/>
          </w:tcPr>
          <w:p>
            <w:pPr>
              <w:pStyle w:val="TableParagraph"/>
              <w:spacing w:line="223" w:lineRule="exact"/>
              <w:ind w:right="304"/>
              <w:rPr>
                <w:b/>
                <w:sz w:val="20"/>
              </w:rPr>
            </w:pPr>
            <w:r>
              <w:rPr>
                <w:b/>
                <w:spacing w:val="-4"/>
                <w:sz w:val="20"/>
              </w:rPr>
              <w:t>2023</w:t>
            </w:r>
          </w:p>
        </w:tc>
        <w:tc>
          <w:tcPr>
            <w:tcW w:w="1069" w:type="dxa"/>
          </w:tcPr>
          <w:p>
            <w:pPr>
              <w:pStyle w:val="TableParagraph"/>
              <w:spacing w:line="223" w:lineRule="exact"/>
              <w:ind w:left="355"/>
              <w:jc w:val="left"/>
              <w:rPr>
                <w:sz w:val="20"/>
              </w:rPr>
            </w:pPr>
            <w:r>
              <w:rPr>
                <w:spacing w:val="-4"/>
                <w:sz w:val="20"/>
              </w:rPr>
              <w:t>2022</w:t>
            </w:r>
          </w:p>
        </w:tc>
      </w:tr>
      <w:tr>
        <w:trPr>
          <w:trHeight w:val="589" w:hRule="atLeast"/>
        </w:trPr>
        <w:tc>
          <w:tcPr>
            <w:tcW w:w="5247" w:type="dxa"/>
            <w:tcBorders>
              <w:bottom w:val="single" w:sz="4" w:space="0" w:color="000000"/>
            </w:tcBorders>
          </w:tcPr>
          <w:p>
            <w:pPr>
              <w:pStyle w:val="TableParagraph"/>
              <w:jc w:val="left"/>
              <w:rPr>
                <w:rFonts w:ascii="Times New Roman"/>
                <w:sz w:val="20"/>
              </w:rPr>
            </w:pPr>
          </w:p>
        </w:tc>
        <w:tc>
          <w:tcPr>
            <w:tcW w:w="3140" w:type="dxa"/>
            <w:tcBorders>
              <w:bottom w:val="single" w:sz="4" w:space="0" w:color="000000"/>
            </w:tcBorders>
          </w:tcPr>
          <w:p>
            <w:pPr>
              <w:pStyle w:val="TableParagraph"/>
              <w:spacing w:before="116"/>
              <w:ind w:right="304"/>
              <w:rPr>
                <w:b/>
                <w:sz w:val="20"/>
              </w:rPr>
            </w:pPr>
            <w:r>
              <w:rPr>
                <w:b/>
                <w:spacing w:val="-2"/>
                <w:sz w:val="20"/>
              </w:rPr>
              <w:t>£'000</w:t>
            </w:r>
          </w:p>
        </w:tc>
        <w:tc>
          <w:tcPr>
            <w:tcW w:w="1069" w:type="dxa"/>
            <w:tcBorders>
              <w:bottom w:val="single" w:sz="4" w:space="0" w:color="000000"/>
            </w:tcBorders>
          </w:tcPr>
          <w:p>
            <w:pPr>
              <w:pStyle w:val="TableParagraph"/>
              <w:spacing w:before="116"/>
              <w:ind w:left="319"/>
              <w:jc w:val="left"/>
              <w:rPr>
                <w:sz w:val="20"/>
              </w:rPr>
            </w:pPr>
            <w:r>
              <w:rPr>
                <w:spacing w:val="-2"/>
                <w:sz w:val="20"/>
              </w:rPr>
              <w:t>£'000</w:t>
            </w:r>
          </w:p>
        </w:tc>
      </w:tr>
      <w:tr>
        <w:trPr>
          <w:trHeight w:val="349" w:hRule="atLeast"/>
        </w:trPr>
        <w:tc>
          <w:tcPr>
            <w:tcW w:w="5247" w:type="dxa"/>
            <w:tcBorders>
              <w:top w:val="single" w:sz="4" w:space="0" w:color="000000"/>
            </w:tcBorders>
          </w:tcPr>
          <w:p>
            <w:pPr>
              <w:pStyle w:val="TableParagraph"/>
              <w:spacing w:line="225" w:lineRule="exact"/>
              <w:ind w:left="136"/>
              <w:jc w:val="left"/>
              <w:rPr>
                <w:sz w:val="20"/>
              </w:rPr>
            </w:pPr>
            <w:r>
              <w:rPr>
                <w:sz w:val="20"/>
              </w:rPr>
              <w:t>At</w:t>
            </w:r>
            <w:r>
              <w:rPr>
                <w:spacing w:val="-12"/>
                <w:sz w:val="20"/>
              </w:rPr>
              <w:t> </w:t>
            </w:r>
            <w:r>
              <w:rPr>
                <w:sz w:val="20"/>
              </w:rPr>
              <w:t>1</w:t>
            </w:r>
            <w:r>
              <w:rPr>
                <w:spacing w:val="-9"/>
                <w:sz w:val="20"/>
              </w:rPr>
              <w:t> </w:t>
            </w:r>
            <w:r>
              <w:rPr>
                <w:sz w:val="20"/>
              </w:rPr>
              <w:t>September</w:t>
            </w:r>
            <w:r>
              <w:rPr>
                <w:spacing w:val="-6"/>
                <w:sz w:val="20"/>
              </w:rPr>
              <w:t> </w:t>
            </w:r>
            <w:r>
              <w:rPr>
                <w:spacing w:val="-4"/>
                <w:sz w:val="20"/>
              </w:rPr>
              <w:t>2022</w:t>
            </w:r>
          </w:p>
        </w:tc>
        <w:tc>
          <w:tcPr>
            <w:tcW w:w="3140" w:type="dxa"/>
            <w:tcBorders>
              <w:top w:val="single" w:sz="4" w:space="0" w:color="000000"/>
            </w:tcBorders>
          </w:tcPr>
          <w:p>
            <w:pPr>
              <w:pStyle w:val="TableParagraph"/>
              <w:spacing w:line="225" w:lineRule="exact"/>
              <w:ind w:right="307"/>
              <w:rPr>
                <w:b/>
                <w:sz w:val="20"/>
              </w:rPr>
            </w:pPr>
            <w:r>
              <w:rPr>
                <w:b/>
                <w:spacing w:val="-2"/>
                <w:sz w:val="20"/>
              </w:rPr>
              <w:t>4,823</w:t>
            </w:r>
          </w:p>
        </w:tc>
        <w:tc>
          <w:tcPr>
            <w:tcW w:w="1069" w:type="dxa"/>
            <w:tcBorders>
              <w:top w:val="single" w:sz="4" w:space="0" w:color="000000"/>
            </w:tcBorders>
          </w:tcPr>
          <w:p>
            <w:pPr>
              <w:pStyle w:val="TableParagraph"/>
              <w:spacing w:line="225" w:lineRule="exact"/>
              <w:ind w:right="256"/>
              <w:rPr>
                <w:sz w:val="20"/>
              </w:rPr>
            </w:pPr>
            <w:r>
              <w:rPr>
                <w:spacing w:val="-10"/>
                <w:sz w:val="20"/>
              </w:rPr>
              <w:t>-</w:t>
            </w:r>
          </w:p>
        </w:tc>
      </w:tr>
      <w:tr>
        <w:trPr>
          <w:trHeight w:val="470" w:hRule="atLeast"/>
        </w:trPr>
        <w:tc>
          <w:tcPr>
            <w:tcW w:w="5247" w:type="dxa"/>
          </w:tcPr>
          <w:p>
            <w:pPr>
              <w:pStyle w:val="TableParagraph"/>
              <w:spacing w:before="118"/>
              <w:ind w:left="136"/>
              <w:jc w:val="left"/>
              <w:rPr>
                <w:sz w:val="20"/>
              </w:rPr>
            </w:pPr>
            <w:r>
              <w:rPr>
                <w:sz w:val="20"/>
              </w:rPr>
              <w:t>Additions</w:t>
            </w:r>
            <w:r>
              <w:rPr>
                <w:spacing w:val="-14"/>
                <w:sz w:val="20"/>
              </w:rPr>
              <w:t> </w:t>
            </w:r>
            <w:r>
              <w:rPr>
                <w:sz w:val="20"/>
              </w:rPr>
              <w:t>to</w:t>
            </w:r>
            <w:r>
              <w:rPr>
                <w:spacing w:val="-14"/>
                <w:sz w:val="20"/>
              </w:rPr>
              <w:t> </w:t>
            </w:r>
            <w:r>
              <w:rPr>
                <w:sz w:val="20"/>
              </w:rPr>
              <w:t>investments</w:t>
            </w:r>
            <w:r>
              <w:rPr>
                <w:spacing w:val="-13"/>
                <w:sz w:val="20"/>
              </w:rPr>
              <w:t> </w:t>
            </w:r>
            <w:r>
              <w:rPr>
                <w:sz w:val="20"/>
              </w:rPr>
              <w:t>at</w:t>
            </w:r>
            <w:r>
              <w:rPr>
                <w:spacing w:val="-14"/>
                <w:sz w:val="20"/>
              </w:rPr>
              <w:t> </w:t>
            </w:r>
            <w:r>
              <w:rPr>
                <w:spacing w:val="-4"/>
                <w:sz w:val="20"/>
              </w:rPr>
              <w:t>cost</w:t>
            </w:r>
          </w:p>
        </w:tc>
        <w:tc>
          <w:tcPr>
            <w:tcW w:w="3140" w:type="dxa"/>
          </w:tcPr>
          <w:p>
            <w:pPr>
              <w:pStyle w:val="TableParagraph"/>
              <w:spacing w:before="118"/>
              <w:ind w:right="296"/>
              <w:rPr>
                <w:b/>
                <w:sz w:val="20"/>
              </w:rPr>
            </w:pPr>
            <w:r>
              <w:rPr>
                <w:b/>
                <w:spacing w:val="-10"/>
                <w:sz w:val="20"/>
              </w:rPr>
              <w:t>-</w:t>
            </w:r>
          </w:p>
        </w:tc>
        <w:tc>
          <w:tcPr>
            <w:tcW w:w="1069" w:type="dxa"/>
          </w:tcPr>
          <w:p>
            <w:pPr>
              <w:pStyle w:val="TableParagraph"/>
              <w:spacing w:before="118"/>
              <w:ind w:left="300"/>
              <w:jc w:val="left"/>
              <w:rPr>
                <w:sz w:val="20"/>
              </w:rPr>
            </w:pPr>
            <w:r>
              <w:rPr>
                <w:spacing w:val="-2"/>
                <w:sz w:val="20"/>
              </w:rPr>
              <w:t>5,000</w:t>
            </w:r>
          </w:p>
        </w:tc>
      </w:tr>
      <w:tr>
        <w:trPr>
          <w:trHeight w:val="469" w:hRule="atLeast"/>
        </w:trPr>
        <w:tc>
          <w:tcPr>
            <w:tcW w:w="5247" w:type="dxa"/>
          </w:tcPr>
          <w:p>
            <w:pPr>
              <w:pStyle w:val="TableParagraph"/>
              <w:spacing w:before="115"/>
              <w:ind w:left="136"/>
              <w:jc w:val="left"/>
              <w:rPr>
                <w:sz w:val="20"/>
              </w:rPr>
            </w:pPr>
            <w:r>
              <w:rPr>
                <w:spacing w:val="-2"/>
                <w:sz w:val="20"/>
              </w:rPr>
              <w:t>Dividends</w:t>
            </w:r>
            <w:r>
              <w:rPr>
                <w:spacing w:val="-7"/>
                <w:sz w:val="20"/>
              </w:rPr>
              <w:t> </w:t>
            </w:r>
            <w:r>
              <w:rPr>
                <w:spacing w:val="-2"/>
                <w:sz w:val="20"/>
              </w:rPr>
              <w:t>received</w:t>
            </w:r>
          </w:p>
        </w:tc>
        <w:tc>
          <w:tcPr>
            <w:tcW w:w="3140" w:type="dxa"/>
          </w:tcPr>
          <w:p>
            <w:pPr>
              <w:pStyle w:val="TableParagraph"/>
              <w:spacing w:before="115"/>
              <w:ind w:right="309"/>
              <w:rPr>
                <w:b/>
                <w:sz w:val="20"/>
              </w:rPr>
            </w:pPr>
            <w:r>
              <w:rPr>
                <w:b/>
                <w:spacing w:val="-5"/>
                <w:sz w:val="20"/>
              </w:rPr>
              <w:t>67</w:t>
            </w:r>
          </w:p>
        </w:tc>
        <w:tc>
          <w:tcPr>
            <w:tcW w:w="1069" w:type="dxa"/>
          </w:tcPr>
          <w:p>
            <w:pPr>
              <w:pStyle w:val="TableParagraph"/>
              <w:spacing w:before="115"/>
              <w:ind w:right="192"/>
              <w:rPr>
                <w:sz w:val="20"/>
              </w:rPr>
            </w:pPr>
            <w:r>
              <w:rPr>
                <w:spacing w:val="-5"/>
                <w:sz w:val="20"/>
              </w:rPr>
              <w:t>31</w:t>
            </w:r>
          </w:p>
        </w:tc>
      </w:tr>
      <w:tr>
        <w:trPr>
          <w:trHeight w:val="470" w:hRule="atLeast"/>
        </w:trPr>
        <w:tc>
          <w:tcPr>
            <w:tcW w:w="5247" w:type="dxa"/>
          </w:tcPr>
          <w:p>
            <w:pPr>
              <w:pStyle w:val="TableParagraph"/>
              <w:spacing w:before="117"/>
              <w:ind w:left="136"/>
              <w:jc w:val="left"/>
              <w:rPr>
                <w:sz w:val="20"/>
              </w:rPr>
            </w:pPr>
            <w:r>
              <w:rPr>
                <w:spacing w:val="-2"/>
                <w:sz w:val="20"/>
              </w:rPr>
              <w:t>Interest</w:t>
            </w:r>
            <w:r>
              <w:rPr>
                <w:spacing w:val="-4"/>
                <w:sz w:val="20"/>
              </w:rPr>
              <w:t> </w:t>
            </w:r>
            <w:r>
              <w:rPr>
                <w:spacing w:val="-2"/>
                <w:sz w:val="20"/>
              </w:rPr>
              <w:t>received</w:t>
            </w:r>
          </w:p>
        </w:tc>
        <w:tc>
          <w:tcPr>
            <w:tcW w:w="3140" w:type="dxa"/>
          </w:tcPr>
          <w:p>
            <w:pPr>
              <w:pStyle w:val="TableParagraph"/>
              <w:spacing w:before="117"/>
              <w:ind w:right="309"/>
              <w:rPr>
                <w:b/>
                <w:sz w:val="20"/>
              </w:rPr>
            </w:pPr>
            <w:r>
              <w:rPr>
                <w:b/>
                <w:spacing w:val="-5"/>
                <w:sz w:val="20"/>
              </w:rPr>
              <w:t>20</w:t>
            </w:r>
          </w:p>
        </w:tc>
        <w:tc>
          <w:tcPr>
            <w:tcW w:w="1069" w:type="dxa"/>
          </w:tcPr>
          <w:p>
            <w:pPr>
              <w:pStyle w:val="TableParagraph"/>
              <w:spacing w:before="117"/>
              <w:ind w:right="192"/>
              <w:rPr>
                <w:sz w:val="20"/>
              </w:rPr>
            </w:pPr>
            <w:r>
              <w:rPr>
                <w:spacing w:val="-5"/>
                <w:sz w:val="20"/>
              </w:rPr>
              <w:t>10</w:t>
            </w:r>
          </w:p>
        </w:tc>
      </w:tr>
      <w:tr>
        <w:trPr>
          <w:trHeight w:val="470" w:hRule="atLeast"/>
        </w:trPr>
        <w:tc>
          <w:tcPr>
            <w:tcW w:w="5247" w:type="dxa"/>
          </w:tcPr>
          <w:p>
            <w:pPr>
              <w:pStyle w:val="TableParagraph"/>
              <w:spacing w:before="116"/>
              <w:ind w:left="136"/>
              <w:jc w:val="left"/>
              <w:rPr>
                <w:sz w:val="20"/>
              </w:rPr>
            </w:pPr>
            <w:r>
              <w:rPr>
                <w:spacing w:val="-2"/>
                <w:sz w:val="20"/>
              </w:rPr>
              <w:t>Management</w:t>
            </w:r>
            <w:r>
              <w:rPr>
                <w:spacing w:val="-8"/>
                <w:sz w:val="20"/>
              </w:rPr>
              <w:t> </w:t>
            </w:r>
            <w:r>
              <w:rPr>
                <w:spacing w:val="-2"/>
                <w:sz w:val="20"/>
              </w:rPr>
              <w:t>charges</w:t>
            </w:r>
            <w:r>
              <w:rPr>
                <w:spacing w:val="-1"/>
                <w:sz w:val="20"/>
              </w:rPr>
              <w:t> </w:t>
            </w:r>
            <w:r>
              <w:rPr>
                <w:spacing w:val="-4"/>
                <w:sz w:val="20"/>
              </w:rPr>
              <w:t>paid</w:t>
            </w:r>
          </w:p>
        </w:tc>
        <w:tc>
          <w:tcPr>
            <w:tcW w:w="3140" w:type="dxa"/>
          </w:tcPr>
          <w:p>
            <w:pPr>
              <w:pStyle w:val="TableParagraph"/>
              <w:spacing w:before="116"/>
              <w:ind w:right="303"/>
              <w:rPr>
                <w:b/>
                <w:sz w:val="20"/>
              </w:rPr>
            </w:pPr>
            <w:r>
              <w:rPr>
                <w:b/>
                <w:spacing w:val="-4"/>
                <w:sz w:val="20"/>
              </w:rPr>
              <w:t>(20)</w:t>
            </w:r>
          </w:p>
        </w:tc>
        <w:tc>
          <w:tcPr>
            <w:tcW w:w="1069" w:type="dxa"/>
          </w:tcPr>
          <w:p>
            <w:pPr>
              <w:pStyle w:val="TableParagraph"/>
              <w:spacing w:before="116"/>
              <w:ind w:right="189"/>
              <w:rPr>
                <w:sz w:val="20"/>
              </w:rPr>
            </w:pPr>
            <w:r>
              <w:rPr>
                <w:spacing w:val="-4"/>
                <w:sz w:val="20"/>
              </w:rPr>
              <w:t>(10)</w:t>
            </w:r>
          </w:p>
        </w:tc>
      </w:tr>
      <w:tr>
        <w:trPr>
          <w:trHeight w:val="587" w:hRule="atLeast"/>
        </w:trPr>
        <w:tc>
          <w:tcPr>
            <w:tcW w:w="5247" w:type="dxa"/>
            <w:tcBorders>
              <w:bottom w:val="single" w:sz="4" w:space="0" w:color="000000"/>
            </w:tcBorders>
          </w:tcPr>
          <w:p>
            <w:pPr>
              <w:pStyle w:val="TableParagraph"/>
              <w:spacing w:before="116"/>
              <w:ind w:left="136"/>
              <w:jc w:val="left"/>
              <w:rPr>
                <w:sz w:val="20"/>
              </w:rPr>
            </w:pPr>
            <w:r>
              <w:rPr>
                <w:sz w:val="20"/>
              </w:rPr>
              <w:t>Net</w:t>
            </w:r>
            <w:r>
              <w:rPr>
                <w:spacing w:val="-10"/>
                <w:sz w:val="20"/>
              </w:rPr>
              <w:t> </w:t>
            </w:r>
            <w:r>
              <w:rPr>
                <w:sz w:val="20"/>
              </w:rPr>
              <w:t>gain</w:t>
            </w:r>
            <w:r>
              <w:rPr>
                <w:spacing w:val="-6"/>
                <w:sz w:val="20"/>
              </w:rPr>
              <w:t> </w:t>
            </w:r>
            <w:r>
              <w:rPr>
                <w:sz w:val="20"/>
              </w:rPr>
              <w:t>/</w:t>
            </w:r>
            <w:r>
              <w:rPr>
                <w:spacing w:val="-9"/>
                <w:sz w:val="20"/>
              </w:rPr>
              <w:t> </w:t>
            </w:r>
            <w:r>
              <w:rPr>
                <w:sz w:val="20"/>
              </w:rPr>
              <w:t>(loss)</w:t>
            </w:r>
            <w:r>
              <w:rPr>
                <w:spacing w:val="-6"/>
                <w:sz w:val="20"/>
              </w:rPr>
              <w:t> </w:t>
            </w:r>
            <w:r>
              <w:rPr>
                <w:sz w:val="20"/>
              </w:rPr>
              <w:t>on</w:t>
            </w:r>
            <w:r>
              <w:rPr>
                <w:spacing w:val="-7"/>
                <w:sz w:val="20"/>
              </w:rPr>
              <w:t> </w:t>
            </w:r>
            <w:r>
              <w:rPr>
                <w:spacing w:val="-2"/>
                <w:sz w:val="20"/>
              </w:rPr>
              <w:t>revaluation</w:t>
            </w:r>
          </w:p>
        </w:tc>
        <w:tc>
          <w:tcPr>
            <w:tcW w:w="3140" w:type="dxa"/>
            <w:tcBorders>
              <w:bottom w:val="single" w:sz="4" w:space="0" w:color="000000"/>
            </w:tcBorders>
          </w:tcPr>
          <w:p>
            <w:pPr>
              <w:pStyle w:val="TableParagraph"/>
              <w:spacing w:before="116"/>
              <w:ind w:right="309"/>
              <w:rPr>
                <w:b/>
                <w:sz w:val="20"/>
              </w:rPr>
            </w:pPr>
            <w:r>
              <w:rPr>
                <w:b/>
                <w:spacing w:val="-5"/>
                <w:sz w:val="20"/>
              </w:rPr>
              <w:t>59</w:t>
            </w:r>
          </w:p>
        </w:tc>
        <w:tc>
          <w:tcPr>
            <w:tcW w:w="1069" w:type="dxa"/>
            <w:tcBorders>
              <w:bottom w:val="single" w:sz="4" w:space="0" w:color="000000"/>
            </w:tcBorders>
          </w:tcPr>
          <w:p>
            <w:pPr>
              <w:pStyle w:val="TableParagraph"/>
              <w:spacing w:before="116"/>
              <w:ind w:right="193"/>
              <w:rPr>
                <w:sz w:val="20"/>
              </w:rPr>
            </w:pPr>
            <w:r>
              <w:rPr>
                <w:spacing w:val="-2"/>
                <w:sz w:val="20"/>
              </w:rPr>
              <w:t>(208)</w:t>
            </w:r>
          </w:p>
        </w:tc>
      </w:tr>
      <w:tr>
        <w:trPr>
          <w:trHeight w:val="470" w:hRule="atLeast"/>
        </w:trPr>
        <w:tc>
          <w:tcPr>
            <w:tcW w:w="5247" w:type="dxa"/>
            <w:tcBorders>
              <w:top w:val="single" w:sz="4" w:space="0" w:color="000000"/>
              <w:bottom w:val="single" w:sz="4" w:space="0" w:color="000000"/>
            </w:tcBorders>
          </w:tcPr>
          <w:p>
            <w:pPr>
              <w:pStyle w:val="TableParagraph"/>
              <w:spacing w:line="225" w:lineRule="exact"/>
              <w:ind w:left="136"/>
              <w:jc w:val="left"/>
              <w:rPr>
                <w:b/>
                <w:sz w:val="20"/>
              </w:rPr>
            </w:pPr>
            <w:r>
              <w:rPr>
                <w:b/>
                <w:sz w:val="20"/>
              </w:rPr>
              <w:t>At</w:t>
            </w:r>
            <w:r>
              <w:rPr>
                <w:b/>
                <w:spacing w:val="-10"/>
                <w:sz w:val="20"/>
              </w:rPr>
              <w:t> </w:t>
            </w:r>
            <w:r>
              <w:rPr>
                <w:b/>
                <w:sz w:val="20"/>
              </w:rPr>
              <w:t>31</w:t>
            </w:r>
            <w:r>
              <w:rPr>
                <w:b/>
                <w:spacing w:val="-9"/>
                <w:sz w:val="20"/>
              </w:rPr>
              <w:t> </w:t>
            </w:r>
            <w:r>
              <w:rPr>
                <w:b/>
                <w:sz w:val="20"/>
              </w:rPr>
              <w:t>August</w:t>
            </w:r>
            <w:r>
              <w:rPr>
                <w:b/>
                <w:spacing w:val="-7"/>
                <w:sz w:val="20"/>
              </w:rPr>
              <w:t> </w:t>
            </w:r>
            <w:r>
              <w:rPr>
                <w:b/>
                <w:spacing w:val="-4"/>
                <w:sz w:val="20"/>
              </w:rPr>
              <w:t>2023</w:t>
            </w:r>
          </w:p>
        </w:tc>
        <w:tc>
          <w:tcPr>
            <w:tcW w:w="3140" w:type="dxa"/>
            <w:tcBorders>
              <w:top w:val="single" w:sz="4" w:space="0" w:color="000000"/>
              <w:bottom w:val="single" w:sz="4" w:space="0" w:color="000000"/>
            </w:tcBorders>
          </w:tcPr>
          <w:p>
            <w:pPr>
              <w:pStyle w:val="TableParagraph"/>
              <w:spacing w:line="225" w:lineRule="exact"/>
              <w:ind w:right="307"/>
              <w:rPr>
                <w:b/>
                <w:sz w:val="20"/>
              </w:rPr>
            </w:pPr>
            <w:r>
              <w:rPr>
                <w:b/>
                <w:spacing w:val="-2"/>
                <w:sz w:val="20"/>
              </w:rPr>
              <w:t>4,949</w:t>
            </w:r>
          </w:p>
        </w:tc>
        <w:tc>
          <w:tcPr>
            <w:tcW w:w="1069" w:type="dxa"/>
            <w:tcBorders>
              <w:top w:val="single" w:sz="4" w:space="0" w:color="000000"/>
              <w:bottom w:val="single" w:sz="4" w:space="0" w:color="000000"/>
            </w:tcBorders>
          </w:tcPr>
          <w:p>
            <w:pPr>
              <w:pStyle w:val="TableParagraph"/>
              <w:spacing w:line="225" w:lineRule="exact"/>
              <w:ind w:right="190"/>
              <w:rPr>
                <w:sz w:val="20"/>
              </w:rPr>
            </w:pPr>
            <w:r>
              <w:rPr>
                <w:spacing w:val="-2"/>
                <w:sz w:val="20"/>
              </w:rPr>
              <w:t>4,823</w:t>
            </w:r>
          </w:p>
        </w:tc>
      </w:tr>
    </w:tbl>
    <w:p>
      <w:pPr>
        <w:pStyle w:val="BodyText"/>
        <w:spacing w:before="0"/>
        <w:rPr>
          <w:sz w:val="20"/>
        </w:rPr>
      </w:pPr>
    </w:p>
    <w:p>
      <w:pPr>
        <w:pStyle w:val="BodyText"/>
        <w:spacing w:before="64"/>
        <w:rPr>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064"/>
        <w:gridCol w:w="1399"/>
        <w:gridCol w:w="995"/>
      </w:tblGrid>
      <w:tr>
        <w:trPr>
          <w:trHeight w:val="281" w:hRule="atLeast"/>
        </w:trPr>
        <w:tc>
          <w:tcPr>
            <w:tcW w:w="7064" w:type="dxa"/>
          </w:tcPr>
          <w:p>
            <w:pPr>
              <w:pStyle w:val="TableParagraph"/>
              <w:spacing w:line="223" w:lineRule="exact"/>
              <w:ind w:left="136"/>
              <w:jc w:val="left"/>
              <w:rPr>
                <w:b/>
                <w:sz w:val="20"/>
              </w:rPr>
            </w:pPr>
            <w:r>
              <w:rPr>
                <w:b/>
                <w:sz w:val="20"/>
              </w:rPr>
              <w:t>Value</w:t>
            </w:r>
            <w:r>
              <w:rPr>
                <w:b/>
                <w:spacing w:val="-12"/>
                <w:sz w:val="20"/>
              </w:rPr>
              <w:t> </w:t>
            </w:r>
            <w:r>
              <w:rPr>
                <w:b/>
                <w:sz w:val="20"/>
              </w:rPr>
              <w:t>of</w:t>
            </w:r>
            <w:r>
              <w:rPr>
                <w:b/>
                <w:spacing w:val="-11"/>
                <w:sz w:val="20"/>
              </w:rPr>
              <w:t> </w:t>
            </w:r>
            <w:r>
              <w:rPr>
                <w:b/>
                <w:spacing w:val="-2"/>
                <w:sz w:val="20"/>
              </w:rPr>
              <w:t>investments</w:t>
            </w:r>
          </w:p>
        </w:tc>
        <w:tc>
          <w:tcPr>
            <w:tcW w:w="1399" w:type="dxa"/>
          </w:tcPr>
          <w:p>
            <w:pPr>
              <w:pStyle w:val="TableParagraph"/>
              <w:jc w:val="left"/>
              <w:rPr>
                <w:rFonts w:ascii="Times New Roman"/>
                <w:sz w:val="20"/>
              </w:rPr>
            </w:pPr>
          </w:p>
        </w:tc>
        <w:tc>
          <w:tcPr>
            <w:tcW w:w="995" w:type="dxa"/>
          </w:tcPr>
          <w:p>
            <w:pPr>
              <w:pStyle w:val="TableParagraph"/>
              <w:jc w:val="left"/>
              <w:rPr>
                <w:rFonts w:ascii="Times New Roman"/>
                <w:sz w:val="20"/>
              </w:rPr>
            </w:pPr>
          </w:p>
        </w:tc>
      </w:tr>
      <w:tr>
        <w:trPr>
          <w:trHeight w:val="341" w:hRule="atLeast"/>
        </w:trPr>
        <w:tc>
          <w:tcPr>
            <w:tcW w:w="7064" w:type="dxa"/>
          </w:tcPr>
          <w:p>
            <w:pPr>
              <w:pStyle w:val="TableParagraph"/>
              <w:spacing w:before="52"/>
              <w:ind w:left="136"/>
              <w:jc w:val="left"/>
              <w:rPr>
                <w:b/>
                <w:sz w:val="20"/>
              </w:rPr>
            </w:pPr>
            <w:r>
              <w:rPr>
                <w:b/>
                <w:sz w:val="20"/>
              </w:rPr>
              <w:t>Group</w:t>
            </w:r>
            <w:r>
              <w:rPr>
                <w:b/>
                <w:spacing w:val="-13"/>
                <w:sz w:val="20"/>
              </w:rPr>
              <w:t> </w:t>
            </w:r>
            <w:r>
              <w:rPr>
                <w:b/>
                <w:sz w:val="20"/>
              </w:rPr>
              <w:t>and</w:t>
            </w:r>
            <w:r>
              <w:rPr>
                <w:b/>
                <w:spacing w:val="-10"/>
                <w:sz w:val="20"/>
              </w:rPr>
              <w:t> </w:t>
            </w:r>
            <w:r>
              <w:rPr>
                <w:b/>
                <w:spacing w:val="-2"/>
                <w:sz w:val="20"/>
              </w:rPr>
              <w:t>company</w:t>
            </w:r>
          </w:p>
        </w:tc>
        <w:tc>
          <w:tcPr>
            <w:tcW w:w="1399" w:type="dxa"/>
          </w:tcPr>
          <w:p>
            <w:pPr>
              <w:pStyle w:val="TableParagraph"/>
              <w:spacing w:before="52"/>
              <w:ind w:right="395"/>
              <w:rPr>
                <w:b/>
                <w:sz w:val="20"/>
              </w:rPr>
            </w:pPr>
            <w:r>
              <w:rPr>
                <w:b/>
                <w:spacing w:val="-4"/>
                <w:sz w:val="20"/>
              </w:rPr>
              <w:t>2023</w:t>
            </w:r>
          </w:p>
        </w:tc>
        <w:tc>
          <w:tcPr>
            <w:tcW w:w="995" w:type="dxa"/>
          </w:tcPr>
          <w:p>
            <w:pPr>
              <w:pStyle w:val="TableParagraph"/>
              <w:spacing w:before="52"/>
              <w:ind w:right="105"/>
              <w:rPr>
                <w:sz w:val="20"/>
              </w:rPr>
            </w:pPr>
            <w:r>
              <w:rPr>
                <w:spacing w:val="-4"/>
                <w:sz w:val="20"/>
              </w:rPr>
              <w:t>2022</w:t>
            </w:r>
          </w:p>
        </w:tc>
      </w:tr>
      <w:tr>
        <w:trPr>
          <w:trHeight w:val="337" w:hRule="atLeast"/>
        </w:trPr>
        <w:tc>
          <w:tcPr>
            <w:tcW w:w="7064" w:type="dxa"/>
            <w:tcBorders>
              <w:bottom w:val="single" w:sz="4" w:space="0" w:color="000000"/>
            </w:tcBorders>
          </w:tcPr>
          <w:p>
            <w:pPr>
              <w:pStyle w:val="TableParagraph"/>
              <w:jc w:val="left"/>
              <w:rPr>
                <w:rFonts w:ascii="Times New Roman"/>
                <w:sz w:val="20"/>
              </w:rPr>
            </w:pPr>
          </w:p>
        </w:tc>
        <w:tc>
          <w:tcPr>
            <w:tcW w:w="1399" w:type="dxa"/>
            <w:tcBorders>
              <w:bottom w:val="single" w:sz="4" w:space="0" w:color="000000"/>
            </w:tcBorders>
          </w:tcPr>
          <w:p>
            <w:pPr>
              <w:pStyle w:val="TableParagraph"/>
              <w:spacing w:before="52"/>
              <w:ind w:right="395"/>
              <w:rPr>
                <w:b/>
                <w:sz w:val="20"/>
              </w:rPr>
            </w:pPr>
            <w:r>
              <w:rPr>
                <w:b/>
                <w:spacing w:val="-2"/>
                <w:sz w:val="20"/>
              </w:rPr>
              <w:t>£'000</w:t>
            </w:r>
          </w:p>
        </w:tc>
        <w:tc>
          <w:tcPr>
            <w:tcW w:w="995" w:type="dxa"/>
            <w:tcBorders>
              <w:bottom w:val="single" w:sz="4" w:space="0" w:color="000000"/>
            </w:tcBorders>
          </w:tcPr>
          <w:p>
            <w:pPr>
              <w:pStyle w:val="TableParagraph"/>
              <w:spacing w:before="52"/>
              <w:ind w:right="105"/>
              <w:rPr>
                <w:sz w:val="20"/>
              </w:rPr>
            </w:pPr>
            <w:r>
              <w:rPr>
                <w:spacing w:val="-2"/>
                <w:sz w:val="20"/>
              </w:rPr>
              <w:t>£'000</w:t>
            </w:r>
          </w:p>
        </w:tc>
      </w:tr>
      <w:tr>
        <w:trPr>
          <w:trHeight w:val="463" w:hRule="atLeast"/>
        </w:trPr>
        <w:tc>
          <w:tcPr>
            <w:tcW w:w="7064" w:type="dxa"/>
            <w:tcBorders>
              <w:top w:val="single" w:sz="4" w:space="0" w:color="000000"/>
            </w:tcBorders>
          </w:tcPr>
          <w:p>
            <w:pPr>
              <w:pStyle w:val="TableParagraph"/>
              <w:spacing w:line="230" w:lineRule="exact"/>
              <w:ind w:left="136" w:right="139"/>
              <w:jc w:val="left"/>
              <w:rPr>
                <w:sz w:val="20"/>
              </w:rPr>
            </w:pPr>
            <w:r>
              <w:rPr>
                <w:sz w:val="20"/>
              </w:rPr>
              <w:t>Investments</w:t>
            </w:r>
            <w:r>
              <w:rPr>
                <w:spacing w:val="-9"/>
                <w:sz w:val="20"/>
              </w:rPr>
              <w:t> </w:t>
            </w:r>
            <w:r>
              <w:rPr>
                <w:sz w:val="20"/>
              </w:rPr>
              <w:t>listed</w:t>
            </w:r>
            <w:r>
              <w:rPr>
                <w:spacing w:val="-9"/>
                <w:sz w:val="20"/>
              </w:rPr>
              <w:t> </w:t>
            </w:r>
            <w:r>
              <w:rPr>
                <w:sz w:val="20"/>
              </w:rPr>
              <w:t>on</w:t>
            </w:r>
            <w:r>
              <w:rPr>
                <w:spacing w:val="-10"/>
                <w:sz w:val="20"/>
              </w:rPr>
              <w:t> </w:t>
            </w:r>
            <w:r>
              <w:rPr>
                <w:sz w:val="20"/>
              </w:rPr>
              <w:t>a</w:t>
            </w:r>
            <w:r>
              <w:rPr>
                <w:spacing w:val="-9"/>
                <w:sz w:val="20"/>
              </w:rPr>
              <w:t> </w:t>
            </w:r>
            <w:r>
              <w:rPr>
                <w:sz w:val="20"/>
              </w:rPr>
              <w:t>UK</w:t>
            </w:r>
            <w:r>
              <w:rPr>
                <w:spacing w:val="-7"/>
                <w:sz w:val="20"/>
              </w:rPr>
              <w:t> </w:t>
            </w:r>
            <w:r>
              <w:rPr>
                <w:sz w:val="20"/>
              </w:rPr>
              <w:t>recognised</w:t>
            </w:r>
            <w:r>
              <w:rPr>
                <w:spacing w:val="-11"/>
                <w:sz w:val="20"/>
              </w:rPr>
              <w:t> </w:t>
            </w:r>
            <w:r>
              <w:rPr>
                <w:sz w:val="20"/>
              </w:rPr>
              <w:t>stock</w:t>
            </w:r>
            <w:r>
              <w:rPr>
                <w:spacing w:val="-9"/>
                <w:sz w:val="20"/>
              </w:rPr>
              <w:t> </w:t>
            </w:r>
            <w:r>
              <w:rPr>
                <w:sz w:val="20"/>
              </w:rPr>
              <w:t>exchange,</w:t>
            </w:r>
            <w:r>
              <w:rPr>
                <w:spacing w:val="-11"/>
                <w:sz w:val="20"/>
              </w:rPr>
              <w:t> </w:t>
            </w:r>
            <w:r>
              <w:rPr>
                <w:sz w:val="20"/>
              </w:rPr>
              <w:t>or</w:t>
            </w:r>
            <w:r>
              <w:rPr>
                <w:spacing w:val="-10"/>
                <w:sz w:val="20"/>
              </w:rPr>
              <w:t> </w:t>
            </w:r>
            <w:r>
              <w:rPr>
                <w:sz w:val="20"/>
              </w:rPr>
              <w:t>valued</w:t>
            </w:r>
            <w:r>
              <w:rPr>
                <w:spacing w:val="-10"/>
                <w:sz w:val="20"/>
              </w:rPr>
              <w:t> </w:t>
            </w:r>
            <w:r>
              <w:rPr>
                <w:sz w:val="20"/>
              </w:rPr>
              <w:t>by reference to one</w:t>
            </w:r>
          </w:p>
        </w:tc>
        <w:tc>
          <w:tcPr>
            <w:tcW w:w="1399" w:type="dxa"/>
            <w:tcBorders>
              <w:top w:val="single" w:sz="4" w:space="0" w:color="000000"/>
            </w:tcBorders>
          </w:tcPr>
          <w:p>
            <w:pPr>
              <w:pStyle w:val="TableParagraph"/>
              <w:spacing w:before="112"/>
              <w:ind w:right="400"/>
              <w:rPr>
                <w:b/>
                <w:sz w:val="20"/>
              </w:rPr>
            </w:pPr>
            <w:r>
              <w:rPr>
                <w:b/>
                <w:spacing w:val="-5"/>
                <w:sz w:val="20"/>
              </w:rPr>
              <w:t>925</w:t>
            </w:r>
          </w:p>
        </w:tc>
        <w:tc>
          <w:tcPr>
            <w:tcW w:w="995" w:type="dxa"/>
            <w:tcBorders>
              <w:top w:val="single" w:sz="4" w:space="0" w:color="000000"/>
            </w:tcBorders>
          </w:tcPr>
          <w:p>
            <w:pPr>
              <w:pStyle w:val="TableParagraph"/>
              <w:spacing w:before="112"/>
              <w:ind w:right="105"/>
              <w:rPr>
                <w:sz w:val="20"/>
              </w:rPr>
            </w:pPr>
            <w:r>
              <w:rPr>
                <w:spacing w:val="-2"/>
                <w:sz w:val="20"/>
              </w:rPr>
              <w:t>1,123</w:t>
            </w:r>
          </w:p>
        </w:tc>
      </w:tr>
      <w:tr>
        <w:trPr>
          <w:trHeight w:val="487" w:hRule="atLeast"/>
        </w:trPr>
        <w:tc>
          <w:tcPr>
            <w:tcW w:w="7064" w:type="dxa"/>
          </w:tcPr>
          <w:p>
            <w:pPr>
              <w:pStyle w:val="TableParagraph"/>
              <w:ind w:left="136"/>
              <w:jc w:val="left"/>
              <w:rPr>
                <w:sz w:val="20"/>
              </w:rPr>
            </w:pPr>
            <w:r>
              <w:rPr>
                <w:sz w:val="20"/>
              </w:rPr>
              <w:t>Investments</w:t>
            </w:r>
            <w:r>
              <w:rPr>
                <w:spacing w:val="-8"/>
                <w:sz w:val="20"/>
              </w:rPr>
              <w:t> </w:t>
            </w:r>
            <w:r>
              <w:rPr>
                <w:sz w:val="20"/>
              </w:rPr>
              <w:t>listed</w:t>
            </w:r>
            <w:r>
              <w:rPr>
                <w:spacing w:val="-6"/>
                <w:sz w:val="20"/>
              </w:rPr>
              <w:t> </w:t>
            </w:r>
            <w:r>
              <w:rPr>
                <w:sz w:val="20"/>
              </w:rPr>
              <w:t>on</w:t>
            </w:r>
            <w:r>
              <w:rPr>
                <w:spacing w:val="-9"/>
                <w:sz w:val="20"/>
              </w:rPr>
              <w:t> </w:t>
            </w:r>
            <w:r>
              <w:rPr>
                <w:sz w:val="20"/>
              </w:rPr>
              <w:t>a</w:t>
            </w:r>
            <w:r>
              <w:rPr>
                <w:spacing w:val="-6"/>
                <w:sz w:val="20"/>
              </w:rPr>
              <w:t> </w:t>
            </w:r>
            <w:r>
              <w:rPr>
                <w:sz w:val="20"/>
              </w:rPr>
              <w:t>non-UK</w:t>
            </w:r>
            <w:r>
              <w:rPr>
                <w:spacing w:val="-13"/>
                <w:sz w:val="20"/>
              </w:rPr>
              <w:t> </w:t>
            </w:r>
            <w:r>
              <w:rPr>
                <w:sz w:val="20"/>
              </w:rPr>
              <w:t>recognised</w:t>
            </w:r>
            <w:r>
              <w:rPr>
                <w:spacing w:val="-7"/>
                <w:sz w:val="20"/>
              </w:rPr>
              <w:t> </w:t>
            </w:r>
            <w:r>
              <w:rPr>
                <w:sz w:val="20"/>
              </w:rPr>
              <w:t>stock</w:t>
            </w:r>
            <w:r>
              <w:rPr>
                <w:spacing w:val="-8"/>
                <w:sz w:val="20"/>
              </w:rPr>
              <w:t> </w:t>
            </w:r>
            <w:r>
              <w:rPr>
                <w:sz w:val="20"/>
              </w:rPr>
              <w:t>exchange,</w:t>
            </w:r>
            <w:r>
              <w:rPr>
                <w:spacing w:val="-9"/>
                <w:sz w:val="20"/>
              </w:rPr>
              <w:t> </w:t>
            </w:r>
            <w:r>
              <w:rPr>
                <w:sz w:val="20"/>
              </w:rPr>
              <w:t>or</w:t>
            </w:r>
            <w:r>
              <w:rPr>
                <w:spacing w:val="-9"/>
                <w:sz w:val="20"/>
              </w:rPr>
              <w:t> </w:t>
            </w:r>
            <w:r>
              <w:rPr>
                <w:sz w:val="20"/>
              </w:rPr>
              <w:t>valued</w:t>
            </w:r>
            <w:r>
              <w:rPr>
                <w:spacing w:val="-9"/>
                <w:sz w:val="20"/>
              </w:rPr>
              <w:t> </w:t>
            </w:r>
            <w:r>
              <w:rPr>
                <w:sz w:val="20"/>
              </w:rPr>
              <w:t>by reference to one</w:t>
            </w:r>
          </w:p>
        </w:tc>
        <w:tc>
          <w:tcPr>
            <w:tcW w:w="1399" w:type="dxa"/>
          </w:tcPr>
          <w:p>
            <w:pPr>
              <w:pStyle w:val="TableParagraph"/>
              <w:spacing w:before="107"/>
              <w:ind w:right="395"/>
              <w:rPr>
                <w:b/>
                <w:sz w:val="20"/>
              </w:rPr>
            </w:pPr>
            <w:r>
              <w:rPr>
                <w:b/>
                <w:spacing w:val="-2"/>
                <w:sz w:val="20"/>
              </w:rPr>
              <w:t>2,507</w:t>
            </w:r>
          </w:p>
        </w:tc>
        <w:tc>
          <w:tcPr>
            <w:tcW w:w="995" w:type="dxa"/>
          </w:tcPr>
          <w:p>
            <w:pPr>
              <w:pStyle w:val="TableParagraph"/>
              <w:spacing w:before="107"/>
              <w:ind w:right="105"/>
              <w:rPr>
                <w:sz w:val="20"/>
              </w:rPr>
            </w:pPr>
            <w:r>
              <w:rPr>
                <w:spacing w:val="-2"/>
                <w:sz w:val="20"/>
              </w:rPr>
              <w:t>2,262</w:t>
            </w:r>
          </w:p>
        </w:tc>
      </w:tr>
      <w:tr>
        <w:trPr>
          <w:trHeight w:val="310" w:hRule="atLeast"/>
        </w:trPr>
        <w:tc>
          <w:tcPr>
            <w:tcW w:w="7064" w:type="dxa"/>
          </w:tcPr>
          <w:p>
            <w:pPr>
              <w:pStyle w:val="TableParagraph"/>
              <w:spacing w:before="23"/>
              <w:ind w:left="136"/>
              <w:jc w:val="left"/>
              <w:rPr>
                <w:sz w:val="20"/>
              </w:rPr>
            </w:pPr>
            <w:r>
              <w:rPr>
                <w:spacing w:val="-2"/>
                <w:sz w:val="20"/>
              </w:rPr>
              <w:t>UK</w:t>
            </w:r>
            <w:r>
              <w:rPr>
                <w:spacing w:val="-7"/>
                <w:sz w:val="20"/>
              </w:rPr>
              <w:t> </w:t>
            </w:r>
            <w:r>
              <w:rPr>
                <w:spacing w:val="-2"/>
                <w:sz w:val="20"/>
              </w:rPr>
              <w:t>Government</w:t>
            </w:r>
            <w:r>
              <w:rPr>
                <w:spacing w:val="-1"/>
                <w:sz w:val="20"/>
              </w:rPr>
              <w:t> </w:t>
            </w:r>
            <w:r>
              <w:rPr>
                <w:spacing w:val="-2"/>
                <w:sz w:val="20"/>
              </w:rPr>
              <w:t>and</w:t>
            </w:r>
            <w:r>
              <w:rPr>
                <w:spacing w:val="-3"/>
                <w:sz w:val="20"/>
              </w:rPr>
              <w:t> </w:t>
            </w:r>
            <w:r>
              <w:rPr>
                <w:spacing w:val="-2"/>
                <w:sz w:val="20"/>
              </w:rPr>
              <w:t>Corporate</w:t>
            </w:r>
            <w:r>
              <w:rPr>
                <w:spacing w:val="-3"/>
                <w:sz w:val="20"/>
              </w:rPr>
              <w:t> </w:t>
            </w:r>
            <w:r>
              <w:rPr>
                <w:spacing w:val="-4"/>
                <w:sz w:val="20"/>
              </w:rPr>
              <w:t>Bonds</w:t>
            </w:r>
          </w:p>
        </w:tc>
        <w:tc>
          <w:tcPr>
            <w:tcW w:w="1399" w:type="dxa"/>
          </w:tcPr>
          <w:p>
            <w:pPr>
              <w:pStyle w:val="TableParagraph"/>
              <w:spacing w:before="23"/>
              <w:ind w:right="400"/>
              <w:rPr>
                <w:b/>
                <w:sz w:val="20"/>
              </w:rPr>
            </w:pPr>
            <w:r>
              <w:rPr>
                <w:b/>
                <w:spacing w:val="-5"/>
                <w:sz w:val="20"/>
              </w:rPr>
              <w:t>750</w:t>
            </w:r>
          </w:p>
        </w:tc>
        <w:tc>
          <w:tcPr>
            <w:tcW w:w="995" w:type="dxa"/>
          </w:tcPr>
          <w:p>
            <w:pPr>
              <w:pStyle w:val="TableParagraph"/>
              <w:spacing w:before="23"/>
              <w:ind w:right="110"/>
              <w:rPr>
                <w:sz w:val="20"/>
              </w:rPr>
            </w:pPr>
            <w:r>
              <w:rPr>
                <w:spacing w:val="-5"/>
                <w:sz w:val="20"/>
              </w:rPr>
              <w:t>607</w:t>
            </w:r>
          </w:p>
        </w:tc>
      </w:tr>
      <w:tr>
        <w:trPr>
          <w:trHeight w:val="339" w:hRule="atLeast"/>
        </w:trPr>
        <w:tc>
          <w:tcPr>
            <w:tcW w:w="7064" w:type="dxa"/>
          </w:tcPr>
          <w:p>
            <w:pPr>
              <w:pStyle w:val="TableParagraph"/>
              <w:spacing w:before="50"/>
              <w:ind w:left="136"/>
              <w:jc w:val="left"/>
              <w:rPr>
                <w:sz w:val="20"/>
              </w:rPr>
            </w:pPr>
            <w:r>
              <w:rPr>
                <w:spacing w:val="-2"/>
                <w:sz w:val="20"/>
              </w:rPr>
              <w:t>Other</w:t>
            </w:r>
            <w:r>
              <w:rPr>
                <w:spacing w:val="-7"/>
                <w:sz w:val="20"/>
              </w:rPr>
              <w:t> </w:t>
            </w:r>
            <w:r>
              <w:rPr>
                <w:spacing w:val="-2"/>
                <w:sz w:val="20"/>
              </w:rPr>
              <w:t>investments</w:t>
            </w:r>
          </w:p>
        </w:tc>
        <w:tc>
          <w:tcPr>
            <w:tcW w:w="1399" w:type="dxa"/>
          </w:tcPr>
          <w:p>
            <w:pPr>
              <w:pStyle w:val="TableParagraph"/>
              <w:spacing w:before="50"/>
              <w:ind w:right="400"/>
              <w:rPr>
                <w:b/>
                <w:sz w:val="20"/>
              </w:rPr>
            </w:pPr>
            <w:r>
              <w:rPr>
                <w:b/>
                <w:spacing w:val="-5"/>
                <w:sz w:val="20"/>
              </w:rPr>
              <w:t>565</w:t>
            </w:r>
          </w:p>
        </w:tc>
        <w:tc>
          <w:tcPr>
            <w:tcW w:w="995" w:type="dxa"/>
          </w:tcPr>
          <w:p>
            <w:pPr>
              <w:pStyle w:val="TableParagraph"/>
              <w:spacing w:before="50"/>
              <w:ind w:right="110"/>
              <w:rPr>
                <w:sz w:val="20"/>
              </w:rPr>
            </w:pPr>
            <w:r>
              <w:rPr>
                <w:spacing w:val="-5"/>
                <w:sz w:val="20"/>
              </w:rPr>
              <w:t>597</w:t>
            </w:r>
          </w:p>
        </w:tc>
      </w:tr>
      <w:tr>
        <w:trPr>
          <w:trHeight w:val="340" w:hRule="atLeast"/>
        </w:trPr>
        <w:tc>
          <w:tcPr>
            <w:tcW w:w="7064" w:type="dxa"/>
            <w:tcBorders>
              <w:bottom w:val="single" w:sz="4" w:space="0" w:color="000000"/>
            </w:tcBorders>
          </w:tcPr>
          <w:p>
            <w:pPr>
              <w:pStyle w:val="TableParagraph"/>
              <w:spacing w:before="52"/>
              <w:ind w:left="136"/>
              <w:jc w:val="left"/>
              <w:rPr>
                <w:sz w:val="20"/>
              </w:rPr>
            </w:pPr>
            <w:r>
              <w:rPr>
                <w:sz w:val="20"/>
              </w:rPr>
              <w:t>Cash</w:t>
            </w:r>
            <w:r>
              <w:rPr>
                <w:spacing w:val="-14"/>
                <w:sz w:val="20"/>
              </w:rPr>
              <w:t> </w:t>
            </w:r>
            <w:r>
              <w:rPr>
                <w:sz w:val="20"/>
              </w:rPr>
              <w:t>and</w:t>
            </w:r>
            <w:r>
              <w:rPr>
                <w:spacing w:val="-14"/>
                <w:sz w:val="20"/>
              </w:rPr>
              <w:t> </w:t>
            </w:r>
            <w:r>
              <w:rPr>
                <w:sz w:val="20"/>
              </w:rPr>
              <w:t>settlements</w:t>
            </w:r>
            <w:r>
              <w:rPr>
                <w:spacing w:val="-13"/>
                <w:sz w:val="20"/>
              </w:rPr>
              <w:t> </w:t>
            </w:r>
            <w:r>
              <w:rPr>
                <w:spacing w:val="-2"/>
                <w:sz w:val="20"/>
              </w:rPr>
              <w:t>pending</w:t>
            </w:r>
          </w:p>
        </w:tc>
        <w:tc>
          <w:tcPr>
            <w:tcW w:w="1399" w:type="dxa"/>
            <w:tcBorders>
              <w:bottom w:val="single" w:sz="4" w:space="0" w:color="000000"/>
            </w:tcBorders>
          </w:tcPr>
          <w:p>
            <w:pPr>
              <w:pStyle w:val="TableParagraph"/>
              <w:spacing w:before="52"/>
              <w:ind w:right="400"/>
              <w:rPr>
                <w:b/>
                <w:sz w:val="20"/>
              </w:rPr>
            </w:pPr>
            <w:r>
              <w:rPr>
                <w:b/>
                <w:spacing w:val="-5"/>
                <w:sz w:val="20"/>
              </w:rPr>
              <w:t>202</w:t>
            </w:r>
          </w:p>
        </w:tc>
        <w:tc>
          <w:tcPr>
            <w:tcW w:w="995" w:type="dxa"/>
            <w:tcBorders>
              <w:bottom w:val="single" w:sz="4" w:space="0" w:color="000000"/>
            </w:tcBorders>
          </w:tcPr>
          <w:p>
            <w:pPr>
              <w:pStyle w:val="TableParagraph"/>
              <w:spacing w:before="52"/>
              <w:ind w:right="110"/>
              <w:rPr>
                <w:sz w:val="20"/>
              </w:rPr>
            </w:pPr>
            <w:r>
              <w:rPr>
                <w:spacing w:val="-5"/>
                <w:sz w:val="20"/>
              </w:rPr>
              <w:t>234</w:t>
            </w:r>
          </w:p>
        </w:tc>
      </w:tr>
      <w:tr>
        <w:trPr>
          <w:trHeight w:val="340" w:hRule="atLeast"/>
        </w:trPr>
        <w:tc>
          <w:tcPr>
            <w:tcW w:w="7064" w:type="dxa"/>
            <w:tcBorders>
              <w:top w:val="single" w:sz="4" w:space="0" w:color="000000"/>
              <w:bottom w:val="single" w:sz="4" w:space="0" w:color="000000"/>
            </w:tcBorders>
          </w:tcPr>
          <w:p>
            <w:pPr>
              <w:pStyle w:val="TableParagraph"/>
              <w:spacing w:before="54"/>
              <w:ind w:left="136"/>
              <w:jc w:val="left"/>
              <w:rPr>
                <w:b/>
                <w:sz w:val="20"/>
              </w:rPr>
            </w:pPr>
            <w:r>
              <w:rPr>
                <w:b/>
                <w:sz w:val="20"/>
              </w:rPr>
              <w:t>At</w:t>
            </w:r>
            <w:r>
              <w:rPr>
                <w:b/>
                <w:spacing w:val="-10"/>
                <w:sz w:val="20"/>
              </w:rPr>
              <w:t> </w:t>
            </w:r>
            <w:r>
              <w:rPr>
                <w:b/>
                <w:sz w:val="20"/>
              </w:rPr>
              <w:t>31</w:t>
            </w:r>
            <w:r>
              <w:rPr>
                <w:b/>
                <w:spacing w:val="-9"/>
                <w:sz w:val="20"/>
              </w:rPr>
              <w:t> </w:t>
            </w:r>
            <w:r>
              <w:rPr>
                <w:b/>
                <w:sz w:val="20"/>
              </w:rPr>
              <w:t>August</w:t>
            </w:r>
            <w:r>
              <w:rPr>
                <w:b/>
                <w:spacing w:val="-7"/>
                <w:sz w:val="20"/>
              </w:rPr>
              <w:t> </w:t>
            </w:r>
            <w:r>
              <w:rPr>
                <w:b/>
                <w:spacing w:val="-4"/>
                <w:sz w:val="20"/>
              </w:rPr>
              <w:t>2023</w:t>
            </w:r>
          </w:p>
        </w:tc>
        <w:tc>
          <w:tcPr>
            <w:tcW w:w="1399" w:type="dxa"/>
            <w:tcBorders>
              <w:top w:val="single" w:sz="4" w:space="0" w:color="000000"/>
              <w:bottom w:val="single" w:sz="4" w:space="0" w:color="000000"/>
            </w:tcBorders>
          </w:tcPr>
          <w:p>
            <w:pPr>
              <w:pStyle w:val="TableParagraph"/>
              <w:spacing w:before="54"/>
              <w:ind w:right="395"/>
              <w:rPr>
                <w:b/>
                <w:sz w:val="20"/>
              </w:rPr>
            </w:pPr>
            <w:r>
              <w:rPr>
                <w:b/>
                <w:spacing w:val="-2"/>
                <w:sz w:val="20"/>
              </w:rPr>
              <w:t>4,949</w:t>
            </w:r>
          </w:p>
        </w:tc>
        <w:tc>
          <w:tcPr>
            <w:tcW w:w="995" w:type="dxa"/>
            <w:tcBorders>
              <w:top w:val="single" w:sz="4" w:space="0" w:color="000000"/>
              <w:bottom w:val="single" w:sz="4" w:space="0" w:color="000000"/>
            </w:tcBorders>
          </w:tcPr>
          <w:p>
            <w:pPr>
              <w:pStyle w:val="TableParagraph"/>
              <w:spacing w:before="54"/>
              <w:ind w:right="105"/>
              <w:rPr>
                <w:sz w:val="20"/>
              </w:rPr>
            </w:pPr>
            <w:r>
              <w:rPr>
                <w:spacing w:val="-2"/>
                <w:sz w:val="20"/>
              </w:rPr>
              <w:t>4,823</w:t>
            </w:r>
          </w:p>
        </w:tc>
      </w:tr>
    </w:tbl>
    <w:p>
      <w:pPr>
        <w:spacing w:after="0"/>
        <w:rPr>
          <w:sz w:val="20"/>
        </w:rPr>
        <w:sectPr>
          <w:pgSz w:w="11920" w:h="16850"/>
          <w:pgMar w:header="715" w:footer="881" w:top="960" w:bottom="1080" w:left="380" w:right="320"/>
        </w:sectPr>
      </w:pPr>
    </w:p>
    <w:p>
      <w:pPr>
        <w:pStyle w:val="BodyText"/>
        <w:spacing w:before="0"/>
      </w:pPr>
    </w:p>
    <w:p>
      <w:pPr>
        <w:pStyle w:val="BodyText"/>
        <w:spacing w:before="0"/>
      </w:pPr>
    </w:p>
    <w:p>
      <w:pPr>
        <w:pStyle w:val="BodyText"/>
        <w:spacing w:before="141"/>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spacing w:before="239"/>
        <w:ind w:left="1060" w:right="0" w:firstLine="0"/>
        <w:jc w:val="left"/>
        <w:rPr>
          <w:b/>
          <w:sz w:val="20"/>
        </w:rPr>
      </w:pPr>
      <w:r>
        <w:rPr>
          <w:b/>
          <w:sz w:val="20"/>
        </w:rPr>
        <w:t>Short</w:t>
      </w:r>
      <w:r>
        <w:rPr>
          <w:b/>
          <w:spacing w:val="-14"/>
          <w:sz w:val="20"/>
        </w:rPr>
        <w:t> </w:t>
      </w:r>
      <w:r>
        <w:rPr>
          <w:b/>
          <w:sz w:val="20"/>
        </w:rPr>
        <w:t>term</w:t>
      </w:r>
      <w:r>
        <w:rPr>
          <w:b/>
          <w:spacing w:val="-11"/>
          <w:sz w:val="20"/>
        </w:rPr>
        <w:t> </w:t>
      </w:r>
      <w:r>
        <w:rPr>
          <w:b/>
          <w:spacing w:val="-2"/>
          <w:sz w:val="20"/>
        </w:rPr>
        <w:t>investments</w:t>
      </w:r>
    </w:p>
    <w:p>
      <w:pPr>
        <w:pStyle w:val="BodyText"/>
        <w:spacing w:before="6"/>
        <w:rPr>
          <w:b/>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72"/>
        <w:gridCol w:w="2317"/>
        <w:gridCol w:w="1069"/>
      </w:tblGrid>
      <w:tr>
        <w:trPr>
          <w:trHeight w:val="346" w:hRule="atLeast"/>
        </w:trPr>
        <w:tc>
          <w:tcPr>
            <w:tcW w:w="6072" w:type="dxa"/>
          </w:tcPr>
          <w:p>
            <w:pPr>
              <w:pStyle w:val="TableParagraph"/>
              <w:spacing w:line="223" w:lineRule="exact"/>
              <w:ind w:left="136"/>
              <w:jc w:val="left"/>
              <w:rPr>
                <w:b/>
                <w:sz w:val="20"/>
              </w:rPr>
            </w:pPr>
            <w:r>
              <w:rPr>
                <w:b/>
                <w:spacing w:val="-2"/>
                <w:sz w:val="20"/>
              </w:rPr>
              <w:t>Shaw</w:t>
            </w:r>
            <w:r>
              <w:rPr>
                <w:b/>
                <w:spacing w:val="-4"/>
                <w:sz w:val="20"/>
              </w:rPr>
              <w:t> </w:t>
            </w:r>
            <w:r>
              <w:rPr>
                <w:b/>
                <w:spacing w:val="-2"/>
                <w:sz w:val="20"/>
              </w:rPr>
              <w:t>Education </w:t>
            </w:r>
            <w:r>
              <w:rPr>
                <w:b/>
                <w:spacing w:val="-4"/>
                <w:sz w:val="20"/>
              </w:rPr>
              <w:t>Trust</w:t>
            </w:r>
          </w:p>
        </w:tc>
        <w:tc>
          <w:tcPr>
            <w:tcW w:w="2317" w:type="dxa"/>
          </w:tcPr>
          <w:p>
            <w:pPr>
              <w:pStyle w:val="TableParagraph"/>
              <w:spacing w:line="223" w:lineRule="exact"/>
              <w:ind w:right="309"/>
              <w:rPr>
                <w:b/>
                <w:sz w:val="20"/>
              </w:rPr>
            </w:pPr>
            <w:r>
              <w:rPr>
                <w:b/>
                <w:spacing w:val="-4"/>
                <w:sz w:val="20"/>
              </w:rPr>
              <w:t>2023</w:t>
            </w:r>
          </w:p>
        </w:tc>
        <w:tc>
          <w:tcPr>
            <w:tcW w:w="1069" w:type="dxa"/>
          </w:tcPr>
          <w:p>
            <w:pPr>
              <w:pStyle w:val="TableParagraph"/>
              <w:spacing w:line="223" w:lineRule="exact"/>
              <w:ind w:left="344"/>
              <w:jc w:val="left"/>
              <w:rPr>
                <w:sz w:val="20"/>
              </w:rPr>
            </w:pPr>
            <w:r>
              <w:rPr>
                <w:spacing w:val="-4"/>
                <w:sz w:val="20"/>
              </w:rPr>
              <w:t>2022</w:t>
            </w:r>
          </w:p>
        </w:tc>
      </w:tr>
      <w:tr>
        <w:trPr>
          <w:trHeight w:val="587" w:hRule="atLeast"/>
        </w:trPr>
        <w:tc>
          <w:tcPr>
            <w:tcW w:w="6072" w:type="dxa"/>
            <w:tcBorders>
              <w:bottom w:val="single" w:sz="4" w:space="0" w:color="000000"/>
            </w:tcBorders>
          </w:tcPr>
          <w:p>
            <w:pPr>
              <w:pStyle w:val="TableParagraph"/>
              <w:jc w:val="left"/>
              <w:rPr>
                <w:rFonts w:ascii="Times New Roman"/>
                <w:sz w:val="20"/>
              </w:rPr>
            </w:pPr>
          </w:p>
        </w:tc>
        <w:tc>
          <w:tcPr>
            <w:tcW w:w="2317" w:type="dxa"/>
            <w:tcBorders>
              <w:bottom w:val="single" w:sz="4" w:space="0" w:color="000000"/>
            </w:tcBorders>
          </w:tcPr>
          <w:p>
            <w:pPr>
              <w:pStyle w:val="TableParagraph"/>
              <w:spacing w:before="116"/>
              <w:ind w:right="309"/>
              <w:rPr>
                <w:b/>
                <w:sz w:val="20"/>
              </w:rPr>
            </w:pPr>
            <w:r>
              <w:rPr>
                <w:b/>
                <w:spacing w:val="-2"/>
                <w:sz w:val="20"/>
              </w:rPr>
              <w:t>£'000</w:t>
            </w:r>
          </w:p>
        </w:tc>
        <w:tc>
          <w:tcPr>
            <w:tcW w:w="1069" w:type="dxa"/>
            <w:tcBorders>
              <w:bottom w:val="single" w:sz="4" w:space="0" w:color="000000"/>
            </w:tcBorders>
          </w:tcPr>
          <w:p>
            <w:pPr>
              <w:pStyle w:val="TableParagraph"/>
              <w:spacing w:before="116"/>
              <w:ind w:left="305"/>
              <w:jc w:val="left"/>
              <w:rPr>
                <w:sz w:val="20"/>
              </w:rPr>
            </w:pPr>
            <w:r>
              <w:rPr>
                <w:spacing w:val="-2"/>
                <w:sz w:val="20"/>
              </w:rPr>
              <w:t>£'000</w:t>
            </w:r>
          </w:p>
        </w:tc>
      </w:tr>
      <w:tr>
        <w:trPr>
          <w:trHeight w:val="353" w:hRule="atLeast"/>
        </w:trPr>
        <w:tc>
          <w:tcPr>
            <w:tcW w:w="6072" w:type="dxa"/>
            <w:tcBorders>
              <w:top w:val="single" w:sz="4" w:space="0" w:color="000000"/>
            </w:tcBorders>
          </w:tcPr>
          <w:p>
            <w:pPr>
              <w:pStyle w:val="TableParagraph"/>
              <w:spacing w:before="2"/>
              <w:ind w:left="136"/>
              <w:jc w:val="left"/>
              <w:rPr>
                <w:sz w:val="20"/>
              </w:rPr>
            </w:pPr>
            <w:r>
              <w:rPr>
                <w:sz w:val="20"/>
              </w:rPr>
              <w:t>At</w:t>
            </w:r>
            <w:r>
              <w:rPr>
                <w:spacing w:val="-12"/>
                <w:sz w:val="20"/>
              </w:rPr>
              <w:t> </w:t>
            </w:r>
            <w:r>
              <w:rPr>
                <w:sz w:val="20"/>
              </w:rPr>
              <w:t>1</w:t>
            </w:r>
            <w:r>
              <w:rPr>
                <w:spacing w:val="-9"/>
                <w:sz w:val="20"/>
              </w:rPr>
              <w:t> </w:t>
            </w:r>
            <w:r>
              <w:rPr>
                <w:sz w:val="20"/>
              </w:rPr>
              <w:t>September</w:t>
            </w:r>
            <w:r>
              <w:rPr>
                <w:spacing w:val="-6"/>
                <w:sz w:val="20"/>
              </w:rPr>
              <w:t> </w:t>
            </w:r>
            <w:r>
              <w:rPr>
                <w:spacing w:val="-4"/>
                <w:sz w:val="20"/>
              </w:rPr>
              <w:t>2022</w:t>
            </w:r>
          </w:p>
        </w:tc>
        <w:tc>
          <w:tcPr>
            <w:tcW w:w="2317" w:type="dxa"/>
            <w:tcBorders>
              <w:top w:val="single" w:sz="4" w:space="0" w:color="000000"/>
            </w:tcBorders>
          </w:tcPr>
          <w:p>
            <w:pPr>
              <w:pStyle w:val="TableParagraph"/>
              <w:spacing w:before="2"/>
              <w:ind w:right="303"/>
              <w:rPr>
                <w:b/>
                <w:sz w:val="20"/>
              </w:rPr>
            </w:pPr>
            <w:r>
              <w:rPr>
                <w:b/>
                <w:spacing w:val="-10"/>
                <w:sz w:val="20"/>
              </w:rPr>
              <w:t>-</w:t>
            </w:r>
          </w:p>
        </w:tc>
        <w:tc>
          <w:tcPr>
            <w:tcW w:w="1069" w:type="dxa"/>
            <w:tcBorders>
              <w:top w:val="single" w:sz="4" w:space="0" w:color="000000"/>
            </w:tcBorders>
          </w:tcPr>
          <w:p>
            <w:pPr>
              <w:pStyle w:val="TableParagraph"/>
              <w:spacing w:before="2"/>
              <w:ind w:right="270"/>
              <w:rPr>
                <w:sz w:val="20"/>
              </w:rPr>
            </w:pPr>
            <w:r>
              <w:rPr>
                <w:spacing w:val="-10"/>
                <w:sz w:val="20"/>
              </w:rPr>
              <w:t>-</w:t>
            </w:r>
          </w:p>
        </w:tc>
      </w:tr>
      <w:tr>
        <w:trPr>
          <w:trHeight w:val="587" w:hRule="atLeast"/>
        </w:trPr>
        <w:tc>
          <w:tcPr>
            <w:tcW w:w="6072" w:type="dxa"/>
            <w:tcBorders>
              <w:bottom w:val="single" w:sz="4" w:space="0" w:color="000000"/>
            </w:tcBorders>
          </w:tcPr>
          <w:p>
            <w:pPr>
              <w:pStyle w:val="TableParagraph"/>
              <w:spacing w:before="114"/>
              <w:ind w:left="136"/>
              <w:jc w:val="left"/>
              <w:rPr>
                <w:sz w:val="20"/>
              </w:rPr>
            </w:pPr>
            <w:r>
              <w:rPr>
                <w:sz w:val="20"/>
              </w:rPr>
              <w:t>Additions</w:t>
            </w:r>
            <w:r>
              <w:rPr>
                <w:spacing w:val="-14"/>
                <w:sz w:val="20"/>
              </w:rPr>
              <w:t> </w:t>
            </w:r>
            <w:r>
              <w:rPr>
                <w:sz w:val="20"/>
              </w:rPr>
              <w:t>to</w:t>
            </w:r>
            <w:r>
              <w:rPr>
                <w:spacing w:val="-14"/>
                <w:sz w:val="20"/>
              </w:rPr>
              <w:t> </w:t>
            </w:r>
            <w:r>
              <w:rPr>
                <w:sz w:val="20"/>
              </w:rPr>
              <w:t>investments</w:t>
            </w:r>
            <w:r>
              <w:rPr>
                <w:spacing w:val="-13"/>
                <w:sz w:val="20"/>
              </w:rPr>
              <w:t> </w:t>
            </w:r>
            <w:r>
              <w:rPr>
                <w:sz w:val="20"/>
              </w:rPr>
              <w:t>at</w:t>
            </w:r>
            <w:r>
              <w:rPr>
                <w:spacing w:val="-14"/>
                <w:sz w:val="20"/>
              </w:rPr>
              <w:t> </w:t>
            </w:r>
            <w:r>
              <w:rPr>
                <w:spacing w:val="-4"/>
                <w:sz w:val="20"/>
              </w:rPr>
              <w:t>cost</w:t>
            </w:r>
          </w:p>
        </w:tc>
        <w:tc>
          <w:tcPr>
            <w:tcW w:w="2317" w:type="dxa"/>
            <w:tcBorders>
              <w:bottom w:val="single" w:sz="4" w:space="0" w:color="000000"/>
            </w:tcBorders>
          </w:tcPr>
          <w:p>
            <w:pPr>
              <w:pStyle w:val="TableParagraph"/>
              <w:spacing w:before="114"/>
              <w:ind w:right="311"/>
              <w:rPr>
                <w:b/>
                <w:sz w:val="20"/>
              </w:rPr>
            </w:pPr>
            <w:r>
              <w:rPr>
                <w:b/>
                <w:spacing w:val="-2"/>
                <w:sz w:val="20"/>
              </w:rPr>
              <w:t>10,475</w:t>
            </w:r>
          </w:p>
        </w:tc>
        <w:tc>
          <w:tcPr>
            <w:tcW w:w="1069" w:type="dxa"/>
            <w:tcBorders>
              <w:bottom w:val="single" w:sz="4" w:space="0" w:color="000000"/>
            </w:tcBorders>
          </w:tcPr>
          <w:p>
            <w:pPr>
              <w:pStyle w:val="TableParagraph"/>
              <w:spacing w:before="114"/>
              <w:ind w:right="270"/>
              <w:rPr>
                <w:sz w:val="20"/>
              </w:rPr>
            </w:pPr>
            <w:r>
              <w:rPr>
                <w:spacing w:val="-10"/>
                <w:sz w:val="20"/>
              </w:rPr>
              <w:t>-</w:t>
            </w:r>
          </w:p>
        </w:tc>
      </w:tr>
      <w:tr>
        <w:trPr>
          <w:trHeight w:val="469" w:hRule="atLeast"/>
        </w:trPr>
        <w:tc>
          <w:tcPr>
            <w:tcW w:w="6072" w:type="dxa"/>
            <w:tcBorders>
              <w:top w:val="single" w:sz="4" w:space="0" w:color="000000"/>
              <w:bottom w:val="single" w:sz="4" w:space="0" w:color="000000"/>
            </w:tcBorders>
          </w:tcPr>
          <w:p>
            <w:pPr>
              <w:pStyle w:val="TableParagraph"/>
              <w:spacing w:line="225" w:lineRule="exact"/>
              <w:ind w:left="136"/>
              <w:jc w:val="left"/>
              <w:rPr>
                <w:b/>
                <w:sz w:val="20"/>
              </w:rPr>
            </w:pPr>
            <w:r>
              <w:rPr>
                <w:b/>
                <w:sz w:val="20"/>
              </w:rPr>
              <w:t>At</w:t>
            </w:r>
            <w:r>
              <w:rPr>
                <w:b/>
                <w:spacing w:val="-10"/>
                <w:sz w:val="20"/>
              </w:rPr>
              <w:t> </w:t>
            </w:r>
            <w:r>
              <w:rPr>
                <w:b/>
                <w:sz w:val="20"/>
              </w:rPr>
              <w:t>31</w:t>
            </w:r>
            <w:r>
              <w:rPr>
                <w:b/>
                <w:spacing w:val="-9"/>
                <w:sz w:val="20"/>
              </w:rPr>
              <w:t> </w:t>
            </w:r>
            <w:r>
              <w:rPr>
                <w:b/>
                <w:sz w:val="20"/>
              </w:rPr>
              <w:t>August</w:t>
            </w:r>
            <w:r>
              <w:rPr>
                <w:b/>
                <w:spacing w:val="-7"/>
                <w:sz w:val="20"/>
              </w:rPr>
              <w:t> </w:t>
            </w:r>
            <w:r>
              <w:rPr>
                <w:b/>
                <w:spacing w:val="-4"/>
                <w:sz w:val="20"/>
              </w:rPr>
              <w:t>2023</w:t>
            </w:r>
          </w:p>
        </w:tc>
        <w:tc>
          <w:tcPr>
            <w:tcW w:w="2317" w:type="dxa"/>
            <w:tcBorders>
              <w:top w:val="single" w:sz="4" w:space="0" w:color="000000"/>
              <w:bottom w:val="single" w:sz="4" w:space="0" w:color="000000"/>
            </w:tcBorders>
          </w:tcPr>
          <w:p>
            <w:pPr>
              <w:pStyle w:val="TableParagraph"/>
              <w:spacing w:line="225" w:lineRule="exact"/>
              <w:ind w:right="311"/>
              <w:rPr>
                <w:b/>
                <w:sz w:val="20"/>
              </w:rPr>
            </w:pPr>
            <w:r>
              <w:rPr>
                <w:b/>
                <w:spacing w:val="-2"/>
                <w:sz w:val="20"/>
              </w:rPr>
              <w:t>10,475</w:t>
            </w:r>
          </w:p>
        </w:tc>
        <w:tc>
          <w:tcPr>
            <w:tcW w:w="1069" w:type="dxa"/>
            <w:tcBorders>
              <w:top w:val="single" w:sz="4" w:space="0" w:color="000000"/>
              <w:bottom w:val="single" w:sz="4" w:space="0" w:color="000000"/>
            </w:tcBorders>
          </w:tcPr>
          <w:p>
            <w:pPr>
              <w:pStyle w:val="TableParagraph"/>
              <w:spacing w:line="225" w:lineRule="exact"/>
              <w:ind w:right="193"/>
              <w:rPr>
                <w:sz w:val="20"/>
              </w:rPr>
            </w:pPr>
            <w:r>
              <w:rPr>
                <w:spacing w:val="-10"/>
                <w:sz w:val="20"/>
              </w:rPr>
              <w:t>-</w:t>
            </w:r>
          </w:p>
        </w:tc>
      </w:tr>
      <w:tr>
        <w:trPr>
          <w:trHeight w:val="834" w:hRule="atLeast"/>
        </w:trPr>
        <w:tc>
          <w:tcPr>
            <w:tcW w:w="6072" w:type="dxa"/>
            <w:tcBorders>
              <w:top w:val="single" w:sz="4" w:space="0" w:color="000000"/>
            </w:tcBorders>
          </w:tcPr>
          <w:p>
            <w:pPr>
              <w:pStyle w:val="TableParagraph"/>
              <w:spacing w:before="227"/>
              <w:jc w:val="left"/>
              <w:rPr>
                <w:b/>
                <w:sz w:val="20"/>
              </w:rPr>
            </w:pPr>
          </w:p>
          <w:p>
            <w:pPr>
              <w:pStyle w:val="TableParagraph"/>
              <w:spacing w:before="1"/>
              <w:ind w:left="136"/>
              <w:jc w:val="left"/>
              <w:rPr>
                <w:b/>
                <w:sz w:val="20"/>
              </w:rPr>
            </w:pPr>
            <w:r>
              <w:rPr>
                <w:b/>
                <w:sz w:val="20"/>
              </w:rPr>
              <w:t>Value</w:t>
            </w:r>
            <w:r>
              <w:rPr>
                <w:b/>
                <w:spacing w:val="-12"/>
                <w:sz w:val="20"/>
              </w:rPr>
              <w:t> </w:t>
            </w:r>
            <w:r>
              <w:rPr>
                <w:b/>
                <w:sz w:val="20"/>
              </w:rPr>
              <w:t>of</w:t>
            </w:r>
            <w:r>
              <w:rPr>
                <w:b/>
                <w:spacing w:val="-10"/>
                <w:sz w:val="20"/>
              </w:rPr>
              <w:t> </w:t>
            </w:r>
            <w:r>
              <w:rPr>
                <w:b/>
                <w:sz w:val="20"/>
              </w:rPr>
              <w:t>available</w:t>
            </w:r>
            <w:r>
              <w:rPr>
                <w:b/>
                <w:spacing w:val="-12"/>
                <w:sz w:val="20"/>
              </w:rPr>
              <w:t> </w:t>
            </w:r>
            <w:r>
              <w:rPr>
                <w:b/>
                <w:sz w:val="20"/>
              </w:rPr>
              <w:t>for</w:t>
            </w:r>
            <w:r>
              <w:rPr>
                <w:b/>
                <w:spacing w:val="-13"/>
                <w:sz w:val="20"/>
              </w:rPr>
              <w:t> </w:t>
            </w:r>
            <w:r>
              <w:rPr>
                <w:b/>
                <w:sz w:val="20"/>
              </w:rPr>
              <w:t>sale</w:t>
            </w:r>
            <w:r>
              <w:rPr>
                <w:b/>
                <w:spacing w:val="-10"/>
                <w:sz w:val="20"/>
              </w:rPr>
              <w:t> </w:t>
            </w:r>
            <w:r>
              <w:rPr>
                <w:b/>
                <w:spacing w:val="-2"/>
                <w:sz w:val="20"/>
              </w:rPr>
              <w:t>investments</w:t>
            </w:r>
          </w:p>
        </w:tc>
        <w:tc>
          <w:tcPr>
            <w:tcW w:w="2317" w:type="dxa"/>
            <w:tcBorders>
              <w:top w:val="single" w:sz="4" w:space="0" w:color="000000"/>
            </w:tcBorders>
          </w:tcPr>
          <w:p>
            <w:pPr>
              <w:pStyle w:val="TableParagraph"/>
              <w:jc w:val="left"/>
              <w:rPr>
                <w:rFonts w:ascii="Times New Roman"/>
                <w:sz w:val="20"/>
              </w:rPr>
            </w:pPr>
          </w:p>
        </w:tc>
        <w:tc>
          <w:tcPr>
            <w:tcW w:w="1069" w:type="dxa"/>
            <w:tcBorders>
              <w:top w:val="single" w:sz="4" w:space="0" w:color="000000"/>
            </w:tcBorders>
          </w:tcPr>
          <w:p>
            <w:pPr>
              <w:pStyle w:val="TableParagraph"/>
              <w:jc w:val="left"/>
              <w:rPr>
                <w:rFonts w:ascii="Times New Roman"/>
                <w:sz w:val="20"/>
              </w:rPr>
            </w:pPr>
          </w:p>
        </w:tc>
      </w:tr>
      <w:tr>
        <w:trPr>
          <w:trHeight w:val="427" w:hRule="atLeast"/>
        </w:trPr>
        <w:tc>
          <w:tcPr>
            <w:tcW w:w="6072" w:type="dxa"/>
          </w:tcPr>
          <w:p>
            <w:pPr>
              <w:pStyle w:val="TableParagraph"/>
              <w:spacing w:before="139"/>
              <w:ind w:left="136"/>
              <w:jc w:val="left"/>
              <w:rPr>
                <w:b/>
                <w:sz w:val="20"/>
              </w:rPr>
            </w:pPr>
            <w:r>
              <w:rPr>
                <w:b/>
                <w:spacing w:val="-2"/>
                <w:sz w:val="20"/>
              </w:rPr>
              <w:t>Shaw</w:t>
            </w:r>
            <w:r>
              <w:rPr>
                <w:b/>
                <w:spacing w:val="-4"/>
                <w:sz w:val="20"/>
              </w:rPr>
              <w:t> </w:t>
            </w:r>
            <w:r>
              <w:rPr>
                <w:b/>
                <w:spacing w:val="-2"/>
                <w:sz w:val="20"/>
              </w:rPr>
              <w:t>Education </w:t>
            </w:r>
            <w:r>
              <w:rPr>
                <w:b/>
                <w:spacing w:val="-4"/>
                <w:sz w:val="20"/>
              </w:rPr>
              <w:t>Trust</w:t>
            </w:r>
          </w:p>
        </w:tc>
        <w:tc>
          <w:tcPr>
            <w:tcW w:w="2317" w:type="dxa"/>
          </w:tcPr>
          <w:p>
            <w:pPr>
              <w:pStyle w:val="TableParagraph"/>
              <w:spacing w:before="139"/>
              <w:ind w:right="309"/>
              <w:rPr>
                <w:b/>
                <w:sz w:val="20"/>
              </w:rPr>
            </w:pPr>
            <w:r>
              <w:rPr>
                <w:b/>
                <w:spacing w:val="-4"/>
                <w:sz w:val="20"/>
              </w:rPr>
              <w:t>2023</w:t>
            </w:r>
          </w:p>
        </w:tc>
        <w:tc>
          <w:tcPr>
            <w:tcW w:w="1069" w:type="dxa"/>
          </w:tcPr>
          <w:p>
            <w:pPr>
              <w:pStyle w:val="TableParagraph"/>
              <w:spacing w:before="139"/>
              <w:ind w:right="103"/>
              <w:rPr>
                <w:sz w:val="20"/>
              </w:rPr>
            </w:pPr>
            <w:r>
              <w:rPr>
                <w:spacing w:val="-4"/>
                <w:sz w:val="20"/>
              </w:rPr>
              <w:t>2022</w:t>
            </w:r>
          </w:p>
        </w:tc>
      </w:tr>
      <w:tr>
        <w:trPr>
          <w:trHeight w:val="338" w:hRule="atLeast"/>
        </w:trPr>
        <w:tc>
          <w:tcPr>
            <w:tcW w:w="6072" w:type="dxa"/>
            <w:tcBorders>
              <w:bottom w:val="single" w:sz="4" w:space="0" w:color="000000"/>
            </w:tcBorders>
          </w:tcPr>
          <w:p>
            <w:pPr>
              <w:pStyle w:val="TableParagraph"/>
              <w:jc w:val="left"/>
              <w:rPr>
                <w:rFonts w:ascii="Times New Roman"/>
                <w:sz w:val="20"/>
              </w:rPr>
            </w:pPr>
          </w:p>
        </w:tc>
        <w:tc>
          <w:tcPr>
            <w:tcW w:w="2317" w:type="dxa"/>
            <w:tcBorders>
              <w:bottom w:val="single" w:sz="4" w:space="0" w:color="000000"/>
            </w:tcBorders>
          </w:tcPr>
          <w:p>
            <w:pPr>
              <w:pStyle w:val="TableParagraph"/>
              <w:spacing w:before="50"/>
              <w:ind w:right="309"/>
              <w:rPr>
                <w:b/>
                <w:sz w:val="20"/>
              </w:rPr>
            </w:pPr>
            <w:r>
              <w:rPr>
                <w:b/>
                <w:spacing w:val="-2"/>
                <w:sz w:val="20"/>
              </w:rPr>
              <w:t>£'000</w:t>
            </w:r>
          </w:p>
        </w:tc>
        <w:tc>
          <w:tcPr>
            <w:tcW w:w="1069" w:type="dxa"/>
            <w:tcBorders>
              <w:bottom w:val="single" w:sz="4" w:space="0" w:color="000000"/>
            </w:tcBorders>
          </w:tcPr>
          <w:p>
            <w:pPr>
              <w:pStyle w:val="TableParagraph"/>
              <w:spacing w:before="50"/>
              <w:ind w:right="103"/>
              <w:rPr>
                <w:sz w:val="20"/>
              </w:rPr>
            </w:pPr>
            <w:r>
              <w:rPr>
                <w:spacing w:val="-2"/>
                <w:sz w:val="20"/>
              </w:rPr>
              <w:t>£'000</w:t>
            </w:r>
          </w:p>
        </w:tc>
      </w:tr>
      <w:tr>
        <w:trPr>
          <w:trHeight w:val="340" w:hRule="atLeast"/>
        </w:trPr>
        <w:tc>
          <w:tcPr>
            <w:tcW w:w="6072" w:type="dxa"/>
            <w:tcBorders>
              <w:top w:val="single" w:sz="4" w:space="0" w:color="000000"/>
              <w:bottom w:val="single" w:sz="4" w:space="0" w:color="000000"/>
            </w:tcBorders>
          </w:tcPr>
          <w:p>
            <w:pPr>
              <w:pStyle w:val="TableParagraph"/>
              <w:spacing w:before="52"/>
              <w:ind w:left="136"/>
              <w:jc w:val="left"/>
              <w:rPr>
                <w:sz w:val="20"/>
              </w:rPr>
            </w:pPr>
            <w:r>
              <w:rPr>
                <w:sz w:val="20"/>
              </w:rPr>
              <w:t>Unlisted</w:t>
            </w:r>
            <w:r>
              <w:rPr>
                <w:spacing w:val="-14"/>
                <w:sz w:val="20"/>
              </w:rPr>
              <w:t> </w:t>
            </w:r>
            <w:r>
              <w:rPr>
                <w:sz w:val="20"/>
              </w:rPr>
              <w:t>investments</w:t>
            </w:r>
            <w:r>
              <w:rPr>
                <w:spacing w:val="-14"/>
                <w:sz w:val="20"/>
              </w:rPr>
              <w:t> </w:t>
            </w:r>
            <w:r>
              <w:rPr>
                <w:sz w:val="20"/>
              </w:rPr>
              <w:t>in</w:t>
            </w:r>
            <w:r>
              <w:rPr>
                <w:spacing w:val="-14"/>
                <w:sz w:val="20"/>
              </w:rPr>
              <w:t> </w:t>
            </w:r>
            <w:r>
              <w:rPr>
                <w:sz w:val="20"/>
              </w:rPr>
              <w:t>fixed</w:t>
            </w:r>
            <w:r>
              <w:rPr>
                <w:spacing w:val="-13"/>
                <w:sz w:val="20"/>
              </w:rPr>
              <w:t> </w:t>
            </w:r>
            <w:r>
              <w:rPr>
                <w:sz w:val="20"/>
              </w:rPr>
              <w:t>interest</w:t>
            </w:r>
            <w:r>
              <w:rPr>
                <w:spacing w:val="-14"/>
                <w:sz w:val="20"/>
              </w:rPr>
              <w:t> </w:t>
            </w:r>
            <w:r>
              <w:rPr>
                <w:sz w:val="20"/>
              </w:rPr>
              <w:t>bank</w:t>
            </w:r>
            <w:r>
              <w:rPr>
                <w:spacing w:val="-13"/>
                <w:sz w:val="20"/>
              </w:rPr>
              <w:t> </w:t>
            </w:r>
            <w:r>
              <w:rPr>
                <w:spacing w:val="-2"/>
                <w:sz w:val="20"/>
              </w:rPr>
              <w:t>accounts</w:t>
            </w:r>
          </w:p>
        </w:tc>
        <w:tc>
          <w:tcPr>
            <w:tcW w:w="2317" w:type="dxa"/>
            <w:tcBorders>
              <w:top w:val="single" w:sz="4" w:space="0" w:color="000000"/>
              <w:bottom w:val="single" w:sz="4" w:space="0" w:color="000000"/>
            </w:tcBorders>
          </w:tcPr>
          <w:p>
            <w:pPr>
              <w:pStyle w:val="TableParagraph"/>
              <w:spacing w:before="52"/>
              <w:ind w:right="311"/>
              <w:rPr>
                <w:b/>
                <w:sz w:val="20"/>
              </w:rPr>
            </w:pPr>
            <w:r>
              <w:rPr>
                <w:b/>
                <w:spacing w:val="-2"/>
                <w:sz w:val="20"/>
              </w:rPr>
              <w:t>10,475</w:t>
            </w:r>
          </w:p>
        </w:tc>
        <w:tc>
          <w:tcPr>
            <w:tcW w:w="1069" w:type="dxa"/>
            <w:tcBorders>
              <w:top w:val="single" w:sz="4" w:space="0" w:color="000000"/>
              <w:bottom w:val="single" w:sz="4" w:space="0" w:color="000000"/>
            </w:tcBorders>
          </w:tcPr>
          <w:p>
            <w:pPr>
              <w:pStyle w:val="TableParagraph"/>
              <w:spacing w:before="52"/>
              <w:ind w:right="97"/>
              <w:rPr>
                <w:sz w:val="20"/>
              </w:rPr>
            </w:pPr>
            <w:r>
              <w:rPr>
                <w:spacing w:val="-10"/>
                <w:sz w:val="20"/>
              </w:rPr>
              <w:t>-</w:t>
            </w:r>
          </w:p>
        </w:tc>
      </w:tr>
      <w:tr>
        <w:trPr>
          <w:trHeight w:val="340" w:hRule="atLeast"/>
        </w:trPr>
        <w:tc>
          <w:tcPr>
            <w:tcW w:w="6072" w:type="dxa"/>
            <w:tcBorders>
              <w:top w:val="single" w:sz="4" w:space="0" w:color="000000"/>
              <w:bottom w:val="single" w:sz="4" w:space="0" w:color="000000"/>
            </w:tcBorders>
          </w:tcPr>
          <w:p>
            <w:pPr>
              <w:pStyle w:val="TableParagraph"/>
              <w:spacing w:before="52"/>
              <w:ind w:left="136"/>
              <w:jc w:val="left"/>
              <w:rPr>
                <w:b/>
                <w:sz w:val="20"/>
              </w:rPr>
            </w:pPr>
            <w:r>
              <w:rPr>
                <w:b/>
                <w:sz w:val="20"/>
              </w:rPr>
              <w:t>At</w:t>
            </w:r>
            <w:r>
              <w:rPr>
                <w:b/>
                <w:spacing w:val="-10"/>
                <w:sz w:val="20"/>
              </w:rPr>
              <w:t> </w:t>
            </w:r>
            <w:r>
              <w:rPr>
                <w:b/>
                <w:sz w:val="20"/>
              </w:rPr>
              <w:t>31</w:t>
            </w:r>
            <w:r>
              <w:rPr>
                <w:b/>
                <w:spacing w:val="-9"/>
                <w:sz w:val="20"/>
              </w:rPr>
              <w:t> </w:t>
            </w:r>
            <w:r>
              <w:rPr>
                <w:b/>
                <w:sz w:val="20"/>
              </w:rPr>
              <w:t>August</w:t>
            </w:r>
            <w:r>
              <w:rPr>
                <w:b/>
                <w:spacing w:val="-7"/>
                <w:sz w:val="20"/>
              </w:rPr>
              <w:t> </w:t>
            </w:r>
            <w:r>
              <w:rPr>
                <w:b/>
                <w:spacing w:val="-4"/>
                <w:sz w:val="20"/>
              </w:rPr>
              <w:t>2023</w:t>
            </w:r>
          </w:p>
        </w:tc>
        <w:tc>
          <w:tcPr>
            <w:tcW w:w="2317" w:type="dxa"/>
            <w:tcBorders>
              <w:top w:val="single" w:sz="4" w:space="0" w:color="000000"/>
              <w:bottom w:val="single" w:sz="4" w:space="0" w:color="000000"/>
            </w:tcBorders>
          </w:tcPr>
          <w:p>
            <w:pPr>
              <w:pStyle w:val="TableParagraph"/>
              <w:spacing w:before="52"/>
              <w:ind w:right="311"/>
              <w:rPr>
                <w:b/>
                <w:sz w:val="20"/>
              </w:rPr>
            </w:pPr>
            <w:r>
              <w:rPr>
                <w:b/>
                <w:spacing w:val="-2"/>
                <w:sz w:val="20"/>
              </w:rPr>
              <w:t>10,475</w:t>
            </w:r>
          </w:p>
        </w:tc>
        <w:tc>
          <w:tcPr>
            <w:tcW w:w="1069" w:type="dxa"/>
            <w:tcBorders>
              <w:top w:val="single" w:sz="4" w:space="0" w:color="000000"/>
              <w:bottom w:val="single" w:sz="4" w:space="0" w:color="000000"/>
            </w:tcBorders>
          </w:tcPr>
          <w:p>
            <w:pPr>
              <w:pStyle w:val="TableParagraph"/>
              <w:spacing w:before="52"/>
              <w:ind w:right="97"/>
              <w:rPr>
                <w:sz w:val="20"/>
              </w:rPr>
            </w:pPr>
            <w:r>
              <w:rPr>
                <w:spacing w:val="-10"/>
                <w:sz w:val="20"/>
              </w:rPr>
              <w:t>-</w:t>
            </w:r>
          </w:p>
        </w:tc>
      </w:tr>
    </w:tbl>
    <w:p>
      <w:pPr>
        <w:spacing w:after="0"/>
        <w:rPr>
          <w:sz w:val="20"/>
        </w:rPr>
        <w:sectPr>
          <w:pgSz w:w="11920" w:h="16850"/>
          <w:pgMar w:header="715" w:footer="881" w:top="960" w:bottom="1080" w:left="380" w:right="320"/>
        </w:sectPr>
      </w:pPr>
    </w:p>
    <w:p>
      <w:pPr>
        <w:pStyle w:val="BodyText"/>
        <w:spacing w:before="226"/>
        <w:rPr>
          <w:b/>
          <w:sz w:val="20"/>
        </w:rPr>
      </w:pPr>
    </w:p>
    <w:tbl>
      <w:tblPr>
        <w:tblW w:w="0" w:type="auto"/>
        <w:jc w:val="left"/>
        <w:tblInd w:w="1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32"/>
        <w:gridCol w:w="2100"/>
        <w:gridCol w:w="957"/>
      </w:tblGrid>
      <w:tr>
        <w:trPr>
          <w:trHeight w:val="910" w:hRule="atLeast"/>
        </w:trPr>
        <w:tc>
          <w:tcPr>
            <w:tcW w:w="6932" w:type="dxa"/>
          </w:tcPr>
          <w:p>
            <w:pPr>
              <w:pStyle w:val="TableParagraph"/>
              <w:spacing w:line="268" w:lineRule="exact"/>
              <w:ind w:left="122"/>
              <w:jc w:val="left"/>
              <w:rPr>
                <w:b/>
                <w:i/>
                <w:sz w:val="24"/>
              </w:rPr>
            </w:pPr>
            <w:r>
              <w:rPr>
                <w:b/>
                <w:i/>
                <w:sz w:val="24"/>
              </w:rPr>
              <w:t>Notes</w:t>
            </w:r>
            <w:r>
              <w:rPr>
                <w:b/>
                <w:i/>
                <w:spacing w:val="-5"/>
                <w:sz w:val="24"/>
              </w:rPr>
              <w:t> </w:t>
            </w:r>
            <w:r>
              <w:rPr>
                <w:b/>
                <w:i/>
                <w:sz w:val="24"/>
              </w:rPr>
              <w:t>to</w:t>
            </w:r>
            <w:r>
              <w:rPr>
                <w:b/>
                <w:i/>
                <w:spacing w:val="-7"/>
                <w:sz w:val="24"/>
              </w:rPr>
              <w:t> </w:t>
            </w:r>
            <w:r>
              <w:rPr>
                <w:b/>
                <w:i/>
                <w:sz w:val="24"/>
              </w:rPr>
              <w:t>the</w:t>
            </w:r>
            <w:r>
              <w:rPr>
                <w:b/>
                <w:i/>
                <w:spacing w:val="-4"/>
                <w:sz w:val="24"/>
              </w:rPr>
              <w:t> </w:t>
            </w:r>
            <w:r>
              <w:rPr>
                <w:b/>
                <w:i/>
                <w:sz w:val="24"/>
              </w:rPr>
              <w:t>financial</w:t>
            </w:r>
            <w:r>
              <w:rPr>
                <w:b/>
                <w:i/>
                <w:spacing w:val="-9"/>
                <w:sz w:val="24"/>
              </w:rPr>
              <w:t> </w:t>
            </w:r>
            <w:r>
              <w:rPr>
                <w:b/>
                <w:i/>
                <w:sz w:val="24"/>
              </w:rPr>
              <w:t>statements</w:t>
            </w:r>
            <w:r>
              <w:rPr>
                <w:b/>
                <w:i/>
                <w:spacing w:val="-2"/>
                <w:sz w:val="24"/>
              </w:rPr>
              <w:t> (continued)</w:t>
            </w:r>
          </w:p>
          <w:p>
            <w:pPr>
              <w:pStyle w:val="TableParagraph"/>
              <w:spacing w:before="242"/>
              <w:ind w:left="122"/>
              <w:jc w:val="left"/>
              <w:rPr>
                <w:b/>
                <w:sz w:val="24"/>
              </w:rPr>
            </w:pPr>
            <w:r>
              <w:rPr>
                <w:b/>
                <w:sz w:val="24"/>
              </w:rPr>
              <w:t>11.</w:t>
            </w:r>
            <w:r>
              <w:rPr>
                <w:b/>
                <w:spacing w:val="-6"/>
                <w:sz w:val="24"/>
              </w:rPr>
              <w:t> </w:t>
            </w:r>
            <w:r>
              <w:rPr>
                <w:b/>
                <w:sz w:val="24"/>
              </w:rPr>
              <w:t>Palmer</w:t>
            </w:r>
            <w:r>
              <w:rPr>
                <w:b/>
                <w:spacing w:val="-5"/>
                <w:sz w:val="24"/>
              </w:rPr>
              <w:t> </w:t>
            </w:r>
            <w:r>
              <w:rPr>
                <w:b/>
                <w:spacing w:val="-2"/>
                <w:sz w:val="24"/>
              </w:rPr>
              <w:t>Gardens</w:t>
            </w:r>
          </w:p>
        </w:tc>
        <w:tc>
          <w:tcPr>
            <w:tcW w:w="2100" w:type="dxa"/>
          </w:tcPr>
          <w:p>
            <w:pPr>
              <w:pStyle w:val="TableParagraph"/>
              <w:jc w:val="left"/>
              <w:rPr>
                <w:rFonts w:ascii="Times New Roman"/>
                <w:sz w:val="22"/>
              </w:rPr>
            </w:pPr>
          </w:p>
        </w:tc>
        <w:tc>
          <w:tcPr>
            <w:tcW w:w="957" w:type="dxa"/>
          </w:tcPr>
          <w:p>
            <w:pPr>
              <w:pStyle w:val="TableParagraph"/>
              <w:jc w:val="left"/>
              <w:rPr>
                <w:rFonts w:ascii="Times New Roman"/>
                <w:sz w:val="22"/>
              </w:rPr>
            </w:pPr>
          </w:p>
        </w:tc>
      </w:tr>
      <w:tr>
        <w:trPr>
          <w:trHeight w:val="1896" w:hRule="atLeast"/>
        </w:trPr>
        <w:tc>
          <w:tcPr>
            <w:tcW w:w="9989" w:type="dxa"/>
            <w:gridSpan w:val="3"/>
          </w:tcPr>
          <w:p>
            <w:pPr>
              <w:pStyle w:val="TableParagraph"/>
              <w:spacing w:before="116"/>
              <w:ind w:left="122" w:right="175"/>
              <w:jc w:val="left"/>
              <w:rPr>
                <w:sz w:val="24"/>
              </w:rPr>
            </w:pPr>
            <w:r>
              <w:rPr>
                <w:color w:val="1B1C1F"/>
                <w:sz w:val="24"/>
              </w:rPr>
              <w:t>The Shaw Trust Limited is the corporate Trustee of Palmer Gardens, which is a charitable trust, first registered as a charity on 25 March 1977 under number 273092. Under a Scheme dated 21 August 2008 a uniting direction was passed combining The Shaw Trust Limited and Palmer Gardens for accounting purposes. Consequently, the trading results, assets</w:t>
            </w:r>
            <w:r>
              <w:rPr>
                <w:color w:val="1B1C1F"/>
                <w:spacing w:val="-7"/>
                <w:sz w:val="24"/>
              </w:rPr>
              <w:t> </w:t>
            </w:r>
            <w:r>
              <w:rPr>
                <w:color w:val="1B1C1F"/>
                <w:sz w:val="24"/>
              </w:rPr>
              <w:t>and</w:t>
            </w:r>
            <w:r>
              <w:rPr>
                <w:color w:val="1B1C1F"/>
                <w:spacing w:val="-4"/>
                <w:sz w:val="24"/>
              </w:rPr>
              <w:t> </w:t>
            </w:r>
            <w:r>
              <w:rPr>
                <w:color w:val="1B1C1F"/>
                <w:sz w:val="24"/>
              </w:rPr>
              <w:t>liabilities</w:t>
            </w:r>
            <w:r>
              <w:rPr>
                <w:color w:val="1B1C1F"/>
                <w:spacing w:val="-4"/>
                <w:sz w:val="24"/>
              </w:rPr>
              <w:t> </w:t>
            </w:r>
            <w:r>
              <w:rPr>
                <w:color w:val="1B1C1F"/>
                <w:sz w:val="24"/>
              </w:rPr>
              <w:t>of</w:t>
            </w:r>
            <w:r>
              <w:rPr>
                <w:color w:val="1B1C1F"/>
                <w:spacing w:val="-10"/>
                <w:sz w:val="24"/>
              </w:rPr>
              <w:t> </w:t>
            </w:r>
            <w:r>
              <w:rPr>
                <w:color w:val="1B1C1F"/>
                <w:sz w:val="24"/>
              </w:rPr>
              <w:t>Palmer</w:t>
            </w:r>
            <w:r>
              <w:rPr>
                <w:color w:val="1B1C1F"/>
                <w:spacing w:val="-5"/>
                <w:sz w:val="24"/>
              </w:rPr>
              <w:t> </w:t>
            </w:r>
            <w:r>
              <w:rPr>
                <w:color w:val="1B1C1F"/>
                <w:sz w:val="24"/>
              </w:rPr>
              <w:t>Gardens</w:t>
            </w:r>
            <w:r>
              <w:rPr>
                <w:color w:val="1B1C1F"/>
                <w:spacing w:val="-7"/>
                <w:sz w:val="24"/>
              </w:rPr>
              <w:t> </w:t>
            </w:r>
            <w:r>
              <w:rPr>
                <w:color w:val="1B1C1F"/>
                <w:sz w:val="24"/>
              </w:rPr>
              <w:t>are</w:t>
            </w:r>
            <w:r>
              <w:rPr>
                <w:color w:val="1B1C1F"/>
                <w:spacing w:val="-5"/>
                <w:sz w:val="24"/>
              </w:rPr>
              <w:t> </w:t>
            </w:r>
            <w:r>
              <w:rPr>
                <w:color w:val="1B1C1F"/>
                <w:sz w:val="24"/>
              </w:rPr>
              <w:t>accounted</w:t>
            </w:r>
            <w:r>
              <w:rPr>
                <w:color w:val="1B1C1F"/>
                <w:spacing w:val="-6"/>
                <w:sz w:val="24"/>
              </w:rPr>
              <w:t> </w:t>
            </w:r>
            <w:r>
              <w:rPr>
                <w:color w:val="1B1C1F"/>
                <w:sz w:val="24"/>
              </w:rPr>
              <w:t>for</w:t>
            </w:r>
            <w:r>
              <w:rPr>
                <w:color w:val="1B1C1F"/>
                <w:spacing w:val="-6"/>
                <w:sz w:val="24"/>
              </w:rPr>
              <w:t> </w:t>
            </w:r>
            <w:r>
              <w:rPr>
                <w:color w:val="1B1C1F"/>
                <w:sz w:val="24"/>
              </w:rPr>
              <w:t>within</w:t>
            </w:r>
            <w:r>
              <w:rPr>
                <w:color w:val="1B1C1F"/>
                <w:spacing w:val="-4"/>
                <w:sz w:val="24"/>
              </w:rPr>
              <w:t> </w:t>
            </w:r>
            <w:r>
              <w:rPr>
                <w:color w:val="1B1C1F"/>
                <w:sz w:val="24"/>
              </w:rPr>
              <w:t>the</w:t>
            </w:r>
            <w:r>
              <w:rPr>
                <w:color w:val="1B1C1F"/>
                <w:spacing w:val="-9"/>
                <w:sz w:val="24"/>
              </w:rPr>
              <w:t> </w:t>
            </w:r>
            <w:r>
              <w:rPr>
                <w:color w:val="1B1C1F"/>
                <w:sz w:val="24"/>
              </w:rPr>
              <w:t>restricted</w:t>
            </w:r>
            <w:r>
              <w:rPr>
                <w:color w:val="1B1C1F"/>
                <w:spacing w:val="-4"/>
                <w:sz w:val="24"/>
              </w:rPr>
              <w:t> </w:t>
            </w:r>
            <w:r>
              <w:rPr>
                <w:color w:val="1B1C1F"/>
                <w:sz w:val="24"/>
              </w:rPr>
              <w:t>funds</w:t>
            </w:r>
            <w:r>
              <w:rPr>
                <w:color w:val="1B1C1F"/>
                <w:spacing w:val="-4"/>
                <w:sz w:val="24"/>
              </w:rPr>
              <w:t> </w:t>
            </w:r>
            <w:r>
              <w:rPr>
                <w:color w:val="1B1C1F"/>
                <w:sz w:val="24"/>
              </w:rPr>
              <w:t>of</w:t>
            </w:r>
            <w:r>
              <w:rPr>
                <w:color w:val="1B1C1F"/>
                <w:spacing w:val="-7"/>
                <w:sz w:val="24"/>
              </w:rPr>
              <w:t> </w:t>
            </w:r>
            <w:r>
              <w:rPr>
                <w:color w:val="1B1C1F"/>
                <w:sz w:val="24"/>
              </w:rPr>
              <w:t>The Shaw Trust Limited. The financial results of Palmer Gardens are shown below.</w:t>
            </w:r>
          </w:p>
        </w:tc>
      </w:tr>
      <w:tr>
        <w:trPr>
          <w:trHeight w:val="1257" w:hRule="atLeast"/>
        </w:trPr>
        <w:tc>
          <w:tcPr>
            <w:tcW w:w="9989" w:type="dxa"/>
            <w:gridSpan w:val="3"/>
          </w:tcPr>
          <w:p>
            <w:pPr>
              <w:pStyle w:val="TableParagraph"/>
              <w:spacing w:before="116"/>
              <w:ind w:left="122" w:right="175"/>
              <w:jc w:val="left"/>
              <w:rPr>
                <w:sz w:val="24"/>
              </w:rPr>
            </w:pPr>
            <w:r>
              <w:rPr>
                <w:sz w:val="24"/>
              </w:rPr>
              <w:t>As at 31 August 2023, Palmer Gardens has a Revenue Fund of £Nil (2022: £Nil) and a Capital</w:t>
            </w:r>
            <w:r>
              <w:rPr>
                <w:spacing w:val="-6"/>
                <w:sz w:val="24"/>
              </w:rPr>
              <w:t> </w:t>
            </w:r>
            <w:r>
              <w:rPr>
                <w:sz w:val="24"/>
              </w:rPr>
              <w:t>Fund</w:t>
            </w:r>
            <w:r>
              <w:rPr>
                <w:spacing w:val="-7"/>
                <w:sz w:val="24"/>
              </w:rPr>
              <w:t> </w:t>
            </w:r>
            <w:r>
              <w:rPr>
                <w:sz w:val="24"/>
              </w:rPr>
              <w:t>of</w:t>
            </w:r>
            <w:r>
              <w:rPr>
                <w:spacing w:val="-5"/>
                <w:sz w:val="24"/>
              </w:rPr>
              <w:t> </w:t>
            </w:r>
            <w:r>
              <w:rPr>
                <w:sz w:val="24"/>
              </w:rPr>
              <w:t>£435,000</w:t>
            </w:r>
            <w:r>
              <w:rPr>
                <w:spacing w:val="-4"/>
                <w:sz w:val="24"/>
              </w:rPr>
              <w:t> </w:t>
            </w:r>
            <w:r>
              <w:rPr>
                <w:sz w:val="24"/>
              </w:rPr>
              <w:t>(2022:</w:t>
            </w:r>
            <w:r>
              <w:rPr>
                <w:spacing w:val="-9"/>
                <w:sz w:val="24"/>
              </w:rPr>
              <w:t> </w:t>
            </w:r>
            <w:r>
              <w:rPr>
                <w:sz w:val="24"/>
              </w:rPr>
              <w:t>£449,000).</w:t>
            </w:r>
            <w:r>
              <w:rPr>
                <w:spacing w:val="-5"/>
                <w:sz w:val="24"/>
              </w:rPr>
              <w:t> </w:t>
            </w:r>
            <w:r>
              <w:rPr>
                <w:sz w:val="24"/>
              </w:rPr>
              <w:t>The</w:t>
            </w:r>
            <w:r>
              <w:rPr>
                <w:spacing w:val="-5"/>
                <w:sz w:val="24"/>
              </w:rPr>
              <w:t> </w:t>
            </w:r>
            <w:r>
              <w:rPr>
                <w:sz w:val="24"/>
              </w:rPr>
              <w:t>income</w:t>
            </w:r>
            <w:r>
              <w:rPr>
                <w:spacing w:val="-7"/>
                <w:sz w:val="24"/>
              </w:rPr>
              <w:t> </w:t>
            </w:r>
            <w:r>
              <w:rPr>
                <w:sz w:val="24"/>
              </w:rPr>
              <w:t>and</w:t>
            </w:r>
            <w:r>
              <w:rPr>
                <w:spacing w:val="-6"/>
                <w:sz w:val="24"/>
              </w:rPr>
              <w:t> </w:t>
            </w:r>
            <w:r>
              <w:rPr>
                <w:sz w:val="24"/>
              </w:rPr>
              <w:t>expenditure</w:t>
            </w:r>
            <w:r>
              <w:rPr>
                <w:spacing w:val="-5"/>
                <w:sz w:val="24"/>
              </w:rPr>
              <w:t> </w:t>
            </w:r>
            <w:r>
              <w:rPr>
                <w:sz w:val="24"/>
              </w:rPr>
              <w:t>account</w:t>
            </w:r>
            <w:r>
              <w:rPr>
                <w:spacing w:val="-8"/>
                <w:sz w:val="24"/>
              </w:rPr>
              <w:t> </w:t>
            </w:r>
            <w:r>
              <w:rPr>
                <w:sz w:val="24"/>
              </w:rPr>
              <w:t>for</w:t>
            </w:r>
            <w:r>
              <w:rPr>
                <w:spacing w:val="-8"/>
                <w:sz w:val="24"/>
              </w:rPr>
              <w:t> </w:t>
            </w:r>
            <w:r>
              <w:rPr>
                <w:sz w:val="24"/>
              </w:rPr>
              <w:t>the Revenue Fund is set out below:</w:t>
            </w:r>
          </w:p>
        </w:tc>
      </w:tr>
      <w:tr>
        <w:trPr>
          <w:trHeight w:val="589" w:hRule="atLeast"/>
        </w:trPr>
        <w:tc>
          <w:tcPr>
            <w:tcW w:w="6932" w:type="dxa"/>
          </w:tcPr>
          <w:p>
            <w:pPr>
              <w:pStyle w:val="TableParagraph"/>
              <w:spacing w:before="75"/>
              <w:jc w:val="left"/>
              <w:rPr>
                <w:b/>
                <w:sz w:val="20"/>
              </w:rPr>
            </w:pPr>
          </w:p>
          <w:p>
            <w:pPr>
              <w:pStyle w:val="TableParagraph"/>
              <w:ind w:left="122"/>
              <w:jc w:val="left"/>
              <w:rPr>
                <w:b/>
                <w:sz w:val="20"/>
              </w:rPr>
            </w:pPr>
            <w:r>
              <w:rPr>
                <w:b/>
                <w:spacing w:val="-2"/>
                <w:sz w:val="20"/>
              </w:rPr>
              <w:t>Revenue</w:t>
            </w:r>
            <w:r>
              <w:rPr>
                <w:b/>
                <w:spacing w:val="-9"/>
                <w:sz w:val="20"/>
              </w:rPr>
              <w:t> </w:t>
            </w:r>
            <w:r>
              <w:rPr>
                <w:b/>
                <w:spacing w:val="-4"/>
                <w:sz w:val="20"/>
              </w:rPr>
              <w:t>Fund</w:t>
            </w:r>
          </w:p>
        </w:tc>
        <w:tc>
          <w:tcPr>
            <w:tcW w:w="2100" w:type="dxa"/>
          </w:tcPr>
          <w:p>
            <w:pPr>
              <w:pStyle w:val="TableParagraph"/>
              <w:spacing w:before="75"/>
              <w:jc w:val="left"/>
              <w:rPr>
                <w:b/>
                <w:sz w:val="20"/>
              </w:rPr>
            </w:pPr>
          </w:p>
          <w:p>
            <w:pPr>
              <w:pStyle w:val="TableParagraph"/>
              <w:ind w:right="393"/>
              <w:rPr>
                <w:b/>
                <w:sz w:val="20"/>
              </w:rPr>
            </w:pPr>
            <w:r>
              <w:rPr>
                <w:b/>
                <w:spacing w:val="-4"/>
                <w:sz w:val="20"/>
              </w:rPr>
              <w:t>2023</w:t>
            </w:r>
          </w:p>
        </w:tc>
        <w:tc>
          <w:tcPr>
            <w:tcW w:w="957" w:type="dxa"/>
          </w:tcPr>
          <w:p>
            <w:pPr>
              <w:pStyle w:val="TableParagraph"/>
              <w:spacing w:before="75"/>
              <w:jc w:val="left"/>
              <w:rPr>
                <w:b/>
                <w:sz w:val="20"/>
              </w:rPr>
            </w:pPr>
          </w:p>
          <w:p>
            <w:pPr>
              <w:pStyle w:val="TableParagraph"/>
              <w:ind w:right="104"/>
              <w:rPr>
                <w:sz w:val="20"/>
              </w:rPr>
            </w:pPr>
            <w:r>
              <w:rPr>
                <w:spacing w:val="-4"/>
                <w:sz w:val="20"/>
              </w:rPr>
              <w:t>2022</w:t>
            </w:r>
          </w:p>
        </w:tc>
      </w:tr>
      <w:tr>
        <w:trPr>
          <w:trHeight w:val="328" w:hRule="atLeast"/>
        </w:trPr>
        <w:tc>
          <w:tcPr>
            <w:tcW w:w="6932" w:type="dxa"/>
            <w:tcBorders>
              <w:bottom w:val="single" w:sz="4" w:space="0" w:color="000000"/>
            </w:tcBorders>
          </w:tcPr>
          <w:p>
            <w:pPr>
              <w:pStyle w:val="TableParagraph"/>
              <w:jc w:val="left"/>
              <w:rPr>
                <w:rFonts w:ascii="Times New Roman"/>
                <w:sz w:val="22"/>
              </w:rPr>
            </w:pPr>
          </w:p>
        </w:tc>
        <w:tc>
          <w:tcPr>
            <w:tcW w:w="2100" w:type="dxa"/>
            <w:tcBorders>
              <w:bottom w:val="single" w:sz="4" w:space="0" w:color="000000"/>
            </w:tcBorders>
          </w:tcPr>
          <w:p>
            <w:pPr>
              <w:pStyle w:val="TableParagraph"/>
              <w:spacing w:before="47"/>
              <w:ind w:right="392"/>
              <w:rPr>
                <w:b/>
                <w:sz w:val="20"/>
              </w:rPr>
            </w:pPr>
            <w:r>
              <w:rPr>
                <w:b/>
                <w:spacing w:val="-2"/>
                <w:sz w:val="20"/>
              </w:rPr>
              <w:t>£'000</w:t>
            </w:r>
          </w:p>
        </w:tc>
        <w:tc>
          <w:tcPr>
            <w:tcW w:w="957" w:type="dxa"/>
            <w:tcBorders>
              <w:bottom w:val="single" w:sz="4" w:space="0" w:color="000000"/>
            </w:tcBorders>
          </w:tcPr>
          <w:p>
            <w:pPr>
              <w:pStyle w:val="TableParagraph"/>
              <w:spacing w:before="47"/>
              <w:ind w:right="103"/>
              <w:rPr>
                <w:sz w:val="20"/>
              </w:rPr>
            </w:pPr>
            <w:r>
              <w:rPr>
                <w:spacing w:val="-2"/>
                <w:sz w:val="20"/>
              </w:rPr>
              <w:t>£'000</w:t>
            </w:r>
          </w:p>
        </w:tc>
      </w:tr>
      <w:tr>
        <w:trPr>
          <w:trHeight w:val="333" w:hRule="atLeast"/>
        </w:trPr>
        <w:tc>
          <w:tcPr>
            <w:tcW w:w="6932" w:type="dxa"/>
            <w:tcBorders>
              <w:top w:val="single" w:sz="4" w:space="0" w:color="000000"/>
            </w:tcBorders>
          </w:tcPr>
          <w:p>
            <w:pPr>
              <w:pStyle w:val="TableParagraph"/>
              <w:spacing w:before="50"/>
              <w:ind w:left="122"/>
              <w:jc w:val="left"/>
              <w:rPr>
                <w:sz w:val="20"/>
              </w:rPr>
            </w:pPr>
            <w:r>
              <w:rPr>
                <w:spacing w:val="-2"/>
                <w:sz w:val="20"/>
              </w:rPr>
              <w:t>Turnover</w:t>
            </w:r>
          </w:p>
        </w:tc>
        <w:tc>
          <w:tcPr>
            <w:tcW w:w="2100" w:type="dxa"/>
            <w:tcBorders>
              <w:top w:val="single" w:sz="4" w:space="0" w:color="000000"/>
            </w:tcBorders>
          </w:tcPr>
          <w:p>
            <w:pPr>
              <w:pStyle w:val="TableParagraph"/>
              <w:spacing w:before="50"/>
              <w:ind w:right="398"/>
              <w:rPr>
                <w:b/>
                <w:sz w:val="20"/>
              </w:rPr>
            </w:pPr>
            <w:r>
              <w:rPr>
                <w:b/>
                <w:spacing w:val="-5"/>
                <w:sz w:val="20"/>
              </w:rPr>
              <w:t>718</w:t>
            </w:r>
          </w:p>
        </w:tc>
        <w:tc>
          <w:tcPr>
            <w:tcW w:w="957" w:type="dxa"/>
            <w:tcBorders>
              <w:top w:val="single" w:sz="4" w:space="0" w:color="000000"/>
            </w:tcBorders>
          </w:tcPr>
          <w:p>
            <w:pPr>
              <w:pStyle w:val="TableParagraph"/>
              <w:spacing w:before="50"/>
              <w:ind w:right="109"/>
              <w:rPr>
                <w:sz w:val="20"/>
              </w:rPr>
            </w:pPr>
            <w:r>
              <w:rPr>
                <w:spacing w:val="-5"/>
                <w:sz w:val="20"/>
              </w:rPr>
              <w:t>402</w:t>
            </w:r>
          </w:p>
        </w:tc>
      </w:tr>
      <w:tr>
        <w:trPr>
          <w:trHeight w:val="328" w:hRule="atLeast"/>
        </w:trPr>
        <w:tc>
          <w:tcPr>
            <w:tcW w:w="6932" w:type="dxa"/>
            <w:tcBorders>
              <w:bottom w:val="single" w:sz="4" w:space="0" w:color="000000"/>
            </w:tcBorders>
          </w:tcPr>
          <w:p>
            <w:pPr>
              <w:pStyle w:val="TableParagraph"/>
              <w:spacing w:before="47"/>
              <w:ind w:left="122"/>
              <w:jc w:val="left"/>
              <w:rPr>
                <w:sz w:val="20"/>
              </w:rPr>
            </w:pPr>
            <w:r>
              <w:rPr>
                <w:sz w:val="20"/>
              </w:rPr>
              <w:t>Cost</w:t>
            </w:r>
            <w:r>
              <w:rPr>
                <w:spacing w:val="-10"/>
                <w:sz w:val="20"/>
              </w:rPr>
              <w:t> </w:t>
            </w:r>
            <w:r>
              <w:rPr>
                <w:sz w:val="20"/>
              </w:rPr>
              <w:t>of</w:t>
            </w:r>
            <w:r>
              <w:rPr>
                <w:spacing w:val="-9"/>
                <w:sz w:val="20"/>
              </w:rPr>
              <w:t> </w:t>
            </w:r>
            <w:r>
              <w:rPr>
                <w:spacing w:val="-2"/>
                <w:sz w:val="20"/>
              </w:rPr>
              <w:t>sales</w:t>
            </w:r>
          </w:p>
        </w:tc>
        <w:tc>
          <w:tcPr>
            <w:tcW w:w="2100" w:type="dxa"/>
            <w:tcBorders>
              <w:bottom w:val="single" w:sz="4" w:space="0" w:color="000000"/>
            </w:tcBorders>
          </w:tcPr>
          <w:p>
            <w:pPr>
              <w:pStyle w:val="TableParagraph"/>
              <w:spacing w:before="47"/>
              <w:ind w:right="396"/>
              <w:rPr>
                <w:b/>
                <w:sz w:val="20"/>
              </w:rPr>
            </w:pPr>
            <w:r>
              <w:rPr>
                <w:b/>
                <w:spacing w:val="-2"/>
                <w:sz w:val="20"/>
              </w:rPr>
              <w:t>(363)</w:t>
            </w:r>
          </w:p>
        </w:tc>
        <w:tc>
          <w:tcPr>
            <w:tcW w:w="957" w:type="dxa"/>
            <w:tcBorders>
              <w:bottom w:val="single" w:sz="4" w:space="0" w:color="000000"/>
            </w:tcBorders>
          </w:tcPr>
          <w:p>
            <w:pPr>
              <w:pStyle w:val="TableParagraph"/>
              <w:spacing w:before="47"/>
              <w:ind w:right="107"/>
              <w:rPr>
                <w:sz w:val="20"/>
              </w:rPr>
            </w:pPr>
            <w:r>
              <w:rPr>
                <w:spacing w:val="-2"/>
                <w:sz w:val="20"/>
              </w:rPr>
              <w:t>(340)</w:t>
            </w:r>
          </w:p>
        </w:tc>
      </w:tr>
      <w:tr>
        <w:trPr>
          <w:trHeight w:val="332" w:hRule="atLeast"/>
        </w:trPr>
        <w:tc>
          <w:tcPr>
            <w:tcW w:w="6932" w:type="dxa"/>
            <w:tcBorders>
              <w:top w:val="single" w:sz="4" w:space="0" w:color="000000"/>
            </w:tcBorders>
          </w:tcPr>
          <w:p>
            <w:pPr>
              <w:pStyle w:val="TableParagraph"/>
              <w:spacing w:before="50"/>
              <w:ind w:left="122"/>
              <w:jc w:val="left"/>
              <w:rPr>
                <w:sz w:val="20"/>
              </w:rPr>
            </w:pPr>
            <w:r>
              <w:rPr>
                <w:sz w:val="20"/>
              </w:rPr>
              <w:t>Gross</w:t>
            </w:r>
            <w:r>
              <w:rPr>
                <w:spacing w:val="-10"/>
                <w:sz w:val="20"/>
              </w:rPr>
              <w:t> </w:t>
            </w:r>
            <w:r>
              <w:rPr>
                <w:spacing w:val="-2"/>
                <w:sz w:val="20"/>
              </w:rPr>
              <w:t>Profit</w:t>
            </w:r>
          </w:p>
        </w:tc>
        <w:tc>
          <w:tcPr>
            <w:tcW w:w="2100" w:type="dxa"/>
            <w:tcBorders>
              <w:top w:val="single" w:sz="4" w:space="0" w:color="000000"/>
            </w:tcBorders>
          </w:tcPr>
          <w:p>
            <w:pPr>
              <w:pStyle w:val="TableParagraph"/>
              <w:spacing w:before="50"/>
              <w:ind w:right="395"/>
              <w:rPr>
                <w:b/>
                <w:sz w:val="20"/>
              </w:rPr>
            </w:pPr>
            <w:r>
              <w:rPr>
                <w:b/>
                <w:spacing w:val="-5"/>
                <w:sz w:val="20"/>
              </w:rPr>
              <w:t>355</w:t>
            </w:r>
          </w:p>
        </w:tc>
        <w:tc>
          <w:tcPr>
            <w:tcW w:w="957" w:type="dxa"/>
            <w:tcBorders>
              <w:top w:val="single" w:sz="4" w:space="0" w:color="000000"/>
            </w:tcBorders>
          </w:tcPr>
          <w:p>
            <w:pPr>
              <w:pStyle w:val="TableParagraph"/>
              <w:spacing w:before="50"/>
              <w:ind w:right="109"/>
              <w:rPr>
                <w:sz w:val="20"/>
              </w:rPr>
            </w:pPr>
            <w:r>
              <w:rPr>
                <w:spacing w:val="-5"/>
                <w:sz w:val="20"/>
              </w:rPr>
              <w:t>62</w:t>
            </w:r>
          </w:p>
        </w:tc>
      </w:tr>
      <w:tr>
        <w:trPr>
          <w:trHeight w:val="330" w:hRule="atLeast"/>
        </w:trPr>
        <w:tc>
          <w:tcPr>
            <w:tcW w:w="6932" w:type="dxa"/>
          </w:tcPr>
          <w:p>
            <w:pPr>
              <w:pStyle w:val="TableParagraph"/>
              <w:spacing w:before="46"/>
              <w:ind w:left="122"/>
              <w:jc w:val="left"/>
              <w:rPr>
                <w:sz w:val="20"/>
              </w:rPr>
            </w:pPr>
            <w:r>
              <w:rPr>
                <w:sz w:val="20"/>
              </w:rPr>
              <w:t>Selling</w:t>
            </w:r>
            <w:r>
              <w:rPr>
                <w:spacing w:val="-14"/>
                <w:sz w:val="20"/>
              </w:rPr>
              <w:t> </w:t>
            </w:r>
            <w:r>
              <w:rPr>
                <w:sz w:val="20"/>
              </w:rPr>
              <w:t>and</w:t>
            </w:r>
            <w:r>
              <w:rPr>
                <w:spacing w:val="-12"/>
                <w:sz w:val="20"/>
              </w:rPr>
              <w:t> </w:t>
            </w:r>
            <w:r>
              <w:rPr>
                <w:spacing w:val="-2"/>
                <w:sz w:val="20"/>
              </w:rPr>
              <w:t>distribution</w:t>
            </w:r>
          </w:p>
        </w:tc>
        <w:tc>
          <w:tcPr>
            <w:tcW w:w="2100" w:type="dxa"/>
          </w:tcPr>
          <w:p>
            <w:pPr>
              <w:pStyle w:val="TableParagraph"/>
              <w:spacing w:before="46"/>
              <w:ind w:right="396"/>
              <w:rPr>
                <w:b/>
                <w:sz w:val="20"/>
              </w:rPr>
            </w:pPr>
            <w:r>
              <w:rPr>
                <w:b/>
                <w:spacing w:val="-2"/>
                <w:sz w:val="20"/>
              </w:rPr>
              <w:t>(346)</w:t>
            </w:r>
          </w:p>
        </w:tc>
        <w:tc>
          <w:tcPr>
            <w:tcW w:w="957" w:type="dxa"/>
          </w:tcPr>
          <w:p>
            <w:pPr>
              <w:pStyle w:val="TableParagraph"/>
              <w:spacing w:before="46"/>
              <w:ind w:right="107"/>
              <w:rPr>
                <w:sz w:val="20"/>
              </w:rPr>
            </w:pPr>
            <w:r>
              <w:rPr>
                <w:spacing w:val="-2"/>
                <w:sz w:val="20"/>
              </w:rPr>
              <w:t>(350)</w:t>
            </w:r>
          </w:p>
        </w:tc>
      </w:tr>
      <w:tr>
        <w:trPr>
          <w:trHeight w:val="331" w:hRule="atLeast"/>
        </w:trPr>
        <w:tc>
          <w:tcPr>
            <w:tcW w:w="6932" w:type="dxa"/>
          </w:tcPr>
          <w:p>
            <w:pPr>
              <w:pStyle w:val="TableParagraph"/>
              <w:spacing w:before="47"/>
              <w:ind w:left="122"/>
              <w:jc w:val="left"/>
              <w:rPr>
                <w:sz w:val="20"/>
              </w:rPr>
            </w:pPr>
            <w:r>
              <w:rPr>
                <w:spacing w:val="-2"/>
                <w:sz w:val="20"/>
              </w:rPr>
              <w:t>Administration</w:t>
            </w:r>
          </w:p>
        </w:tc>
        <w:tc>
          <w:tcPr>
            <w:tcW w:w="2100" w:type="dxa"/>
          </w:tcPr>
          <w:p>
            <w:pPr>
              <w:pStyle w:val="TableParagraph"/>
              <w:spacing w:before="47"/>
              <w:ind w:right="391"/>
              <w:rPr>
                <w:b/>
                <w:sz w:val="20"/>
              </w:rPr>
            </w:pPr>
            <w:r>
              <w:rPr>
                <w:b/>
                <w:spacing w:val="-4"/>
                <w:sz w:val="20"/>
              </w:rPr>
              <w:t>(79)</w:t>
            </w:r>
          </w:p>
        </w:tc>
        <w:tc>
          <w:tcPr>
            <w:tcW w:w="957" w:type="dxa"/>
          </w:tcPr>
          <w:p>
            <w:pPr>
              <w:pStyle w:val="TableParagraph"/>
              <w:spacing w:before="47"/>
              <w:ind w:right="105"/>
              <w:rPr>
                <w:sz w:val="20"/>
              </w:rPr>
            </w:pPr>
            <w:r>
              <w:rPr>
                <w:spacing w:val="-4"/>
                <w:sz w:val="20"/>
              </w:rPr>
              <w:t>(86)</w:t>
            </w:r>
          </w:p>
        </w:tc>
      </w:tr>
      <w:tr>
        <w:trPr>
          <w:trHeight w:val="325" w:hRule="atLeast"/>
        </w:trPr>
        <w:tc>
          <w:tcPr>
            <w:tcW w:w="6932" w:type="dxa"/>
            <w:tcBorders>
              <w:bottom w:val="single" w:sz="4" w:space="0" w:color="000000"/>
            </w:tcBorders>
          </w:tcPr>
          <w:p>
            <w:pPr>
              <w:pStyle w:val="TableParagraph"/>
              <w:spacing w:before="47"/>
              <w:ind w:left="122"/>
              <w:jc w:val="left"/>
              <w:rPr>
                <w:sz w:val="20"/>
              </w:rPr>
            </w:pPr>
            <w:r>
              <w:rPr>
                <w:spacing w:val="-2"/>
                <w:sz w:val="20"/>
              </w:rPr>
              <w:t>Finance</w:t>
            </w:r>
          </w:p>
        </w:tc>
        <w:tc>
          <w:tcPr>
            <w:tcW w:w="2100" w:type="dxa"/>
            <w:tcBorders>
              <w:bottom w:val="single" w:sz="4" w:space="0" w:color="000000"/>
            </w:tcBorders>
          </w:tcPr>
          <w:p>
            <w:pPr>
              <w:pStyle w:val="TableParagraph"/>
              <w:spacing w:before="47"/>
              <w:ind w:right="391"/>
              <w:rPr>
                <w:b/>
                <w:sz w:val="20"/>
              </w:rPr>
            </w:pPr>
            <w:r>
              <w:rPr>
                <w:b/>
                <w:spacing w:val="-4"/>
                <w:sz w:val="20"/>
              </w:rPr>
              <w:t>(11)</w:t>
            </w:r>
          </w:p>
        </w:tc>
        <w:tc>
          <w:tcPr>
            <w:tcW w:w="957" w:type="dxa"/>
            <w:tcBorders>
              <w:bottom w:val="single" w:sz="4" w:space="0" w:color="000000"/>
            </w:tcBorders>
          </w:tcPr>
          <w:p>
            <w:pPr>
              <w:pStyle w:val="TableParagraph"/>
              <w:spacing w:before="47"/>
              <w:ind w:right="105"/>
              <w:rPr>
                <w:sz w:val="20"/>
              </w:rPr>
            </w:pPr>
            <w:r>
              <w:rPr>
                <w:spacing w:val="-4"/>
                <w:sz w:val="20"/>
              </w:rPr>
              <w:t>(10)</w:t>
            </w:r>
          </w:p>
        </w:tc>
      </w:tr>
      <w:tr>
        <w:trPr>
          <w:trHeight w:val="335" w:hRule="atLeast"/>
        </w:trPr>
        <w:tc>
          <w:tcPr>
            <w:tcW w:w="6932" w:type="dxa"/>
            <w:tcBorders>
              <w:top w:val="single" w:sz="4" w:space="0" w:color="000000"/>
            </w:tcBorders>
          </w:tcPr>
          <w:p>
            <w:pPr>
              <w:pStyle w:val="TableParagraph"/>
              <w:spacing w:before="52"/>
              <w:ind w:left="122"/>
              <w:jc w:val="left"/>
              <w:rPr>
                <w:sz w:val="20"/>
              </w:rPr>
            </w:pPr>
            <w:r>
              <w:rPr>
                <w:spacing w:val="-2"/>
                <w:sz w:val="20"/>
              </w:rPr>
              <w:t>Operating</w:t>
            </w:r>
            <w:r>
              <w:rPr>
                <w:spacing w:val="-4"/>
                <w:sz w:val="20"/>
              </w:rPr>
              <w:t> </w:t>
            </w:r>
            <w:r>
              <w:rPr>
                <w:spacing w:val="-2"/>
                <w:sz w:val="20"/>
              </w:rPr>
              <w:t>(deficit) /</w:t>
            </w:r>
            <w:r>
              <w:rPr>
                <w:spacing w:val="-1"/>
                <w:sz w:val="20"/>
              </w:rPr>
              <w:t> </w:t>
            </w:r>
            <w:r>
              <w:rPr>
                <w:spacing w:val="-2"/>
                <w:sz w:val="20"/>
              </w:rPr>
              <w:t>surplus</w:t>
            </w:r>
          </w:p>
        </w:tc>
        <w:tc>
          <w:tcPr>
            <w:tcW w:w="2100" w:type="dxa"/>
            <w:tcBorders>
              <w:top w:val="single" w:sz="4" w:space="0" w:color="000000"/>
            </w:tcBorders>
          </w:tcPr>
          <w:p>
            <w:pPr>
              <w:pStyle w:val="TableParagraph"/>
              <w:spacing w:before="52"/>
              <w:ind w:right="391"/>
              <w:rPr>
                <w:b/>
                <w:sz w:val="20"/>
              </w:rPr>
            </w:pPr>
            <w:r>
              <w:rPr>
                <w:b/>
                <w:spacing w:val="-4"/>
                <w:sz w:val="20"/>
              </w:rPr>
              <w:t>(81)</w:t>
            </w:r>
          </w:p>
        </w:tc>
        <w:tc>
          <w:tcPr>
            <w:tcW w:w="957" w:type="dxa"/>
            <w:tcBorders>
              <w:top w:val="single" w:sz="4" w:space="0" w:color="000000"/>
            </w:tcBorders>
          </w:tcPr>
          <w:p>
            <w:pPr>
              <w:pStyle w:val="TableParagraph"/>
              <w:spacing w:before="52"/>
              <w:ind w:right="110"/>
              <w:rPr>
                <w:sz w:val="20"/>
              </w:rPr>
            </w:pPr>
            <w:r>
              <w:rPr>
                <w:spacing w:val="-2"/>
                <w:sz w:val="20"/>
              </w:rPr>
              <w:t>(384)</w:t>
            </w:r>
          </w:p>
        </w:tc>
      </w:tr>
      <w:tr>
        <w:trPr>
          <w:trHeight w:val="328" w:hRule="atLeast"/>
        </w:trPr>
        <w:tc>
          <w:tcPr>
            <w:tcW w:w="6932" w:type="dxa"/>
          </w:tcPr>
          <w:p>
            <w:pPr>
              <w:pStyle w:val="TableParagraph"/>
              <w:spacing w:before="46"/>
              <w:ind w:left="122"/>
              <w:jc w:val="left"/>
              <w:rPr>
                <w:sz w:val="20"/>
              </w:rPr>
            </w:pPr>
            <w:r>
              <w:rPr>
                <w:spacing w:val="-2"/>
                <w:sz w:val="20"/>
              </w:rPr>
              <w:t>Support</w:t>
            </w:r>
            <w:r>
              <w:rPr>
                <w:spacing w:val="-10"/>
                <w:sz w:val="20"/>
              </w:rPr>
              <w:t> </w:t>
            </w:r>
            <w:r>
              <w:rPr>
                <w:spacing w:val="-2"/>
                <w:sz w:val="20"/>
              </w:rPr>
              <w:t>costs</w:t>
            </w:r>
          </w:p>
        </w:tc>
        <w:tc>
          <w:tcPr>
            <w:tcW w:w="2100" w:type="dxa"/>
          </w:tcPr>
          <w:p>
            <w:pPr>
              <w:pStyle w:val="TableParagraph"/>
              <w:spacing w:before="46"/>
              <w:ind w:right="391"/>
              <w:rPr>
                <w:b/>
                <w:sz w:val="20"/>
              </w:rPr>
            </w:pPr>
            <w:r>
              <w:rPr>
                <w:b/>
                <w:spacing w:val="-4"/>
                <w:sz w:val="20"/>
              </w:rPr>
              <w:t>(28)</w:t>
            </w:r>
          </w:p>
        </w:tc>
        <w:tc>
          <w:tcPr>
            <w:tcW w:w="957" w:type="dxa"/>
          </w:tcPr>
          <w:p>
            <w:pPr>
              <w:pStyle w:val="TableParagraph"/>
              <w:spacing w:before="46"/>
              <w:ind w:right="105"/>
              <w:rPr>
                <w:sz w:val="20"/>
              </w:rPr>
            </w:pPr>
            <w:r>
              <w:rPr>
                <w:spacing w:val="-4"/>
                <w:sz w:val="20"/>
              </w:rPr>
              <w:t>(28)</w:t>
            </w:r>
          </w:p>
        </w:tc>
      </w:tr>
      <w:tr>
        <w:trPr>
          <w:trHeight w:val="329" w:hRule="atLeast"/>
        </w:trPr>
        <w:tc>
          <w:tcPr>
            <w:tcW w:w="6932" w:type="dxa"/>
            <w:tcBorders>
              <w:bottom w:val="single" w:sz="4" w:space="0" w:color="000000"/>
            </w:tcBorders>
          </w:tcPr>
          <w:p>
            <w:pPr>
              <w:pStyle w:val="TableParagraph"/>
              <w:spacing w:before="46"/>
              <w:ind w:left="122"/>
              <w:jc w:val="left"/>
              <w:rPr>
                <w:sz w:val="20"/>
              </w:rPr>
            </w:pPr>
            <w:r>
              <w:rPr>
                <w:spacing w:val="-2"/>
                <w:sz w:val="20"/>
              </w:rPr>
              <w:t>Depreciation</w:t>
            </w:r>
          </w:p>
        </w:tc>
        <w:tc>
          <w:tcPr>
            <w:tcW w:w="2100" w:type="dxa"/>
            <w:tcBorders>
              <w:bottom w:val="single" w:sz="4" w:space="0" w:color="000000"/>
            </w:tcBorders>
          </w:tcPr>
          <w:p>
            <w:pPr>
              <w:pStyle w:val="TableParagraph"/>
              <w:spacing w:before="46"/>
              <w:ind w:right="391"/>
              <w:rPr>
                <w:b/>
                <w:sz w:val="20"/>
              </w:rPr>
            </w:pPr>
            <w:r>
              <w:rPr>
                <w:b/>
                <w:spacing w:val="-4"/>
                <w:sz w:val="20"/>
              </w:rPr>
              <w:t>(14)</w:t>
            </w:r>
          </w:p>
        </w:tc>
        <w:tc>
          <w:tcPr>
            <w:tcW w:w="957" w:type="dxa"/>
            <w:tcBorders>
              <w:bottom w:val="single" w:sz="4" w:space="0" w:color="000000"/>
            </w:tcBorders>
          </w:tcPr>
          <w:p>
            <w:pPr>
              <w:pStyle w:val="TableParagraph"/>
              <w:spacing w:before="46"/>
              <w:ind w:right="102"/>
              <w:rPr>
                <w:sz w:val="20"/>
              </w:rPr>
            </w:pPr>
            <w:r>
              <w:rPr>
                <w:spacing w:val="-5"/>
                <w:sz w:val="20"/>
              </w:rPr>
              <w:t>(4)</w:t>
            </w:r>
          </w:p>
        </w:tc>
      </w:tr>
      <w:tr>
        <w:trPr>
          <w:trHeight w:val="332" w:hRule="atLeast"/>
        </w:trPr>
        <w:tc>
          <w:tcPr>
            <w:tcW w:w="6932" w:type="dxa"/>
            <w:tcBorders>
              <w:top w:val="single" w:sz="4" w:space="0" w:color="000000"/>
            </w:tcBorders>
          </w:tcPr>
          <w:p>
            <w:pPr>
              <w:pStyle w:val="TableParagraph"/>
              <w:spacing w:before="50"/>
              <w:ind w:left="122"/>
              <w:jc w:val="left"/>
              <w:rPr>
                <w:sz w:val="20"/>
              </w:rPr>
            </w:pPr>
            <w:r>
              <w:rPr>
                <w:sz w:val="20"/>
              </w:rPr>
              <w:t>Net</w:t>
            </w:r>
            <w:r>
              <w:rPr>
                <w:spacing w:val="-12"/>
                <w:sz w:val="20"/>
              </w:rPr>
              <w:t> </w:t>
            </w:r>
            <w:r>
              <w:rPr>
                <w:sz w:val="20"/>
              </w:rPr>
              <w:t>(deficit)</w:t>
            </w:r>
            <w:r>
              <w:rPr>
                <w:spacing w:val="-8"/>
                <w:sz w:val="20"/>
              </w:rPr>
              <w:t> </w:t>
            </w:r>
            <w:r>
              <w:rPr>
                <w:sz w:val="20"/>
              </w:rPr>
              <w:t>/</w:t>
            </w:r>
            <w:r>
              <w:rPr>
                <w:spacing w:val="-8"/>
                <w:sz w:val="20"/>
              </w:rPr>
              <w:t> </w:t>
            </w:r>
            <w:r>
              <w:rPr>
                <w:spacing w:val="-2"/>
                <w:sz w:val="20"/>
              </w:rPr>
              <w:t>surplus</w:t>
            </w:r>
          </w:p>
        </w:tc>
        <w:tc>
          <w:tcPr>
            <w:tcW w:w="2100" w:type="dxa"/>
            <w:tcBorders>
              <w:top w:val="single" w:sz="4" w:space="0" w:color="000000"/>
            </w:tcBorders>
          </w:tcPr>
          <w:p>
            <w:pPr>
              <w:pStyle w:val="TableParagraph"/>
              <w:spacing w:before="50"/>
              <w:ind w:right="396"/>
              <w:rPr>
                <w:b/>
                <w:sz w:val="20"/>
              </w:rPr>
            </w:pPr>
            <w:r>
              <w:rPr>
                <w:b/>
                <w:spacing w:val="-2"/>
                <w:sz w:val="20"/>
              </w:rPr>
              <w:t>(123)</w:t>
            </w:r>
          </w:p>
        </w:tc>
        <w:tc>
          <w:tcPr>
            <w:tcW w:w="957" w:type="dxa"/>
            <w:tcBorders>
              <w:top w:val="single" w:sz="4" w:space="0" w:color="000000"/>
            </w:tcBorders>
          </w:tcPr>
          <w:p>
            <w:pPr>
              <w:pStyle w:val="TableParagraph"/>
              <w:spacing w:before="50"/>
              <w:ind w:right="107"/>
              <w:rPr>
                <w:sz w:val="20"/>
              </w:rPr>
            </w:pPr>
            <w:r>
              <w:rPr>
                <w:spacing w:val="-2"/>
                <w:sz w:val="20"/>
              </w:rPr>
              <w:t>(416)</w:t>
            </w:r>
          </w:p>
        </w:tc>
      </w:tr>
      <w:tr>
        <w:trPr>
          <w:trHeight w:val="330" w:hRule="atLeast"/>
        </w:trPr>
        <w:tc>
          <w:tcPr>
            <w:tcW w:w="6932" w:type="dxa"/>
          </w:tcPr>
          <w:p>
            <w:pPr>
              <w:pStyle w:val="TableParagraph"/>
              <w:spacing w:before="46"/>
              <w:ind w:left="122"/>
              <w:jc w:val="left"/>
              <w:rPr>
                <w:sz w:val="20"/>
              </w:rPr>
            </w:pPr>
            <w:r>
              <w:rPr>
                <w:spacing w:val="-2"/>
                <w:sz w:val="20"/>
              </w:rPr>
              <w:t>Palmer</w:t>
            </w:r>
            <w:r>
              <w:rPr>
                <w:spacing w:val="-4"/>
                <w:sz w:val="20"/>
              </w:rPr>
              <w:t> </w:t>
            </w:r>
            <w:r>
              <w:rPr>
                <w:spacing w:val="-2"/>
                <w:sz w:val="20"/>
              </w:rPr>
              <w:t>Gardens Revenue</w:t>
            </w:r>
            <w:r>
              <w:rPr>
                <w:spacing w:val="-1"/>
                <w:sz w:val="20"/>
              </w:rPr>
              <w:t> </w:t>
            </w:r>
            <w:r>
              <w:rPr>
                <w:spacing w:val="-2"/>
                <w:sz w:val="20"/>
              </w:rPr>
              <w:t>Fund</w:t>
            </w:r>
            <w:r>
              <w:rPr>
                <w:spacing w:val="-4"/>
                <w:sz w:val="20"/>
              </w:rPr>
              <w:t> </w:t>
            </w:r>
            <w:r>
              <w:rPr>
                <w:spacing w:val="-2"/>
                <w:sz w:val="20"/>
              </w:rPr>
              <w:t>brought forward</w:t>
            </w:r>
          </w:p>
        </w:tc>
        <w:tc>
          <w:tcPr>
            <w:tcW w:w="2100" w:type="dxa"/>
          </w:tcPr>
          <w:p>
            <w:pPr>
              <w:pStyle w:val="TableParagraph"/>
              <w:spacing w:before="46"/>
              <w:ind w:right="384"/>
              <w:rPr>
                <w:b/>
                <w:sz w:val="20"/>
              </w:rPr>
            </w:pPr>
            <w:r>
              <w:rPr>
                <w:b/>
                <w:spacing w:val="-10"/>
                <w:sz w:val="20"/>
              </w:rPr>
              <w:t>-</w:t>
            </w:r>
          </w:p>
        </w:tc>
        <w:tc>
          <w:tcPr>
            <w:tcW w:w="957" w:type="dxa"/>
          </w:tcPr>
          <w:p>
            <w:pPr>
              <w:pStyle w:val="TableParagraph"/>
              <w:spacing w:before="46"/>
              <w:ind w:right="95"/>
              <w:rPr>
                <w:sz w:val="20"/>
              </w:rPr>
            </w:pPr>
            <w:r>
              <w:rPr>
                <w:spacing w:val="-10"/>
                <w:sz w:val="20"/>
              </w:rPr>
              <w:t>-</w:t>
            </w:r>
          </w:p>
        </w:tc>
      </w:tr>
      <w:tr>
        <w:trPr>
          <w:trHeight w:val="331" w:hRule="atLeast"/>
        </w:trPr>
        <w:tc>
          <w:tcPr>
            <w:tcW w:w="6932" w:type="dxa"/>
          </w:tcPr>
          <w:p>
            <w:pPr>
              <w:pStyle w:val="TableParagraph"/>
              <w:spacing w:before="47"/>
              <w:ind w:left="122"/>
              <w:jc w:val="left"/>
              <w:rPr>
                <w:sz w:val="20"/>
              </w:rPr>
            </w:pPr>
            <w:r>
              <w:rPr>
                <w:spacing w:val="-2"/>
                <w:sz w:val="20"/>
              </w:rPr>
              <w:t>Transfer</w:t>
            </w:r>
            <w:r>
              <w:rPr>
                <w:spacing w:val="-1"/>
                <w:sz w:val="20"/>
              </w:rPr>
              <w:t> </w:t>
            </w:r>
            <w:r>
              <w:rPr>
                <w:spacing w:val="-2"/>
                <w:sz w:val="20"/>
              </w:rPr>
              <w:t>from</w:t>
            </w:r>
            <w:r>
              <w:rPr>
                <w:spacing w:val="-1"/>
                <w:sz w:val="20"/>
              </w:rPr>
              <w:t> </w:t>
            </w:r>
            <w:r>
              <w:rPr>
                <w:spacing w:val="-2"/>
                <w:sz w:val="20"/>
              </w:rPr>
              <w:t>capital</w:t>
            </w:r>
            <w:r>
              <w:rPr>
                <w:spacing w:val="-4"/>
                <w:sz w:val="20"/>
              </w:rPr>
              <w:t> fund</w:t>
            </w:r>
          </w:p>
        </w:tc>
        <w:tc>
          <w:tcPr>
            <w:tcW w:w="2100" w:type="dxa"/>
          </w:tcPr>
          <w:p>
            <w:pPr>
              <w:pStyle w:val="TableParagraph"/>
              <w:spacing w:before="47"/>
              <w:ind w:right="395"/>
              <w:rPr>
                <w:b/>
                <w:sz w:val="20"/>
              </w:rPr>
            </w:pPr>
            <w:r>
              <w:rPr>
                <w:b/>
                <w:spacing w:val="-5"/>
                <w:sz w:val="20"/>
              </w:rPr>
              <w:t>14</w:t>
            </w:r>
          </w:p>
        </w:tc>
        <w:tc>
          <w:tcPr>
            <w:tcW w:w="957" w:type="dxa"/>
          </w:tcPr>
          <w:p>
            <w:pPr>
              <w:pStyle w:val="TableParagraph"/>
              <w:spacing w:before="47"/>
              <w:ind w:right="94"/>
              <w:rPr>
                <w:sz w:val="20"/>
              </w:rPr>
            </w:pPr>
            <w:r>
              <w:rPr>
                <w:spacing w:val="-10"/>
                <w:sz w:val="20"/>
              </w:rPr>
              <w:t>4</w:t>
            </w:r>
          </w:p>
        </w:tc>
      </w:tr>
      <w:tr>
        <w:trPr>
          <w:trHeight w:val="328" w:hRule="atLeast"/>
        </w:trPr>
        <w:tc>
          <w:tcPr>
            <w:tcW w:w="6932" w:type="dxa"/>
            <w:tcBorders>
              <w:bottom w:val="single" w:sz="4" w:space="0" w:color="000000"/>
            </w:tcBorders>
          </w:tcPr>
          <w:p>
            <w:pPr>
              <w:pStyle w:val="TableParagraph"/>
              <w:spacing w:before="47"/>
              <w:ind w:left="122"/>
              <w:jc w:val="left"/>
              <w:rPr>
                <w:sz w:val="20"/>
              </w:rPr>
            </w:pPr>
            <w:r>
              <w:rPr>
                <w:sz w:val="20"/>
              </w:rPr>
              <w:t>Donation</w:t>
            </w:r>
            <w:r>
              <w:rPr>
                <w:spacing w:val="-13"/>
                <w:sz w:val="20"/>
              </w:rPr>
              <w:t> </w:t>
            </w:r>
            <w:r>
              <w:rPr>
                <w:sz w:val="20"/>
              </w:rPr>
              <w:t>from</w:t>
            </w:r>
            <w:r>
              <w:rPr>
                <w:spacing w:val="-9"/>
                <w:sz w:val="20"/>
              </w:rPr>
              <w:t> </w:t>
            </w:r>
            <w:r>
              <w:rPr>
                <w:sz w:val="20"/>
              </w:rPr>
              <w:t>/</w:t>
            </w:r>
            <w:r>
              <w:rPr>
                <w:spacing w:val="-12"/>
                <w:sz w:val="20"/>
              </w:rPr>
              <w:t> </w:t>
            </w:r>
            <w:r>
              <w:rPr>
                <w:sz w:val="20"/>
              </w:rPr>
              <w:t>(to)</w:t>
            </w:r>
            <w:r>
              <w:rPr>
                <w:spacing w:val="-10"/>
                <w:sz w:val="20"/>
              </w:rPr>
              <w:t> </w:t>
            </w:r>
            <w:r>
              <w:rPr>
                <w:sz w:val="20"/>
              </w:rPr>
              <w:t>The</w:t>
            </w:r>
            <w:r>
              <w:rPr>
                <w:spacing w:val="-11"/>
                <w:sz w:val="20"/>
              </w:rPr>
              <w:t> </w:t>
            </w:r>
            <w:r>
              <w:rPr>
                <w:sz w:val="20"/>
              </w:rPr>
              <w:t>Shaw</w:t>
            </w:r>
            <w:r>
              <w:rPr>
                <w:spacing w:val="-13"/>
                <w:sz w:val="20"/>
              </w:rPr>
              <w:t> </w:t>
            </w:r>
            <w:r>
              <w:rPr>
                <w:sz w:val="20"/>
              </w:rPr>
              <w:t>Trust</w:t>
            </w:r>
            <w:r>
              <w:rPr>
                <w:spacing w:val="-9"/>
                <w:sz w:val="20"/>
              </w:rPr>
              <w:t> </w:t>
            </w:r>
            <w:r>
              <w:rPr>
                <w:sz w:val="20"/>
              </w:rPr>
              <w:t>Limited</w:t>
            </w:r>
            <w:r>
              <w:rPr>
                <w:spacing w:val="-9"/>
                <w:sz w:val="20"/>
              </w:rPr>
              <w:t> </w:t>
            </w:r>
            <w:r>
              <w:rPr>
                <w:sz w:val="20"/>
              </w:rPr>
              <w:t>to</w:t>
            </w:r>
            <w:r>
              <w:rPr>
                <w:spacing w:val="-8"/>
                <w:sz w:val="20"/>
              </w:rPr>
              <w:t> </w:t>
            </w:r>
            <w:r>
              <w:rPr>
                <w:sz w:val="20"/>
              </w:rPr>
              <w:t>Palmer</w:t>
            </w:r>
            <w:r>
              <w:rPr>
                <w:spacing w:val="-6"/>
                <w:sz w:val="20"/>
              </w:rPr>
              <w:t> </w:t>
            </w:r>
            <w:r>
              <w:rPr>
                <w:spacing w:val="-2"/>
                <w:sz w:val="20"/>
              </w:rPr>
              <w:t>Gardens</w:t>
            </w:r>
          </w:p>
        </w:tc>
        <w:tc>
          <w:tcPr>
            <w:tcW w:w="2100" w:type="dxa"/>
            <w:tcBorders>
              <w:bottom w:val="single" w:sz="4" w:space="0" w:color="000000"/>
            </w:tcBorders>
          </w:tcPr>
          <w:p>
            <w:pPr>
              <w:pStyle w:val="TableParagraph"/>
              <w:spacing w:before="47"/>
              <w:ind w:right="398"/>
              <w:rPr>
                <w:b/>
                <w:sz w:val="20"/>
              </w:rPr>
            </w:pPr>
            <w:r>
              <w:rPr>
                <w:b/>
                <w:spacing w:val="-5"/>
                <w:sz w:val="20"/>
              </w:rPr>
              <w:t>109</w:t>
            </w:r>
          </w:p>
        </w:tc>
        <w:tc>
          <w:tcPr>
            <w:tcW w:w="957" w:type="dxa"/>
            <w:tcBorders>
              <w:bottom w:val="single" w:sz="4" w:space="0" w:color="000000"/>
            </w:tcBorders>
          </w:tcPr>
          <w:p>
            <w:pPr>
              <w:pStyle w:val="TableParagraph"/>
              <w:spacing w:before="47"/>
              <w:ind w:right="109"/>
              <w:rPr>
                <w:sz w:val="20"/>
              </w:rPr>
            </w:pPr>
            <w:r>
              <w:rPr>
                <w:spacing w:val="-5"/>
                <w:sz w:val="20"/>
              </w:rPr>
              <w:t>412</w:t>
            </w:r>
          </w:p>
        </w:tc>
      </w:tr>
      <w:tr>
        <w:trPr>
          <w:trHeight w:val="331" w:hRule="atLeast"/>
        </w:trPr>
        <w:tc>
          <w:tcPr>
            <w:tcW w:w="6932" w:type="dxa"/>
            <w:tcBorders>
              <w:top w:val="single" w:sz="4" w:space="0" w:color="000000"/>
              <w:bottom w:val="single" w:sz="4" w:space="0" w:color="000000"/>
            </w:tcBorders>
          </w:tcPr>
          <w:p>
            <w:pPr>
              <w:pStyle w:val="TableParagraph"/>
              <w:spacing w:before="50"/>
              <w:ind w:left="122"/>
              <w:jc w:val="left"/>
              <w:rPr>
                <w:sz w:val="20"/>
              </w:rPr>
            </w:pPr>
            <w:r>
              <w:rPr>
                <w:sz w:val="20"/>
              </w:rPr>
              <w:t>Balance</w:t>
            </w:r>
            <w:r>
              <w:rPr>
                <w:spacing w:val="-12"/>
                <w:sz w:val="20"/>
              </w:rPr>
              <w:t> </w:t>
            </w:r>
            <w:r>
              <w:rPr>
                <w:sz w:val="20"/>
              </w:rPr>
              <w:t>of</w:t>
            </w:r>
            <w:r>
              <w:rPr>
                <w:spacing w:val="-14"/>
                <w:sz w:val="20"/>
              </w:rPr>
              <w:t> </w:t>
            </w:r>
            <w:r>
              <w:rPr>
                <w:sz w:val="20"/>
              </w:rPr>
              <w:t>restricted</w:t>
            </w:r>
            <w:r>
              <w:rPr>
                <w:spacing w:val="-13"/>
                <w:sz w:val="20"/>
              </w:rPr>
              <w:t> </w:t>
            </w:r>
            <w:r>
              <w:rPr>
                <w:sz w:val="20"/>
              </w:rPr>
              <w:t>revenue</w:t>
            </w:r>
            <w:r>
              <w:rPr>
                <w:spacing w:val="-14"/>
                <w:sz w:val="20"/>
              </w:rPr>
              <w:t> </w:t>
            </w:r>
            <w:r>
              <w:rPr>
                <w:sz w:val="20"/>
              </w:rPr>
              <w:t>reserve</w:t>
            </w:r>
            <w:r>
              <w:rPr>
                <w:spacing w:val="-13"/>
                <w:sz w:val="20"/>
              </w:rPr>
              <w:t> </w:t>
            </w:r>
            <w:r>
              <w:rPr>
                <w:sz w:val="20"/>
              </w:rPr>
              <w:t>(see</w:t>
            </w:r>
            <w:r>
              <w:rPr>
                <w:spacing w:val="-12"/>
                <w:sz w:val="20"/>
              </w:rPr>
              <w:t> </w:t>
            </w:r>
            <w:r>
              <w:rPr>
                <w:sz w:val="20"/>
              </w:rPr>
              <w:t>note</w:t>
            </w:r>
            <w:r>
              <w:rPr>
                <w:spacing w:val="-11"/>
                <w:sz w:val="20"/>
              </w:rPr>
              <w:t> </w:t>
            </w:r>
            <w:r>
              <w:rPr>
                <w:spacing w:val="-5"/>
                <w:sz w:val="20"/>
              </w:rPr>
              <w:t>19)</w:t>
            </w:r>
          </w:p>
        </w:tc>
        <w:tc>
          <w:tcPr>
            <w:tcW w:w="2100" w:type="dxa"/>
            <w:tcBorders>
              <w:top w:val="single" w:sz="4" w:space="0" w:color="000000"/>
              <w:bottom w:val="single" w:sz="4" w:space="0" w:color="000000"/>
            </w:tcBorders>
          </w:tcPr>
          <w:p>
            <w:pPr>
              <w:pStyle w:val="TableParagraph"/>
              <w:spacing w:before="50"/>
              <w:ind w:right="384"/>
              <w:rPr>
                <w:b/>
                <w:sz w:val="20"/>
              </w:rPr>
            </w:pPr>
            <w:r>
              <w:rPr>
                <w:b/>
                <w:spacing w:val="-10"/>
                <w:sz w:val="20"/>
              </w:rPr>
              <w:t>-</w:t>
            </w:r>
          </w:p>
        </w:tc>
        <w:tc>
          <w:tcPr>
            <w:tcW w:w="957" w:type="dxa"/>
            <w:tcBorders>
              <w:top w:val="single" w:sz="4" w:space="0" w:color="000000"/>
              <w:bottom w:val="single" w:sz="4" w:space="0" w:color="000000"/>
            </w:tcBorders>
          </w:tcPr>
          <w:p>
            <w:pPr>
              <w:pStyle w:val="TableParagraph"/>
              <w:spacing w:before="50"/>
              <w:ind w:right="95"/>
              <w:rPr>
                <w:sz w:val="20"/>
              </w:rPr>
            </w:pPr>
            <w:r>
              <w:rPr>
                <w:spacing w:val="-10"/>
                <w:sz w:val="20"/>
              </w:rPr>
              <w:t>-</w:t>
            </w:r>
          </w:p>
        </w:tc>
      </w:tr>
    </w:tbl>
    <w:p>
      <w:pPr>
        <w:spacing w:after="0"/>
        <w:rPr>
          <w:sz w:val="20"/>
        </w:rPr>
        <w:sectPr>
          <w:pgSz w:w="11920" w:h="16850"/>
          <w:pgMar w:header="715" w:footer="881" w:top="960" w:bottom="1080" w:left="380" w:right="320"/>
        </w:sectPr>
      </w:pPr>
    </w:p>
    <w:p>
      <w:pPr>
        <w:pStyle w:val="BodyText"/>
        <w:spacing w:before="226"/>
        <w:rPr>
          <w:b/>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31"/>
        <w:gridCol w:w="2459"/>
        <w:gridCol w:w="801"/>
      </w:tblGrid>
      <w:tr>
        <w:trPr>
          <w:trHeight w:val="1437" w:hRule="atLeast"/>
        </w:trPr>
        <w:tc>
          <w:tcPr>
            <w:tcW w:w="6431" w:type="dxa"/>
          </w:tcPr>
          <w:p>
            <w:pPr>
              <w:pStyle w:val="TableParagraph"/>
              <w:spacing w:line="268" w:lineRule="exact"/>
              <w:ind w:left="136"/>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TableParagraph"/>
              <w:spacing w:before="242"/>
              <w:ind w:left="191"/>
              <w:jc w:val="left"/>
              <w:rPr>
                <w:b/>
                <w:sz w:val="24"/>
              </w:rPr>
            </w:pPr>
            <w:r>
              <w:rPr>
                <w:b/>
                <w:sz w:val="24"/>
              </w:rPr>
              <w:t>11.</w:t>
            </w:r>
            <w:r>
              <w:rPr>
                <w:b/>
                <w:spacing w:val="-6"/>
                <w:sz w:val="24"/>
              </w:rPr>
              <w:t> </w:t>
            </w:r>
            <w:r>
              <w:rPr>
                <w:b/>
                <w:sz w:val="24"/>
              </w:rPr>
              <w:t>Palmer</w:t>
            </w:r>
            <w:r>
              <w:rPr>
                <w:b/>
                <w:spacing w:val="-8"/>
                <w:sz w:val="24"/>
              </w:rPr>
              <w:t> </w:t>
            </w:r>
            <w:r>
              <w:rPr>
                <w:b/>
                <w:sz w:val="24"/>
              </w:rPr>
              <w:t>Gardens</w:t>
            </w:r>
            <w:r>
              <w:rPr>
                <w:b/>
                <w:spacing w:val="-14"/>
                <w:sz w:val="24"/>
              </w:rPr>
              <w:t> </w:t>
            </w:r>
            <w:r>
              <w:rPr>
                <w:b/>
                <w:spacing w:val="-2"/>
                <w:sz w:val="24"/>
              </w:rPr>
              <w:t>(continued)</w:t>
            </w:r>
          </w:p>
          <w:p>
            <w:pPr>
              <w:pStyle w:val="TableParagraph"/>
              <w:spacing w:before="227"/>
              <w:ind w:left="136"/>
              <w:jc w:val="left"/>
              <w:rPr>
                <w:sz w:val="20"/>
              </w:rPr>
            </w:pPr>
            <w:r>
              <w:rPr>
                <w:sz w:val="20"/>
              </w:rPr>
              <w:t>The</w:t>
            </w:r>
            <w:r>
              <w:rPr>
                <w:spacing w:val="-11"/>
                <w:sz w:val="20"/>
              </w:rPr>
              <w:t> </w:t>
            </w:r>
            <w:r>
              <w:rPr>
                <w:sz w:val="20"/>
              </w:rPr>
              <w:t>assets</w:t>
            </w:r>
            <w:r>
              <w:rPr>
                <w:spacing w:val="-9"/>
                <w:sz w:val="20"/>
              </w:rPr>
              <w:t> </w:t>
            </w:r>
            <w:r>
              <w:rPr>
                <w:sz w:val="20"/>
              </w:rPr>
              <w:t>and</w:t>
            </w:r>
            <w:r>
              <w:rPr>
                <w:spacing w:val="-10"/>
                <w:sz w:val="20"/>
              </w:rPr>
              <w:t> </w:t>
            </w:r>
            <w:r>
              <w:rPr>
                <w:sz w:val="20"/>
              </w:rPr>
              <w:t>liabilities</w:t>
            </w:r>
            <w:r>
              <w:rPr>
                <w:spacing w:val="-7"/>
                <w:sz w:val="20"/>
              </w:rPr>
              <w:t> </w:t>
            </w:r>
            <w:r>
              <w:rPr>
                <w:sz w:val="20"/>
              </w:rPr>
              <w:t>for</w:t>
            </w:r>
            <w:r>
              <w:rPr>
                <w:spacing w:val="-9"/>
                <w:sz w:val="20"/>
              </w:rPr>
              <w:t> </w:t>
            </w:r>
            <w:r>
              <w:rPr>
                <w:sz w:val="20"/>
              </w:rPr>
              <w:t>the</w:t>
            </w:r>
            <w:r>
              <w:rPr>
                <w:spacing w:val="-10"/>
                <w:sz w:val="20"/>
              </w:rPr>
              <w:t> </w:t>
            </w:r>
            <w:r>
              <w:rPr>
                <w:sz w:val="20"/>
              </w:rPr>
              <w:t>Capital</w:t>
            </w:r>
            <w:r>
              <w:rPr>
                <w:spacing w:val="-11"/>
                <w:sz w:val="20"/>
              </w:rPr>
              <w:t> </w:t>
            </w:r>
            <w:r>
              <w:rPr>
                <w:sz w:val="20"/>
              </w:rPr>
              <w:t>Fund</w:t>
            </w:r>
            <w:r>
              <w:rPr>
                <w:spacing w:val="-8"/>
                <w:sz w:val="20"/>
              </w:rPr>
              <w:t> </w:t>
            </w:r>
            <w:r>
              <w:rPr>
                <w:sz w:val="20"/>
              </w:rPr>
              <w:t>are</w:t>
            </w:r>
            <w:r>
              <w:rPr>
                <w:spacing w:val="-9"/>
                <w:sz w:val="20"/>
              </w:rPr>
              <w:t> </w:t>
            </w:r>
            <w:r>
              <w:rPr>
                <w:sz w:val="20"/>
              </w:rPr>
              <w:t>set</w:t>
            </w:r>
            <w:r>
              <w:rPr>
                <w:spacing w:val="-9"/>
                <w:sz w:val="20"/>
              </w:rPr>
              <w:t> </w:t>
            </w:r>
            <w:r>
              <w:rPr>
                <w:sz w:val="20"/>
              </w:rPr>
              <w:t>out</w:t>
            </w:r>
            <w:r>
              <w:rPr>
                <w:spacing w:val="-10"/>
                <w:sz w:val="20"/>
              </w:rPr>
              <w:t> </w:t>
            </w:r>
            <w:r>
              <w:rPr>
                <w:spacing w:val="-2"/>
                <w:sz w:val="20"/>
              </w:rPr>
              <w:t>below:</w:t>
            </w:r>
          </w:p>
        </w:tc>
        <w:tc>
          <w:tcPr>
            <w:tcW w:w="2459" w:type="dxa"/>
          </w:tcPr>
          <w:p>
            <w:pPr>
              <w:pStyle w:val="TableParagraph"/>
              <w:jc w:val="left"/>
              <w:rPr>
                <w:rFonts w:ascii="Times New Roman"/>
                <w:sz w:val="20"/>
              </w:rPr>
            </w:pPr>
          </w:p>
        </w:tc>
        <w:tc>
          <w:tcPr>
            <w:tcW w:w="801" w:type="dxa"/>
          </w:tcPr>
          <w:p>
            <w:pPr>
              <w:pStyle w:val="TableParagraph"/>
              <w:jc w:val="left"/>
              <w:rPr>
                <w:rFonts w:ascii="Times New Roman"/>
                <w:sz w:val="20"/>
              </w:rPr>
            </w:pPr>
          </w:p>
        </w:tc>
      </w:tr>
      <w:tr>
        <w:trPr>
          <w:trHeight w:val="470" w:hRule="atLeast"/>
        </w:trPr>
        <w:tc>
          <w:tcPr>
            <w:tcW w:w="6431" w:type="dxa"/>
          </w:tcPr>
          <w:p>
            <w:pPr>
              <w:pStyle w:val="TableParagraph"/>
              <w:spacing w:before="186"/>
              <w:ind w:left="136"/>
              <w:jc w:val="left"/>
              <w:rPr>
                <w:b/>
                <w:sz w:val="20"/>
              </w:rPr>
            </w:pPr>
            <w:r>
              <w:rPr>
                <w:b/>
                <w:spacing w:val="-2"/>
                <w:sz w:val="20"/>
              </w:rPr>
              <w:t>Capital</w:t>
            </w:r>
            <w:r>
              <w:rPr>
                <w:b/>
                <w:spacing w:val="-3"/>
                <w:sz w:val="20"/>
              </w:rPr>
              <w:t> </w:t>
            </w:r>
            <w:r>
              <w:rPr>
                <w:b/>
                <w:spacing w:val="-4"/>
                <w:sz w:val="20"/>
              </w:rPr>
              <w:t>Fund</w:t>
            </w:r>
          </w:p>
        </w:tc>
        <w:tc>
          <w:tcPr>
            <w:tcW w:w="2459" w:type="dxa"/>
          </w:tcPr>
          <w:p>
            <w:pPr>
              <w:pStyle w:val="TableParagraph"/>
              <w:spacing w:before="186"/>
              <w:ind w:right="234"/>
              <w:rPr>
                <w:b/>
                <w:sz w:val="20"/>
              </w:rPr>
            </w:pPr>
            <w:r>
              <w:rPr>
                <w:b/>
                <w:spacing w:val="-4"/>
                <w:sz w:val="20"/>
              </w:rPr>
              <w:t>2023</w:t>
            </w:r>
          </w:p>
        </w:tc>
        <w:tc>
          <w:tcPr>
            <w:tcW w:w="801" w:type="dxa"/>
          </w:tcPr>
          <w:p>
            <w:pPr>
              <w:pStyle w:val="TableParagraph"/>
              <w:spacing w:before="186"/>
              <w:ind w:right="103"/>
              <w:rPr>
                <w:sz w:val="20"/>
              </w:rPr>
            </w:pPr>
            <w:r>
              <w:rPr>
                <w:spacing w:val="-4"/>
                <w:sz w:val="20"/>
              </w:rPr>
              <w:t>2022</w:t>
            </w:r>
          </w:p>
        </w:tc>
      </w:tr>
      <w:tr>
        <w:trPr>
          <w:trHeight w:val="330" w:hRule="atLeast"/>
        </w:trPr>
        <w:tc>
          <w:tcPr>
            <w:tcW w:w="6431" w:type="dxa"/>
            <w:tcBorders>
              <w:bottom w:val="single" w:sz="4" w:space="0" w:color="000000"/>
            </w:tcBorders>
          </w:tcPr>
          <w:p>
            <w:pPr>
              <w:pStyle w:val="TableParagraph"/>
              <w:jc w:val="left"/>
              <w:rPr>
                <w:rFonts w:ascii="Times New Roman"/>
                <w:sz w:val="20"/>
              </w:rPr>
            </w:pPr>
          </w:p>
        </w:tc>
        <w:tc>
          <w:tcPr>
            <w:tcW w:w="2459" w:type="dxa"/>
            <w:tcBorders>
              <w:bottom w:val="single" w:sz="4" w:space="0" w:color="000000"/>
            </w:tcBorders>
          </w:tcPr>
          <w:p>
            <w:pPr>
              <w:pStyle w:val="TableParagraph"/>
              <w:spacing w:before="47"/>
              <w:ind w:right="234"/>
              <w:rPr>
                <w:b/>
                <w:sz w:val="20"/>
              </w:rPr>
            </w:pPr>
            <w:r>
              <w:rPr>
                <w:b/>
                <w:spacing w:val="-2"/>
                <w:sz w:val="20"/>
              </w:rPr>
              <w:t>£'000</w:t>
            </w:r>
          </w:p>
        </w:tc>
        <w:tc>
          <w:tcPr>
            <w:tcW w:w="801" w:type="dxa"/>
            <w:tcBorders>
              <w:bottom w:val="single" w:sz="4" w:space="0" w:color="000000"/>
            </w:tcBorders>
          </w:tcPr>
          <w:p>
            <w:pPr>
              <w:pStyle w:val="TableParagraph"/>
              <w:spacing w:before="47"/>
              <w:ind w:right="103"/>
              <w:rPr>
                <w:sz w:val="20"/>
              </w:rPr>
            </w:pPr>
            <w:r>
              <w:rPr>
                <w:spacing w:val="-2"/>
                <w:sz w:val="20"/>
              </w:rPr>
              <w:t>£'000</w:t>
            </w:r>
          </w:p>
        </w:tc>
      </w:tr>
      <w:tr>
        <w:trPr>
          <w:trHeight w:val="332" w:hRule="atLeast"/>
        </w:trPr>
        <w:tc>
          <w:tcPr>
            <w:tcW w:w="6431" w:type="dxa"/>
            <w:tcBorders>
              <w:top w:val="single" w:sz="4" w:space="0" w:color="000000"/>
            </w:tcBorders>
          </w:tcPr>
          <w:p>
            <w:pPr>
              <w:pStyle w:val="TableParagraph"/>
              <w:spacing w:before="50"/>
              <w:ind w:left="136"/>
              <w:jc w:val="left"/>
              <w:rPr>
                <w:sz w:val="20"/>
              </w:rPr>
            </w:pPr>
            <w:r>
              <w:rPr>
                <w:spacing w:val="-2"/>
                <w:sz w:val="20"/>
              </w:rPr>
              <w:t>Fixed</w:t>
            </w:r>
            <w:r>
              <w:rPr>
                <w:spacing w:val="-5"/>
                <w:sz w:val="20"/>
              </w:rPr>
              <w:t> </w:t>
            </w:r>
            <w:r>
              <w:rPr>
                <w:spacing w:val="-2"/>
                <w:sz w:val="20"/>
              </w:rPr>
              <w:t>assets</w:t>
            </w:r>
          </w:p>
        </w:tc>
        <w:tc>
          <w:tcPr>
            <w:tcW w:w="2459" w:type="dxa"/>
            <w:tcBorders>
              <w:top w:val="single" w:sz="4" w:space="0" w:color="000000"/>
            </w:tcBorders>
          </w:tcPr>
          <w:p>
            <w:pPr>
              <w:pStyle w:val="TableParagraph"/>
              <w:jc w:val="left"/>
              <w:rPr>
                <w:rFonts w:ascii="Times New Roman"/>
                <w:sz w:val="20"/>
              </w:rPr>
            </w:pPr>
          </w:p>
        </w:tc>
        <w:tc>
          <w:tcPr>
            <w:tcW w:w="801" w:type="dxa"/>
            <w:tcBorders>
              <w:top w:val="single" w:sz="4" w:space="0" w:color="000000"/>
            </w:tcBorders>
          </w:tcPr>
          <w:p>
            <w:pPr>
              <w:pStyle w:val="TableParagraph"/>
              <w:jc w:val="left"/>
              <w:rPr>
                <w:rFonts w:ascii="Times New Roman"/>
                <w:sz w:val="20"/>
              </w:rPr>
            </w:pPr>
          </w:p>
        </w:tc>
      </w:tr>
      <w:tr>
        <w:trPr>
          <w:trHeight w:val="330" w:hRule="atLeast"/>
        </w:trPr>
        <w:tc>
          <w:tcPr>
            <w:tcW w:w="6431" w:type="dxa"/>
          </w:tcPr>
          <w:p>
            <w:pPr>
              <w:pStyle w:val="TableParagraph"/>
              <w:spacing w:before="46"/>
              <w:ind w:left="136"/>
              <w:jc w:val="left"/>
              <w:rPr>
                <w:sz w:val="20"/>
              </w:rPr>
            </w:pPr>
            <w:r>
              <w:rPr>
                <w:spacing w:val="-2"/>
                <w:sz w:val="20"/>
              </w:rPr>
              <w:t>Palmer</w:t>
            </w:r>
            <w:r>
              <w:rPr>
                <w:spacing w:val="-9"/>
                <w:sz w:val="20"/>
              </w:rPr>
              <w:t> </w:t>
            </w:r>
            <w:r>
              <w:rPr>
                <w:spacing w:val="-2"/>
                <w:sz w:val="20"/>
              </w:rPr>
              <w:t>Gardens</w:t>
            </w:r>
          </w:p>
        </w:tc>
        <w:tc>
          <w:tcPr>
            <w:tcW w:w="2459" w:type="dxa"/>
          </w:tcPr>
          <w:p>
            <w:pPr>
              <w:pStyle w:val="TableParagraph"/>
              <w:spacing w:before="46"/>
              <w:ind w:right="239"/>
              <w:rPr>
                <w:b/>
                <w:sz w:val="20"/>
              </w:rPr>
            </w:pPr>
            <w:r>
              <w:rPr>
                <w:b/>
                <w:spacing w:val="-5"/>
                <w:sz w:val="20"/>
              </w:rPr>
              <w:t>435</w:t>
            </w:r>
          </w:p>
        </w:tc>
        <w:tc>
          <w:tcPr>
            <w:tcW w:w="801" w:type="dxa"/>
          </w:tcPr>
          <w:p>
            <w:pPr>
              <w:pStyle w:val="TableParagraph"/>
              <w:spacing w:before="46"/>
              <w:ind w:right="108"/>
              <w:rPr>
                <w:b/>
                <w:sz w:val="20"/>
              </w:rPr>
            </w:pPr>
            <w:r>
              <w:rPr>
                <w:b/>
                <w:spacing w:val="-5"/>
                <w:sz w:val="20"/>
              </w:rPr>
              <w:t>449</w:t>
            </w:r>
          </w:p>
        </w:tc>
      </w:tr>
      <w:tr>
        <w:trPr>
          <w:trHeight w:val="331" w:hRule="atLeast"/>
        </w:trPr>
        <w:tc>
          <w:tcPr>
            <w:tcW w:w="6431" w:type="dxa"/>
          </w:tcPr>
          <w:p>
            <w:pPr>
              <w:pStyle w:val="TableParagraph"/>
              <w:spacing w:before="47"/>
              <w:ind w:left="136"/>
              <w:jc w:val="left"/>
              <w:rPr>
                <w:sz w:val="20"/>
              </w:rPr>
            </w:pPr>
            <w:r>
              <w:rPr>
                <w:sz w:val="20"/>
              </w:rPr>
              <w:t>Analysis</w:t>
            </w:r>
            <w:r>
              <w:rPr>
                <w:spacing w:val="-11"/>
                <w:sz w:val="20"/>
              </w:rPr>
              <w:t> </w:t>
            </w:r>
            <w:r>
              <w:rPr>
                <w:sz w:val="20"/>
              </w:rPr>
              <w:t>of</w:t>
            </w:r>
            <w:r>
              <w:rPr>
                <w:spacing w:val="-11"/>
                <w:sz w:val="20"/>
              </w:rPr>
              <w:t> </w:t>
            </w:r>
            <w:r>
              <w:rPr>
                <w:sz w:val="20"/>
              </w:rPr>
              <w:t>net</w:t>
            </w:r>
            <w:r>
              <w:rPr>
                <w:spacing w:val="-10"/>
                <w:sz w:val="20"/>
              </w:rPr>
              <w:t> </w:t>
            </w:r>
            <w:r>
              <w:rPr>
                <w:spacing w:val="-2"/>
                <w:sz w:val="20"/>
              </w:rPr>
              <w:t>assets:</w:t>
            </w:r>
          </w:p>
        </w:tc>
        <w:tc>
          <w:tcPr>
            <w:tcW w:w="2459" w:type="dxa"/>
          </w:tcPr>
          <w:p>
            <w:pPr>
              <w:pStyle w:val="TableParagraph"/>
              <w:jc w:val="left"/>
              <w:rPr>
                <w:rFonts w:ascii="Times New Roman"/>
                <w:sz w:val="20"/>
              </w:rPr>
            </w:pPr>
          </w:p>
        </w:tc>
        <w:tc>
          <w:tcPr>
            <w:tcW w:w="801" w:type="dxa"/>
          </w:tcPr>
          <w:p>
            <w:pPr>
              <w:pStyle w:val="TableParagraph"/>
              <w:jc w:val="left"/>
              <w:rPr>
                <w:rFonts w:ascii="Times New Roman"/>
                <w:sz w:val="20"/>
              </w:rPr>
            </w:pPr>
          </w:p>
        </w:tc>
      </w:tr>
      <w:tr>
        <w:trPr>
          <w:trHeight w:val="331" w:hRule="atLeast"/>
        </w:trPr>
        <w:tc>
          <w:tcPr>
            <w:tcW w:w="6431" w:type="dxa"/>
          </w:tcPr>
          <w:p>
            <w:pPr>
              <w:pStyle w:val="TableParagraph"/>
              <w:spacing w:before="47"/>
              <w:ind w:left="136"/>
              <w:jc w:val="left"/>
              <w:rPr>
                <w:sz w:val="20"/>
              </w:rPr>
            </w:pPr>
            <w:r>
              <w:rPr>
                <w:sz w:val="20"/>
              </w:rPr>
              <w:t>Current</w:t>
            </w:r>
            <w:r>
              <w:rPr>
                <w:spacing w:val="-13"/>
                <w:sz w:val="20"/>
              </w:rPr>
              <w:t> </w:t>
            </w:r>
            <w:r>
              <w:rPr>
                <w:sz w:val="20"/>
              </w:rPr>
              <w:t>assets</w:t>
            </w:r>
            <w:r>
              <w:rPr>
                <w:spacing w:val="-10"/>
                <w:sz w:val="20"/>
              </w:rPr>
              <w:t> </w:t>
            </w:r>
            <w:r>
              <w:rPr>
                <w:sz w:val="20"/>
              </w:rPr>
              <w:t>–</w:t>
            </w:r>
            <w:r>
              <w:rPr>
                <w:spacing w:val="-11"/>
                <w:sz w:val="20"/>
              </w:rPr>
              <w:t> </w:t>
            </w:r>
            <w:r>
              <w:rPr>
                <w:spacing w:val="-4"/>
                <w:sz w:val="20"/>
              </w:rPr>
              <w:t>stock</w:t>
            </w:r>
          </w:p>
        </w:tc>
        <w:tc>
          <w:tcPr>
            <w:tcW w:w="2459" w:type="dxa"/>
          </w:tcPr>
          <w:p>
            <w:pPr>
              <w:pStyle w:val="TableParagraph"/>
              <w:spacing w:before="47"/>
              <w:ind w:right="239"/>
              <w:rPr>
                <w:b/>
                <w:sz w:val="20"/>
              </w:rPr>
            </w:pPr>
            <w:r>
              <w:rPr>
                <w:b/>
                <w:spacing w:val="-5"/>
                <w:sz w:val="20"/>
              </w:rPr>
              <w:t>111</w:t>
            </w:r>
          </w:p>
        </w:tc>
        <w:tc>
          <w:tcPr>
            <w:tcW w:w="801" w:type="dxa"/>
          </w:tcPr>
          <w:p>
            <w:pPr>
              <w:pStyle w:val="TableParagraph"/>
              <w:spacing w:before="47"/>
              <w:ind w:right="108"/>
              <w:rPr>
                <w:b/>
                <w:sz w:val="20"/>
              </w:rPr>
            </w:pPr>
            <w:r>
              <w:rPr>
                <w:b/>
                <w:spacing w:val="-5"/>
                <w:sz w:val="20"/>
              </w:rPr>
              <w:t>125</w:t>
            </w:r>
          </w:p>
        </w:tc>
      </w:tr>
      <w:tr>
        <w:trPr>
          <w:trHeight w:val="328" w:hRule="atLeast"/>
        </w:trPr>
        <w:tc>
          <w:tcPr>
            <w:tcW w:w="6431" w:type="dxa"/>
            <w:tcBorders>
              <w:bottom w:val="single" w:sz="4" w:space="0" w:color="000000"/>
            </w:tcBorders>
          </w:tcPr>
          <w:p>
            <w:pPr>
              <w:pStyle w:val="TableParagraph"/>
              <w:spacing w:before="47"/>
              <w:ind w:left="136"/>
              <w:jc w:val="left"/>
              <w:rPr>
                <w:sz w:val="20"/>
              </w:rPr>
            </w:pPr>
            <w:r>
              <w:rPr>
                <w:sz w:val="20"/>
              </w:rPr>
              <w:t>Current</w:t>
            </w:r>
            <w:r>
              <w:rPr>
                <w:spacing w:val="-12"/>
                <w:sz w:val="20"/>
              </w:rPr>
              <w:t> </w:t>
            </w:r>
            <w:r>
              <w:rPr>
                <w:sz w:val="20"/>
              </w:rPr>
              <w:t>liabilities</w:t>
            </w:r>
            <w:r>
              <w:rPr>
                <w:spacing w:val="-14"/>
                <w:sz w:val="20"/>
              </w:rPr>
              <w:t> </w:t>
            </w:r>
            <w:r>
              <w:rPr>
                <w:sz w:val="20"/>
              </w:rPr>
              <w:t>-</w:t>
            </w:r>
            <w:r>
              <w:rPr>
                <w:spacing w:val="-13"/>
                <w:sz w:val="20"/>
              </w:rPr>
              <w:t> </w:t>
            </w:r>
            <w:r>
              <w:rPr>
                <w:sz w:val="20"/>
              </w:rPr>
              <w:t>creditors</w:t>
            </w:r>
            <w:r>
              <w:rPr>
                <w:spacing w:val="-7"/>
                <w:sz w:val="20"/>
              </w:rPr>
              <w:t> </w:t>
            </w:r>
            <w:r>
              <w:rPr>
                <w:sz w:val="20"/>
              </w:rPr>
              <w:t>The</w:t>
            </w:r>
            <w:r>
              <w:rPr>
                <w:spacing w:val="-13"/>
                <w:sz w:val="20"/>
              </w:rPr>
              <w:t> </w:t>
            </w:r>
            <w:r>
              <w:rPr>
                <w:sz w:val="20"/>
              </w:rPr>
              <w:t>Shaw</w:t>
            </w:r>
            <w:r>
              <w:rPr>
                <w:spacing w:val="-13"/>
                <w:sz w:val="20"/>
              </w:rPr>
              <w:t> </w:t>
            </w:r>
            <w:r>
              <w:rPr>
                <w:sz w:val="20"/>
              </w:rPr>
              <w:t>Trust</w:t>
            </w:r>
            <w:r>
              <w:rPr>
                <w:spacing w:val="-13"/>
                <w:sz w:val="20"/>
              </w:rPr>
              <w:t> </w:t>
            </w:r>
            <w:r>
              <w:rPr>
                <w:spacing w:val="-2"/>
                <w:sz w:val="20"/>
              </w:rPr>
              <w:t>Limited</w:t>
            </w:r>
          </w:p>
        </w:tc>
        <w:tc>
          <w:tcPr>
            <w:tcW w:w="2459" w:type="dxa"/>
            <w:tcBorders>
              <w:bottom w:val="single" w:sz="4" w:space="0" w:color="000000"/>
            </w:tcBorders>
          </w:tcPr>
          <w:p>
            <w:pPr>
              <w:pStyle w:val="TableParagraph"/>
              <w:spacing w:before="47"/>
              <w:ind w:right="240"/>
              <w:rPr>
                <w:b/>
                <w:sz w:val="20"/>
              </w:rPr>
            </w:pPr>
            <w:r>
              <w:rPr>
                <w:b/>
                <w:spacing w:val="-2"/>
                <w:sz w:val="20"/>
              </w:rPr>
              <w:t>(111)</w:t>
            </w:r>
          </w:p>
        </w:tc>
        <w:tc>
          <w:tcPr>
            <w:tcW w:w="801" w:type="dxa"/>
            <w:tcBorders>
              <w:bottom w:val="single" w:sz="4" w:space="0" w:color="000000"/>
            </w:tcBorders>
          </w:tcPr>
          <w:p>
            <w:pPr>
              <w:pStyle w:val="TableParagraph"/>
              <w:spacing w:before="47"/>
              <w:ind w:right="107"/>
              <w:rPr>
                <w:b/>
                <w:sz w:val="20"/>
              </w:rPr>
            </w:pPr>
            <w:r>
              <w:rPr>
                <w:b/>
                <w:spacing w:val="-2"/>
                <w:sz w:val="20"/>
              </w:rPr>
              <w:t>(125)</w:t>
            </w:r>
          </w:p>
        </w:tc>
      </w:tr>
      <w:tr>
        <w:trPr>
          <w:trHeight w:val="330" w:hRule="atLeast"/>
        </w:trPr>
        <w:tc>
          <w:tcPr>
            <w:tcW w:w="6431" w:type="dxa"/>
            <w:tcBorders>
              <w:top w:val="single" w:sz="4" w:space="0" w:color="000000"/>
              <w:bottom w:val="single" w:sz="4" w:space="0" w:color="000000"/>
            </w:tcBorders>
          </w:tcPr>
          <w:p>
            <w:pPr>
              <w:pStyle w:val="TableParagraph"/>
              <w:spacing w:before="50"/>
              <w:ind w:left="136"/>
              <w:jc w:val="left"/>
              <w:rPr>
                <w:sz w:val="20"/>
              </w:rPr>
            </w:pPr>
            <w:r>
              <w:rPr>
                <w:sz w:val="20"/>
              </w:rPr>
              <w:t>Net</w:t>
            </w:r>
            <w:r>
              <w:rPr>
                <w:spacing w:val="-13"/>
                <w:sz w:val="20"/>
              </w:rPr>
              <w:t> </w:t>
            </w:r>
            <w:r>
              <w:rPr>
                <w:sz w:val="20"/>
              </w:rPr>
              <w:t>current</w:t>
            </w:r>
            <w:r>
              <w:rPr>
                <w:spacing w:val="-10"/>
                <w:sz w:val="20"/>
              </w:rPr>
              <w:t> </w:t>
            </w:r>
            <w:r>
              <w:rPr>
                <w:spacing w:val="-2"/>
                <w:sz w:val="20"/>
              </w:rPr>
              <w:t>assets</w:t>
            </w:r>
          </w:p>
        </w:tc>
        <w:tc>
          <w:tcPr>
            <w:tcW w:w="2459" w:type="dxa"/>
            <w:tcBorders>
              <w:top w:val="single" w:sz="4" w:space="0" w:color="000000"/>
              <w:bottom w:val="single" w:sz="4" w:space="0" w:color="000000"/>
            </w:tcBorders>
          </w:tcPr>
          <w:p>
            <w:pPr>
              <w:pStyle w:val="TableParagraph"/>
              <w:spacing w:before="50"/>
              <w:ind w:right="228"/>
              <w:rPr>
                <w:b/>
                <w:sz w:val="20"/>
              </w:rPr>
            </w:pPr>
            <w:r>
              <w:rPr>
                <w:b/>
                <w:spacing w:val="-10"/>
                <w:sz w:val="20"/>
              </w:rPr>
              <w:t>-</w:t>
            </w:r>
          </w:p>
        </w:tc>
        <w:tc>
          <w:tcPr>
            <w:tcW w:w="801" w:type="dxa"/>
            <w:tcBorders>
              <w:top w:val="single" w:sz="4" w:space="0" w:color="000000"/>
              <w:bottom w:val="single" w:sz="4" w:space="0" w:color="000000"/>
            </w:tcBorders>
          </w:tcPr>
          <w:p>
            <w:pPr>
              <w:pStyle w:val="TableParagraph"/>
              <w:spacing w:before="50"/>
              <w:ind w:right="95"/>
              <w:rPr>
                <w:b/>
                <w:sz w:val="20"/>
              </w:rPr>
            </w:pPr>
            <w:r>
              <w:rPr>
                <w:b/>
                <w:spacing w:val="-10"/>
                <w:sz w:val="20"/>
              </w:rPr>
              <w:t>-</w:t>
            </w:r>
          </w:p>
        </w:tc>
      </w:tr>
      <w:tr>
        <w:trPr>
          <w:trHeight w:val="330" w:hRule="atLeast"/>
        </w:trPr>
        <w:tc>
          <w:tcPr>
            <w:tcW w:w="6431" w:type="dxa"/>
            <w:tcBorders>
              <w:top w:val="single" w:sz="4" w:space="0" w:color="000000"/>
              <w:bottom w:val="single" w:sz="4" w:space="0" w:color="000000"/>
            </w:tcBorders>
          </w:tcPr>
          <w:p>
            <w:pPr>
              <w:pStyle w:val="TableParagraph"/>
              <w:spacing w:before="50"/>
              <w:ind w:left="136"/>
              <w:jc w:val="left"/>
              <w:rPr>
                <w:sz w:val="20"/>
              </w:rPr>
            </w:pPr>
            <w:r>
              <w:rPr>
                <w:sz w:val="20"/>
              </w:rPr>
              <w:t>Total</w:t>
            </w:r>
            <w:r>
              <w:rPr>
                <w:spacing w:val="-16"/>
                <w:sz w:val="20"/>
              </w:rPr>
              <w:t> </w:t>
            </w:r>
            <w:r>
              <w:rPr>
                <w:sz w:val="20"/>
              </w:rPr>
              <w:t>assets</w:t>
            </w:r>
            <w:r>
              <w:rPr>
                <w:spacing w:val="-13"/>
                <w:sz w:val="20"/>
              </w:rPr>
              <w:t> </w:t>
            </w:r>
            <w:r>
              <w:rPr>
                <w:sz w:val="20"/>
              </w:rPr>
              <w:t>less</w:t>
            </w:r>
            <w:r>
              <w:rPr>
                <w:spacing w:val="-11"/>
                <w:sz w:val="20"/>
              </w:rPr>
              <w:t> </w:t>
            </w:r>
            <w:r>
              <w:rPr>
                <w:sz w:val="20"/>
              </w:rPr>
              <w:t>current</w:t>
            </w:r>
            <w:r>
              <w:rPr>
                <w:spacing w:val="-10"/>
                <w:sz w:val="20"/>
              </w:rPr>
              <w:t> </w:t>
            </w:r>
            <w:r>
              <w:rPr>
                <w:spacing w:val="-2"/>
                <w:sz w:val="20"/>
              </w:rPr>
              <w:t>liabilities</w:t>
            </w:r>
          </w:p>
        </w:tc>
        <w:tc>
          <w:tcPr>
            <w:tcW w:w="2459" w:type="dxa"/>
            <w:tcBorders>
              <w:top w:val="single" w:sz="4" w:space="0" w:color="000000"/>
              <w:bottom w:val="single" w:sz="4" w:space="0" w:color="000000"/>
            </w:tcBorders>
          </w:tcPr>
          <w:p>
            <w:pPr>
              <w:pStyle w:val="TableParagraph"/>
              <w:spacing w:before="50"/>
              <w:ind w:right="239"/>
              <w:rPr>
                <w:b/>
                <w:sz w:val="20"/>
              </w:rPr>
            </w:pPr>
            <w:r>
              <w:rPr>
                <w:b/>
                <w:spacing w:val="-5"/>
                <w:sz w:val="20"/>
              </w:rPr>
              <w:t>435</w:t>
            </w:r>
          </w:p>
        </w:tc>
        <w:tc>
          <w:tcPr>
            <w:tcW w:w="801" w:type="dxa"/>
            <w:tcBorders>
              <w:top w:val="single" w:sz="4" w:space="0" w:color="000000"/>
              <w:bottom w:val="single" w:sz="4" w:space="0" w:color="000000"/>
            </w:tcBorders>
          </w:tcPr>
          <w:p>
            <w:pPr>
              <w:pStyle w:val="TableParagraph"/>
              <w:spacing w:before="50"/>
              <w:ind w:right="108"/>
              <w:rPr>
                <w:b/>
                <w:sz w:val="20"/>
              </w:rPr>
            </w:pPr>
            <w:r>
              <w:rPr>
                <w:b/>
                <w:spacing w:val="-5"/>
                <w:sz w:val="20"/>
              </w:rPr>
              <w:t>449</w:t>
            </w:r>
          </w:p>
        </w:tc>
      </w:tr>
      <w:tr>
        <w:trPr>
          <w:trHeight w:val="331" w:hRule="atLeast"/>
        </w:trPr>
        <w:tc>
          <w:tcPr>
            <w:tcW w:w="6431" w:type="dxa"/>
            <w:tcBorders>
              <w:top w:val="single" w:sz="4" w:space="0" w:color="000000"/>
            </w:tcBorders>
          </w:tcPr>
          <w:p>
            <w:pPr>
              <w:pStyle w:val="TableParagraph"/>
              <w:spacing w:before="47"/>
              <w:ind w:left="136"/>
              <w:jc w:val="left"/>
              <w:rPr>
                <w:sz w:val="20"/>
              </w:rPr>
            </w:pPr>
            <w:r>
              <w:rPr>
                <w:spacing w:val="-2"/>
                <w:sz w:val="20"/>
              </w:rPr>
              <w:t>Funds</w:t>
            </w:r>
          </w:p>
        </w:tc>
        <w:tc>
          <w:tcPr>
            <w:tcW w:w="2459" w:type="dxa"/>
            <w:tcBorders>
              <w:top w:val="single" w:sz="4" w:space="0" w:color="000000"/>
            </w:tcBorders>
          </w:tcPr>
          <w:p>
            <w:pPr>
              <w:pStyle w:val="TableParagraph"/>
              <w:jc w:val="left"/>
              <w:rPr>
                <w:rFonts w:ascii="Times New Roman"/>
                <w:sz w:val="20"/>
              </w:rPr>
            </w:pPr>
          </w:p>
        </w:tc>
        <w:tc>
          <w:tcPr>
            <w:tcW w:w="801" w:type="dxa"/>
            <w:tcBorders>
              <w:top w:val="single" w:sz="4" w:space="0" w:color="000000"/>
            </w:tcBorders>
          </w:tcPr>
          <w:p>
            <w:pPr>
              <w:pStyle w:val="TableParagraph"/>
              <w:jc w:val="left"/>
              <w:rPr>
                <w:rFonts w:ascii="Times New Roman"/>
                <w:sz w:val="20"/>
              </w:rPr>
            </w:pPr>
          </w:p>
        </w:tc>
      </w:tr>
      <w:tr>
        <w:trPr>
          <w:trHeight w:val="328" w:hRule="atLeast"/>
        </w:trPr>
        <w:tc>
          <w:tcPr>
            <w:tcW w:w="6431" w:type="dxa"/>
            <w:tcBorders>
              <w:bottom w:val="single" w:sz="4" w:space="0" w:color="000000"/>
            </w:tcBorders>
          </w:tcPr>
          <w:p>
            <w:pPr>
              <w:pStyle w:val="TableParagraph"/>
              <w:spacing w:before="47"/>
              <w:ind w:left="136"/>
              <w:jc w:val="left"/>
              <w:rPr>
                <w:sz w:val="20"/>
              </w:rPr>
            </w:pPr>
            <w:r>
              <w:rPr>
                <w:spacing w:val="-2"/>
                <w:sz w:val="20"/>
              </w:rPr>
              <w:t>Restricted</w:t>
            </w:r>
            <w:r>
              <w:rPr>
                <w:spacing w:val="-4"/>
                <w:sz w:val="20"/>
              </w:rPr>
              <w:t> </w:t>
            </w:r>
            <w:r>
              <w:rPr>
                <w:spacing w:val="-2"/>
                <w:sz w:val="20"/>
              </w:rPr>
              <w:t>capital</w:t>
            </w:r>
            <w:r>
              <w:rPr>
                <w:sz w:val="20"/>
              </w:rPr>
              <w:t> </w:t>
            </w:r>
            <w:r>
              <w:rPr>
                <w:spacing w:val="-4"/>
                <w:sz w:val="20"/>
              </w:rPr>
              <w:t>funds</w:t>
            </w:r>
          </w:p>
        </w:tc>
        <w:tc>
          <w:tcPr>
            <w:tcW w:w="2459" w:type="dxa"/>
            <w:tcBorders>
              <w:bottom w:val="single" w:sz="4" w:space="0" w:color="000000"/>
            </w:tcBorders>
          </w:tcPr>
          <w:p>
            <w:pPr>
              <w:pStyle w:val="TableParagraph"/>
              <w:spacing w:before="47"/>
              <w:ind w:right="239"/>
              <w:rPr>
                <w:b/>
                <w:sz w:val="20"/>
              </w:rPr>
            </w:pPr>
            <w:r>
              <w:rPr>
                <w:b/>
                <w:spacing w:val="-5"/>
                <w:sz w:val="20"/>
              </w:rPr>
              <w:t>435</w:t>
            </w:r>
          </w:p>
        </w:tc>
        <w:tc>
          <w:tcPr>
            <w:tcW w:w="801" w:type="dxa"/>
            <w:tcBorders>
              <w:bottom w:val="single" w:sz="4" w:space="0" w:color="000000"/>
            </w:tcBorders>
          </w:tcPr>
          <w:p>
            <w:pPr>
              <w:pStyle w:val="TableParagraph"/>
              <w:spacing w:before="47"/>
              <w:ind w:right="108"/>
              <w:rPr>
                <w:b/>
                <w:sz w:val="20"/>
              </w:rPr>
            </w:pPr>
            <w:r>
              <w:rPr>
                <w:b/>
                <w:spacing w:val="-5"/>
                <w:sz w:val="20"/>
              </w:rPr>
              <w:t>449</w:t>
            </w:r>
          </w:p>
        </w:tc>
      </w:tr>
      <w:tr>
        <w:trPr>
          <w:trHeight w:val="333" w:hRule="atLeast"/>
        </w:trPr>
        <w:tc>
          <w:tcPr>
            <w:tcW w:w="6431" w:type="dxa"/>
            <w:tcBorders>
              <w:top w:val="single" w:sz="4" w:space="0" w:color="000000"/>
              <w:bottom w:val="single" w:sz="4" w:space="0" w:color="000000"/>
            </w:tcBorders>
          </w:tcPr>
          <w:p>
            <w:pPr>
              <w:pStyle w:val="TableParagraph"/>
              <w:spacing w:before="50"/>
              <w:ind w:left="136"/>
              <w:jc w:val="left"/>
              <w:rPr>
                <w:sz w:val="20"/>
              </w:rPr>
            </w:pPr>
            <w:r>
              <w:rPr>
                <w:sz w:val="20"/>
              </w:rPr>
              <w:t>Total</w:t>
            </w:r>
            <w:r>
              <w:rPr>
                <w:spacing w:val="-13"/>
                <w:sz w:val="20"/>
              </w:rPr>
              <w:t> </w:t>
            </w:r>
            <w:r>
              <w:rPr>
                <w:sz w:val="20"/>
              </w:rPr>
              <w:t>(see</w:t>
            </w:r>
            <w:r>
              <w:rPr>
                <w:spacing w:val="-11"/>
                <w:sz w:val="20"/>
              </w:rPr>
              <w:t> </w:t>
            </w:r>
            <w:r>
              <w:rPr>
                <w:sz w:val="20"/>
              </w:rPr>
              <w:t>note</w:t>
            </w:r>
            <w:r>
              <w:rPr>
                <w:spacing w:val="-12"/>
                <w:sz w:val="20"/>
              </w:rPr>
              <w:t> </w:t>
            </w:r>
            <w:r>
              <w:rPr>
                <w:spacing w:val="-5"/>
                <w:sz w:val="20"/>
              </w:rPr>
              <w:t>19)</w:t>
            </w:r>
          </w:p>
        </w:tc>
        <w:tc>
          <w:tcPr>
            <w:tcW w:w="2459" w:type="dxa"/>
            <w:tcBorders>
              <w:top w:val="single" w:sz="4" w:space="0" w:color="000000"/>
              <w:bottom w:val="single" w:sz="4" w:space="0" w:color="000000"/>
            </w:tcBorders>
          </w:tcPr>
          <w:p>
            <w:pPr>
              <w:pStyle w:val="TableParagraph"/>
              <w:spacing w:before="50"/>
              <w:ind w:right="239"/>
              <w:rPr>
                <w:b/>
                <w:sz w:val="20"/>
              </w:rPr>
            </w:pPr>
            <w:r>
              <w:rPr>
                <w:b/>
                <w:spacing w:val="-5"/>
                <w:sz w:val="20"/>
              </w:rPr>
              <w:t>435</w:t>
            </w:r>
          </w:p>
        </w:tc>
        <w:tc>
          <w:tcPr>
            <w:tcW w:w="801" w:type="dxa"/>
            <w:tcBorders>
              <w:top w:val="single" w:sz="4" w:space="0" w:color="000000"/>
              <w:bottom w:val="single" w:sz="4" w:space="0" w:color="000000"/>
            </w:tcBorders>
          </w:tcPr>
          <w:p>
            <w:pPr>
              <w:pStyle w:val="TableParagraph"/>
              <w:spacing w:before="50"/>
              <w:ind w:right="108"/>
              <w:rPr>
                <w:b/>
                <w:sz w:val="20"/>
              </w:rPr>
            </w:pPr>
            <w:r>
              <w:rPr>
                <w:b/>
                <w:spacing w:val="-5"/>
                <w:sz w:val="20"/>
              </w:rPr>
              <w:t>449</w:t>
            </w:r>
          </w:p>
        </w:tc>
      </w:tr>
    </w:tbl>
    <w:p>
      <w:pPr>
        <w:pStyle w:val="BodyText"/>
        <w:spacing w:before="0"/>
        <w:rPr>
          <w:b/>
          <w:sz w:val="20"/>
        </w:rPr>
      </w:pPr>
    </w:p>
    <w:p>
      <w:pPr>
        <w:pStyle w:val="BodyText"/>
        <w:spacing w:before="76" w:after="1"/>
        <w:rPr>
          <w:b/>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26"/>
        <w:gridCol w:w="2296"/>
        <w:gridCol w:w="963"/>
        <w:gridCol w:w="1569"/>
        <w:gridCol w:w="725"/>
      </w:tblGrid>
      <w:tr>
        <w:trPr>
          <w:trHeight w:val="327" w:hRule="atLeast"/>
        </w:trPr>
        <w:tc>
          <w:tcPr>
            <w:tcW w:w="4326" w:type="dxa"/>
          </w:tcPr>
          <w:p>
            <w:pPr>
              <w:pStyle w:val="TableParagraph"/>
              <w:spacing w:line="268" w:lineRule="exact"/>
              <w:ind w:left="136"/>
              <w:jc w:val="left"/>
              <w:rPr>
                <w:b/>
                <w:sz w:val="24"/>
              </w:rPr>
            </w:pPr>
            <w:r>
              <w:rPr>
                <w:b/>
                <w:sz w:val="24"/>
              </w:rPr>
              <w:t>12.</w:t>
            </w:r>
            <w:r>
              <w:rPr>
                <w:b/>
                <w:spacing w:val="-6"/>
                <w:sz w:val="24"/>
              </w:rPr>
              <w:t> </w:t>
            </w:r>
            <w:r>
              <w:rPr>
                <w:b/>
                <w:spacing w:val="-2"/>
                <w:sz w:val="24"/>
              </w:rPr>
              <w:t>Stocks</w:t>
            </w:r>
          </w:p>
        </w:tc>
        <w:tc>
          <w:tcPr>
            <w:tcW w:w="2296" w:type="dxa"/>
          </w:tcPr>
          <w:p>
            <w:pPr>
              <w:pStyle w:val="TableParagraph"/>
              <w:jc w:val="left"/>
              <w:rPr>
                <w:rFonts w:ascii="Times New Roman"/>
                <w:sz w:val="20"/>
              </w:rPr>
            </w:pPr>
          </w:p>
        </w:tc>
        <w:tc>
          <w:tcPr>
            <w:tcW w:w="963" w:type="dxa"/>
          </w:tcPr>
          <w:p>
            <w:pPr>
              <w:pStyle w:val="TableParagraph"/>
              <w:jc w:val="left"/>
              <w:rPr>
                <w:rFonts w:ascii="Times New Roman"/>
                <w:sz w:val="20"/>
              </w:rPr>
            </w:pPr>
          </w:p>
        </w:tc>
        <w:tc>
          <w:tcPr>
            <w:tcW w:w="1569" w:type="dxa"/>
          </w:tcPr>
          <w:p>
            <w:pPr>
              <w:pStyle w:val="TableParagraph"/>
              <w:jc w:val="left"/>
              <w:rPr>
                <w:rFonts w:ascii="Times New Roman"/>
                <w:sz w:val="20"/>
              </w:rPr>
            </w:pPr>
          </w:p>
        </w:tc>
        <w:tc>
          <w:tcPr>
            <w:tcW w:w="725" w:type="dxa"/>
          </w:tcPr>
          <w:p>
            <w:pPr>
              <w:pStyle w:val="TableParagraph"/>
              <w:jc w:val="left"/>
              <w:rPr>
                <w:rFonts w:ascii="Times New Roman"/>
                <w:sz w:val="20"/>
              </w:rPr>
            </w:pPr>
          </w:p>
        </w:tc>
      </w:tr>
      <w:tr>
        <w:trPr>
          <w:trHeight w:val="334" w:hRule="atLeast"/>
        </w:trPr>
        <w:tc>
          <w:tcPr>
            <w:tcW w:w="4326" w:type="dxa"/>
          </w:tcPr>
          <w:p>
            <w:pPr>
              <w:pStyle w:val="TableParagraph"/>
              <w:jc w:val="left"/>
              <w:rPr>
                <w:rFonts w:ascii="Times New Roman"/>
                <w:sz w:val="20"/>
              </w:rPr>
            </w:pPr>
          </w:p>
        </w:tc>
        <w:tc>
          <w:tcPr>
            <w:tcW w:w="2296" w:type="dxa"/>
          </w:tcPr>
          <w:p>
            <w:pPr>
              <w:pStyle w:val="TableParagraph"/>
              <w:spacing w:before="52"/>
              <w:ind w:right="124"/>
              <w:rPr>
                <w:sz w:val="20"/>
              </w:rPr>
            </w:pPr>
            <w:r>
              <w:rPr>
                <w:spacing w:val="-2"/>
                <w:sz w:val="20"/>
              </w:rPr>
              <w:t>Group</w:t>
            </w:r>
          </w:p>
        </w:tc>
        <w:tc>
          <w:tcPr>
            <w:tcW w:w="963" w:type="dxa"/>
          </w:tcPr>
          <w:p>
            <w:pPr>
              <w:pStyle w:val="TableParagraph"/>
              <w:jc w:val="left"/>
              <w:rPr>
                <w:rFonts w:ascii="Times New Roman"/>
                <w:sz w:val="20"/>
              </w:rPr>
            </w:pPr>
          </w:p>
        </w:tc>
        <w:tc>
          <w:tcPr>
            <w:tcW w:w="1569" w:type="dxa"/>
          </w:tcPr>
          <w:p>
            <w:pPr>
              <w:pStyle w:val="TableParagraph"/>
              <w:spacing w:before="52"/>
              <w:ind w:left="670"/>
              <w:jc w:val="left"/>
              <w:rPr>
                <w:sz w:val="20"/>
              </w:rPr>
            </w:pPr>
            <w:r>
              <w:rPr>
                <w:spacing w:val="-2"/>
                <w:sz w:val="20"/>
              </w:rPr>
              <w:t>Company</w:t>
            </w:r>
          </w:p>
        </w:tc>
        <w:tc>
          <w:tcPr>
            <w:tcW w:w="725" w:type="dxa"/>
          </w:tcPr>
          <w:p>
            <w:pPr>
              <w:pStyle w:val="TableParagraph"/>
              <w:jc w:val="left"/>
              <w:rPr>
                <w:rFonts w:ascii="Times New Roman"/>
                <w:sz w:val="20"/>
              </w:rPr>
            </w:pPr>
          </w:p>
        </w:tc>
      </w:tr>
      <w:tr>
        <w:trPr>
          <w:trHeight w:val="326" w:hRule="atLeast"/>
        </w:trPr>
        <w:tc>
          <w:tcPr>
            <w:tcW w:w="4326" w:type="dxa"/>
          </w:tcPr>
          <w:p>
            <w:pPr>
              <w:pStyle w:val="TableParagraph"/>
              <w:spacing w:before="44"/>
              <w:ind w:left="136"/>
              <w:jc w:val="left"/>
              <w:rPr>
                <w:b/>
                <w:sz w:val="20"/>
              </w:rPr>
            </w:pPr>
            <w:r>
              <w:rPr>
                <w:b/>
                <w:spacing w:val="-2"/>
                <w:sz w:val="20"/>
              </w:rPr>
              <w:t>Finished</w:t>
            </w:r>
            <w:r>
              <w:rPr>
                <w:b/>
                <w:spacing w:val="-5"/>
                <w:sz w:val="20"/>
              </w:rPr>
              <w:t> </w:t>
            </w:r>
            <w:r>
              <w:rPr>
                <w:b/>
                <w:spacing w:val="-2"/>
                <w:sz w:val="20"/>
              </w:rPr>
              <w:t>goods</w:t>
            </w:r>
          </w:p>
        </w:tc>
        <w:tc>
          <w:tcPr>
            <w:tcW w:w="2296" w:type="dxa"/>
          </w:tcPr>
          <w:p>
            <w:pPr>
              <w:pStyle w:val="TableParagraph"/>
              <w:spacing w:before="44"/>
              <w:ind w:left="1204"/>
              <w:jc w:val="left"/>
              <w:rPr>
                <w:b/>
                <w:sz w:val="20"/>
              </w:rPr>
            </w:pPr>
            <w:r>
              <w:rPr>
                <w:b/>
                <w:spacing w:val="-4"/>
                <w:sz w:val="20"/>
              </w:rPr>
              <w:t>2023</w:t>
            </w:r>
          </w:p>
        </w:tc>
        <w:tc>
          <w:tcPr>
            <w:tcW w:w="963" w:type="dxa"/>
          </w:tcPr>
          <w:p>
            <w:pPr>
              <w:pStyle w:val="TableParagraph"/>
              <w:spacing w:before="44"/>
              <w:ind w:right="369"/>
              <w:rPr>
                <w:sz w:val="20"/>
              </w:rPr>
            </w:pPr>
            <w:r>
              <w:rPr>
                <w:spacing w:val="-4"/>
                <w:sz w:val="20"/>
              </w:rPr>
              <w:t>2022</w:t>
            </w:r>
          </w:p>
        </w:tc>
        <w:tc>
          <w:tcPr>
            <w:tcW w:w="1569" w:type="dxa"/>
          </w:tcPr>
          <w:p>
            <w:pPr>
              <w:pStyle w:val="TableParagraph"/>
              <w:spacing w:before="44"/>
              <w:ind w:left="410"/>
              <w:jc w:val="left"/>
              <w:rPr>
                <w:b/>
                <w:sz w:val="20"/>
              </w:rPr>
            </w:pPr>
            <w:r>
              <w:rPr>
                <w:b/>
                <w:spacing w:val="-4"/>
                <w:sz w:val="20"/>
              </w:rPr>
              <w:t>2023</w:t>
            </w:r>
          </w:p>
        </w:tc>
        <w:tc>
          <w:tcPr>
            <w:tcW w:w="725" w:type="dxa"/>
          </w:tcPr>
          <w:p>
            <w:pPr>
              <w:pStyle w:val="TableParagraph"/>
              <w:spacing w:before="44"/>
              <w:ind w:right="200"/>
              <w:rPr>
                <w:sz w:val="20"/>
              </w:rPr>
            </w:pPr>
            <w:r>
              <w:rPr>
                <w:spacing w:val="-4"/>
                <w:sz w:val="20"/>
              </w:rPr>
              <w:t>2022</w:t>
            </w:r>
          </w:p>
        </w:tc>
      </w:tr>
      <w:tr>
        <w:trPr>
          <w:trHeight w:val="325" w:hRule="atLeast"/>
        </w:trPr>
        <w:tc>
          <w:tcPr>
            <w:tcW w:w="4326" w:type="dxa"/>
            <w:tcBorders>
              <w:bottom w:val="single" w:sz="4" w:space="0" w:color="000000"/>
            </w:tcBorders>
          </w:tcPr>
          <w:p>
            <w:pPr>
              <w:pStyle w:val="TableParagraph"/>
              <w:jc w:val="left"/>
              <w:rPr>
                <w:rFonts w:ascii="Times New Roman"/>
                <w:sz w:val="20"/>
              </w:rPr>
            </w:pPr>
          </w:p>
        </w:tc>
        <w:tc>
          <w:tcPr>
            <w:tcW w:w="2296" w:type="dxa"/>
            <w:tcBorders>
              <w:bottom w:val="single" w:sz="4" w:space="0" w:color="000000"/>
            </w:tcBorders>
          </w:tcPr>
          <w:p>
            <w:pPr>
              <w:pStyle w:val="TableParagraph"/>
              <w:spacing w:before="44"/>
              <w:ind w:left="1156"/>
              <w:jc w:val="left"/>
              <w:rPr>
                <w:b/>
                <w:sz w:val="20"/>
              </w:rPr>
            </w:pPr>
            <w:r>
              <w:rPr>
                <w:b/>
                <w:spacing w:val="-2"/>
                <w:sz w:val="20"/>
              </w:rPr>
              <w:t>£'000</w:t>
            </w:r>
          </w:p>
        </w:tc>
        <w:tc>
          <w:tcPr>
            <w:tcW w:w="963" w:type="dxa"/>
            <w:tcBorders>
              <w:bottom w:val="single" w:sz="4" w:space="0" w:color="000000"/>
            </w:tcBorders>
          </w:tcPr>
          <w:p>
            <w:pPr>
              <w:pStyle w:val="TableParagraph"/>
              <w:spacing w:before="44"/>
              <w:ind w:right="369"/>
              <w:rPr>
                <w:sz w:val="20"/>
              </w:rPr>
            </w:pPr>
            <w:r>
              <w:rPr>
                <w:spacing w:val="-2"/>
                <w:sz w:val="20"/>
              </w:rPr>
              <w:t>£'000</w:t>
            </w:r>
          </w:p>
        </w:tc>
        <w:tc>
          <w:tcPr>
            <w:tcW w:w="1569" w:type="dxa"/>
            <w:tcBorders>
              <w:bottom w:val="single" w:sz="4" w:space="0" w:color="000000"/>
            </w:tcBorders>
          </w:tcPr>
          <w:p>
            <w:pPr>
              <w:pStyle w:val="TableParagraph"/>
              <w:spacing w:before="44"/>
              <w:ind w:left="360"/>
              <w:jc w:val="left"/>
              <w:rPr>
                <w:b/>
                <w:sz w:val="20"/>
              </w:rPr>
            </w:pPr>
            <w:r>
              <w:rPr>
                <w:b/>
                <w:spacing w:val="-2"/>
                <w:sz w:val="20"/>
              </w:rPr>
              <w:t>£'000</w:t>
            </w:r>
          </w:p>
        </w:tc>
        <w:tc>
          <w:tcPr>
            <w:tcW w:w="725" w:type="dxa"/>
            <w:tcBorders>
              <w:bottom w:val="single" w:sz="4" w:space="0" w:color="000000"/>
            </w:tcBorders>
          </w:tcPr>
          <w:p>
            <w:pPr>
              <w:pStyle w:val="TableParagraph"/>
              <w:spacing w:before="44"/>
              <w:ind w:right="200"/>
              <w:rPr>
                <w:sz w:val="20"/>
              </w:rPr>
            </w:pPr>
            <w:r>
              <w:rPr>
                <w:spacing w:val="-2"/>
                <w:sz w:val="20"/>
              </w:rPr>
              <w:t>£'000</w:t>
            </w:r>
          </w:p>
        </w:tc>
      </w:tr>
      <w:tr>
        <w:trPr>
          <w:trHeight w:val="326" w:hRule="atLeast"/>
        </w:trPr>
        <w:tc>
          <w:tcPr>
            <w:tcW w:w="4326" w:type="dxa"/>
            <w:tcBorders>
              <w:top w:val="single" w:sz="4" w:space="0" w:color="000000"/>
            </w:tcBorders>
          </w:tcPr>
          <w:p>
            <w:pPr>
              <w:pStyle w:val="TableParagraph"/>
              <w:spacing w:before="45"/>
              <w:ind w:left="136"/>
              <w:jc w:val="left"/>
              <w:rPr>
                <w:sz w:val="20"/>
              </w:rPr>
            </w:pPr>
            <w:r>
              <w:rPr>
                <w:sz w:val="20"/>
              </w:rPr>
              <w:t>Plants,</w:t>
            </w:r>
            <w:r>
              <w:rPr>
                <w:spacing w:val="-14"/>
                <w:sz w:val="20"/>
              </w:rPr>
              <w:t> </w:t>
            </w:r>
            <w:r>
              <w:rPr>
                <w:sz w:val="20"/>
              </w:rPr>
              <w:t>shrubs,</w:t>
            </w:r>
            <w:r>
              <w:rPr>
                <w:spacing w:val="-14"/>
                <w:sz w:val="20"/>
              </w:rPr>
              <w:t> </w:t>
            </w:r>
            <w:r>
              <w:rPr>
                <w:sz w:val="20"/>
              </w:rPr>
              <w:t>nursery</w:t>
            </w:r>
            <w:r>
              <w:rPr>
                <w:spacing w:val="-13"/>
                <w:sz w:val="20"/>
              </w:rPr>
              <w:t> </w:t>
            </w:r>
            <w:r>
              <w:rPr>
                <w:sz w:val="20"/>
              </w:rPr>
              <w:t>and</w:t>
            </w:r>
            <w:r>
              <w:rPr>
                <w:spacing w:val="-12"/>
                <w:sz w:val="20"/>
              </w:rPr>
              <w:t> </w:t>
            </w:r>
            <w:r>
              <w:rPr>
                <w:spacing w:val="-4"/>
                <w:sz w:val="20"/>
              </w:rPr>
              <w:t>books</w:t>
            </w:r>
          </w:p>
        </w:tc>
        <w:tc>
          <w:tcPr>
            <w:tcW w:w="2296" w:type="dxa"/>
            <w:tcBorders>
              <w:top w:val="single" w:sz="4" w:space="0" w:color="000000"/>
            </w:tcBorders>
          </w:tcPr>
          <w:p>
            <w:pPr>
              <w:pStyle w:val="TableParagraph"/>
              <w:spacing w:before="45"/>
              <w:ind w:left="1314"/>
              <w:jc w:val="left"/>
              <w:rPr>
                <w:b/>
                <w:sz w:val="20"/>
              </w:rPr>
            </w:pPr>
            <w:r>
              <w:rPr>
                <w:b/>
                <w:spacing w:val="-5"/>
                <w:sz w:val="20"/>
              </w:rPr>
              <w:t>286</w:t>
            </w:r>
          </w:p>
        </w:tc>
        <w:tc>
          <w:tcPr>
            <w:tcW w:w="963" w:type="dxa"/>
            <w:tcBorders>
              <w:top w:val="single" w:sz="4" w:space="0" w:color="000000"/>
            </w:tcBorders>
          </w:tcPr>
          <w:p>
            <w:pPr>
              <w:pStyle w:val="TableParagraph"/>
              <w:spacing w:before="45"/>
              <w:ind w:right="374"/>
              <w:rPr>
                <w:sz w:val="20"/>
              </w:rPr>
            </w:pPr>
            <w:r>
              <w:rPr>
                <w:spacing w:val="-5"/>
                <w:sz w:val="20"/>
              </w:rPr>
              <w:t>369</w:t>
            </w:r>
          </w:p>
        </w:tc>
        <w:tc>
          <w:tcPr>
            <w:tcW w:w="1569" w:type="dxa"/>
            <w:tcBorders>
              <w:top w:val="single" w:sz="4" w:space="0" w:color="000000"/>
            </w:tcBorders>
          </w:tcPr>
          <w:p>
            <w:pPr>
              <w:pStyle w:val="TableParagraph"/>
              <w:spacing w:before="45"/>
              <w:ind w:left="77" w:right="270"/>
              <w:jc w:val="center"/>
              <w:rPr>
                <w:b/>
                <w:sz w:val="20"/>
              </w:rPr>
            </w:pPr>
            <w:r>
              <w:rPr>
                <w:b/>
                <w:spacing w:val="-5"/>
                <w:sz w:val="20"/>
              </w:rPr>
              <w:t>286</w:t>
            </w:r>
          </w:p>
        </w:tc>
        <w:tc>
          <w:tcPr>
            <w:tcW w:w="725" w:type="dxa"/>
            <w:tcBorders>
              <w:top w:val="single" w:sz="4" w:space="0" w:color="000000"/>
            </w:tcBorders>
          </w:tcPr>
          <w:p>
            <w:pPr>
              <w:pStyle w:val="TableParagraph"/>
              <w:spacing w:before="45"/>
              <w:ind w:right="205"/>
              <w:rPr>
                <w:sz w:val="20"/>
              </w:rPr>
            </w:pPr>
            <w:r>
              <w:rPr>
                <w:spacing w:val="-5"/>
                <w:sz w:val="20"/>
              </w:rPr>
              <w:t>337</w:t>
            </w:r>
          </w:p>
        </w:tc>
      </w:tr>
      <w:tr>
        <w:trPr>
          <w:trHeight w:val="326" w:hRule="atLeast"/>
        </w:trPr>
        <w:tc>
          <w:tcPr>
            <w:tcW w:w="4326" w:type="dxa"/>
          </w:tcPr>
          <w:p>
            <w:pPr>
              <w:pStyle w:val="TableParagraph"/>
              <w:spacing w:before="44"/>
              <w:ind w:left="136"/>
              <w:jc w:val="left"/>
              <w:rPr>
                <w:sz w:val="20"/>
              </w:rPr>
            </w:pPr>
            <w:r>
              <w:rPr>
                <w:sz w:val="20"/>
              </w:rPr>
              <w:t>Shop</w:t>
            </w:r>
            <w:r>
              <w:rPr>
                <w:spacing w:val="-14"/>
                <w:sz w:val="20"/>
              </w:rPr>
              <w:t> </w:t>
            </w:r>
            <w:r>
              <w:rPr>
                <w:spacing w:val="-2"/>
                <w:sz w:val="20"/>
              </w:rPr>
              <w:t>stock</w:t>
            </w:r>
          </w:p>
        </w:tc>
        <w:tc>
          <w:tcPr>
            <w:tcW w:w="2296" w:type="dxa"/>
          </w:tcPr>
          <w:p>
            <w:pPr>
              <w:pStyle w:val="TableParagraph"/>
              <w:spacing w:before="44"/>
              <w:ind w:right="633"/>
              <w:rPr>
                <w:b/>
                <w:sz w:val="20"/>
              </w:rPr>
            </w:pPr>
            <w:r>
              <w:rPr>
                <w:b/>
                <w:spacing w:val="-10"/>
                <w:sz w:val="20"/>
              </w:rPr>
              <w:t>4</w:t>
            </w:r>
          </w:p>
        </w:tc>
        <w:tc>
          <w:tcPr>
            <w:tcW w:w="963" w:type="dxa"/>
          </w:tcPr>
          <w:p>
            <w:pPr>
              <w:pStyle w:val="TableParagraph"/>
              <w:spacing w:before="44"/>
              <w:ind w:right="359"/>
              <w:rPr>
                <w:sz w:val="20"/>
              </w:rPr>
            </w:pPr>
            <w:r>
              <w:rPr>
                <w:spacing w:val="-10"/>
                <w:sz w:val="20"/>
              </w:rPr>
              <w:t>3</w:t>
            </w:r>
          </w:p>
        </w:tc>
        <w:tc>
          <w:tcPr>
            <w:tcW w:w="1569" w:type="dxa"/>
          </w:tcPr>
          <w:p>
            <w:pPr>
              <w:pStyle w:val="TableParagraph"/>
              <w:spacing w:before="44"/>
              <w:ind w:left="232" w:right="197"/>
              <w:jc w:val="center"/>
              <w:rPr>
                <w:b/>
                <w:sz w:val="20"/>
              </w:rPr>
            </w:pPr>
            <w:r>
              <w:rPr>
                <w:b/>
                <w:spacing w:val="-10"/>
                <w:sz w:val="20"/>
              </w:rPr>
              <w:t>4</w:t>
            </w:r>
          </w:p>
        </w:tc>
        <w:tc>
          <w:tcPr>
            <w:tcW w:w="725" w:type="dxa"/>
          </w:tcPr>
          <w:p>
            <w:pPr>
              <w:pStyle w:val="TableParagraph"/>
              <w:spacing w:before="44"/>
              <w:ind w:right="190"/>
              <w:rPr>
                <w:sz w:val="20"/>
              </w:rPr>
            </w:pPr>
            <w:r>
              <w:rPr>
                <w:spacing w:val="-10"/>
                <w:sz w:val="20"/>
              </w:rPr>
              <w:t>3</w:t>
            </w:r>
          </w:p>
        </w:tc>
      </w:tr>
      <w:tr>
        <w:trPr>
          <w:trHeight w:val="323" w:hRule="atLeast"/>
        </w:trPr>
        <w:tc>
          <w:tcPr>
            <w:tcW w:w="4326" w:type="dxa"/>
            <w:tcBorders>
              <w:bottom w:val="single" w:sz="4" w:space="0" w:color="000000"/>
            </w:tcBorders>
          </w:tcPr>
          <w:p>
            <w:pPr>
              <w:pStyle w:val="TableParagraph"/>
              <w:spacing w:before="44"/>
              <w:ind w:left="136"/>
              <w:jc w:val="left"/>
              <w:rPr>
                <w:sz w:val="20"/>
              </w:rPr>
            </w:pPr>
            <w:r>
              <w:rPr>
                <w:spacing w:val="-2"/>
                <w:sz w:val="20"/>
              </w:rPr>
              <w:t>Other</w:t>
            </w:r>
          </w:p>
        </w:tc>
        <w:tc>
          <w:tcPr>
            <w:tcW w:w="2296" w:type="dxa"/>
            <w:tcBorders>
              <w:bottom w:val="single" w:sz="4" w:space="0" w:color="000000"/>
            </w:tcBorders>
          </w:tcPr>
          <w:p>
            <w:pPr>
              <w:pStyle w:val="TableParagraph"/>
              <w:spacing w:before="44"/>
              <w:ind w:right="634"/>
              <w:rPr>
                <w:b/>
                <w:sz w:val="20"/>
              </w:rPr>
            </w:pPr>
            <w:r>
              <w:rPr>
                <w:b/>
                <w:spacing w:val="-10"/>
                <w:sz w:val="20"/>
              </w:rPr>
              <w:t>-</w:t>
            </w:r>
          </w:p>
        </w:tc>
        <w:tc>
          <w:tcPr>
            <w:tcW w:w="963" w:type="dxa"/>
            <w:tcBorders>
              <w:bottom w:val="single" w:sz="4" w:space="0" w:color="000000"/>
            </w:tcBorders>
          </w:tcPr>
          <w:p>
            <w:pPr>
              <w:pStyle w:val="TableParagraph"/>
              <w:spacing w:before="44"/>
              <w:ind w:right="374"/>
              <w:rPr>
                <w:sz w:val="20"/>
              </w:rPr>
            </w:pPr>
            <w:r>
              <w:rPr>
                <w:spacing w:val="-5"/>
                <w:sz w:val="20"/>
              </w:rPr>
              <w:t>25</w:t>
            </w:r>
          </w:p>
        </w:tc>
        <w:tc>
          <w:tcPr>
            <w:tcW w:w="1569" w:type="dxa"/>
            <w:tcBorders>
              <w:bottom w:val="single" w:sz="4" w:space="0" w:color="000000"/>
            </w:tcBorders>
          </w:tcPr>
          <w:p>
            <w:pPr>
              <w:pStyle w:val="TableParagraph"/>
              <w:spacing w:before="44"/>
              <w:ind w:left="274" w:right="197"/>
              <w:jc w:val="center"/>
              <w:rPr>
                <w:b/>
                <w:sz w:val="20"/>
              </w:rPr>
            </w:pPr>
            <w:r>
              <w:rPr>
                <w:b/>
                <w:spacing w:val="-10"/>
                <w:sz w:val="20"/>
              </w:rPr>
              <w:t>-</w:t>
            </w:r>
          </w:p>
        </w:tc>
        <w:tc>
          <w:tcPr>
            <w:tcW w:w="725" w:type="dxa"/>
            <w:tcBorders>
              <w:bottom w:val="single" w:sz="4" w:space="0" w:color="000000"/>
            </w:tcBorders>
          </w:tcPr>
          <w:p>
            <w:pPr>
              <w:pStyle w:val="TableParagraph"/>
              <w:spacing w:before="44"/>
              <w:ind w:right="205"/>
              <w:rPr>
                <w:sz w:val="20"/>
              </w:rPr>
            </w:pPr>
            <w:r>
              <w:rPr>
                <w:spacing w:val="-5"/>
                <w:sz w:val="20"/>
              </w:rPr>
              <w:t>25</w:t>
            </w:r>
          </w:p>
        </w:tc>
      </w:tr>
      <w:tr>
        <w:trPr>
          <w:trHeight w:val="325" w:hRule="atLeast"/>
        </w:trPr>
        <w:tc>
          <w:tcPr>
            <w:tcW w:w="4326" w:type="dxa"/>
            <w:tcBorders>
              <w:top w:val="single" w:sz="4" w:space="0" w:color="000000"/>
              <w:bottom w:val="single" w:sz="4" w:space="0" w:color="000000"/>
            </w:tcBorders>
          </w:tcPr>
          <w:p>
            <w:pPr>
              <w:pStyle w:val="TableParagraph"/>
              <w:spacing w:before="45"/>
              <w:ind w:left="136"/>
              <w:jc w:val="left"/>
              <w:rPr>
                <w:sz w:val="20"/>
              </w:rPr>
            </w:pPr>
            <w:r>
              <w:rPr>
                <w:spacing w:val="-2"/>
                <w:sz w:val="20"/>
              </w:rPr>
              <w:t>Total</w:t>
            </w:r>
          </w:p>
        </w:tc>
        <w:tc>
          <w:tcPr>
            <w:tcW w:w="2296" w:type="dxa"/>
            <w:tcBorders>
              <w:top w:val="single" w:sz="4" w:space="0" w:color="000000"/>
              <w:bottom w:val="single" w:sz="4" w:space="0" w:color="000000"/>
            </w:tcBorders>
          </w:tcPr>
          <w:p>
            <w:pPr>
              <w:pStyle w:val="TableParagraph"/>
              <w:spacing w:before="45"/>
              <w:ind w:left="1314"/>
              <w:jc w:val="left"/>
              <w:rPr>
                <w:b/>
                <w:sz w:val="20"/>
              </w:rPr>
            </w:pPr>
            <w:r>
              <w:rPr>
                <w:b/>
                <w:spacing w:val="-5"/>
                <w:sz w:val="20"/>
              </w:rPr>
              <w:t>290</w:t>
            </w:r>
          </w:p>
        </w:tc>
        <w:tc>
          <w:tcPr>
            <w:tcW w:w="963" w:type="dxa"/>
            <w:tcBorders>
              <w:top w:val="single" w:sz="4" w:space="0" w:color="000000"/>
              <w:bottom w:val="single" w:sz="4" w:space="0" w:color="000000"/>
            </w:tcBorders>
          </w:tcPr>
          <w:p>
            <w:pPr>
              <w:pStyle w:val="TableParagraph"/>
              <w:spacing w:before="45"/>
              <w:ind w:right="374"/>
              <w:rPr>
                <w:sz w:val="20"/>
              </w:rPr>
            </w:pPr>
            <w:r>
              <w:rPr>
                <w:spacing w:val="-5"/>
                <w:sz w:val="20"/>
              </w:rPr>
              <w:t>397</w:t>
            </w:r>
          </w:p>
        </w:tc>
        <w:tc>
          <w:tcPr>
            <w:tcW w:w="1569" w:type="dxa"/>
            <w:tcBorders>
              <w:top w:val="single" w:sz="4" w:space="0" w:color="000000"/>
              <w:bottom w:val="single" w:sz="4" w:space="0" w:color="000000"/>
            </w:tcBorders>
          </w:tcPr>
          <w:p>
            <w:pPr>
              <w:pStyle w:val="TableParagraph"/>
              <w:spacing w:before="45"/>
              <w:ind w:left="77" w:right="274"/>
              <w:jc w:val="center"/>
              <w:rPr>
                <w:b/>
                <w:sz w:val="20"/>
              </w:rPr>
            </w:pPr>
            <w:r>
              <w:rPr>
                <w:b/>
                <w:spacing w:val="-5"/>
                <w:sz w:val="20"/>
              </w:rPr>
              <w:t>290</w:t>
            </w:r>
          </w:p>
        </w:tc>
        <w:tc>
          <w:tcPr>
            <w:tcW w:w="725" w:type="dxa"/>
            <w:tcBorders>
              <w:top w:val="single" w:sz="4" w:space="0" w:color="000000"/>
              <w:bottom w:val="single" w:sz="4" w:space="0" w:color="000000"/>
            </w:tcBorders>
          </w:tcPr>
          <w:p>
            <w:pPr>
              <w:pStyle w:val="TableParagraph"/>
              <w:spacing w:before="45"/>
              <w:ind w:right="205"/>
              <w:rPr>
                <w:sz w:val="20"/>
              </w:rPr>
            </w:pPr>
            <w:r>
              <w:rPr>
                <w:spacing w:val="-5"/>
                <w:sz w:val="20"/>
              </w:rPr>
              <w:t>365</w:t>
            </w:r>
          </w:p>
        </w:tc>
      </w:tr>
    </w:tbl>
    <w:p>
      <w:pPr>
        <w:pStyle w:val="BodyText"/>
        <w:spacing w:before="0"/>
        <w:rPr>
          <w:b/>
          <w:sz w:val="20"/>
        </w:rPr>
      </w:pPr>
    </w:p>
    <w:p>
      <w:pPr>
        <w:pStyle w:val="BodyText"/>
        <w:spacing w:before="61" w:after="1"/>
        <w:rPr>
          <w:b/>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68"/>
        <w:gridCol w:w="2082"/>
        <w:gridCol w:w="1180"/>
        <w:gridCol w:w="1468"/>
        <w:gridCol w:w="778"/>
      </w:tblGrid>
      <w:tr>
        <w:trPr>
          <w:trHeight w:val="495" w:hRule="atLeast"/>
        </w:trPr>
        <w:tc>
          <w:tcPr>
            <w:tcW w:w="4368" w:type="dxa"/>
          </w:tcPr>
          <w:p>
            <w:pPr>
              <w:pStyle w:val="TableParagraph"/>
              <w:spacing w:line="268" w:lineRule="exact"/>
              <w:ind w:left="136"/>
              <w:jc w:val="left"/>
              <w:rPr>
                <w:b/>
                <w:sz w:val="24"/>
              </w:rPr>
            </w:pPr>
            <w:r>
              <w:rPr>
                <w:b/>
                <w:sz w:val="24"/>
              </w:rPr>
              <w:t>13.</w:t>
            </w:r>
            <w:r>
              <w:rPr>
                <w:b/>
                <w:spacing w:val="-3"/>
                <w:sz w:val="24"/>
              </w:rPr>
              <w:t> </w:t>
            </w:r>
            <w:r>
              <w:rPr>
                <w:b/>
                <w:spacing w:val="-2"/>
                <w:sz w:val="24"/>
              </w:rPr>
              <w:t>Debtors</w:t>
            </w:r>
          </w:p>
        </w:tc>
        <w:tc>
          <w:tcPr>
            <w:tcW w:w="2082" w:type="dxa"/>
          </w:tcPr>
          <w:p>
            <w:pPr>
              <w:pStyle w:val="TableParagraph"/>
              <w:jc w:val="left"/>
              <w:rPr>
                <w:rFonts w:ascii="Times New Roman"/>
                <w:sz w:val="20"/>
              </w:rPr>
            </w:pPr>
          </w:p>
        </w:tc>
        <w:tc>
          <w:tcPr>
            <w:tcW w:w="1180" w:type="dxa"/>
          </w:tcPr>
          <w:p>
            <w:pPr>
              <w:pStyle w:val="TableParagraph"/>
              <w:jc w:val="left"/>
              <w:rPr>
                <w:rFonts w:ascii="Times New Roman"/>
                <w:sz w:val="20"/>
              </w:rPr>
            </w:pPr>
          </w:p>
        </w:tc>
        <w:tc>
          <w:tcPr>
            <w:tcW w:w="1468" w:type="dxa"/>
          </w:tcPr>
          <w:p>
            <w:pPr>
              <w:pStyle w:val="TableParagraph"/>
              <w:jc w:val="left"/>
              <w:rPr>
                <w:rFonts w:ascii="Times New Roman"/>
                <w:sz w:val="20"/>
              </w:rPr>
            </w:pPr>
          </w:p>
        </w:tc>
        <w:tc>
          <w:tcPr>
            <w:tcW w:w="778" w:type="dxa"/>
          </w:tcPr>
          <w:p>
            <w:pPr>
              <w:pStyle w:val="TableParagraph"/>
              <w:jc w:val="left"/>
              <w:rPr>
                <w:rFonts w:ascii="Times New Roman"/>
                <w:sz w:val="20"/>
              </w:rPr>
            </w:pPr>
          </w:p>
        </w:tc>
      </w:tr>
      <w:tr>
        <w:trPr>
          <w:trHeight w:val="502" w:hRule="atLeast"/>
        </w:trPr>
        <w:tc>
          <w:tcPr>
            <w:tcW w:w="4368" w:type="dxa"/>
          </w:tcPr>
          <w:p>
            <w:pPr>
              <w:pStyle w:val="TableParagraph"/>
              <w:spacing w:before="220"/>
              <w:ind w:left="136"/>
              <w:jc w:val="left"/>
              <w:rPr>
                <w:sz w:val="20"/>
              </w:rPr>
            </w:pPr>
            <w:r>
              <w:rPr>
                <w:sz w:val="20"/>
              </w:rPr>
              <w:t>Amounts</w:t>
            </w:r>
            <w:r>
              <w:rPr>
                <w:spacing w:val="-14"/>
                <w:sz w:val="20"/>
              </w:rPr>
              <w:t> </w:t>
            </w:r>
            <w:r>
              <w:rPr>
                <w:sz w:val="20"/>
              </w:rPr>
              <w:t>falling</w:t>
            </w:r>
            <w:r>
              <w:rPr>
                <w:spacing w:val="-13"/>
                <w:sz w:val="20"/>
              </w:rPr>
              <w:t> </w:t>
            </w:r>
            <w:r>
              <w:rPr>
                <w:sz w:val="20"/>
              </w:rPr>
              <w:t>due</w:t>
            </w:r>
            <w:r>
              <w:rPr>
                <w:spacing w:val="-14"/>
                <w:sz w:val="20"/>
              </w:rPr>
              <w:t> </w:t>
            </w:r>
            <w:r>
              <w:rPr>
                <w:sz w:val="20"/>
              </w:rPr>
              <w:t>within</w:t>
            </w:r>
            <w:r>
              <w:rPr>
                <w:spacing w:val="-10"/>
                <w:sz w:val="20"/>
              </w:rPr>
              <w:t> </w:t>
            </w:r>
            <w:r>
              <w:rPr>
                <w:sz w:val="20"/>
              </w:rPr>
              <w:t>one</w:t>
            </w:r>
            <w:r>
              <w:rPr>
                <w:spacing w:val="-13"/>
                <w:sz w:val="20"/>
              </w:rPr>
              <w:t> </w:t>
            </w:r>
            <w:r>
              <w:rPr>
                <w:spacing w:val="-4"/>
                <w:sz w:val="20"/>
              </w:rPr>
              <w:t>year:</w:t>
            </w:r>
          </w:p>
        </w:tc>
        <w:tc>
          <w:tcPr>
            <w:tcW w:w="2082" w:type="dxa"/>
          </w:tcPr>
          <w:p>
            <w:pPr>
              <w:pStyle w:val="TableParagraph"/>
              <w:jc w:val="left"/>
              <w:rPr>
                <w:rFonts w:ascii="Times New Roman"/>
                <w:sz w:val="20"/>
              </w:rPr>
            </w:pPr>
          </w:p>
        </w:tc>
        <w:tc>
          <w:tcPr>
            <w:tcW w:w="1180" w:type="dxa"/>
          </w:tcPr>
          <w:p>
            <w:pPr>
              <w:pStyle w:val="TableParagraph"/>
              <w:jc w:val="left"/>
              <w:rPr>
                <w:rFonts w:ascii="Times New Roman"/>
                <w:sz w:val="20"/>
              </w:rPr>
            </w:pPr>
          </w:p>
        </w:tc>
        <w:tc>
          <w:tcPr>
            <w:tcW w:w="1468" w:type="dxa"/>
          </w:tcPr>
          <w:p>
            <w:pPr>
              <w:pStyle w:val="TableParagraph"/>
              <w:jc w:val="left"/>
              <w:rPr>
                <w:rFonts w:ascii="Times New Roman"/>
                <w:sz w:val="20"/>
              </w:rPr>
            </w:pPr>
          </w:p>
        </w:tc>
        <w:tc>
          <w:tcPr>
            <w:tcW w:w="778" w:type="dxa"/>
          </w:tcPr>
          <w:p>
            <w:pPr>
              <w:pStyle w:val="TableParagraph"/>
              <w:jc w:val="left"/>
              <w:rPr>
                <w:rFonts w:ascii="Times New Roman"/>
                <w:sz w:val="20"/>
              </w:rPr>
            </w:pPr>
          </w:p>
        </w:tc>
      </w:tr>
      <w:tr>
        <w:trPr>
          <w:trHeight w:val="326" w:hRule="atLeast"/>
        </w:trPr>
        <w:tc>
          <w:tcPr>
            <w:tcW w:w="4368" w:type="dxa"/>
          </w:tcPr>
          <w:p>
            <w:pPr>
              <w:pStyle w:val="TableParagraph"/>
              <w:jc w:val="left"/>
              <w:rPr>
                <w:rFonts w:ascii="Times New Roman"/>
                <w:sz w:val="20"/>
              </w:rPr>
            </w:pPr>
          </w:p>
        </w:tc>
        <w:tc>
          <w:tcPr>
            <w:tcW w:w="2082" w:type="dxa"/>
          </w:tcPr>
          <w:p>
            <w:pPr>
              <w:pStyle w:val="TableParagraph"/>
              <w:spacing w:before="44"/>
              <w:ind w:left="1340"/>
              <w:jc w:val="left"/>
              <w:rPr>
                <w:sz w:val="20"/>
              </w:rPr>
            </w:pPr>
            <w:r>
              <w:rPr>
                <w:spacing w:val="-2"/>
                <w:sz w:val="20"/>
              </w:rPr>
              <w:t>Group</w:t>
            </w:r>
          </w:p>
        </w:tc>
        <w:tc>
          <w:tcPr>
            <w:tcW w:w="1180" w:type="dxa"/>
          </w:tcPr>
          <w:p>
            <w:pPr>
              <w:pStyle w:val="TableParagraph"/>
              <w:jc w:val="left"/>
              <w:rPr>
                <w:rFonts w:ascii="Times New Roman"/>
                <w:sz w:val="20"/>
              </w:rPr>
            </w:pPr>
          </w:p>
        </w:tc>
        <w:tc>
          <w:tcPr>
            <w:tcW w:w="1468" w:type="dxa"/>
          </w:tcPr>
          <w:p>
            <w:pPr>
              <w:pStyle w:val="TableParagraph"/>
              <w:spacing w:before="44"/>
              <w:ind w:left="560"/>
              <w:jc w:val="left"/>
              <w:rPr>
                <w:sz w:val="20"/>
              </w:rPr>
            </w:pPr>
            <w:r>
              <w:rPr>
                <w:spacing w:val="-2"/>
                <w:sz w:val="20"/>
              </w:rPr>
              <w:t>Company</w:t>
            </w:r>
          </w:p>
        </w:tc>
        <w:tc>
          <w:tcPr>
            <w:tcW w:w="778" w:type="dxa"/>
          </w:tcPr>
          <w:p>
            <w:pPr>
              <w:pStyle w:val="TableParagraph"/>
              <w:jc w:val="left"/>
              <w:rPr>
                <w:rFonts w:ascii="Times New Roman"/>
                <w:sz w:val="20"/>
              </w:rPr>
            </w:pPr>
          </w:p>
        </w:tc>
      </w:tr>
      <w:tr>
        <w:trPr>
          <w:trHeight w:val="326" w:hRule="atLeast"/>
        </w:trPr>
        <w:tc>
          <w:tcPr>
            <w:tcW w:w="4368" w:type="dxa"/>
          </w:tcPr>
          <w:p>
            <w:pPr>
              <w:pStyle w:val="TableParagraph"/>
              <w:jc w:val="left"/>
              <w:rPr>
                <w:rFonts w:ascii="Times New Roman"/>
                <w:sz w:val="20"/>
              </w:rPr>
            </w:pPr>
          </w:p>
        </w:tc>
        <w:tc>
          <w:tcPr>
            <w:tcW w:w="2082" w:type="dxa"/>
          </w:tcPr>
          <w:p>
            <w:pPr>
              <w:pStyle w:val="TableParagraph"/>
              <w:spacing w:before="44"/>
              <w:ind w:left="1044"/>
              <w:jc w:val="left"/>
              <w:rPr>
                <w:b/>
                <w:sz w:val="20"/>
              </w:rPr>
            </w:pPr>
            <w:r>
              <w:rPr>
                <w:b/>
                <w:spacing w:val="-4"/>
                <w:sz w:val="20"/>
              </w:rPr>
              <w:t>2023</w:t>
            </w:r>
          </w:p>
        </w:tc>
        <w:tc>
          <w:tcPr>
            <w:tcW w:w="1180" w:type="dxa"/>
          </w:tcPr>
          <w:p>
            <w:pPr>
              <w:pStyle w:val="TableParagraph"/>
              <w:spacing w:before="44"/>
              <w:ind w:right="371"/>
              <w:rPr>
                <w:sz w:val="20"/>
              </w:rPr>
            </w:pPr>
            <w:r>
              <w:rPr>
                <w:spacing w:val="-4"/>
                <w:sz w:val="20"/>
              </w:rPr>
              <w:t>2022</w:t>
            </w:r>
          </w:p>
        </w:tc>
        <w:tc>
          <w:tcPr>
            <w:tcW w:w="1468" w:type="dxa"/>
          </w:tcPr>
          <w:p>
            <w:pPr>
              <w:pStyle w:val="TableParagraph"/>
              <w:spacing w:before="44"/>
              <w:ind w:left="419" w:right="378"/>
              <w:jc w:val="center"/>
              <w:rPr>
                <w:b/>
                <w:sz w:val="20"/>
              </w:rPr>
            </w:pPr>
            <w:r>
              <w:rPr>
                <w:b/>
                <w:spacing w:val="-4"/>
                <w:sz w:val="20"/>
              </w:rPr>
              <w:t>2023</w:t>
            </w:r>
          </w:p>
        </w:tc>
        <w:tc>
          <w:tcPr>
            <w:tcW w:w="778" w:type="dxa"/>
          </w:tcPr>
          <w:p>
            <w:pPr>
              <w:pStyle w:val="TableParagraph"/>
              <w:spacing w:before="44"/>
              <w:ind w:right="103"/>
              <w:rPr>
                <w:sz w:val="20"/>
              </w:rPr>
            </w:pPr>
            <w:r>
              <w:rPr>
                <w:spacing w:val="-4"/>
                <w:sz w:val="20"/>
              </w:rPr>
              <w:t>2022</w:t>
            </w:r>
          </w:p>
        </w:tc>
      </w:tr>
      <w:tr>
        <w:trPr>
          <w:trHeight w:val="323" w:hRule="atLeast"/>
        </w:trPr>
        <w:tc>
          <w:tcPr>
            <w:tcW w:w="4368" w:type="dxa"/>
            <w:tcBorders>
              <w:bottom w:val="single" w:sz="4" w:space="0" w:color="000000"/>
            </w:tcBorders>
          </w:tcPr>
          <w:p>
            <w:pPr>
              <w:pStyle w:val="TableParagraph"/>
              <w:jc w:val="left"/>
              <w:rPr>
                <w:rFonts w:ascii="Times New Roman"/>
                <w:sz w:val="20"/>
              </w:rPr>
            </w:pPr>
          </w:p>
        </w:tc>
        <w:tc>
          <w:tcPr>
            <w:tcW w:w="2082" w:type="dxa"/>
            <w:tcBorders>
              <w:bottom w:val="single" w:sz="4" w:space="0" w:color="000000"/>
            </w:tcBorders>
          </w:tcPr>
          <w:p>
            <w:pPr>
              <w:pStyle w:val="TableParagraph"/>
              <w:spacing w:before="44"/>
              <w:ind w:left="996"/>
              <w:jc w:val="left"/>
              <w:rPr>
                <w:b/>
                <w:sz w:val="20"/>
              </w:rPr>
            </w:pPr>
            <w:r>
              <w:rPr>
                <w:b/>
                <w:spacing w:val="-2"/>
                <w:sz w:val="20"/>
              </w:rPr>
              <w:t>£'000</w:t>
            </w:r>
          </w:p>
        </w:tc>
        <w:tc>
          <w:tcPr>
            <w:tcW w:w="1180" w:type="dxa"/>
            <w:tcBorders>
              <w:bottom w:val="single" w:sz="4" w:space="0" w:color="000000"/>
            </w:tcBorders>
          </w:tcPr>
          <w:p>
            <w:pPr>
              <w:pStyle w:val="TableParagraph"/>
              <w:spacing w:before="44"/>
              <w:ind w:right="370"/>
              <w:rPr>
                <w:sz w:val="20"/>
              </w:rPr>
            </w:pPr>
            <w:r>
              <w:rPr>
                <w:spacing w:val="-2"/>
                <w:sz w:val="20"/>
              </w:rPr>
              <w:t>£'000</w:t>
            </w:r>
          </w:p>
        </w:tc>
        <w:tc>
          <w:tcPr>
            <w:tcW w:w="1468" w:type="dxa"/>
            <w:tcBorders>
              <w:bottom w:val="single" w:sz="4" w:space="0" w:color="000000"/>
            </w:tcBorders>
          </w:tcPr>
          <w:p>
            <w:pPr>
              <w:pStyle w:val="TableParagraph"/>
              <w:spacing w:before="44"/>
              <w:ind w:left="419" w:right="423"/>
              <w:jc w:val="center"/>
              <w:rPr>
                <w:b/>
                <w:sz w:val="20"/>
              </w:rPr>
            </w:pPr>
            <w:r>
              <w:rPr>
                <w:b/>
                <w:spacing w:val="-2"/>
                <w:sz w:val="20"/>
              </w:rPr>
              <w:t>£'000</w:t>
            </w:r>
          </w:p>
        </w:tc>
        <w:tc>
          <w:tcPr>
            <w:tcW w:w="778" w:type="dxa"/>
            <w:tcBorders>
              <w:bottom w:val="single" w:sz="4" w:space="0" w:color="000000"/>
            </w:tcBorders>
          </w:tcPr>
          <w:p>
            <w:pPr>
              <w:pStyle w:val="TableParagraph"/>
              <w:spacing w:before="44"/>
              <w:ind w:right="103"/>
              <w:rPr>
                <w:sz w:val="20"/>
              </w:rPr>
            </w:pPr>
            <w:r>
              <w:rPr>
                <w:spacing w:val="-2"/>
                <w:sz w:val="20"/>
              </w:rPr>
              <w:t>£'000</w:t>
            </w:r>
          </w:p>
        </w:tc>
      </w:tr>
      <w:tr>
        <w:trPr>
          <w:trHeight w:val="329" w:hRule="atLeast"/>
        </w:trPr>
        <w:tc>
          <w:tcPr>
            <w:tcW w:w="4368" w:type="dxa"/>
            <w:tcBorders>
              <w:top w:val="single" w:sz="4" w:space="0" w:color="000000"/>
            </w:tcBorders>
          </w:tcPr>
          <w:p>
            <w:pPr>
              <w:pStyle w:val="TableParagraph"/>
              <w:spacing w:before="47"/>
              <w:ind w:left="136"/>
              <w:jc w:val="left"/>
              <w:rPr>
                <w:sz w:val="20"/>
              </w:rPr>
            </w:pPr>
            <w:r>
              <w:rPr>
                <w:sz w:val="20"/>
              </w:rPr>
              <w:t>Amounts</w:t>
            </w:r>
            <w:r>
              <w:rPr>
                <w:spacing w:val="-14"/>
                <w:sz w:val="20"/>
              </w:rPr>
              <w:t> </w:t>
            </w:r>
            <w:r>
              <w:rPr>
                <w:sz w:val="20"/>
              </w:rPr>
              <w:t>falling</w:t>
            </w:r>
            <w:r>
              <w:rPr>
                <w:spacing w:val="-14"/>
                <w:sz w:val="20"/>
              </w:rPr>
              <w:t> </w:t>
            </w:r>
            <w:r>
              <w:rPr>
                <w:sz w:val="20"/>
              </w:rPr>
              <w:t>due</w:t>
            </w:r>
            <w:r>
              <w:rPr>
                <w:spacing w:val="-13"/>
                <w:sz w:val="20"/>
              </w:rPr>
              <w:t> </w:t>
            </w:r>
            <w:r>
              <w:rPr>
                <w:sz w:val="20"/>
              </w:rPr>
              <w:t>within</w:t>
            </w:r>
            <w:r>
              <w:rPr>
                <w:spacing w:val="-11"/>
                <w:sz w:val="20"/>
              </w:rPr>
              <w:t> </w:t>
            </w:r>
            <w:r>
              <w:rPr>
                <w:sz w:val="20"/>
              </w:rPr>
              <w:t>one</w:t>
            </w:r>
            <w:r>
              <w:rPr>
                <w:spacing w:val="-13"/>
                <w:sz w:val="20"/>
              </w:rPr>
              <w:t> </w:t>
            </w:r>
            <w:r>
              <w:rPr>
                <w:spacing w:val="-4"/>
                <w:sz w:val="20"/>
              </w:rPr>
              <w:t>year:</w:t>
            </w:r>
          </w:p>
        </w:tc>
        <w:tc>
          <w:tcPr>
            <w:tcW w:w="2082" w:type="dxa"/>
            <w:tcBorders>
              <w:top w:val="single" w:sz="4" w:space="0" w:color="000000"/>
            </w:tcBorders>
          </w:tcPr>
          <w:p>
            <w:pPr>
              <w:pStyle w:val="TableParagraph"/>
              <w:jc w:val="left"/>
              <w:rPr>
                <w:rFonts w:ascii="Times New Roman"/>
                <w:sz w:val="20"/>
              </w:rPr>
            </w:pPr>
          </w:p>
        </w:tc>
        <w:tc>
          <w:tcPr>
            <w:tcW w:w="1180" w:type="dxa"/>
            <w:tcBorders>
              <w:top w:val="single" w:sz="4" w:space="0" w:color="000000"/>
            </w:tcBorders>
          </w:tcPr>
          <w:p>
            <w:pPr>
              <w:pStyle w:val="TableParagraph"/>
              <w:jc w:val="left"/>
              <w:rPr>
                <w:rFonts w:ascii="Times New Roman"/>
                <w:sz w:val="20"/>
              </w:rPr>
            </w:pPr>
          </w:p>
        </w:tc>
        <w:tc>
          <w:tcPr>
            <w:tcW w:w="1468" w:type="dxa"/>
            <w:tcBorders>
              <w:top w:val="single" w:sz="4" w:space="0" w:color="000000"/>
            </w:tcBorders>
          </w:tcPr>
          <w:p>
            <w:pPr>
              <w:pStyle w:val="TableParagraph"/>
              <w:jc w:val="left"/>
              <w:rPr>
                <w:rFonts w:ascii="Times New Roman"/>
                <w:sz w:val="20"/>
              </w:rPr>
            </w:pPr>
          </w:p>
        </w:tc>
        <w:tc>
          <w:tcPr>
            <w:tcW w:w="778" w:type="dxa"/>
            <w:tcBorders>
              <w:top w:val="single" w:sz="4" w:space="0" w:color="000000"/>
            </w:tcBorders>
          </w:tcPr>
          <w:p>
            <w:pPr>
              <w:pStyle w:val="TableParagraph"/>
              <w:jc w:val="left"/>
              <w:rPr>
                <w:rFonts w:ascii="Times New Roman"/>
                <w:sz w:val="20"/>
              </w:rPr>
            </w:pPr>
          </w:p>
        </w:tc>
      </w:tr>
      <w:tr>
        <w:trPr>
          <w:trHeight w:val="308" w:hRule="atLeast"/>
        </w:trPr>
        <w:tc>
          <w:tcPr>
            <w:tcW w:w="4368" w:type="dxa"/>
          </w:tcPr>
          <w:p>
            <w:pPr>
              <w:pStyle w:val="TableParagraph"/>
              <w:spacing w:before="44"/>
              <w:ind w:left="136"/>
              <w:jc w:val="left"/>
              <w:rPr>
                <w:sz w:val="20"/>
              </w:rPr>
            </w:pPr>
            <w:r>
              <w:rPr>
                <w:spacing w:val="-2"/>
                <w:sz w:val="20"/>
              </w:rPr>
              <w:t>Trade</w:t>
            </w:r>
            <w:r>
              <w:rPr>
                <w:spacing w:val="-6"/>
                <w:sz w:val="20"/>
              </w:rPr>
              <w:t> </w:t>
            </w:r>
            <w:r>
              <w:rPr>
                <w:spacing w:val="-2"/>
                <w:sz w:val="20"/>
              </w:rPr>
              <w:t>debtors</w:t>
            </w:r>
          </w:p>
        </w:tc>
        <w:tc>
          <w:tcPr>
            <w:tcW w:w="2082" w:type="dxa"/>
          </w:tcPr>
          <w:p>
            <w:pPr>
              <w:pStyle w:val="TableParagraph"/>
              <w:spacing w:before="44"/>
              <w:ind w:left="876"/>
              <w:jc w:val="left"/>
              <w:rPr>
                <w:b/>
                <w:sz w:val="20"/>
              </w:rPr>
            </w:pPr>
            <w:r>
              <w:rPr>
                <w:b/>
                <w:spacing w:val="-2"/>
                <w:sz w:val="20"/>
              </w:rPr>
              <w:t>19,937</w:t>
            </w:r>
          </w:p>
        </w:tc>
        <w:tc>
          <w:tcPr>
            <w:tcW w:w="1180" w:type="dxa"/>
          </w:tcPr>
          <w:p>
            <w:pPr>
              <w:pStyle w:val="TableParagraph"/>
              <w:spacing w:before="44"/>
              <w:ind w:right="373"/>
              <w:rPr>
                <w:sz w:val="20"/>
              </w:rPr>
            </w:pPr>
            <w:r>
              <w:rPr>
                <w:spacing w:val="-2"/>
                <w:sz w:val="20"/>
              </w:rPr>
              <w:t>15,597</w:t>
            </w:r>
          </w:p>
        </w:tc>
        <w:tc>
          <w:tcPr>
            <w:tcW w:w="1468" w:type="dxa"/>
          </w:tcPr>
          <w:p>
            <w:pPr>
              <w:pStyle w:val="TableParagraph"/>
              <w:spacing w:before="44"/>
              <w:ind w:left="476"/>
              <w:jc w:val="left"/>
              <w:rPr>
                <w:b/>
                <w:sz w:val="20"/>
              </w:rPr>
            </w:pPr>
            <w:r>
              <w:rPr>
                <w:b/>
                <w:spacing w:val="-2"/>
                <w:sz w:val="20"/>
              </w:rPr>
              <w:t>8,801</w:t>
            </w:r>
          </w:p>
        </w:tc>
        <w:tc>
          <w:tcPr>
            <w:tcW w:w="778" w:type="dxa"/>
          </w:tcPr>
          <w:p>
            <w:pPr>
              <w:pStyle w:val="TableParagraph"/>
              <w:spacing w:before="44"/>
              <w:ind w:right="106"/>
              <w:rPr>
                <w:sz w:val="20"/>
              </w:rPr>
            </w:pPr>
            <w:r>
              <w:rPr>
                <w:spacing w:val="-2"/>
                <w:sz w:val="20"/>
              </w:rPr>
              <w:t>5.070</w:t>
            </w:r>
          </w:p>
        </w:tc>
      </w:tr>
      <w:tr>
        <w:trPr>
          <w:trHeight w:val="272" w:hRule="atLeast"/>
        </w:trPr>
        <w:tc>
          <w:tcPr>
            <w:tcW w:w="4368" w:type="dxa"/>
          </w:tcPr>
          <w:p>
            <w:pPr>
              <w:pStyle w:val="TableParagraph"/>
              <w:spacing w:line="221" w:lineRule="exact" w:before="31"/>
              <w:ind w:left="136"/>
              <w:jc w:val="left"/>
              <w:rPr>
                <w:sz w:val="20"/>
              </w:rPr>
            </w:pPr>
            <w:r>
              <w:rPr>
                <w:sz w:val="20"/>
              </w:rPr>
              <w:t>Amounts</w:t>
            </w:r>
            <w:r>
              <w:rPr>
                <w:spacing w:val="-12"/>
                <w:sz w:val="20"/>
              </w:rPr>
              <w:t> </w:t>
            </w:r>
            <w:r>
              <w:rPr>
                <w:sz w:val="20"/>
              </w:rPr>
              <w:t>due</w:t>
            </w:r>
            <w:r>
              <w:rPr>
                <w:spacing w:val="-13"/>
                <w:sz w:val="20"/>
              </w:rPr>
              <w:t> </w:t>
            </w:r>
            <w:r>
              <w:rPr>
                <w:sz w:val="20"/>
              </w:rPr>
              <w:t>from</w:t>
            </w:r>
            <w:r>
              <w:rPr>
                <w:spacing w:val="-12"/>
                <w:sz w:val="20"/>
              </w:rPr>
              <w:t> </w:t>
            </w:r>
            <w:r>
              <w:rPr>
                <w:sz w:val="20"/>
              </w:rPr>
              <w:t>group</w:t>
            </w:r>
            <w:r>
              <w:rPr>
                <w:spacing w:val="-11"/>
                <w:sz w:val="20"/>
              </w:rPr>
              <w:t> </w:t>
            </w:r>
            <w:r>
              <w:rPr>
                <w:spacing w:val="-2"/>
                <w:sz w:val="20"/>
              </w:rPr>
              <w:t>undertakings</w:t>
            </w:r>
          </w:p>
        </w:tc>
        <w:tc>
          <w:tcPr>
            <w:tcW w:w="2082" w:type="dxa"/>
          </w:tcPr>
          <w:p>
            <w:pPr>
              <w:pStyle w:val="TableParagraph"/>
              <w:spacing w:line="226" w:lineRule="exact" w:before="26"/>
              <w:ind w:right="579"/>
              <w:rPr>
                <w:b/>
                <w:sz w:val="20"/>
              </w:rPr>
            </w:pPr>
            <w:r>
              <w:rPr>
                <w:b/>
                <w:spacing w:val="-10"/>
                <w:sz w:val="20"/>
              </w:rPr>
              <w:t>-</w:t>
            </w:r>
          </w:p>
        </w:tc>
        <w:tc>
          <w:tcPr>
            <w:tcW w:w="1180" w:type="dxa"/>
          </w:tcPr>
          <w:p>
            <w:pPr>
              <w:pStyle w:val="TableParagraph"/>
              <w:spacing w:line="226" w:lineRule="exact" w:before="26"/>
              <w:ind w:right="362"/>
              <w:rPr>
                <w:sz w:val="20"/>
              </w:rPr>
            </w:pPr>
            <w:r>
              <w:rPr>
                <w:spacing w:val="-10"/>
                <w:sz w:val="20"/>
              </w:rPr>
              <w:t>-</w:t>
            </w:r>
          </w:p>
        </w:tc>
        <w:tc>
          <w:tcPr>
            <w:tcW w:w="1468" w:type="dxa"/>
          </w:tcPr>
          <w:p>
            <w:pPr>
              <w:pStyle w:val="TableParagraph"/>
              <w:spacing w:line="226" w:lineRule="exact" w:before="26"/>
              <w:ind w:left="476"/>
              <w:jc w:val="left"/>
              <w:rPr>
                <w:b/>
                <w:sz w:val="20"/>
              </w:rPr>
            </w:pPr>
            <w:r>
              <w:rPr>
                <w:b/>
                <w:spacing w:val="-2"/>
                <w:sz w:val="20"/>
              </w:rPr>
              <w:t>2,841</w:t>
            </w:r>
          </w:p>
        </w:tc>
        <w:tc>
          <w:tcPr>
            <w:tcW w:w="778" w:type="dxa"/>
          </w:tcPr>
          <w:p>
            <w:pPr>
              <w:pStyle w:val="TableParagraph"/>
              <w:spacing w:line="226" w:lineRule="exact" w:before="26"/>
              <w:ind w:right="105"/>
              <w:rPr>
                <w:sz w:val="20"/>
              </w:rPr>
            </w:pPr>
            <w:r>
              <w:rPr>
                <w:spacing w:val="-2"/>
                <w:sz w:val="20"/>
              </w:rPr>
              <w:t>16,045</w:t>
            </w:r>
          </w:p>
        </w:tc>
      </w:tr>
      <w:tr>
        <w:trPr>
          <w:trHeight w:val="253" w:hRule="atLeast"/>
        </w:trPr>
        <w:tc>
          <w:tcPr>
            <w:tcW w:w="4368" w:type="dxa"/>
          </w:tcPr>
          <w:p>
            <w:pPr>
              <w:pStyle w:val="TableParagraph"/>
              <w:spacing w:line="230" w:lineRule="exact" w:before="4"/>
              <w:ind w:left="136"/>
              <w:jc w:val="left"/>
              <w:rPr>
                <w:sz w:val="20"/>
              </w:rPr>
            </w:pPr>
            <w:r>
              <w:rPr>
                <w:sz w:val="20"/>
              </w:rPr>
              <w:t>Loans</w:t>
            </w:r>
            <w:r>
              <w:rPr>
                <w:spacing w:val="-12"/>
                <w:sz w:val="20"/>
              </w:rPr>
              <w:t> </w:t>
            </w:r>
            <w:r>
              <w:rPr>
                <w:sz w:val="20"/>
              </w:rPr>
              <w:t>to</w:t>
            </w:r>
            <w:r>
              <w:rPr>
                <w:spacing w:val="-12"/>
                <w:sz w:val="20"/>
              </w:rPr>
              <w:t> </w:t>
            </w:r>
            <w:r>
              <w:rPr>
                <w:sz w:val="20"/>
              </w:rPr>
              <w:t>group</w:t>
            </w:r>
            <w:r>
              <w:rPr>
                <w:spacing w:val="-10"/>
                <w:sz w:val="20"/>
              </w:rPr>
              <w:t> </w:t>
            </w:r>
            <w:r>
              <w:rPr>
                <w:spacing w:val="-2"/>
                <w:sz w:val="20"/>
              </w:rPr>
              <w:t>undertakings</w:t>
            </w:r>
          </w:p>
        </w:tc>
        <w:tc>
          <w:tcPr>
            <w:tcW w:w="2082" w:type="dxa"/>
          </w:tcPr>
          <w:p>
            <w:pPr>
              <w:pStyle w:val="TableParagraph"/>
              <w:spacing w:line="230" w:lineRule="exact" w:before="4"/>
              <w:ind w:right="579"/>
              <w:rPr>
                <w:b/>
                <w:sz w:val="20"/>
              </w:rPr>
            </w:pPr>
            <w:r>
              <w:rPr>
                <w:b/>
                <w:spacing w:val="-10"/>
                <w:sz w:val="20"/>
              </w:rPr>
              <w:t>-</w:t>
            </w:r>
          </w:p>
        </w:tc>
        <w:tc>
          <w:tcPr>
            <w:tcW w:w="1180" w:type="dxa"/>
          </w:tcPr>
          <w:p>
            <w:pPr>
              <w:pStyle w:val="TableParagraph"/>
              <w:spacing w:line="230" w:lineRule="exact" w:before="4"/>
              <w:ind w:right="362"/>
              <w:rPr>
                <w:sz w:val="20"/>
              </w:rPr>
            </w:pPr>
            <w:r>
              <w:rPr>
                <w:spacing w:val="-10"/>
                <w:sz w:val="20"/>
              </w:rPr>
              <w:t>-</w:t>
            </w:r>
          </w:p>
        </w:tc>
        <w:tc>
          <w:tcPr>
            <w:tcW w:w="1468" w:type="dxa"/>
          </w:tcPr>
          <w:p>
            <w:pPr>
              <w:pStyle w:val="TableParagraph"/>
              <w:spacing w:line="230" w:lineRule="exact" w:before="4"/>
              <w:ind w:left="423" w:right="4"/>
              <w:jc w:val="center"/>
              <w:rPr>
                <w:b/>
                <w:sz w:val="20"/>
              </w:rPr>
            </w:pPr>
            <w:r>
              <w:rPr>
                <w:b/>
                <w:spacing w:val="-10"/>
                <w:sz w:val="20"/>
              </w:rPr>
              <w:t>-</w:t>
            </w:r>
          </w:p>
        </w:tc>
        <w:tc>
          <w:tcPr>
            <w:tcW w:w="778" w:type="dxa"/>
          </w:tcPr>
          <w:p>
            <w:pPr>
              <w:pStyle w:val="TableParagraph"/>
              <w:spacing w:line="230" w:lineRule="exact" w:before="4"/>
              <w:ind w:right="108"/>
              <w:rPr>
                <w:sz w:val="20"/>
              </w:rPr>
            </w:pPr>
            <w:r>
              <w:rPr>
                <w:spacing w:val="-5"/>
                <w:sz w:val="20"/>
              </w:rPr>
              <w:t>100</w:t>
            </w:r>
          </w:p>
        </w:tc>
      </w:tr>
      <w:tr>
        <w:trPr>
          <w:trHeight w:val="277" w:hRule="atLeast"/>
        </w:trPr>
        <w:tc>
          <w:tcPr>
            <w:tcW w:w="4368" w:type="dxa"/>
          </w:tcPr>
          <w:p>
            <w:pPr>
              <w:pStyle w:val="TableParagraph"/>
              <w:spacing w:before="12"/>
              <w:ind w:left="136"/>
              <w:jc w:val="left"/>
              <w:rPr>
                <w:sz w:val="20"/>
              </w:rPr>
            </w:pPr>
            <w:r>
              <w:rPr>
                <w:spacing w:val="-2"/>
                <w:sz w:val="20"/>
              </w:rPr>
              <w:t>Deferred</w:t>
            </w:r>
            <w:r>
              <w:rPr>
                <w:spacing w:val="-4"/>
                <w:sz w:val="20"/>
              </w:rPr>
              <w:t> </w:t>
            </w:r>
            <w:r>
              <w:rPr>
                <w:spacing w:val="-2"/>
                <w:sz w:val="20"/>
              </w:rPr>
              <w:t>tax</w:t>
            </w:r>
            <w:r>
              <w:rPr>
                <w:spacing w:val="-3"/>
                <w:sz w:val="20"/>
              </w:rPr>
              <w:t> </w:t>
            </w:r>
            <w:r>
              <w:rPr>
                <w:spacing w:val="-4"/>
                <w:sz w:val="20"/>
              </w:rPr>
              <w:t>asset</w:t>
            </w:r>
          </w:p>
        </w:tc>
        <w:tc>
          <w:tcPr>
            <w:tcW w:w="2082" w:type="dxa"/>
          </w:tcPr>
          <w:p>
            <w:pPr>
              <w:pStyle w:val="TableParagraph"/>
              <w:spacing w:before="12"/>
              <w:ind w:left="1265"/>
              <w:jc w:val="left"/>
              <w:rPr>
                <w:b/>
                <w:sz w:val="20"/>
              </w:rPr>
            </w:pPr>
            <w:r>
              <w:rPr>
                <w:b/>
                <w:spacing w:val="-5"/>
                <w:sz w:val="20"/>
              </w:rPr>
              <w:t>58</w:t>
            </w:r>
          </w:p>
        </w:tc>
        <w:tc>
          <w:tcPr>
            <w:tcW w:w="1180" w:type="dxa"/>
          </w:tcPr>
          <w:p>
            <w:pPr>
              <w:pStyle w:val="TableParagraph"/>
              <w:spacing w:before="12"/>
              <w:ind w:right="373"/>
              <w:rPr>
                <w:sz w:val="20"/>
              </w:rPr>
            </w:pPr>
            <w:r>
              <w:rPr>
                <w:spacing w:val="-5"/>
                <w:sz w:val="20"/>
              </w:rPr>
              <w:t>84</w:t>
            </w:r>
          </w:p>
        </w:tc>
        <w:tc>
          <w:tcPr>
            <w:tcW w:w="1468" w:type="dxa"/>
          </w:tcPr>
          <w:p>
            <w:pPr>
              <w:pStyle w:val="TableParagraph"/>
              <w:spacing w:before="12"/>
              <w:ind w:left="423" w:right="4"/>
              <w:jc w:val="center"/>
              <w:rPr>
                <w:b/>
                <w:sz w:val="20"/>
              </w:rPr>
            </w:pPr>
            <w:r>
              <w:rPr>
                <w:b/>
                <w:spacing w:val="-10"/>
                <w:sz w:val="20"/>
              </w:rPr>
              <w:t>-</w:t>
            </w:r>
          </w:p>
        </w:tc>
        <w:tc>
          <w:tcPr>
            <w:tcW w:w="778" w:type="dxa"/>
          </w:tcPr>
          <w:p>
            <w:pPr>
              <w:pStyle w:val="TableParagraph"/>
              <w:spacing w:before="12"/>
              <w:ind w:right="95"/>
              <w:rPr>
                <w:sz w:val="20"/>
              </w:rPr>
            </w:pPr>
            <w:r>
              <w:rPr>
                <w:spacing w:val="-10"/>
                <w:sz w:val="20"/>
              </w:rPr>
              <w:t>-</w:t>
            </w:r>
          </w:p>
        </w:tc>
      </w:tr>
      <w:tr>
        <w:trPr>
          <w:trHeight w:val="308" w:hRule="atLeast"/>
        </w:trPr>
        <w:tc>
          <w:tcPr>
            <w:tcW w:w="4368" w:type="dxa"/>
          </w:tcPr>
          <w:p>
            <w:pPr>
              <w:pStyle w:val="TableParagraph"/>
              <w:spacing w:before="28"/>
              <w:ind w:left="136"/>
              <w:jc w:val="left"/>
              <w:rPr>
                <w:sz w:val="20"/>
              </w:rPr>
            </w:pPr>
            <w:r>
              <w:rPr>
                <w:spacing w:val="-2"/>
                <w:sz w:val="20"/>
              </w:rPr>
              <w:t>Other</w:t>
            </w:r>
            <w:r>
              <w:rPr>
                <w:spacing w:val="-9"/>
                <w:sz w:val="20"/>
              </w:rPr>
              <w:t> </w:t>
            </w:r>
            <w:r>
              <w:rPr>
                <w:spacing w:val="-2"/>
                <w:sz w:val="20"/>
              </w:rPr>
              <w:t>debtors</w:t>
            </w:r>
          </w:p>
        </w:tc>
        <w:tc>
          <w:tcPr>
            <w:tcW w:w="2082" w:type="dxa"/>
          </w:tcPr>
          <w:p>
            <w:pPr>
              <w:pStyle w:val="TableParagraph"/>
              <w:spacing w:before="28"/>
              <w:ind w:left="987"/>
              <w:jc w:val="left"/>
              <w:rPr>
                <w:b/>
                <w:sz w:val="20"/>
              </w:rPr>
            </w:pPr>
            <w:r>
              <w:rPr>
                <w:b/>
                <w:spacing w:val="-2"/>
                <w:sz w:val="20"/>
              </w:rPr>
              <w:t>1,212</w:t>
            </w:r>
          </w:p>
        </w:tc>
        <w:tc>
          <w:tcPr>
            <w:tcW w:w="1180" w:type="dxa"/>
          </w:tcPr>
          <w:p>
            <w:pPr>
              <w:pStyle w:val="TableParagraph"/>
              <w:spacing w:before="28"/>
              <w:ind w:right="376"/>
              <w:rPr>
                <w:sz w:val="20"/>
              </w:rPr>
            </w:pPr>
            <w:r>
              <w:rPr>
                <w:spacing w:val="-5"/>
                <w:sz w:val="20"/>
              </w:rPr>
              <w:t>723</w:t>
            </w:r>
          </w:p>
        </w:tc>
        <w:tc>
          <w:tcPr>
            <w:tcW w:w="1468" w:type="dxa"/>
          </w:tcPr>
          <w:p>
            <w:pPr>
              <w:pStyle w:val="TableParagraph"/>
              <w:spacing w:before="28"/>
              <w:ind w:left="419" w:right="272"/>
              <w:jc w:val="center"/>
              <w:rPr>
                <w:b/>
                <w:sz w:val="20"/>
              </w:rPr>
            </w:pPr>
            <w:r>
              <w:rPr>
                <w:b/>
                <w:spacing w:val="-5"/>
                <w:sz w:val="20"/>
              </w:rPr>
              <w:t>183</w:t>
            </w:r>
          </w:p>
        </w:tc>
        <w:tc>
          <w:tcPr>
            <w:tcW w:w="778" w:type="dxa"/>
          </w:tcPr>
          <w:p>
            <w:pPr>
              <w:pStyle w:val="TableParagraph"/>
              <w:spacing w:before="28"/>
              <w:ind w:right="108"/>
              <w:rPr>
                <w:sz w:val="20"/>
              </w:rPr>
            </w:pPr>
            <w:r>
              <w:rPr>
                <w:spacing w:val="-5"/>
                <w:sz w:val="20"/>
              </w:rPr>
              <w:t>118</w:t>
            </w:r>
          </w:p>
        </w:tc>
      </w:tr>
      <w:tr>
        <w:trPr>
          <w:trHeight w:val="322" w:hRule="atLeast"/>
        </w:trPr>
        <w:tc>
          <w:tcPr>
            <w:tcW w:w="4368" w:type="dxa"/>
            <w:tcBorders>
              <w:bottom w:val="single" w:sz="4" w:space="0" w:color="000000"/>
            </w:tcBorders>
          </w:tcPr>
          <w:p>
            <w:pPr>
              <w:pStyle w:val="TableParagraph"/>
              <w:spacing w:before="43"/>
              <w:ind w:left="136"/>
              <w:jc w:val="left"/>
              <w:rPr>
                <w:sz w:val="20"/>
              </w:rPr>
            </w:pPr>
            <w:r>
              <w:rPr>
                <w:spacing w:val="-2"/>
                <w:sz w:val="20"/>
              </w:rPr>
              <w:t>Prepayments</w:t>
            </w:r>
            <w:r>
              <w:rPr>
                <w:sz w:val="20"/>
              </w:rPr>
              <w:t> </w:t>
            </w:r>
            <w:r>
              <w:rPr>
                <w:spacing w:val="-2"/>
                <w:sz w:val="20"/>
              </w:rPr>
              <w:t>and</w:t>
            </w:r>
            <w:r>
              <w:rPr>
                <w:spacing w:val="-4"/>
                <w:sz w:val="20"/>
              </w:rPr>
              <w:t> </w:t>
            </w:r>
            <w:r>
              <w:rPr>
                <w:spacing w:val="-2"/>
                <w:sz w:val="20"/>
              </w:rPr>
              <w:t>accrued</w:t>
            </w:r>
            <w:r>
              <w:rPr>
                <w:spacing w:val="-3"/>
                <w:sz w:val="20"/>
              </w:rPr>
              <w:t> </w:t>
            </w:r>
            <w:r>
              <w:rPr>
                <w:spacing w:val="-2"/>
                <w:sz w:val="20"/>
              </w:rPr>
              <w:t>income</w:t>
            </w:r>
          </w:p>
        </w:tc>
        <w:tc>
          <w:tcPr>
            <w:tcW w:w="2082" w:type="dxa"/>
            <w:tcBorders>
              <w:bottom w:val="single" w:sz="4" w:space="0" w:color="000000"/>
            </w:tcBorders>
          </w:tcPr>
          <w:p>
            <w:pPr>
              <w:pStyle w:val="TableParagraph"/>
              <w:spacing w:before="43"/>
              <w:ind w:left="876"/>
              <w:jc w:val="left"/>
              <w:rPr>
                <w:b/>
                <w:sz w:val="20"/>
              </w:rPr>
            </w:pPr>
            <w:r>
              <w:rPr>
                <w:b/>
                <w:spacing w:val="-2"/>
                <w:sz w:val="20"/>
              </w:rPr>
              <w:t>20,942</w:t>
            </w:r>
          </w:p>
        </w:tc>
        <w:tc>
          <w:tcPr>
            <w:tcW w:w="1180" w:type="dxa"/>
            <w:tcBorders>
              <w:bottom w:val="single" w:sz="4" w:space="0" w:color="000000"/>
            </w:tcBorders>
          </w:tcPr>
          <w:p>
            <w:pPr>
              <w:pStyle w:val="TableParagraph"/>
              <w:spacing w:before="43"/>
              <w:ind w:right="370"/>
              <w:rPr>
                <w:sz w:val="20"/>
              </w:rPr>
            </w:pPr>
            <w:r>
              <w:rPr>
                <w:spacing w:val="-2"/>
                <w:sz w:val="20"/>
              </w:rPr>
              <w:t>27,965</w:t>
            </w:r>
          </w:p>
        </w:tc>
        <w:tc>
          <w:tcPr>
            <w:tcW w:w="1468" w:type="dxa"/>
            <w:tcBorders>
              <w:bottom w:val="single" w:sz="4" w:space="0" w:color="000000"/>
            </w:tcBorders>
          </w:tcPr>
          <w:p>
            <w:pPr>
              <w:pStyle w:val="TableParagraph"/>
              <w:spacing w:before="43"/>
              <w:ind w:left="476"/>
              <w:jc w:val="left"/>
              <w:rPr>
                <w:b/>
                <w:sz w:val="20"/>
              </w:rPr>
            </w:pPr>
            <w:r>
              <w:rPr>
                <w:b/>
                <w:spacing w:val="-2"/>
                <w:sz w:val="20"/>
              </w:rPr>
              <w:t>7,224</w:t>
            </w:r>
          </w:p>
        </w:tc>
        <w:tc>
          <w:tcPr>
            <w:tcW w:w="778" w:type="dxa"/>
            <w:tcBorders>
              <w:bottom w:val="single" w:sz="4" w:space="0" w:color="000000"/>
            </w:tcBorders>
          </w:tcPr>
          <w:p>
            <w:pPr>
              <w:pStyle w:val="TableParagraph"/>
              <w:spacing w:before="43"/>
              <w:ind w:right="105"/>
              <w:rPr>
                <w:sz w:val="20"/>
              </w:rPr>
            </w:pPr>
            <w:r>
              <w:rPr>
                <w:spacing w:val="-2"/>
                <w:sz w:val="20"/>
              </w:rPr>
              <w:t>15,633</w:t>
            </w:r>
          </w:p>
        </w:tc>
      </w:tr>
      <w:tr>
        <w:trPr>
          <w:trHeight w:val="328" w:hRule="atLeast"/>
        </w:trPr>
        <w:tc>
          <w:tcPr>
            <w:tcW w:w="4368" w:type="dxa"/>
            <w:tcBorders>
              <w:top w:val="single" w:sz="4" w:space="0" w:color="000000"/>
              <w:bottom w:val="single" w:sz="4" w:space="0" w:color="000000"/>
            </w:tcBorders>
          </w:tcPr>
          <w:p>
            <w:pPr>
              <w:pStyle w:val="TableParagraph"/>
              <w:spacing w:before="45"/>
              <w:ind w:left="136"/>
              <w:jc w:val="left"/>
              <w:rPr>
                <w:sz w:val="20"/>
              </w:rPr>
            </w:pPr>
            <w:r>
              <w:rPr>
                <w:spacing w:val="-2"/>
                <w:sz w:val="20"/>
              </w:rPr>
              <w:t>Total</w:t>
            </w:r>
          </w:p>
        </w:tc>
        <w:tc>
          <w:tcPr>
            <w:tcW w:w="2082" w:type="dxa"/>
            <w:tcBorders>
              <w:top w:val="single" w:sz="4" w:space="0" w:color="000000"/>
              <w:bottom w:val="single" w:sz="4" w:space="0" w:color="000000"/>
            </w:tcBorders>
          </w:tcPr>
          <w:p>
            <w:pPr>
              <w:pStyle w:val="TableParagraph"/>
              <w:spacing w:before="45"/>
              <w:ind w:left="876"/>
              <w:jc w:val="left"/>
              <w:rPr>
                <w:b/>
                <w:sz w:val="20"/>
              </w:rPr>
            </w:pPr>
            <w:r>
              <w:rPr>
                <w:b/>
                <w:spacing w:val="-2"/>
                <w:sz w:val="20"/>
              </w:rPr>
              <w:t>42,149</w:t>
            </w:r>
          </w:p>
        </w:tc>
        <w:tc>
          <w:tcPr>
            <w:tcW w:w="1180" w:type="dxa"/>
            <w:tcBorders>
              <w:top w:val="single" w:sz="4" w:space="0" w:color="000000"/>
              <w:bottom w:val="single" w:sz="4" w:space="0" w:color="000000"/>
            </w:tcBorders>
          </w:tcPr>
          <w:p>
            <w:pPr>
              <w:pStyle w:val="TableParagraph"/>
              <w:spacing w:before="45"/>
              <w:ind w:right="370"/>
              <w:rPr>
                <w:sz w:val="20"/>
              </w:rPr>
            </w:pPr>
            <w:r>
              <w:rPr>
                <w:spacing w:val="-2"/>
                <w:sz w:val="20"/>
              </w:rPr>
              <w:t>44,369</w:t>
            </w:r>
          </w:p>
        </w:tc>
        <w:tc>
          <w:tcPr>
            <w:tcW w:w="1468" w:type="dxa"/>
            <w:tcBorders>
              <w:top w:val="single" w:sz="4" w:space="0" w:color="000000"/>
              <w:bottom w:val="single" w:sz="4" w:space="0" w:color="000000"/>
            </w:tcBorders>
          </w:tcPr>
          <w:p>
            <w:pPr>
              <w:pStyle w:val="TableParagraph"/>
              <w:spacing w:before="45"/>
              <w:ind w:left="365"/>
              <w:jc w:val="left"/>
              <w:rPr>
                <w:b/>
                <w:sz w:val="20"/>
              </w:rPr>
            </w:pPr>
            <w:r>
              <w:rPr>
                <w:b/>
                <w:spacing w:val="-2"/>
                <w:sz w:val="20"/>
              </w:rPr>
              <w:t>19,049</w:t>
            </w:r>
          </w:p>
        </w:tc>
        <w:tc>
          <w:tcPr>
            <w:tcW w:w="778" w:type="dxa"/>
            <w:tcBorders>
              <w:top w:val="single" w:sz="4" w:space="0" w:color="000000"/>
              <w:bottom w:val="single" w:sz="4" w:space="0" w:color="000000"/>
            </w:tcBorders>
          </w:tcPr>
          <w:p>
            <w:pPr>
              <w:pStyle w:val="TableParagraph"/>
              <w:spacing w:before="45"/>
              <w:ind w:right="105"/>
              <w:rPr>
                <w:sz w:val="20"/>
              </w:rPr>
            </w:pPr>
            <w:r>
              <w:rPr>
                <w:spacing w:val="-2"/>
                <w:sz w:val="20"/>
              </w:rPr>
              <w:t>36,966</w:t>
            </w:r>
          </w:p>
        </w:tc>
      </w:tr>
    </w:tbl>
    <w:p>
      <w:pPr>
        <w:spacing w:after="0"/>
        <w:rPr>
          <w:sz w:val="20"/>
        </w:rPr>
        <w:sectPr>
          <w:pgSz w:w="11920" w:h="16850"/>
          <w:pgMar w:header="715" w:footer="881" w:top="960" w:bottom="1080" w:left="380" w:right="320"/>
        </w:sectPr>
      </w:pPr>
    </w:p>
    <w:p>
      <w:pPr>
        <w:pStyle w:val="BodyText"/>
        <w:spacing w:before="184"/>
        <w:rPr>
          <w:b/>
        </w:rPr>
      </w:pPr>
    </w:p>
    <w:p>
      <w:pPr>
        <w:spacing w:before="0"/>
        <w:ind w:left="1060" w:right="0" w:firstLine="0"/>
        <w:jc w:val="left"/>
        <w:rPr>
          <w:b/>
          <w:i/>
          <w:sz w:val="24"/>
        </w:rPr>
      </w:pPr>
      <w:r>
        <w:rPr>
          <w:b/>
          <w:i/>
          <w:sz w:val="24"/>
        </w:rPr>
        <w:t>Notes</w:t>
      </w:r>
      <w:r>
        <w:rPr>
          <w:b/>
          <w:i/>
          <w:spacing w:val="-5"/>
          <w:sz w:val="24"/>
        </w:rPr>
        <w:t> </w:t>
      </w:r>
      <w:r>
        <w:rPr>
          <w:b/>
          <w:i/>
          <w:sz w:val="24"/>
        </w:rPr>
        <w:t>to</w:t>
      </w:r>
      <w:r>
        <w:rPr>
          <w:b/>
          <w:i/>
          <w:spacing w:val="-7"/>
          <w:sz w:val="24"/>
        </w:rPr>
        <w:t> </w:t>
      </w:r>
      <w:r>
        <w:rPr>
          <w:b/>
          <w:i/>
          <w:sz w:val="24"/>
        </w:rPr>
        <w:t>the</w:t>
      </w:r>
      <w:r>
        <w:rPr>
          <w:b/>
          <w:i/>
          <w:spacing w:val="-4"/>
          <w:sz w:val="24"/>
        </w:rPr>
        <w:t> </w:t>
      </w:r>
      <w:r>
        <w:rPr>
          <w:b/>
          <w:i/>
          <w:sz w:val="24"/>
        </w:rPr>
        <w:t>financial</w:t>
      </w:r>
      <w:r>
        <w:rPr>
          <w:b/>
          <w:i/>
          <w:spacing w:val="-9"/>
          <w:sz w:val="24"/>
        </w:rPr>
        <w:t> </w:t>
      </w:r>
      <w:r>
        <w:rPr>
          <w:b/>
          <w:i/>
          <w:sz w:val="24"/>
        </w:rPr>
        <w:t>statements</w:t>
      </w:r>
      <w:r>
        <w:rPr>
          <w:b/>
          <w:i/>
          <w:spacing w:val="-2"/>
          <w:sz w:val="24"/>
        </w:rPr>
        <w:t> (continued)</w:t>
      </w:r>
    </w:p>
    <w:p>
      <w:pPr>
        <w:pStyle w:val="Heading3"/>
      </w:pPr>
      <w:r>
        <w:rPr/>
        <w:t>13b.</w:t>
      </w:r>
      <w:r>
        <w:rPr>
          <w:spacing w:val="-5"/>
        </w:rPr>
        <w:t> </w:t>
      </w:r>
      <w:r>
        <w:rPr/>
        <w:t>Debtors</w:t>
      </w:r>
      <w:r>
        <w:rPr>
          <w:spacing w:val="-4"/>
        </w:rPr>
        <w:t> </w:t>
      </w:r>
      <w:r>
        <w:rPr/>
        <w:t>greater</w:t>
      </w:r>
      <w:r>
        <w:rPr>
          <w:spacing w:val="-9"/>
        </w:rPr>
        <w:t> </w:t>
      </w:r>
      <w:r>
        <w:rPr/>
        <w:t>than</w:t>
      </w:r>
      <w:r>
        <w:rPr>
          <w:spacing w:val="-4"/>
        </w:rPr>
        <w:t> </w:t>
      </w:r>
      <w:r>
        <w:rPr/>
        <w:t>one</w:t>
      </w:r>
      <w:r>
        <w:rPr>
          <w:spacing w:val="-2"/>
        </w:rPr>
        <w:t> </w:t>
      </w:r>
      <w:r>
        <w:rPr>
          <w:spacing w:val="-4"/>
        </w:rPr>
        <w:t>year</w:t>
      </w:r>
    </w:p>
    <w:p>
      <w:pPr>
        <w:pStyle w:val="BodyText"/>
        <w:spacing w:before="127"/>
        <w:rPr>
          <w:b/>
          <w:sz w:val="20"/>
        </w:rPr>
      </w:pPr>
    </w:p>
    <w:tbl>
      <w:tblPr>
        <w:tblW w:w="0" w:type="auto"/>
        <w:jc w:val="left"/>
        <w:tblInd w:w="1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37"/>
        <w:gridCol w:w="2335"/>
        <w:gridCol w:w="1109"/>
        <w:gridCol w:w="1169"/>
        <w:gridCol w:w="705"/>
      </w:tblGrid>
      <w:tr>
        <w:trPr>
          <w:trHeight w:val="284" w:hRule="atLeast"/>
        </w:trPr>
        <w:tc>
          <w:tcPr>
            <w:tcW w:w="3937" w:type="dxa"/>
          </w:tcPr>
          <w:p>
            <w:pPr>
              <w:pStyle w:val="TableParagraph"/>
              <w:jc w:val="left"/>
              <w:rPr>
                <w:rFonts w:ascii="Times New Roman"/>
                <w:sz w:val="20"/>
              </w:rPr>
            </w:pPr>
          </w:p>
        </w:tc>
        <w:tc>
          <w:tcPr>
            <w:tcW w:w="2335" w:type="dxa"/>
          </w:tcPr>
          <w:p>
            <w:pPr>
              <w:pStyle w:val="TableParagraph"/>
              <w:spacing w:line="223" w:lineRule="exact"/>
              <w:ind w:left="1338"/>
              <w:jc w:val="left"/>
              <w:rPr>
                <w:b/>
                <w:sz w:val="20"/>
              </w:rPr>
            </w:pPr>
            <w:r>
              <w:rPr>
                <w:b/>
                <w:spacing w:val="-2"/>
                <w:sz w:val="20"/>
              </w:rPr>
              <w:t>Group</w:t>
            </w:r>
          </w:p>
        </w:tc>
        <w:tc>
          <w:tcPr>
            <w:tcW w:w="2278" w:type="dxa"/>
            <w:gridSpan w:val="2"/>
          </w:tcPr>
          <w:p>
            <w:pPr>
              <w:pStyle w:val="TableParagraph"/>
              <w:spacing w:line="223" w:lineRule="exact"/>
              <w:ind w:left="854"/>
              <w:jc w:val="left"/>
              <w:rPr>
                <w:b/>
                <w:sz w:val="20"/>
              </w:rPr>
            </w:pPr>
            <w:r>
              <w:rPr>
                <w:b/>
                <w:spacing w:val="-2"/>
                <w:sz w:val="20"/>
              </w:rPr>
              <w:t>Company</w:t>
            </w:r>
          </w:p>
        </w:tc>
        <w:tc>
          <w:tcPr>
            <w:tcW w:w="705" w:type="dxa"/>
          </w:tcPr>
          <w:p>
            <w:pPr>
              <w:pStyle w:val="TableParagraph"/>
              <w:jc w:val="left"/>
              <w:rPr>
                <w:rFonts w:ascii="Times New Roman"/>
                <w:sz w:val="20"/>
              </w:rPr>
            </w:pPr>
          </w:p>
        </w:tc>
      </w:tr>
      <w:tr>
        <w:trPr>
          <w:trHeight w:val="345" w:hRule="atLeast"/>
        </w:trPr>
        <w:tc>
          <w:tcPr>
            <w:tcW w:w="3937" w:type="dxa"/>
          </w:tcPr>
          <w:p>
            <w:pPr>
              <w:pStyle w:val="TableParagraph"/>
              <w:jc w:val="left"/>
              <w:rPr>
                <w:rFonts w:ascii="Times New Roman"/>
                <w:sz w:val="20"/>
              </w:rPr>
            </w:pPr>
          </w:p>
        </w:tc>
        <w:tc>
          <w:tcPr>
            <w:tcW w:w="2335" w:type="dxa"/>
          </w:tcPr>
          <w:p>
            <w:pPr>
              <w:pStyle w:val="TableParagraph"/>
              <w:spacing w:before="54"/>
              <w:ind w:left="1494"/>
              <w:jc w:val="left"/>
              <w:rPr>
                <w:b/>
                <w:sz w:val="20"/>
              </w:rPr>
            </w:pPr>
            <w:r>
              <w:rPr>
                <w:b/>
                <w:spacing w:val="-4"/>
                <w:sz w:val="20"/>
              </w:rPr>
              <w:t>2023</w:t>
            </w:r>
          </w:p>
        </w:tc>
        <w:tc>
          <w:tcPr>
            <w:tcW w:w="1109" w:type="dxa"/>
          </w:tcPr>
          <w:p>
            <w:pPr>
              <w:pStyle w:val="TableParagraph"/>
              <w:spacing w:before="54"/>
              <w:ind w:left="170"/>
              <w:jc w:val="left"/>
              <w:rPr>
                <w:sz w:val="20"/>
              </w:rPr>
            </w:pPr>
            <w:r>
              <w:rPr>
                <w:spacing w:val="-4"/>
                <w:sz w:val="20"/>
              </w:rPr>
              <w:t>2022</w:t>
            </w:r>
          </w:p>
        </w:tc>
        <w:tc>
          <w:tcPr>
            <w:tcW w:w="1169" w:type="dxa"/>
          </w:tcPr>
          <w:p>
            <w:pPr>
              <w:pStyle w:val="TableParagraph"/>
              <w:spacing w:before="54"/>
              <w:ind w:left="213"/>
              <w:jc w:val="left"/>
              <w:rPr>
                <w:b/>
                <w:sz w:val="20"/>
              </w:rPr>
            </w:pPr>
            <w:r>
              <w:rPr>
                <w:b/>
                <w:spacing w:val="-4"/>
                <w:sz w:val="20"/>
              </w:rPr>
              <w:t>2023</w:t>
            </w:r>
          </w:p>
        </w:tc>
        <w:tc>
          <w:tcPr>
            <w:tcW w:w="705" w:type="dxa"/>
          </w:tcPr>
          <w:p>
            <w:pPr>
              <w:pStyle w:val="TableParagraph"/>
              <w:spacing w:before="54"/>
              <w:ind w:right="59"/>
              <w:rPr>
                <w:sz w:val="20"/>
              </w:rPr>
            </w:pPr>
            <w:r>
              <w:rPr>
                <w:spacing w:val="-4"/>
                <w:sz w:val="20"/>
              </w:rPr>
              <w:t>2022</w:t>
            </w:r>
          </w:p>
        </w:tc>
      </w:tr>
      <w:tr>
        <w:trPr>
          <w:trHeight w:val="516" w:hRule="atLeast"/>
        </w:trPr>
        <w:tc>
          <w:tcPr>
            <w:tcW w:w="3937" w:type="dxa"/>
          </w:tcPr>
          <w:p>
            <w:pPr>
              <w:pStyle w:val="TableParagraph"/>
              <w:jc w:val="left"/>
              <w:rPr>
                <w:rFonts w:ascii="Times New Roman"/>
                <w:sz w:val="20"/>
              </w:rPr>
            </w:pPr>
          </w:p>
        </w:tc>
        <w:tc>
          <w:tcPr>
            <w:tcW w:w="2335" w:type="dxa"/>
          </w:tcPr>
          <w:p>
            <w:pPr>
              <w:pStyle w:val="TableParagraph"/>
              <w:spacing w:before="54"/>
              <w:ind w:left="1446"/>
              <w:jc w:val="left"/>
              <w:rPr>
                <w:b/>
                <w:sz w:val="20"/>
              </w:rPr>
            </w:pPr>
            <w:r>
              <w:rPr>
                <w:b/>
                <w:spacing w:val="-2"/>
                <w:sz w:val="20"/>
              </w:rPr>
              <w:t>£'000</w:t>
            </w:r>
          </w:p>
        </w:tc>
        <w:tc>
          <w:tcPr>
            <w:tcW w:w="1109" w:type="dxa"/>
          </w:tcPr>
          <w:p>
            <w:pPr>
              <w:pStyle w:val="TableParagraph"/>
              <w:spacing w:before="54"/>
              <w:ind w:left="132"/>
              <w:jc w:val="left"/>
              <w:rPr>
                <w:sz w:val="20"/>
              </w:rPr>
            </w:pPr>
            <w:r>
              <w:rPr>
                <w:spacing w:val="-2"/>
                <w:sz w:val="20"/>
              </w:rPr>
              <w:t>£'000</w:t>
            </w:r>
          </w:p>
        </w:tc>
        <w:tc>
          <w:tcPr>
            <w:tcW w:w="1169" w:type="dxa"/>
          </w:tcPr>
          <w:p>
            <w:pPr>
              <w:pStyle w:val="TableParagraph"/>
              <w:spacing w:before="54"/>
              <w:ind w:left="165"/>
              <w:jc w:val="left"/>
              <w:rPr>
                <w:b/>
                <w:sz w:val="20"/>
              </w:rPr>
            </w:pPr>
            <w:r>
              <w:rPr>
                <w:b/>
                <w:spacing w:val="-2"/>
                <w:sz w:val="20"/>
              </w:rPr>
              <w:t>£'000</w:t>
            </w:r>
          </w:p>
        </w:tc>
        <w:tc>
          <w:tcPr>
            <w:tcW w:w="705" w:type="dxa"/>
          </w:tcPr>
          <w:p>
            <w:pPr>
              <w:pStyle w:val="TableParagraph"/>
              <w:spacing w:before="54"/>
              <w:ind w:right="59"/>
              <w:rPr>
                <w:sz w:val="20"/>
              </w:rPr>
            </w:pPr>
            <w:r>
              <w:rPr>
                <w:spacing w:val="-2"/>
                <w:sz w:val="20"/>
              </w:rPr>
              <w:t>£'000</w:t>
            </w:r>
          </w:p>
        </w:tc>
      </w:tr>
      <w:tr>
        <w:trPr>
          <w:trHeight w:val="514" w:hRule="atLeast"/>
        </w:trPr>
        <w:tc>
          <w:tcPr>
            <w:tcW w:w="3937" w:type="dxa"/>
          </w:tcPr>
          <w:p>
            <w:pPr>
              <w:pStyle w:val="TableParagraph"/>
              <w:spacing w:before="224"/>
              <w:ind w:left="50"/>
              <w:jc w:val="left"/>
              <w:rPr>
                <w:sz w:val="20"/>
              </w:rPr>
            </w:pPr>
            <w:r>
              <w:rPr>
                <w:spacing w:val="-2"/>
                <w:sz w:val="20"/>
              </w:rPr>
              <w:t>Deferred</w:t>
            </w:r>
            <w:r>
              <w:rPr>
                <w:spacing w:val="-4"/>
                <w:sz w:val="20"/>
              </w:rPr>
              <w:t> </w:t>
            </w:r>
            <w:r>
              <w:rPr>
                <w:spacing w:val="-2"/>
                <w:sz w:val="20"/>
              </w:rPr>
              <w:t>tax</w:t>
            </w:r>
            <w:r>
              <w:rPr>
                <w:spacing w:val="-3"/>
                <w:sz w:val="20"/>
              </w:rPr>
              <w:t> </w:t>
            </w:r>
            <w:r>
              <w:rPr>
                <w:spacing w:val="-4"/>
                <w:sz w:val="20"/>
              </w:rPr>
              <w:t>asset</w:t>
            </w:r>
          </w:p>
        </w:tc>
        <w:tc>
          <w:tcPr>
            <w:tcW w:w="2335" w:type="dxa"/>
          </w:tcPr>
          <w:p>
            <w:pPr>
              <w:pStyle w:val="TableParagraph"/>
              <w:spacing w:before="224"/>
              <w:ind w:right="408"/>
              <w:rPr>
                <w:b/>
                <w:sz w:val="20"/>
              </w:rPr>
            </w:pPr>
            <w:r>
              <w:rPr>
                <w:b/>
                <w:spacing w:val="-5"/>
                <w:sz w:val="20"/>
              </w:rPr>
              <w:t>335</w:t>
            </w:r>
          </w:p>
        </w:tc>
        <w:tc>
          <w:tcPr>
            <w:tcW w:w="1109" w:type="dxa"/>
          </w:tcPr>
          <w:p>
            <w:pPr>
              <w:pStyle w:val="TableParagraph"/>
              <w:spacing w:before="224"/>
              <w:ind w:left="283"/>
              <w:jc w:val="left"/>
              <w:rPr>
                <w:sz w:val="20"/>
              </w:rPr>
            </w:pPr>
            <w:r>
              <w:rPr>
                <w:spacing w:val="-5"/>
                <w:sz w:val="20"/>
              </w:rPr>
              <w:t>388</w:t>
            </w:r>
          </w:p>
        </w:tc>
        <w:tc>
          <w:tcPr>
            <w:tcW w:w="1169" w:type="dxa"/>
          </w:tcPr>
          <w:p>
            <w:pPr>
              <w:pStyle w:val="TableParagraph"/>
              <w:spacing w:before="224"/>
              <w:ind w:left="78"/>
              <w:jc w:val="center"/>
              <w:rPr>
                <w:b/>
                <w:sz w:val="20"/>
              </w:rPr>
            </w:pPr>
            <w:r>
              <w:rPr>
                <w:b/>
                <w:spacing w:val="-10"/>
                <w:sz w:val="20"/>
              </w:rPr>
              <w:t>-</w:t>
            </w:r>
          </w:p>
        </w:tc>
        <w:tc>
          <w:tcPr>
            <w:tcW w:w="705" w:type="dxa"/>
          </w:tcPr>
          <w:p>
            <w:pPr>
              <w:pStyle w:val="TableParagraph"/>
              <w:spacing w:before="224"/>
              <w:ind w:right="50"/>
              <w:rPr>
                <w:sz w:val="20"/>
              </w:rPr>
            </w:pPr>
            <w:r>
              <w:rPr>
                <w:spacing w:val="-10"/>
                <w:sz w:val="20"/>
              </w:rPr>
              <w:t>-</w:t>
            </w:r>
          </w:p>
        </w:tc>
      </w:tr>
      <w:tr>
        <w:trPr>
          <w:trHeight w:val="348" w:hRule="atLeast"/>
        </w:trPr>
        <w:tc>
          <w:tcPr>
            <w:tcW w:w="3937" w:type="dxa"/>
          </w:tcPr>
          <w:p>
            <w:pPr>
              <w:pStyle w:val="TableParagraph"/>
              <w:spacing w:before="53"/>
              <w:ind w:left="50"/>
              <w:jc w:val="left"/>
              <w:rPr>
                <w:sz w:val="20"/>
              </w:rPr>
            </w:pPr>
            <w:r>
              <w:rPr>
                <w:sz w:val="20"/>
              </w:rPr>
              <w:t>Loans</w:t>
            </w:r>
            <w:r>
              <w:rPr>
                <w:spacing w:val="-12"/>
                <w:sz w:val="20"/>
              </w:rPr>
              <w:t> </w:t>
            </w:r>
            <w:r>
              <w:rPr>
                <w:sz w:val="20"/>
              </w:rPr>
              <w:t>to</w:t>
            </w:r>
            <w:r>
              <w:rPr>
                <w:spacing w:val="-12"/>
                <w:sz w:val="20"/>
              </w:rPr>
              <w:t> </w:t>
            </w:r>
            <w:r>
              <w:rPr>
                <w:sz w:val="20"/>
              </w:rPr>
              <w:t>group</w:t>
            </w:r>
            <w:r>
              <w:rPr>
                <w:spacing w:val="-10"/>
                <w:sz w:val="20"/>
              </w:rPr>
              <w:t> </w:t>
            </w:r>
            <w:r>
              <w:rPr>
                <w:spacing w:val="-2"/>
                <w:sz w:val="20"/>
              </w:rPr>
              <w:t>undertakings</w:t>
            </w:r>
          </w:p>
        </w:tc>
        <w:tc>
          <w:tcPr>
            <w:tcW w:w="2335" w:type="dxa"/>
          </w:tcPr>
          <w:p>
            <w:pPr>
              <w:pStyle w:val="TableParagraph"/>
              <w:tabs>
                <w:tab w:pos="1053" w:val="left" w:leader="none"/>
                <w:tab w:pos="1384" w:val="left" w:leader="none"/>
              </w:tabs>
              <w:spacing w:before="53"/>
              <w:ind w:right="130"/>
              <w:rPr>
                <w:sz w:val="20"/>
              </w:rPr>
            </w:pPr>
            <w:r>
              <w:rPr>
                <w:sz w:val="20"/>
                <w:u w:val="single"/>
              </w:rPr>
              <w:tab/>
            </w:r>
            <w:r>
              <w:rPr>
                <w:spacing w:val="-10"/>
                <w:sz w:val="20"/>
                <w:u w:val="single"/>
              </w:rPr>
              <w:t>-</w:t>
            </w:r>
            <w:r>
              <w:rPr>
                <w:sz w:val="20"/>
                <w:u w:val="single"/>
              </w:rPr>
              <w:tab/>
            </w:r>
          </w:p>
        </w:tc>
        <w:tc>
          <w:tcPr>
            <w:tcW w:w="1109" w:type="dxa"/>
          </w:tcPr>
          <w:p>
            <w:pPr>
              <w:pStyle w:val="TableParagraph"/>
              <w:tabs>
                <w:tab w:pos="388" w:val="left" w:leader="none"/>
              </w:tabs>
              <w:spacing w:before="53"/>
              <w:ind w:right="163"/>
              <w:rPr>
                <w:sz w:val="20"/>
              </w:rPr>
            </w:pPr>
            <w:r>
              <w:rPr>
                <w:spacing w:val="-10"/>
                <w:sz w:val="20"/>
                <w:u w:val="single"/>
              </w:rPr>
              <w:t>-</w:t>
            </w:r>
            <w:r>
              <w:rPr>
                <w:sz w:val="20"/>
                <w:u w:val="single"/>
              </w:rPr>
              <w:tab/>
            </w:r>
          </w:p>
        </w:tc>
        <w:tc>
          <w:tcPr>
            <w:tcW w:w="1169" w:type="dxa"/>
          </w:tcPr>
          <w:p>
            <w:pPr>
              <w:pStyle w:val="TableParagraph"/>
              <w:tabs>
                <w:tab w:pos="398" w:val="left" w:leader="none"/>
              </w:tabs>
              <w:spacing w:before="53"/>
              <w:ind w:right="175"/>
              <w:rPr>
                <w:b/>
                <w:sz w:val="20"/>
              </w:rPr>
            </w:pPr>
            <w:r>
              <w:rPr>
                <w:b/>
                <w:spacing w:val="-10"/>
                <w:sz w:val="20"/>
                <w:u w:val="single"/>
              </w:rPr>
              <w:t>-</w:t>
            </w:r>
            <w:r>
              <w:rPr>
                <w:b/>
                <w:sz w:val="20"/>
                <w:u w:val="single"/>
              </w:rPr>
              <w:tab/>
            </w:r>
          </w:p>
        </w:tc>
        <w:tc>
          <w:tcPr>
            <w:tcW w:w="705" w:type="dxa"/>
          </w:tcPr>
          <w:p>
            <w:pPr>
              <w:pStyle w:val="TableParagraph"/>
              <w:spacing w:before="53"/>
              <w:ind w:right="47"/>
              <w:rPr>
                <w:sz w:val="20"/>
              </w:rPr>
            </w:pPr>
            <w:r>
              <w:rPr>
                <w:spacing w:val="-5"/>
                <w:sz w:val="20"/>
                <w:u w:val="single"/>
              </w:rPr>
              <w:t>30</w:t>
            </w:r>
          </w:p>
        </w:tc>
      </w:tr>
      <w:tr>
        <w:trPr>
          <w:trHeight w:val="287" w:hRule="atLeast"/>
        </w:trPr>
        <w:tc>
          <w:tcPr>
            <w:tcW w:w="3937" w:type="dxa"/>
          </w:tcPr>
          <w:p>
            <w:pPr>
              <w:pStyle w:val="TableParagraph"/>
              <w:spacing w:line="210" w:lineRule="exact" w:before="57"/>
              <w:ind w:left="50"/>
              <w:jc w:val="left"/>
              <w:rPr>
                <w:sz w:val="20"/>
              </w:rPr>
            </w:pPr>
            <w:r>
              <w:rPr>
                <w:sz w:val="20"/>
              </w:rPr>
              <w:t>Total</w:t>
            </w:r>
            <w:r>
              <w:rPr>
                <w:spacing w:val="-14"/>
                <w:sz w:val="20"/>
              </w:rPr>
              <w:t> </w:t>
            </w:r>
            <w:r>
              <w:rPr>
                <w:sz w:val="20"/>
              </w:rPr>
              <w:t>debtors</w:t>
            </w:r>
            <w:r>
              <w:rPr>
                <w:spacing w:val="-14"/>
                <w:sz w:val="20"/>
              </w:rPr>
              <w:t> </w:t>
            </w:r>
            <w:r>
              <w:rPr>
                <w:sz w:val="20"/>
              </w:rPr>
              <w:t>greater</w:t>
            </w:r>
            <w:r>
              <w:rPr>
                <w:spacing w:val="-13"/>
                <w:sz w:val="20"/>
              </w:rPr>
              <w:t> </w:t>
            </w:r>
            <w:r>
              <w:rPr>
                <w:sz w:val="20"/>
              </w:rPr>
              <w:t>than</w:t>
            </w:r>
            <w:r>
              <w:rPr>
                <w:spacing w:val="-13"/>
                <w:sz w:val="20"/>
              </w:rPr>
              <w:t> </w:t>
            </w:r>
            <w:r>
              <w:rPr>
                <w:sz w:val="20"/>
              </w:rPr>
              <w:t>one</w:t>
            </w:r>
            <w:r>
              <w:rPr>
                <w:spacing w:val="-14"/>
                <w:sz w:val="20"/>
              </w:rPr>
              <w:t> </w:t>
            </w:r>
            <w:r>
              <w:rPr>
                <w:spacing w:val="-4"/>
                <w:sz w:val="20"/>
              </w:rPr>
              <w:t>year</w:t>
            </w:r>
          </w:p>
        </w:tc>
        <w:tc>
          <w:tcPr>
            <w:tcW w:w="2335" w:type="dxa"/>
          </w:tcPr>
          <w:p>
            <w:pPr>
              <w:pStyle w:val="TableParagraph"/>
              <w:tabs>
                <w:tab w:pos="806" w:val="left" w:leader="none"/>
                <w:tab w:pos="1401" w:val="left" w:leader="none"/>
              </w:tabs>
              <w:spacing w:line="210" w:lineRule="exact" w:before="57"/>
              <w:ind w:right="130"/>
              <w:rPr>
                <w:b/>
                <w:sz w:val="20"/>
              </w:rPr>
            </w:pPr>
            <w:r>
              <w:rPr>
                <w:b/>
                <w:sz w:val="20"/>
                <w:u w:val="double"/>
              </w:rPr>
              <w:tab/>
            </w:r>
            <w:r>
              <w:rPr>
                <w:b/>
                <w:spacing w:val="-5"/>
                <w:sz w:val="20"/>
                <w:u w:val="double"/>
              </w:rPr>
              <w:t>335</w:t>
            </w:r>
            <w:r>
              <w:rPr>
                <w:b/>
                <w:sz w:val="20"/>
                <w:u w:val="double"/>
              </w:rPr>
              <w:tab/>
            </w:r>
          </w:p>
        </w:tc>
        <w:tc>
          <w:tcPr>
            <w:tcW w:w="1109" w:type="dxa"/>
          </w:tcPr>
          <w:p>
            <w:pPr>
              <w:pStyle w:val="TableParagraph"/>
              <w:tabs>
                <w:tab w:pos="652" w:val="left" w:leader="none"/>
              </w:tabs>
              <w:spacing w:line="210" w:lineRule="exact" w:before="57"/>
              <w:ind w:right="163"/>
              <w:rPr>
                <w:sz w:val="20"/>
              </w:rPr>
            </w:pPr>
            <w:r>
              <w:rPr>
                <w:spacing w:val="-5"/>
                <w:sz w:val="20"/>
                <w:u w:val="double"/>
              </w:rPr>
              <w:t>388</w:t>
            </w:r>
            <w:r>
              <w:rPr>
                <w:sz w:val="20"/>
                <w:u w:val="double"/>
              </w:rPr>
              <w:tab/>
            </w:r>
          </w:p>
        </w:tc>
        <w:tc>
          <w:tcPr>
            <w:tcW w:w="1169" w:type="dxa"/>
          </w:tcPr>
          <w:p>
            <w:pPr>
              <w:pStyle w:val="TableParagraph"/>
              <w:tabs>
                <w:tab w:pos="398" w:val="left" w:leader="none"/>
              </w:tabs>
              <w:spacing w:line="210" w:lineRule="exact" w:before="57"/>
              <w:ind w:right="175"/>
              <w:rPr>
                <w:b/>
                <w:sz w:val="20"/>
              </w:rPr>
            </w:pPr>
            <w:r>
              <w:rPr>
                <w:b/>
                <w:spacing w:val="-10"/>
                <w:sz w:val="20"/>
                <w:u w:val="double"/>
              </w:rPr>
              <w:t>-</w:t>
            </w:r>
            <w:r>
              <w:rPr>
                <w:b/>
                <w:sz w:val="20"/>
                <w:u w:val="double"/>
              </w:rPr>
              <w:tab/>
            </w:r>
          </w:p>
        </w:tc>
        <w:tc>
          <w:tcPr>
            <w:tcW w:w="705" w:type="dxa"/>
          </w:tcPr>
          <w:p>
            <w:pPr>
              <w:pStyle w:val="TableParagraph"/>
              <w:spacing w:line="210" w:lineRule="exact" w:before="57"/>
              <w:ind w:right="47"/>
              <w:rPr>
                <w:sz w:val="20"/>
              </w:rPr>
            </w:pPr>
            <w:r>
              <w:rPr>
                <w:spacing w:val="-5"/>
                <w:sz w:val="20"/>
                <w:u w:val="double"/>
              </w:rPr>
              <w:t>30</w:t>
            </w:r>
          </w:p>
        </w:tc>
      </w:tr>
    </w:tbl>
    <w:p>
      <w:pPr>
        <w:pStyle w:val="BodyText"/>
        <w:spacing w:before="0"/>
        <w:rPr>
          <w:b/>
        </w:rPr>
      </w:pPr>
    </w:p>
    <w:p>
      <w:pPr>
        <w:pStyle w:val="BodyText"/>
        <w:spacing w:before="69"/>
        <w:rPr>
          <w:b/>
        </w:rPr>
      </w:pPr>
    </w:p>
    <w:p>
      <w:pPr>
        <w:spacing w:before="0"/>
        <w:ind w:left="1060" w:right="0" w:firstLine="0"/>
        <w:jc w:val="left"/>
        <w:rPr>
          <w:b/>
          <w:sz w:val="24"/>
        </w:rPr>
      </w:pPr>
      <w:r>
        <w:rPr>
          <w:b/>
          <w:sz w:val="24"/>
        </w:rPr>
        <w:t>14.</w:t>
      </w:r>
      <w:r>
        <w:rPr>
          <w:b/>
          <w:spacing w:val="-6"/>
          <w:sz w:val="24"/>
        </w:rPr>
        <w:t> </w:t>
      </w:r>
      <w:r>
        <w:rPr>
          <w:b/>
          <w:sz w:val="24"/>
        </w:rPr>
        <w:t>Deferred</w:t>
      </w:r>
      <w:r>
        <w:rPr>
          <w:b/>
          <w:spacing w:val="-11"/>
          <w:sz w:val="24"/>
        </w:rPr>
        <w:t> </w:t>
      </w:r>
      <w:r>
        <w:rPr>
          <w:b/>
          <w:spacing w:val="-2"/>
          <w:sz w:val="24"/>
        </w:rPr>
        <w:t>Taxation</w:t>
      </w:r>
    </w:p>
    <w:p>
      <w:pPr>
        <w:pStyle w:val="BodyText"/>
        <w:spacing w:before="35"/>
        <w:rPr>
          <w:b/>
          <w:sz w:val="20"/>
        </w:rPr>
      </w:pPr>
    </w:p>
    <w:tbl>
      <w:tblPr>
        <w:tblW w:w="0" w:type="auto"/>
        <w:jc w:val="left"/>
        <w:tblInd w:w="1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084"/>
        <w:gridCol w:w="1309"/>
        <w:gridCol w:w="1060"/>
      </w:tblGrid>
      <w:tr>
        <w:trPr>
          <w:trHeight w:val="240" w:hRule="atLeast"/>
        </w:trPr>
        <w:tc>
          <w:tcPr>
            <w:tcW w:w="7084" w:type="dxa"/>
          </w:tcPr>
          <w:p>
            <w:pPr>
              <w:pStyle w:val="TableParagraph"/>
              <w:jc w:val="left"/>
              <w:rPr>
                <w:rFonts w:ascii="Times New Roman"/>
                <w:sz w:val="16"/>
              </w:rPr>
            </w:pPr>
          </w:p>
        </w:tc>
        <w:tc>
          <w:tcPr>
            <w:tcW w:w="1309" w:type="dxa"/>
          </w:tcPr>
          <w:p>
            <w:pPr>
              <w:pStyle w:val="TableParagraph"/>
              <w:spacing w:line="221" w:lineRule="exact"/>
              <w:ind w:right="222"/>
              <w:rPr>
                <w:b/>
                <w:sz w:val="20"/>
              </w:rPr>
            </w:pPr>
            <w:r>
              <w:rPr>
                <w:b/>
                <w:spacing w:val="-4"/>
                <w:sz w:val="20"/>
              </w:rPr>
              <w:t>2023</w:t>
            </w:r>
          </w:p>
        </w:tc>
        <w:tc>
          <w:tcPr>
            <w:tcW w:w="1060" w:type="dxa"/>
          </w:tcPr>
          <w:p>
            <w:pPr>
              <w:pStyle w:val="TableParagraph"/>
              <w:spacing w:line="221" w:lineRule="exact"/>
              <w:ind w:right="106"/>
              <w:rPr>
                <w:sz w:val="20"/>
              </w:rPr>
            </w:pPr>
            <w:r>
              <w:rPr>
                <w:spacing w:val="-4"/>
                <w:sz w:val="20"/>
              </w:rPr>
              <w:t>2022</w:t>
            </w:r>
          </w:p>
        </w:tc>
      </w:tr>
      <w:tr>
        <w:trPr>
          <w:trHeight w:val="385" w:hRule="atLeast"/>
        </w:trPr>
        <w:tc>
          <w:tcPr>
            <w:tcW w:w="7084" w:type="dxa"/>
          </w:tcPr>
          <w:p>
            <w:pPr>
              <w:pStyle w:val="TableParagraph"/>
              <w:jc w:val="left"/>
              <w:rPr>
                <w:rFonts w:ascii="Times New Roman"/>
                <w:sz w:val="20"/>
              </w:rPr>
            </w:pPr>
          </w:p>
        </w:tc>
        <w:tc>
          <w:tcPr>
            <w:tcW w:w="1309" w:type="dxa"/>
          </w:tcPr>
          <w:p>
            <w:pPr>
              <w:pStyle w:val="TableParagraph"/>
              <w:spacing w:before="11"/>
              <w:ind w:right="222"/>
              <w:rPr>
                <w:b/>
                <w:sz w:val="20"/>
              </w:rPr>
            </w:pPr>
            <w:r>
              <w:rPr>
                <w:b/>
                <w:spacing w:val="-2"/>
                <w:sz w:val="20"/>
              </w:rPr>
              <w:t>£’000</w:t>
            </w:r>
          </w:p>
        </w:tc>
        <w:tc>
          <w:tcPr>
            <w:tcW w:w="1060" w:type="dxa"/>
          </w:tcPr>
          <w:p>
            <w:pPr>
              <w:pStyle w:val="TableParagraph"/>
              <w:spacing w:before="11"/>
              <w:ind w:right="105"/>
              <w:rPr>
                <w:sz w:val="20"/>
              </w:rPr>
            </w:pPr>
            <w:r>
              <w:rPr>
                <w:spacing w:val="-2"/>
                <w:sz w:val="20"/>
              </w:rPr>
              <w:t>£’000</w:t>
            </w:r>
          </w:p>
        </w:tc>
      </w:tr>
      <w:tr>
        <w:trPr>
          <w:trHeight w:val="382" w:hRule="atLeast"/>
        </w:trPr>
        <w:tc>
          <w:tcPr>
            <w:tcW w:w="7084" w:type="dxa"/>
          </w:tcPr>
          <w:p>
            <w:pPr>
              <w:pStyle w:val="TableParagraph"/>
              <w:spacing w:line="226" w:lineRule="exact" w:before="137"/>
              <w:ind w:left="50"/>
              <w:jc w:val="left"/>
              <w:rPr>
                <w:sz w:val="20"/>
              </w:rPr>
            </w:pPr>
            <w:r>
              <w:rPr>
                <w:spacing w:val="-2"/>
                <w:sz w:val="20"/>
              </w:rPr>
              <w:t>Accelerated</w:t>
            </w:r>
            <w:r>
              <w:rPr>
                <w:spacing w:val="-3"/>
                <w:sz w:val="20"/>
              </w:rPr>
              <w:t> </w:t>
            </w:r>
            <w:r>
              <w:rPr>
                <w:spacing w:val="-2"/>
                <w:sz w:val="20"/>
              </w:rPr>
              <w:t>capital allowances</w:t>
            </w:r>
          </w:p>
        </w:tc>
        <w:tc>
          <w:tcPr>
            <w:tcW w:w="1309" w:type="dxa"/>
          </w:tcPr>
          <w:p>
            <w:pPr>
              <w:pStyle w:val="TableParagraph"/>
              <w:spacing w:line="226" w:lineRule="exact" w:before="137"/>
              <w:ind w:right="227"/>
              <w:rPr>
                <w:b/>
                <w:sz w:val="20"/>
              </w:rPr>
            </w:pPr>
            <w:r>
              <w:rPr>
                <w:b/>
                <w:spacing w:val="-5"/>
                <w:sz w:val="20"/>
              </w:rPr>
              <w:t>256</w:t>
            </w:r>
          </w:p>
        </w:tc>
        <w:tc>
          <w:tcPr>
            <w:tcW w:w="1060" w:type="dxa"/>
          </w:tcPr>
          <w:p>
            <w:pPr>
              <w:pStyle w:val="TableParagraph"/>
              <w:spacing w:line="226" w:lineRule="exact" w:before="137"/>
              <w:ind w:right="111"/>
              <w:rPr>
                <w:sz w:val="20"/>
              </w:rPr>
            </w:pPr>
            <w:r>
              <w:rPr>
                <w:spacing w:val="-5"/>
                <w:sz w:val="20"/>
              </w:rPr>
              <w:t>346</w:t>
            </w:r>
          </w:p>
        </w:tc>
      </w:tr>
      <w:tr>
        <w:trPr>
          <w:trHeight w:val="260" w:hRule="atLeast"/>
        </w:trPr>
        <w:tc>
          <w:tcPr>
            <w:tcW w:w="7084" w:type="dxa"/>
          </w:tcPr>
          <w:p>
            <w:pPr>
              <w:pStyle w:val="TableParagraph"/>
              <w:spacing w:before="8"/>
              <w:ind w:left="50"/>
              <w:jc w:val="left"/>
              <w:rPr>
                <w:sz w:val="20"/>
              </w:rPr>
            </w:pPr>
            <w:r>
              <w:rPr>
                <w:sz w:val="20"/>
              </w:rPr>
              <w:t>Short</w:t>
            </w:r>
            <w:r>
              <w:rPr>
                <w:spacing w:val="-13"/>
                <w:sz w:val="20"/>
              </w:rPr>
              <w:t> </w:t>
            </w:r>
            <w:r>
              <w:rPr>
                <w:sz w:val="20"/>
              </w:rPr>
              <w:t>term</w:t>
            </w:r>
            <w:r>
              <w:rPr>
                <w:spacing w:val="-14"/>
                <w:sz w:val="20"/>
              </w:rPr>
              <w:t> </w:t>
            </w:r>
            <w:r>
              <w:rPr>
                <w:sz w:val="20"/>
              </w:rPr>
              <w:t>timing</w:t>
            </w:r>
            <w:r>
              <w:rPr>
                <w:spacing w:val="-12"/>
                <w:sz w:val="20"/>
              </w:rPr>
              <w:t> </w:t>
            </w:r>
            <w:r>
              <w:rPr>
                <w:sz w:val="20"/>
              </w:rPr>
              <w:t>differences</w:t>
            </w:r>
            <w:r>
              <w:rPr>
                <w:spacing w:val="-11"/>
                <w:sz w:val="20"/>
              </w:rPr>
              <w:t> </w:t>
            </w:r>
            <w:r>
              <w:rPr>
                <w:sz w:val="20"/>
              </w:rPr>
              <w:t>-</w:t>
            </w:r>
            <w:r>
              <w:rPr>
                <w:spacing w:val="-13"/>
                <w:sz w:val="20"/>
              </w:rPr>
              <w:t> </w:t>
            </w:r>
            <w:r>
              <w:rPr>
                <w:spacing w:val="-2"/>
                <w:sz w:val="20"/>
              </w:rPr>
              <w:t>trading</w:t>
            </w:r>
          </w:p>
        </w:tc>
        <w:tc>
          <w:tcPr>
            <w:tcW w:w="1309" w:type="dxa"/>
            <w:tcBorders>
              <w:bottom w:val="single" w:sz="4" w:space="0" w:color="000000"/>
            </w:tcBorders>
          </w:tcPr>
          <w:p>
            <w:pPr>
              <w:pStyle w:val="TableParagraph"/>
              <w:spacing w:before="8"/>
              <w:ind w:right="227"/>
              <w:rPr>
                <w:b/>
                <w:sz w:val="20"/>
              </w:rPr>
            </w:pPr>
            <w:r>
              <w:rPr>
                <w:b/>
                <w:spacing w:val="-5"/>
                <w:sz w:val="20"/>
              </w:rPr>
              <w:t>137</w:t>
            </w:r>
          </w:p>
        </w:tc>
        <w:tc>
          <w:tcPr>
            <w:tcW w:w="1060" w:type="dxa"/>
            <w:tcBorders>
              <w:bottom w:val="single" w:sz="4" w:space="0" w:color="000000"/>
            </w:tcBorders>
          </w:tcPr>
          <w:p>
            <w:pPr>
              <w:pStyle w:val="TableParagraph"/>
              <w:spacing w:before="8"/>
              <w:ind w:right="111"/>
              <w:rPr>
                <w:sz w:val="20"/>
              </w:rPr>
            </w:pPr>
            <w:r>
              <w:rPr>
                <w:spacing w:val="-5"/>
                <w:sz w:val="20"/>
              </w:rPr>
              <w:t>126</w:t>
            </w:r>
          </w:p>
        </w:tc>
      </w:tr>
      <w:tr>
        <w:trPr>
          <w:trHeight w:val="258" w:hRule="atLeast"/>
        </w:trPr>
        <w:tc>
          <w:tcPr>
            <w:tcW w:w="7084" w:type="dxa"/>
          </w:tcPr>
          <w:p>
            <w:pPr>
              <w:pStyle w:val="TableParagraph"/>
              <w:jc w:val="left"/>
              <w:rPr>
                <w:rFonts w:ascii="Times New Roman"/>
                <w:sz w:val="18"/>
              </w:rPr>
            </w:pPr>
          </w:p>
        </w:tc>
        <w:tc>
          <w:tcPr>
            <w:tcW w:w="1309" w:type="dxa"/>
            <w:tcBorders>
              <w:top w:val="single" w:sz="4" w:space="0" w:color="000000"/>
              <w:bottom w:val="single" w:sz="4" w:space="0" w:color="000000"/>
            </w:tcBorders>
          </w:tcPr>
          <w:p>
            <w:pPr>
              <w:pStyle w:val="TableParagraph"/>
              <w:spacing w:before="6"/>
              <w:ind w:right="227"/>
              <w:rPr>
                <w:b/>
                <w:sz w:val="20"/>
              </w:rPr>
            </w:pPr>
            <w:r>
              <w:rPr>
                <w:b/>
                <w:spacing w:val="-5"/>
                <w:sz w:val="20"/>
              </w:rPr>
              <w:t>393</w:t>
            </w:r>
          </w:p>
        </w:tc>
        <w:tc>
          <w:tcPr>
            <w:tcW w:w="1060" w:type="dxa"/>
            <w:tcBorders>
              <w:top w:val="single" w:sz="4" w:space="0" w:color="000000"/>
              <w:bottom w:val="single" w:sz="4" w:space="0" w:color="000000"/>
            </w:tcBorders>
          </w:tcPr>
          <w:p>
            <w:pPr>
              <w:pStyle w:val="TableParagraph"/>
              <w:spacing w:before="6"/>
              <w:ind w:right="111"/>
              <w:rPr>
                <w:sz w:val="20"/>
              </w:rPr>
            </w:pPr>
            <w:r>
              <w:rPr>
                <w:spacing w:val="-5"/>
                <w:sz w:val="20"/>
              </w:rPr>
              <w:t>472</w:t>
            </w:r>
          </w:p>
        </w:tc>
      </w:tr>
      <w:tr>
        <w:trPr>
          <w:trHeight w:val="511" w:hRule="atLeast"/>
        </w:trPr>
        <w:tc>
          <w:tcPr>
            <w:tcW w:w="7084" w:type="dxa"/>
          </w:tcPr>
          <w:p>
            <w:pPr>
              <w:pStyle w:val="TableParagraph"/>
              <w:spacing w:before="33"/>
              <w:jc w:val="left"/>
              <w:rPr>
                <w:b/>
                <w:sz w:val="20"/>
              </w:rPr>
            </w:pPr>
          </w:p>
          <w:p>
            <w:pPr>
              <w:pStyle w:val="TableParagraph"/>
              <w:spacing w:line="228" w:lineRule="exact" w:before="1"/>
              <w:ind w:left="50"/>
              <w:jc w:val="left"/>
              <w:rPr>
                <w:sz w:val="20"/>
              </w:rPr>
            </w:pPr>
            <w:r>
              <w:rPr>
                <w:spacing w:val="-2"/>
                <w:sz w:val="20"/>
              </w:rPr>
              <w:t>Analysed</w:t>
            </w:r>
            <w:r>
              <w:rPr>
                <w:spacing w:val="-6"/>
                <w:sz w:val="20"/>
              </w:rPr>
              <w:t> </w:t>
            </w:r>
            <w:r>
              <w:rPr>
                <w:spacing w:val="-5"/>
                <w:sz w:val="20"/>
              </w:rPr>
              <w:t>as:</w:t>
            </w:r>
          </w:p>
        </w:tc>
        <w:tc>
          <w:tcPr>
            <w:tcW w:w="1309" w:type="dxa"/>
            <w:tcBorders>
              <w:top w:val="single" w:sz="4" w:space="0" w:color="000000"/>
            </w:tcBorders>
          </w:tcPr>
          <w:p>
            <w:pPr>
              <w:pStyle w:val="TableParagraph"/>
              <w:jc w:val="left"/>
              <w:rPr>
                <w:rFonts w:ascii="Times New Roman"/>
                <w:sz w:val="20"/>
              </w:rPr>
            </w:pPr>
          </w:p>
        </w:tc>
        <w:tc>
          <w:tcPr>
            <w:tcW w:w="1060" w:type="dxa"/>
            <w:tcBorders>
              <w:top w:val="single" w:sz="4" w:space="0" w:color="000000"/>
            </w:tcBorders>
          </w:tcPr>
          <w:p>
            <w:pPr>
              <w:pStyle w:val="TableParagraph"/>
              <w:jc w:val="left"/>
              <w:rPr>
                <w:rFonts w:ascii="Times New Roman"/>
                <w:sz w:val="20"/>
              </w:rPr>
            </w:pPr>
          </w:p>
        </w:tc>
      </w:tr>
      <w:tr>
        <w:trPr>
          <w:trHeight w:val="256" w:hRule="atLeast"/>
        </w:trPr>
        <w:tc>
          <w:tcPr>
            <w:tcW w:w="7084" w:type="dxa"/>
          </w:tcPr>
          <w:p>
            <w:pPr>
              <w:pStyle w:val="TableParagraph"/>
              <w:spacing w:line="226" w:lineRule="exact" w:before="11"/>
              <w:ind w:left="50"/>
              <w:jc w:val="left"/>
              <w:rPr>
                <w:sz w:val="20"/>
              </w:rPr>
            </w:pPr>
            <w:r>
              <w:rPr>
                <w:sz w:val="20"/>
              </w:rPr>
              <w:t>Amount</w:t>
            </w:r>
            <w:r>
              <w:rPr>
                <w:spacing w:val="-10"/>
                <w:sz w:val="20"/>
              </w:rPr>
              <w:t> </w:t>
            </w:r>
            <w:r>
              <w:rPr>
                <w:sz w:val="20"/>
              </w:rPr>
              <w:t>due</w:t>
            </w:r>
            <w:r>
              <w:rPr>
                <w:spacing w:val="-11"/>
                <w:sz w:val="20"/>
              </w:rPr>
              <w:t> </w:t>
            </w:r>
            <w:r>
              <w:rPr>
                <w:sz w:val="20"/>
              </w:rPr>
              <w:t>within</w:t>
            </w:r>
            <w:r>
              <w:rPr>
                <w:spacing w:val="-13"/>
                <w:sz w:val="20"/>
              </w:rPr>
              <w:t> </w:t>
            </w:r>
            <w:r>
              <w:rPr>
                <w:sz w:val="20"/>
              </w:rPr>
              <w:t>one</w:t>
            </w:r>
            <w:r>
              <w:rPr>
                <w:spacing w:val="-12"/>
                <w:sz w:val="20"/>
              </w:rPr>
              <w:t> </w:t>
            </w:r>
            <w:r>
              <w:rPr>
                <w:spacing w:val="-4"/>
                <w:sz w:val="20"/>
              </w:rPr>
              <w:t>year</w:t>
            </w:r>
          </w:p>
        </w:tc>
        <w:tc>
          <w:tcPr>
            <w:tcW w:w="1309" w:type="dxa"/>
          </w:tcPr>
          <w:p>
            <w:pPr>
              <w:pStyle w:val="TableParagraph"/>
              <w:spacing w:line="226" w:lineRule="exact" w:before="11"/>
              <w:ind w:right="227"/>
              <w:rPr>
                <w:b/>
                <w:sz w:val="20"/>
              </w:rPr>
            </w:pPr>
            <w:r>
              <w:rPr>
                <w:b/>
                <w:spacing w:val="-5"/>
                <w:sz w:val="20"/>
              </w:rPr>
              <w:t>58</w:t>
            </w:r>
          </w:p>
        </w:tc>
        <w:tc>
          <w:tcPr>
            <w:tcW w:w="1060" w:type="dxa"/>
          </w:tcPr>
          <w:p>
            <w:pPr>
              <w:pStyle w:val="TableParagraph"/>
              <w:spacing w:line="226" w:lineRule="exact" w:before="11"/>
              <w:ind w:right="111"/>
              <w:rPr>
                <w:sz w:val="20"/>
              </w:rPr>
            </w:pPr>
            <w:r>
              <w:rPr>
                <w:spacing w:val="-5"/>
                <w:sz w:val="20"/>
              </w:rPr>
              <w:t>84</w:t>
            </w:r>
          </w:p>
        </w:tc>
      </w:tr>
      <w:tr>
        <w:trPr>
          <w:trHeight w:val="260" w:hRule="atLeast"/>
        </w:trPr>
        <w:tc>
          <w:tcPr>
            <w:tcW w:w="7084" w:type="dxa"/>
          </w:tcPr>
          <w:p>
            <w:pPr>
              <w:pStyle w:val="TableParagraph"/>
              <w:spacing w:before="8"/>
              <w:ind w:left="50"/>
              <w:jc w:val="left"/>
              <w:rPr>
                <w:sz w:val="20"/>
              </w:rPr>
            </w:pPr>
            <w:r>
              <w:rPr>
                <w:sz w:val="20"/>
              </w:rPr>
              <w:t>Amount</w:t>
            </w:r>
            <w:r>
              <w:rPr>
                <w:spacing w:val="-9"/>
                <w:sz w:val="20"/>
              </w:rPr>
              <w:t> </w:t>
            </w:r>
            <w:r>
              <w:rPr>
                <w:sz w:val="20"/>
              </w:rPr>
              <w:t>due</w:t>
            </w:r>
            <w:r>
              <w:rPr>
                <w:spacing w:val="-10"/>
                <w:sz w:val="20"/>
              </w:rPr>
              <w:t> </w:t>
            </w:r>
            <w:r>
              <w:rPr>
                <w:sz w:val="20"/>
              </w:rPr>
              <w:t>after</w:t>
            </w:r>
            <w:r>
              <w:rPr>
                <w:spacing w:val="-11"/>
                <w:sz w:val="20"/>
              </w:rPr>
              <w:t> </w:t>
            </w:r>
            <w:r>
              <w:rPr>
                <w:sz w:val="20"/>
              </w:rPr>
              <w:t>more</w:t>
            </w:r>
            <w:r>
              <w:rPr>
                <w:spacing w:val="-8"/>
                <w:sz w:val="20"/>
              </w:rPr>
              <w:t> </w:t>
            </w:r>
            <w:r>
              <w:rPr>
                <w:sz w:val="20"/>
              </w:rPr>
              <w:t>than</w:t>
            </w:r>
            <w:r>
              <w:rPr>
                <w:spacing w:val="-14"/>
                <w:sz w:val="20"/>
              </w:rPr>
              <w:t> </w:t>
            </w:r>
            <w:r>
              <w:rPr>
                <w:sz w:val="20"/>
              </w:rPr>
              <w:t>one</w:t>
            </w:r>
            <w:r>
              <w:rPr>
                <w:spacing w:val="-14"/>
                <w:sz w:val="20"/>
              </w:rPr>
              <w:t> </w:t>
            </w:r>
            <w:r>
              <w:rPr>
                <w:spacing w:val="-4"/>
                <w:sz w:val="20"/>
              </w:rPr>
              <w:t>year</w:t>
            </w:r>
          </w:p>
        </w:tc>
        <w:tc>
          <w:tcPr>
            <w:tcW w:w="1309" w:type="dxa"/>
            <w:tcBorders>
              <w:bottom w:val="single" w:sz="4" w:space="0" w:color="000000"/>
            </w:tcBorders>
          </w:tcPr>
          <w:p>
            <w:pPr>
              <w:pStyle w:val="TableParagraph"/>
              <w:spacing w:before="8"/>
              <w:ind w:right="227"/>
              <w:rPr>
                <w:b/>
                <w:sz w:val="20"/>
              </w:rPr>
            </w:pPr>
            <w:r>
              <w:rPr>
                <w:b/>
                <w:spacing w:val="-5"/>
                <w:sz w:val="20"/>
              </w:rPr>
              <w:t>335</w:t>
            </w:r>
          </w:p>
        </w:tc>
        <w:tc>
          <w:tcPr>
            <w:tcW w:w="1060" w:type="dxa"/>
            <w:tcBorders>
              <w:bottom w:val="single" w:sz="4" w:space="0" w:color="000000"/>
            </w:tcBorders>
          </w:tcPr>
          <w:p>
            <w:pPr>
              <w:pStyle w:val="TableParagraph"/>
              <w:spacing w:before="8"/>
              <w:ind w:right="111"/>
              <w:rPr>
                <w:sz w:val="20"/>
              </w:rPr>
            </w:pPr>
            <w:r>
              <w:rPr>
                <w:spacing w:val="-5"/>
                <w:sz w:val="20"/>
              </w:rPr>
              <w:t>388</w:t>
            </w:r>
          </w:p>
        </w:tc>
      </w:tr>
      <w:tr>
        <w:trPr>
          <w:trHeight w:val="256" w:hRule="atLeast"/>
        </w:trPr>
        <w:tc>
          <w:tcPr>
            <w:tcW w:w="7084" w:type="dxa"/>
          </w:tcPr>
          <w:p>
            <w:pPr>
              <w:pStyle w:val="TableParagraph"/>
              <w:jc w:val="left"/>
              <w:rPr>
                <w:rFonts w:ascii="Times New Roman"/>
                <w:sz w:val="18"/>
              </w:rPr>
            </w:pPr>
          </w:p>
        </w:tc>
        <w:tc>
          <w:tcPr>
            <w:tcW w:w="1309" w:type="dxa"/>
            <w:tcBorders>
              <w:top w:val="single" w:sz="4" w:space="0" w:color="000000"/>
              <w:bottom w:val="single" w:sz="4" w:space="0" w:color="000000"/>
            </w:tcBorders>
          </w:tcPr>
          <w:p>
            <w:pPr>
              <w:pStyle w:val="TableParagraph"/>
              <w:spacing w:before="4"/>
              <w:ind w:right="227"/>
              <w:rPr>
                <w:b/>
                <w:sz w:val="20"/>
              </w:rPr>
            </w:pPr>
            <w:r>
              <w:rPr>
                <w:b/>
                <w:spacing w:val="-5"/>
                <w:sz w:val="20"/>
              </w:rPr>
              <w:t>393</w:t>
            </w:r>
          </w:p>
        </w:tc>
        <w:tc>
          <w:tcPr>
            <w:tcW w:w="1060" w:type="dxa"/>
            <w:tcBorders>
              <w:top w:val="single" w:sz="4" w:space="0" w:color="000000"/>
              <w:bottom w:val="single" w:sz="4" w:space="0" w:color="000000"/>
            </w:tcBorders>
          </w:tcPr>
          <w:p>
            <w:pPr>
              <w:pStyle w:val="TableParagraph"/>
              <w:spacing w:before="4"/>
              <w:ind w:right="111"/>
              <w:rPr>
                <w:sz w:val="20"/>
              </w:rPr>
            </w:pPr>
            <w:r>
              <w:rPr>
                <w:spacing w:val="-5"/>
                <w:sz w:val="20"/>
              </w:rPr>
              <w:t>472</w:t>
            </w:r>
          </w:p>
        </w:tc>
      </w:tr>
      <w:tr>
        <w:trPr>
          <w:trHeight w:val="911" w:hRule="atLeast"/>
        </w:trPr>
        <w:tc>
          <w:tcPr>
            <w:tcW w:w="7084" w:type="dxa"/>
          </w:tcPr>
          <w:p>
            <w:pPr>
              <w:pStyle w:val="TableParagraph"/>
              <w:spacing w:before="230"/>
              <w:ind w:left="50"/>
              <w:jc w:val="left"/>
              <w:rPr>
                <w:b/>
                <w:sz w:val="20"/>
              </w:rPr>
            </w:pPr>
            <w:r>
              <w:rPr>
                <w:b/>
                <w:sz w:val="20"/>
              </w:rPr>
              <w:t>Movement</w:t>
            </w:r>
            <w:r>
              <w:rPr>
                <w:b/>
                <w:spacing w:val="-14"/>
                <w:sz w:val="20"/>
              </w:rPr>
              <w:t> </w:t>
            </w:r>
            <w:r>
              <w:rPr>
                <w:b/>
                <w:sz w:val="20"/>
              </w:rPr>
              <w:t>in</w:t>
            </w:r>
            <w:r>
              <w:rPr>
                <w:b/>
                <w:spacing w:val="-11"/>
                <w:sz w:val="20"/>
              </w:rPr>
              <w:t> </w:t>
            </w:r>
            <w:r>
              <w:rPr>
                <w:b/>
                <w:spacing w:val="-4"/>
                <w:sz w:val="20"/>
              </w:rPr>
              <w:t>year</w:t>
            </w:r>
          </w:p>
          <w:p>
            <w:pPr>
              <w:pStyle w:val="TableParagraph"/>
              <w:spacing w:line="220" w:lineRule="exact" w:before="211"/>
              <w:ind w:left="50"/>
              <w:jc w:val="left"/>
              <w:rPr>
                <w:sz w:val="20"/>
              </w:rPr>
            </w:pPr>
            <w:r>
              <w:rPr>
                <w:spacing w:val="-2"/>
                <w:sz w:val="20"/>
              </w:rPr>
              <w:t>Opening</w:t>
            </w:r>
            <w:r>
              <w:rPr>
                <w:spacing w:val="-6"/>
                <w:sz w:val="20"/>
              </w:rPr>
              <w:t> </w:t>
            </w:r>
            <w:r>
              <w:rPr>
                <w:spacing w:val="-2"/>
                <w:sz w:val="20"/>
              </w:rPr>
              <w:t>balance</w:t>
            </w:r>
          </w:p>
        </w:tc>
        <w:tc>
          <w:tcPr>
            <w:tcW w:w="1309" w:type="dxa"/>
            <w:tcBorders>
              <w:top w:val="single" w:sz="4" w:space="0" w:color="000000"/>
            </w:tcBorders>
          </w:tcPr>
          <w:p>
            <w:pPr>
              <w:pStyle w:val="TableParagraph"/>
              <w:jc w:val="left"/>
              <w:rPr>
                <w:b/>
                <w:sz w:val="20"/>
              </w:rPr>
            </w:pPr>
          </w:p>
          <w:p>
            <w:pPr>
              <w:pStyle w:val="TableParagraph"/>
              <w:spacing w:before="211"/>
              <w:jc w:val="left"/>
              <w:rPr>
                <w:b/>
                <w:sz w:val="20"/>
              </w:rPr>
            </w:pPr>
          </w:p>
          <w:p>
            <w:pPr>
              <w:pStyle w:val="TableParagraph"/>
              <w:spacing w:line="220" w:lineRule="exact"/>
              <w:ind w:right="227"/>
              <w:rPr>
                <w:b/>
                <w:sz w:val="20"/>
              </w:rPr>
            </w:pPr>
            <w:r>
              <w:rPr>
                <w:b/>
                <w:spacing w:val="-5"/>
                <w:sz w:val="20"/>
              </w:rPr>
              <w:t>472</w:t>
            </w:r>
          </w:p>
        </w:tc>
        <w:tc>
          <w:tcPr>
            <w:tcW w:w="1060" w:type="dxa"/>
            <w:tcBorders>
              <w:top w:val="single" w:sz="4" w:space="0" w:color="000000"/>
            </w:tcBorders>
          </w:tcPr>
          <w:p>
            <w:pPr>
              <w:pStyle w:val="TableParagraph"/>
              <w:jc w:val="left"/>
              <w:rPr>
                <w:b/>
                <w:sz w:val="20"/>
              </w:rPr>
            </w:pPr>
          </w:p>
          <w:p>
            <w:pPr>
              <w:pStyle w:val="TableParagraph"/>
              <w:spacing w:before="211"/>
              <w:jc w:val="left"/>
              <w:rPr>
                <w:b/>
                <w:sz w:val="20"/>
              </w:rPr>
            </w:pPr>
          </w:p>
          <w:p>
            <w:pPr>
              <w:pStyle w:val="TableParagraph"/>
              <w:spacing w:line="220" w:lineRule="exact"/>
              <w:ind w:right="108"/>
              <w:rPr>
                <w:sz w:val="20"/>
              </w:rPr>
            </w:pPr>
            <w:r>
              <w:rPr>
                <w:spacing w:val="-2"/>
                <w:sz w:val="20"/>
              </w:rPr>
              <w:t>18,853</w:t>
            </w:r>
          </w:p>
        </w:tc>
      </w:tr>
      <w:tr>
        <w:trPr>
          <w:trHeight w:val="254" w:hRule="atLeast"/>
        </w:trPr>
        <w:tc>
          <w:tcPr>
            <w:tcW w:w="7084" w:type="dxa"/>
          </w:tcPr>
          <w:p>
            <w:pPr>
              <w:pStyle w:val="TableParagraph"/>
              <w:spacing w:before="2"/>
              <w:ind w:left="50"/>
              <w:jc w:val="left"/>
              <w:rPr>
                <w:sz w:val="20"/>
              </w:rPr>
            </w:pPr>
            <w:r>
              <w:rPr>
                <w:spacing w:val="-2"/>
                <w:sz w:val="20"/>
              </w:rPr>
              <w:t>Changes</w:t>
            </w:r>
            <w:r>
              <w:rPr>
                <w:spacing w:val="-3"/>
                <w:sz w:val="20"/>
              </w:rPr>
              <w:t> </w:t>
            </w:r>
            <w:r>
              <w:rPr>
                <w:spacing w:val="-2"/>
                <w:sz w:val="20"/>
              </w:rPr>
              <w:t>in</w:t>
            </w:r>
            <w:r>
              <w:rPr>
                <w:spacing w:val="-3"/>
                <w:sz w:val="20"/>
              </w:rPr>
              <w:t> </w:t>
            </w:r>
            <w:r>
              <w:rPr>
                <w:spacing w:val="-2"/>
                <w:sz w:val="20"/>
              </w:rPr>
              <w:t>deferred</w:t>
            </w:r>
            <w:r>
              <w:rPr>
                <w:spacing w:val="-4"/>
                <w:sz w:val="20"/>
              </w:rPr>
              <w:t> </w:t>
            </w:r>
            <w:r>
              <w:rPr>
                <w:spacing w:val="-5"/>
                <w:sz w:val="20"/>
              </w:rPr>
              <w:t>tax</w:t>
            </w:r>
          </w:p>
        </w:tc>
        <w:tc>
          <w:tcPr>
            <w:tcW w:w="1309" w:type="dxa"/>
            <w:tcBorders>
              <w:bottom w:val="single" w:sz="4" w:space="0" w:color="000000"/>
            </w:tcBorders>
          </w:tcPr>
          <w:p>
            <w:pPr>
              <w:pStyle w:val="TableParagraph"/>
              <w:spacing w:before="2"/>
              <w:ind w:right="221"/>
              <w:rPr>
                <w:b/>
                <w:sz w:val="20"/>
              </w:rPr>
            </w:pPr>
            <w:r>
              <w:rPr>
                <w:b/>
                <w:spacing w:val="-4"/>
                <w:sz w:val="20"/>
              </w:rPr>
              <w:t>(79)</w:t>
            </w:r>
          </w:p>
        </w:tc>
        <w:tc>
          <w:tcPr>
            <w:tcW w:w="1060" w:type="dxa"/>
            <w:tcBorders>
              <w:bottom w:val="single" w:sz="4" w:space="0" w:color="000000"/>
            </w:tcBorders>
          </w:tcPr>
          <w:p>
            <w:pPr>
              <w:pStyle w:val="TableParagraph"/>
              <w:spacing w:before="2"/>
              <w:ind w:right="107"/>
              <w:rPr>
                <w:sz w:val="20"/>
              </w:rPr>
            </w:pPr>
            <w:r>
              <w:rPr>
                <w:spacing w:val="-2"/>
                <w:sz w:val="20"/>
              </w:rPr>
              <w:t>(18,381)</w:t>
            </w:r>
          </w:p>
        </w:tc>
      </w:tr>
      <w:tr>
        <w:trPr>
          <w:trHeight w:val="246" w:hRule="atLeast"/>
        </w:trPr>
        <w:tc>
          <w:tcPr>
            <w:tcW w:w="7084" w:type="dxa"/>
          </w:tcPr>
          <w:p>
            <w:pPr>
              <w:pStyle w:val="TableParagraph"/>
              <w:spacing w:line="225" w:lineRule="exact"/>
              <w:ind w:left="50"/>
              <w:jc w:val="left"/>
              <w:rPr>
                <w:sz w:val="20"/>
              </w:rPr>
            </w:pPr>
            <w:r>
              <w:rPr>
                <w:spacing w:val="-2"/>
                <w:sz w:val="20"/>
              </w:rPr>
              <w:t>Closing</w:t>
            </w:r>
            <w:r>
              <w:rPr>
                <w:spacing w:val="-6"/>
                <w:sz w:val="20"/>
              </w:rPr>
              <w:t> </w:t>
            </w:r>
            <w:r>
              <w:rPr>
                <w:spacing w:val="-2"/>
                <w:sz w:val="20"/>
              </w:rPr>
              <w:t>balance</w:t>
            </w:r>
          </w:p>
        </w:tc>
        <w:tc>
          <w:tcPr>
            <w:tcW w:w="1309" w:type="dxa"/>
            <w:tcBorders>
              <w:top w:val="single" w:sz="4" w:space="0" w:color="000000"/>
              <w:bottom w:val="single" w:sz="4" w:space="0" w:color="000000"/>
            </w:tcBorders>
          </w:tcPr>
          <w:p>
            <w:pPr>
              <w:pStyle w:val="TableParagraph"/>
              <w:spacing w:line="227" w:lineRule="exact"/>
              <w:ind w:right="227"/>
              <w:rPr>
                <w:b/>
                <w:sz w:val="20"/>
              </w:rPr>
            </w:pPr>
            <w:r>
              <w:rPr>
                <w:b/>
                <w:spacing w:val="-5"/>
                <w:sz w:val="20"/>
              </w:rPr>
              <w:t>393</w:t>
            </w:r>
          </w:p>
        </w:tc>
        <w:tc>
          <w:tcPr>
            <w:tcW w:w="1060" w:type="dxa"/>
            <w:tcBorders>
              <w:top w:val="single" w:sz="4" w:space="0" w:color="000000"/>
              <w:bottom w:val="single" w:sz="4" w:space="0" w:color="000000"/>
            </w:tcBorders>
          </w:tcPr>
          <w:p>
            <w:pPr>
              <w:pStyle w:val="TableParagraph"/>
              <w:spacing w:line="227" w:lineRule="exact"/>
              <w:ind w:right="111"/>
              <w:rPr>
                <w:sz w:val="20"/>
              </w:rPr>
            </w:pPr>
            <w:r>
              <w:rPr>
                <w:spacing w:val="-5"/>
                <w:sz w:val="20"/>
              </w:rPr>
              <w:t>472</w:t>
            </w:r>
          </w:p>
        </w:tc>
      </w:tr>
    </w:tbl>
    <w:p>
      <w:pPr>
        <w:pStyle w:val="BodyText"/>
        <w:spacing w:before="201"/>
        <w:rPr>
          <w:b/>
        </w:rPr>
      </w:pPr>
    </w:p>
    <w:p>
      <w:pPr>
        <w:pStyle w:val="BodyText"/>
        <w:spacing w:before="0"/>
        <w:ind w:left="1060" w:right="1121"/>
        <w:jc w:val="both"/>
      </w:pPr>
      <w:r>
        <w:rPr/>
        <w:t>The amount</w:t>
      </w:r>
      <w:r>
        <w:rPr>
          <w:spacing w:val="-3"/>
        </w:rPr>
        <w:t> </w:t>
      </w:r>
      <w:r>
        <w:rPr/>
        <w:t>of</w:t>
      </w:r>
      <w:r>
        <w:rPr>
          <w:spacing w:val="-4"/>
        </w:rPr>
        <w:t> </w:t>
      </w:r>
      <w:r>
        <w:rPr/>
        <w:t>the</w:t>
      </w:r>
      <w:r>
        <w:rPr>
          <w:spacing w:val="-3"/>
        </w:rPr>
        <w:t> </w:t>
      </w:r>
      <w:r>
        <w:rPr/>
        <w:t>net</w:t>
      </w:r>
      <w:r>
        <w:rPr>
          <w:spacing w:val="-6"/>
        </w:rPr>
        <w:t> </w:t>
      </w:r>
      <w:r>
        <w:rPr/>
        <w:t>reversal</w:t>
      </w:r>
      <w:r>
        <w:rPr>
          <w:spacing w:val="-2"/>
        </w:rPr>
        <w:t> </w:t>
      </w:r>
      <w:r>
        <w:rPr/>
        <w:t>of</w:t>
      </w:r>
      <w:r>
        <w:rPr>
          <w:spacing w:val="-4"/>
        </w:rPr>
        <w:t> </w:t>
      </w:r>
      <w:r>
        <w:rPr/>
        <w:t>deferred tax</w:t>
      </w:r>
      <w:r>
        <w:rPr>
          <w:spacing w:val="-2"/>
        </w:rPr>
        <w:t> </w:t>
      </w:r>
      <w:r>
        <w:rPr/>
        <w:t>expected to</w:t>
      </w:r>
      <w:r>
        <w:rPr>
          <w:spacing w:val="-1"/>
        </w:rPr>
        <w:t> </w:t>
      </w:r>
      <w:r>
        <w:rPr/>
        <w:t>occur</w:t>
      </w:r>
      <w:r>
        <w:rPr>
          <w:spacing w:val="-4"/>
        </w:rPr>
        <w:t> </w:t>
      </w:r>
      <w:r>
        <w:rPr/>
        <w:t>next year</w:t>
      </w:r>
      <w:r>
        <w:rPr>
          <w:spacing w:val="-2"/>
        </w:rPr>
        <w:t> </w:t>
      </w:r>
      <w:r>
        <w:rPr/>
        <w:t>relating to the reversal of existing timing differences on tangible fixed assets and the origination of new timing differences on intangible fixed assets is £nil.</w:t>
      </w:r>
    </w:p>
    <w:p>
      <w:pPr>
        <w:pStyle w:val="BodyText"/>
        <w:ind w:left="1060"/>
        <w:jc w:val="both"/>
      </w:pPr>
      <w:r>
        <w:rPr/>
        <w:t>The</w:t>
      </w:r>
      <w:r>
        <w:rPr>
          <w:spacing w:val="-6"/>
        </w:rPr>
        <w:t> </w:t>
      </w:r>
      <w:r>
        <w:rPr/>
        <w:t>Group</w:t>
      </w:r>
      <w:r>
        <w:rPr>
          <w:spacing w:val="-7"/>
        </w:rPr>
        <w:t> </w:t>
      </w:r>
      <w:r>
        <w:rPr/>
        <w:t>have</w:t>
      </w:r>
      <w:r>
        <w:rPr>
          <w:spacing w:val="-7"/>
        </w:rPr>
        <w:t> </w:t>
      </w:r>
      <w:r>
        <w:rPr/>
        <w:t>no</w:t>
      </w:r>
      <w:r>
        <w:rPr>
          <w:spacing w:val="-5"/>
        </w:rPr>
        <w:t> </w:t>
      </w:r>
      <w:r>
        <w:rPr/>
        <w:t>unrecognised</w:t>
      </w:r>
      <w:r>
        <w:rPr>
          <w:spacing w:val="-6"/>
        </w:rPr>
        <w:t> </w:t>
      </w:r>
      <w:r>
        <w:rPr/>
        <w:t>deferred</w:t>
      </w:r>
      <w:r>
        <w:rPr>
          <w:spacing w:val="-6"/>
        </w:rPr>
        <w:t> </w:t>
      </w:r>
      <w:r>
        <w:rPr/>
        <w:t>tax</w:t>
      </w:r>
      <w:r>
        <w:rPr>
          <w:spacing w:val="-6"/>
        </w:rPr>
        <w:t> </w:t>
      </w:r>
      <w:r>
        <w:rPr/>
        <w:t>assets</w:t>
      </w:r>
      <w:r>
        <w:rPr>
          <w:spacing w:val="-6"/>
        </w:rPr>
        <w:t> </w:t>
      </w:r>
      <w:r>
        <w:rPr/>
        <w:t>(2022:</w:t>
      </w:r>
      <w:r>
        <w:rPr>
          <w:spacing w:val="-5"/>
        </w:rPr>
        <w:t> </w:t>
      </w:r>
      <w:r>
        <w:rPr>
          <w:spacing w:val="-2"/>
        </w:rPr>
        <w:t>£nil).</w:t>
      </w:r>
    </w:p>
    <w:p>
      <w:pPr>
        <w:pStyle w:val="BodyText"/>
        <w:spacing w:before="0"/>
        <w:rPr>
          <w:sz w:val="20"/>
        </w:rPr>
      </w:pPr>
    </w:p>
    <w:p>
      <w:pPr>
        <w:pStyle w:val="BodyText"/>
        <w:spacing w:before="109" w:after="1"/>
        <w:rPr>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17"/>
        <w:gridCol w:w="2733"/>
        <w:gridCol w:w="1022"/>
        <w:gridCol w:w="1359"/>
        <w:gridCol w:w="659"/>
      </w:tblGrid>
      <w:tr>
        <w:trPr>
          <w:trHeight w:val="325" w:hRule="atLeast"/>
        </w:trPr>
        <w:tc>
          <w:tcPr>
            <w:tcW w:w="4017" w:type="dxa"/>
          </w:tcPr>
          <w:p>
            <w:pPr>
              <w:pStyle w:val="TableParagraph"/>
              <w:spacing w:line="268" w:lineRule="exact"/>
              <w:ind w:left="136"/>
              <w:jc w:val="left"/>
              <w:rPr>
                <w:b/>
                <w:sz w:val="24"/>
              </w:rPr>
            </w:pPr>
            <w:r>
              <w:rPr>
                <w:b/>
                <w:sz w:val="24"/>
              </w:rPr>
              <w:t>15.</w:t>
            </w:r>
            <w:r>
              <w:rPr>
                <w:b/>
                <w:spacing w:val="-2"/>
                <w:sz w:val="24"/>
              </w:rPr>
              <w:t> </w:t>
            </w:r>
            <w:r>
              <w:rPr>
                <w:b/>
                <w:sz w:val="24"/>
              </w:rPr>
              <w:t>Cash</w:t>
            </w:r>
            <w:r>
              <w:rPr>
                <w:b/>
                <w:spacing w:val="-4"/>
                <w:sz w:val="24"/>
              </w:rPr>
              <w:t> </w:t>
            </w:r>
            <w:r>
              <w:rPr>
                <w:b/>
                <w:sz w:val="24"/>
              </w:rPr>
              <w:t>at</w:t>
            </w:r>
            <w:r>
              <w:rPr>
                <w:b/>
                <w:spacing w:val="-3"/>
                <w:sz w:val="24"/>
              </w:rPr>
              <w:t> </w:t>
            </w:r>
            <w:r>
              <w:rPr>
                <w:b/>
                <w:sz w:val="24"/>
              </w:rPr>
              <w:t>bank</w:t>
            </w:r>
            <w:r>
              <w:rPr>
                <w:b/>
                <w:spacing w:val="-2"/>
                <w:sz w:val="24"/>
              </w:rPr>
              <w:t> </w:t>
            </w:r>
            <w:r>
              <w:rPr>
                <w:b/>
                <w:sz w:val="24"/>
              </w:rPr>
              <w:t>and</w:t>
            </w:r>
            <w:r>
              <w:rPr>
                <w:b/>
                <w:spacing w:val="-6"/>
                <w:sz w:val="24"/>
              </w:rPr>
              <w:t> </w:t>
            </w:r>
            <w:r>
              <w:rPr>
                <w:b/>
                <w:sz w:val="24"/>
              </w:rPr>
              <w:t>in</w:t>
            </w:r>
            <w:r>
              <w:rPr>
                <w:b/>
                <w:spacing w:val="-2"/>
                <w:sz w:val="24"/>
              </w:rPr>
              <w:t> </w:t>
            </w:r>
            <w:r>
              <w:rPr>
                <w:b/>
                <w:spacing w:val="-4"/>
                <w:sz w:val="24"/>
              </w:rPr>
              <w:t>hand</w:t>
            </w:r>
          </w:p>
        </w:tc>
        <w:tc>
          <w:tcPr>
            <w:tcW w:w="2733" w:type="dxa"/>
          </w:tcPr>
          <w:p>
            <w:pPr>
              <w:pStyle w:val="TableParagraph"/>
              <w:jc w:val="left"/>
              <w:rPr>
                <w:rFonts w:ascii="Times New Roman"/>
                <w:sz w:val="20"/>
              </w:rPr>
            </w:pPr>
          </w:p>
        </w:tc>
        <w:tc>
          <w:tcPr>
            <w:tcW w:w="1022" w:type="dxa"/>
          </w:tcPr>
          <w:p>
            <w:pPr>
              <w:pStyle w:val="TableParagraph"/>
              <w:jc w:val="left"/>
              <w:rPr>
                <w:rFonts w:ascii="Times New Roman"/>
                <w:sz w:val="20"/>
              </w:rPr>
            </w:pPr>
          </w:p>
        </w:tc>
        <w:tc>
          <w:tcPr>
            <w:tcW w:w="1359" w:type="dxa"/>
          </w:tcPr>
          <w:p>
            <w:pPr>
              <w:pStyle w:val="TableParagraph"/>
              <w:jc w:val="left"/>
              <w:rPr>
                <w:rFonts w:ascii="Times New Roman"/>
                <w:sz w:val="20"/>
              </w:rPr>
            </w:pPr>
          </w:p>
        </w:tc>
        <w:tc>
          <w:tcPr>
            <w:tcW w:w="659" w:type="dxa"/>
          </w:tcPr>
          <w:p>
            <w:pPr>
              <w:pStyle w:val="TableParagraph"/>
              <w:jc w:val="left"/>
              <w:rPr>
                <w:rFonts w:ascii="Times New Roman"/>
                <w:sz w:val="20"/>
              </w:rPr>
            </w:pPr>
          </w:p>
        </w:tc>
      </w:tr>
      <w:tr>
        <w:trPr>
          <w:trHeight w:val="328" w:hRule="atLeast"/>
        </w:trPr>
        <w:tc>
          <w:tcPr>
            <w:tcW w:w="4017" w:type="dxa"/>
          </w:tcPr>
          <w:p>
            <w:pPr>
              <w:pStyle w:val="TableParagraph"/>
              <w:jc w:val="left"/>
              <w:rPr>
                <w:rFonts w:ascii="Times New Roman"/>
                <w:sz w:val="20"/>
              </w:rPr>
            </w:pPr>
          </w:p>
        </w:tc>
        <w:tc>
          <w:tcPr>
            <w:tcW w:w="2733" w:type="dxa"/>
          </w:tcPr>
          <w:p>
            <w:pPr>
              <w:pStyle w:val="TableParagraph"/>
              <w:spacing w:before="50"/>
              <w:ind w:right="72"/>
              <w:rPr>
                <w:sz w:val="20"/>
              </w:rPr>
            </w:pPr>
            <w:r>
              <w:rPr>
                <w:spacing w:val="-2"/>
                <w:sz w:val="20"/>
              </w:rPr>
              <w:t>Group</w:t>
            </w:r>
          </w:p>
        </w:tc>
        <w:tc>
          <w:tcPr>
            <w:tcW w:w="1022" w:type="dxa"/>
          </w:tcPr>
          <w:p>
            <w:pPr>
              <w:pStyle w:val="TableParagraph"/>
              <w:jc w:val="left"/>
              <w:rPr>
                <w:rFonts w:ascii="Times New Roman"/>
                <w:sz w:val="20"/>
              </w:rPr>
            </w:pPr>
          </w:p>
        </w:tc>
        <w:tc>
          <w:tcPr>
            <w:tcW w:w="1359" w:type="dxa"/>
          </w:tcPr>
          <w:p>
            <w:pPr>
              <w:pStyle w:val="TableParagraph"/>
              <w:spacing w:before="50"/>
              <w:ind w:left="461"/>
              <w:jc w:val="left"/>
              <w:rPr>
                <w:sz w:val="20"/>
              </w:rPr>
            </w:pPr>
            <w:r>
              <w:rPr>
                <w:spacing w:val="-2"/>
                <w:sz w:val="20"/>
              </w:rPr>
              <w:t>Company</w:t>
            </w:r>
          </w:p>
        </w:tc>
        <w:tc>
          <w:tcPr>
            <w:tcW w:w="659" w:type="dxa"/>
          </w:tcPr>
          <w:p>
            <w:pPr>
              <w:pStyle w:val="TableParagraph"/>
              <w:jc w:val="left"/>
              <w:rPr>
                <w:rFonts w:ascii="Times New Roman"/>
                <w:sz w:val="20"/>
              </w:rPr>
            </w:pPr>
          </w:p>
        </w:tc>
      </w:tr>
      <w:tr>
        <w:trPr>
          <w:trHeight w:val="320" w:hRule="atLeast"/>
        </w:trPr>
        <w:tc>
          <w:tcPr>
            <w:tcW w:w="4017" w:type="dxa"/>
          </w:tcPr>
          <w:p>
            <w:pPr>
              <w:pStyle w:val="TableParagraph"/>
              <w:jc w:val="left"/>
              <w:rPr>
                <w:rFonts w:ascii="Times New Roman"/>
                <w:sz w:val="20"/>
              </w:rPr>
            </w:pPr>
          </w:p>
        </w:tc>
        <w:tc>
          <w:tcPr>
            <w:tcW w:w="2733" w:type="dxa"/>
          </w:tcPr>
          <w:p>
            <w:pPr>
              <w:pStyle w:val="TableParagraph"/>
              <w:spacing w:before="41"/>
              <w:ind w:left="1801"/>
              <w:jc w:val="left"/>
              <w:rPr>
                <w:b/>
                <w:sz w:val="20"/>
              </w:rPr>
            </w:pPr>
            <w:r>
              <w:rPr>
                <w:b/>
                <w:spacing w:val="-4"/>
                <w:sz w:val="20"/>
              </w:rPr>
              <w:t>2023</w:t>
            </w:r>
          </w:p>
        </w:tc>
        <w:tc>
          <w:tcPr>
            <w:tcW w:w="1022" w:type="dxa"/>
          </w:tcPr>
          <w:p>
            <w:pPr>
              <w:pStyle w:val="TableParagraph"/>
              <w:spacing w:before="41"/>
              <w:ind w:right="342"/>
              <w:rPr>
                <w:sz w:val="20"/>
              </w:rPr>
            </w:pPr>
            <w:r>
              <w:rPr>
                <w:spacing w:val="-4"/>
                <w:sz w:val="20"/>
              </w:rPr>
              <w:t>2022</w:t>
            </w:r>
          </w:p>
        </w:tc>
        <w:tc>
          <w:tcPr>
            <w:tcW w:w="1359" w:type="dxa"/>
          </w:tcPr>
          <w:p>
            <w:pPr>
              <w:pStyle w:val="TableParagraph"/>
              <w:spacing w:before="41"/>
              <w:ind w:left="401"/>
              <w:jc w:val="left"/>
              <w:rPr>
                <w:b/>
                <w:sz w:val="20"/>
              </w:rPr>
            </w:pPr>
            <w:r>
              <w:rPr>
                <w:b/>
                <w:spacing w:val="-4"/>
                <w:sz w:val="20"/>
              </w:rPr>
              <w:t>2023</w:t>
            </w:r>
          </w:p>
        </w:tc>
        <w:tc>
          <w:tcPr>
            <w:tcW w:w="659" w:type="dxa"/>
          </w:tcPr>
          <w:p>
            <w:pPr>
              <w:pStyle w:val="TableParagraph"/>
              <w:spacing w:before="41"/>
              <w:jc w:val="center"/>
              <w:rPr>
                <w:sz w:val="20"/>
              </w:rPr>
            </w:pPr>
            <w:r>
              <w:rPr>
                <w:spacing w:val="-4"/>
                <w:sz w:val="20"/>
              </w:rPr>
              <w:t>2022</w:t>
            </w:r>
          </w:p>
        </w:tc>
      </w:tr>
      <w:tr>
        <w:trPr>
          <w:trHeight w:val="318" w:hRule="atLeast"/>
        </w:trPr>
        <w:tc>
          <w:tcPr>
            <w:tcW w:w="4017" w:type="dxa"/>
            <w:tcBorders>
              <w:bottom w:val="single" w:sz="4" w:space="0" w:color="000000"/>
            </w:tcBorders>
          </w:tcPr>
          <w:p>
            <w:pPr>
              <w:pStyle w:val="TableParagraph"/>
              <w:jc w:val="left"/>
              <w:rPr>
                <w:rFonts w:ascii="Times New Roman"/>
                <w:sz w:val="20"/>
              </w:rPr>
            </w:pPr>
          </w:p>
        </w:tc>
        <w:tc>
          <w:tcPr>
            <w:tcW w:w="2733" w:type="dxa"/>
            <w:tcBorders>
              <w:bottom w:val="single" w:sz="4" w:space="0" w:color="000000"/>
            </w:tcBorders>
          </w:tcPr>
          <w:p>
            <w:pPr>
              <w:pStyle w:val="TableParagraph"/>
              <w:spacing w:before="42"/>
              <w:ind w:left="1753"/>
              <w:jc w:val="left"/>
              <w:rPr>
                <w:b/>
                <w:sz w:val="20"/>
              </w:rPr>
            </w:pPr>
            <w:r>
              <w:rPr>
                <w:b/>
                <w:spacing w:val="-2"/>
                <w:sz w:val="20"/>
              </w:rPr>
              <w:t>£'000</w:t>
            </w:r>
          </w:p>
        </w:tc>
        <w:tc>
          <w:tcPr>
            <w:tcW w:w="1022" w:type="dxa"/>
            <w:tcBorders>
              <w:bottom w:val="single" w:sz="4" w:space="0" w:color="000000"/>
            </w:tcBorders>
          </w:tcPr>
          <w:p>
            <w:pPr>
              <w:pStyle w:val="TableParagraph"/>
              <w:spacing w:before="42"/>
              <w:ind w:right="342"/>
              <w:rPr>
                <w:sz w:val="20"/>
              </w:rPr>
            </w:pPr>
            <w:r>
              <w:rPr>
                <w:spacing w:val="-2"/>
                <w:sz w:val="20"/>
              </w:rPr>
              <w:t>£'000</w:t>
            </w:r>
          </w:p>
        </w:tc>
        <w:tc>
          <w:tcPr>
            <w:tcW w:w="1359" w:type="dxa"/>
            <w:tcBorders>
              <w:bottom w:val="single" w:sz="4" w:space="0" w:color="000000"/>
            </w:tcBorders>
          </w:tcPr>
          <w:p>
            <w:pPr>
              <w:pStyle w:val="TableParagraph"/>
              <w:spacing w:before="42"/>
              <w:ind w:left="353"/>
              <w:jc w:val="left"/>
              <w:rPr>
                <w:b/>
                <w:sz w:val="20"/>
              </w:rPr>
            </w:pPr>
            <w:r>
              <w:rPr>
                <w:b/>
                <w:spacing w:val="-2"/>
                <w:sz w:val="20"/>
              </w:rPr>
              <w:t>£'000</w:t>
            </w:r>
          </w:p>
        </w:tc>
        <w:tc>
          <w:tcPr>
            <w:tcW w:w="659" w:type="dxa"/>
            <w:tcBorders>
              <w:bottom w:val="single" w:sz="4" w:space="0" w:color="000000"/>
            </w:tcBorders>
          </w:tcPr>
          <w:p>
            <w:pPr>
              <w:pStyle w:val="TableParagraph"/>
              <w:spacing w:before="42"/>
              <w:ind w:left="19" w:right="55"/>
              <w:jc w:val="center"/>
              <w:rPr>
                <w:sz w:val="20"/>
              </w:rPr>
            </w:pPr>
            <w:r>
              <w:rPr>
                <w:spacing w:val="-2"/>
                <w:sz w:val="20"/>
              </w:rPr>
              <w:t>£'000</w:t>
            </w:r>
          </w:p>
        </w:tc>
      </w:tr>
      <w:tr>
        <w:trPr>
          <w:trHeight w:val="318" w:hRule="atLeast"/>
        </w:trPr>
        <w:tc>
          <w:tcPr>
            <w:tcW w:w="4017" w:type="dxa"/>
            <w:tcBorders>
              <w:top w:val="single" w:sz="4" w:space="0" w:color="000000"/>
              <w:bottom w:val="single" w:sz="4" w:space="0" w:color="000000"/>
            </w:tcBorders>
          </w:tcPr>
          <w:p>
            <w:pPr>
              <w:pStyle w:val="TableParagraph"/>
              <w:jc w:val="left"/>
              <w:rPr>
                <w:rFonts w:ascii="Times New Roman"/>
                <w:sz w:val="20"/>
              </w:rPr>
            </w:pPr>
          </w:p>
        </w:tc>
        <w:tc>
          <w:tcPr>
            <w:tcW w:w="2733" w:type="dxa"/>
            <w:tcBorders>
              <w:top w:val="single" w:sz="4" w:space="0" w:color="000000"/>
              <w:bottom w:val="single" w:sz="4" w:space="0" w:color="000000"/>
            </w:tcBorders>
          </w:tcPr>
          <w:p>
            <w:pPr>
              <w:pStyle w:val="TableParagraph"/>
              <w:jc w:val="left"/>
              <w:rPr>
                <w:rFonts w:ascii="Times New Roman"/>
                <w:sz w:val="20"/>
              </w:rPr>
            </w:pPr>
          </w:p>
        </w:tc>
        <w:tc>
          <w:tcPr>
            <w:tcW w:w="1022" w:type="dxa"/>
            <w:tcBorders>
              <w:top w:val="single" w:sz="4" w:space="0" w:color="000000"/>
              <w:bottom w:val="single" w:sz="4" w:space="0" w:color="000000"/>
            </w:tcBorders>
          </w:tcPr>
          <w:p>
            <w:pPr>
              <w:pStyle w:val="TableParagraph"/>
              <w:jc w:val="left"/>
              <w:rPr>
                <w:rFonts w:ascii="Times New Roman"/>
                <w:sz w:val="20"/>
              </w:rPr>
            </w:pPr>
          </w:p>
        </w:tc>
        <w:tc>
          <w:tcPr>
            <w:tcW w:w="1359" w:type="dxa"/>
            <w:tcBorders>
              <w:top w:val="single" w:sz="4" w:space="0" w:color="000000"/>
              <w:bottom w:val="single" w:sz="4" w:space="0" w:color="000000"/>
            </w:tcBorders>
          </w:tcPr>
          <w:p>
            <w:pPr>
              <w:pStyle w:val="TableParagraph"/>
              <w:jc w:val="left"/>
              <w:rPr>
                <w:rFonts w:ascii="Times New Roman"/>
                <w:sz w:val="20"/>
              </w:rPr>
            </w:pPr>
          </w:p>
        </w:tc>
        <w:tc>
          <w:tcPr>
            <w:tcW w:w="659" w:type="dxa"/>
            <w:tcBorders>
              <w:top w:val="single" w:sz="4" w:space="0" w:color="000000"/>
              <w:bottom w:val="single" w:sz="4" w:space="0" w:color="000000"/>
            </w:tcBorders>
          </w:tcPr>
          <w:p>
            <w:pPr>
              <w:pStyle w:val="TableParagraph"/>
              <w:jc w:val="left"/>
              <w:rPr>
                <w:rFonts w:ascii="Times New Roman"/>
                <w:sz w:val="20"/>
              </w:rPr>
            </w:pPr>
          </w:p>
        </w:tc>
      </w:tr>
      <w:tr>
        <w:trPr>
          <w:trHeight w:val="321" w:hRule="atLeast"/>
        </w:trPr>
        <w:tc>
          <w:tcPr>
            <w:tcW w:w="4017" w:type="dxa"/>
            <w:tcBorders>
              <w:top w:val="single" w:sz="4" w:space="0" w:color="000000"/>
              <w:bottom w:val="single" w:sz="4" w:space="0" w:color="000000"/>
            </w:tcBorders>
          </w:tcPr>
          <w:p>
            <w:pPr>
              <w:pStyle w:val="TableParagraph"/>
              <w:spacing w:before="42"/>
              <w:ind w:left="136"/>
              <w:jc w:val="left"/>
              <w:rPr>
                <w:sz w:val="20"/>
              </w:rPr>
            </w:pPr>
            <w:r>
              <w:rPr>
                <w:sz w:val="20"/>
              </w:rPr>
              <w:t>Cash</w:t>
            </w:r>
            <w:r>
              <w:rPr>
                <w:spacing w:val="-11"/>
                <w:sz w:val="20"/>
              </w:rPr>
              <w:t> </w:t>
            </w:r>
            <w:r>
              <w:rPr>
                <w:sz w:val="20"/>
              </w:rPr>
              <w:t>at</w:t>
            </w:r>
            <w:r>
              <w:rPr>
                <w:spacing w:val="-8"/>
                <w:sz w:val="20"/>
              </w:rPr>
              <w:t> </w:t>
            </w:r>
            <w:r>
              <w:rPr>
                <w:sz w:val="20"/>
              </w:rPr>
              <w:t>bank</w:t>
            </w:r>
            <w:r>
              <w:rPr>
                <w:spacing w:val="-5"/>
                <w:sz w:val="20"/>
              </w:rPr>
              <w:t> </w:t>
            </w:r>
            <w:r>
              <w:rPr>
                <w:sz w:val="20"/>
              </w:rPr>
              <w:t>and</w:t>
            </w:r>
            <w:r>
              <w:rPr>
                <w:spacing w:val="-5"/>
                <w:sz w:val="20"/>
              </w:rPr>
              <w:t> </w:t>
            </w:r>
            <w:r>
              <w:rPr>
                <w:sz w:val="20"/>
              </w:rPr>
              <w:t>in</w:t>
            </w:r>
            <w:r>
              <w:rPr>
                <w:spacing w:val="-8"/>
                <w:sz w:val="20"/>
              </w:rPr>
              <w:t> </w:t>
            </w:r>
            <w:r>
              <w:rPr>
                <w:spacing w:val="-4"/>
                <w:sz w:val="20"/>
              </w:rPr>
              <w:t>hand</w:t>
            </w:r>
          </w:p>
        </w:tc>
        <w:tc>
          <w:tcPr>
            <w:tcW w:w="2733" w:type="dxa"/>
            <w:tcBorders>
              <w:top w:val="single" w:sz="4" w:space="0" w:color="000000"/>
              <w:bottom w:val="single" w:sz="4" w:space="0" w:color="000000"/>
            </w:tcBorders>
          </w:tcPr>
          <w:p>
            <w:pPr>
              <w:pStyle w:val="TableParagraph"/>
              <w:spacing w:before="42"/>
              <w:ind w:left="1633"/>
              <w:jc w:val="left"/>
              <w:rPr>
                <w:b/>
                <w:sz w:val="20"/>
              </w:rPr>
            </w:pPr>
            <w:r>
              <w:rPr>
                <w:b/>
                <w:spacing w:val="-2"/>
                <w:sz w:val="20"/>
              </w:rPr>
              <w:t>20,105</w:t>
            </w:r>
          </w:p>
        </w:tc>
        <w:tc>
          <w:tcPr>
            <w:tcW w:w="1022" w:type="dxa"/>
            <w:tcBorders>
              <w:top w:val="single" w:sz="4" w:space="0" w:color="000000"/>
              <w:bottom w:val="single" w:sz="4" w:space="0" w:color="000000"/>
            </w:tcBorders>
          </w:tcPr>
          <w:p>
            <w:pPr>
              <w:pStyle w:val="TableParagraph"/>
              <w:spacing w:before="42"/>
              <w:ind w:right="344"/>
              <w:rPr>
                <w:sz w:val="20"/>
              </w:rPr>
            </w:pPr>
            <w:r>
              <w:rPr>
                <w:spacing w:val="-2"/>
                <w:sz w:val="20"/>
              </w:rPr>
              <w:t>50,853</w:t>
            </w:r>
          </w:p>
        </w:tc>
        <w:tc>
          <w:tcPr>
            <w:tcW w:w="1359" w:type="dxa"/>
            <w:tcBorders>
              <w:top w:val="single" w:sz="4" w:space="0" w:color="000000"/>
              <w:bottom w:val="single" w:sz="4" w:space="0" w:color="000000"/>
            </w:tcBorders>
          </w:tcPr>
          <w:p>
            <w:pPr>
              <w:pStyle w:val="TableParagraph"/>
              <w:spacing w:before="42"/>
              <w:ind w:left="343"/>
              <w:jc w:val="left"/>
              <w:rPr>
                <w:b/>
                <w:sz w:val="20"/>
              </w:rPr>
            </w:pPr>
            <w:r>
              <w:rPr>
                <w:b/>
                <w:spacing w:val="-2"/>
                <w:sz w:val="20"/>
              </w:rPr>
              <w:t>4,861</w:t>
            </w:r>
          </w:p>
        </w:tc>
        <w:tc>
          <w:tcPr>
            <w:tcW w:w="659" w:type="dxa"/>
            <w:tcBorders>
              <w:top w:val="single" w:sz="4" w:space="0" w:color="000000"/>
              <w:bottom w:val="single" w:sz="4" w:space="0" w:color="000000"/>
            </w:tcBorders>
          </w:tcPr>
          <w:p>
            <w:pPr>
              <w:pStyle w:val="TableParagraph"/>
              <w:spacing w:before="42"/>
              <w:ind w:right="55"/>
              <w:jc w:val="center"/>
              <w:rPr>
                <w:sz w:val="20"/>
              </w:rPr>
            </w:pPr>
            <w:r>
              <w:rPr>
                <w:spacing w:val="-2"/>
                <w:sz w:val="20"/>
              </w:rPr>
              <w:t>8,857</w:t>
            </w:r>
          </w:p>
        </w:tc>
      </w:tr>
    </w:tbl>
    <w:p>
      <w:pPr>
        <w:spacing w:after="0"/>
        <w:jc w:val="center"/>
        <w:rPr>
          <w:sz w:val="20"/>
        </w:rPr>
        <w:sectPr>
          <w:pgSz w:w="11920" w:h="16850"/>
          <w:pgMar w:header="715" w:footer="881" w:top="960" w:bottom="1080" w:left="380" w:right="320"/>
        </w:sectPr>
      </w:pPr>
    </w:p>
    <w:p>
      <w:pPr>
        <w:pStyle w:val="BodyText"/>
        <w:spacing w:before="184"/>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BodyText"/>
        <w:spacing w:before="205"/>
        <w:rPr>
          <w:b/>
          <w:i/>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64"/>
        <w:gridCol w:w="2517"/>
        <w:gridCol w:w="1373"/>
        <w:gridCol w:w="1385"/>
        <w:gridCol w:w="738"/>
      </w:tblGrid>
      <w:tr>
        <w:trPr>
          <w:trHeight w:val="326" w:hRule="atLeast"/>
        </w:trPr>
        <w:tc>
          <w:tcPr>
            <w:tcW w:w="9877" w:type="dxa"/>
            <w:gridSpan w:val="5"/>
          </w:tcPr>
          <w:p>
            <w:pPr>
              <w:pStyle w:val="TableParagraph"/>
              <w:spacing w:line="268" w:lineRule="exact"/>
              <w:ind w:left="136"/>
              <w:jc w:val="left"/>
              <w:rPr>
                <w:b/>
                <w:sz w:val="24"/>
              </w:rPr>
            </w:pPr>
            <w:r>
              <w:rPr>
                <w:b/>
                <w:sz w:val="24"/>
              </w:rPr>
              <w:t>16.</w:t>
            </w:r>
            <w:r>
              <w:rPr>
                <w:b/>
                <w:spacing w:val="-4"/>
                <w:sz w:val="24"/>
              </w:rPr>
              <w:t> </w:t>
            </w:r>
            <w:r>
              <w:rPr>
                <w:b/>
                <w:sz w:val="24"/>
              </w:rPr>
              <w:t>Creditors</w:t>
            </w:r>
            <w:r>
              <w:rPr>
                <w:b/>
                <w:spacing w:val="-3"/>
                <w:sz w:val="24"/>
              </w:rPr>
              <w:t> </w:t>
            </w:r>
            <w:r>
              <w:rPr>
                <w:b/>
                <w:sz w:val="24"/>
              </w:rPr>
              <w:t>-</w:t>
            </w:r>
            <w:r>
              <w:rPr>
                <w:b/>
                <w:spacing w:val="-6"/>
                <w:sz w:val="24"/>
              </w:rPr>
              <w:t> </w:t>
            </w:r>
            <w:r>
              <w:rPr>
                <w:b/>
                <w:sz w:val="24"/>
              </w:rPr>
              <w:t>amounts falling</w:t>
            </w:r>
            <w:r>
              <w:rPr>
                <w:b/>
                <w:spacing w:val="-4"/>
                <w:sz w:val="24"/>
              </w:rPr>
              <w:t> </w:t>
            </w:r>
            <w:r>
              <w:rPr>
                <w:b/>
                <w:sz w:val="24"/>
              </w:rPr>
              <w:t>due</w:t>
            </w:r>
            <w:r>
              <w:rPr>
                <w:b/>
                <w:spacing w:val="-6"/>
                <w:sz w:val="24"/>
              </w:rPr>
              <w:t> </w:t>
            </w:r>
            <w:r>
              <w:rPr>
                <w:b/>
                <w:sz w:val="24"/>
              </w:rPr>
              <w:t>within</w:t>
            </w:r>
            <w:r>
              <w:rPr>
                <w:b/>
                <w:spacing w:val="-7"/>
                <w:sz w:val="24"/>
              </w:rPr>
              <w:t> </w:t>
            </w:r>
            <w:r>
              <w:rPr>
                <w:b/>
                <w:sz w:val="24"/>
              </w:rPr>
              <w:t>one</w:t>
            </w:r>
            <w:r>
              <w:rPr>
                <w:b/>
                <w:spacing w:val="-1"/>
                <w:sz w:val="24"/>
              </w:rPr>
              <w:t> </w:t>
            </w:r>
            <w:r>
              <w:rPr>
                <w:b/>
                <w:spacing w:val="-4"/>
                <w:sz w:val="24"/>
              </w:rPr>
              <w:t>year</w:t>
            </w:r>
          </w:p>
        </w:tc>
      </w:tr>
      <w:tr>
        <w:trPr>
          <w:trHeight w:val="331" w:hRule="atLeast"/>
        </w:trPr>
        <w:tc>
          <w:tcPr>
            <w:tcW w:w="3864" w:type="dxa"/>
          </w:tcPr>
          <w:p>
            <w:pPr>
              <w:pStyle w:val="TableParagraph"/>
              <w:jc w:val="left"/>
              <w:rPr>
                <w:rFonts w:ascii="Times New Roman"/>
                <w:sz w:val="20"/>
              </w:rPr>
            </w:pPr>
          </w:p>
        </w:tc>
        <w:tc>
          <w:tcPr>
            <w:tcW w:w="2517" w:type="dxa"/>
          </w:tcPr>
          <w:p>
            <w:pPr>
              <w:pStyle w:val="TableParagraph"/>
              <w:spacing w:before="51"/>
              <w:ind w:left="1565"/>
              <w:jc w:val="left"/>
              <w:rPr>
                <w:b/>
                <w:sz w:val="20"/>
              </w:rPr>
            </w:pPr>
            <w:r>
              <w:rPr>
                <w:b/>
                <w:spacing w:val="-2"/>
                <w:sz w:val="20"/>
              </w:rPr>
              <w:t>Group</w:t>
            </w:r>
          </w:p>
        </w:tc>
        <w:tc>
          <w:tcPr>
            <w:tcW w:w="1373" w:type="dxa"/>
          </w:tcPr>
          <w:p>
            <w:pPr>
              <w:pStyle w:val="TableParagraph"/>
              <w:jc w:val="left"/>
              <w:rPr>
                <w:rFonts w:ascii="Times New Roman"/>
                <w:sz w:val="20"/>
              </w:rPr>
            </w:pPr>
          </w:p>
        </w:tc>
        <w:tc>
          <w:tcPr>
            <w:tcW w:w="1385" w:type="dxa"/>
          </w:tcPr>
          <w:p>
            <w:pPr>
              <w:pStyle w:val="TableParagraph"/>
              <w:spacing w:before="51"/>
              <w:ind w:left="455"/>
              <w:jc w:val="left"/>
              <w:rPr>
                <w:b/>
                <w:sz w:val="20"/>
              </w:rPr>
            </w:pPr>
            <w:r>
              <w:rPr>
                <w:b/>
                <w:spacing w:val="-2"/>
                <w:sz w:val="20"/>
              </w:rPr>
              <w:t>Company</w:t>
            </w:r>
          </w:p>
        </w:tc>
        <w:tc>
          <w:tcPr>
            <w:tcW w:w="738" w:type="dxa"/>
          </w:tcPr>
          <w:p>
            <w:pPr>
              <w:pStyle w:val="TableParagraph"/>
              <w:jc w:val="left"/>
              <w:rPr>
                <w:rFonts w:ascii="Times New Roman"/>
                <w:sz w:val="20"/>
              </w:rPr>
            </w:pPr>
          </w:p>
        </w:tc>
      </w:tr>
      <w:tr>
        <w:trPr>
          <w:trHeight w:val="323" w:hRule="atLeast"/>
        </w:trPr>
        <w:tc>
          <w:tcPr>
            <w:tcW w:w="3864" w:type="dxa"/>
          </w:tcPr>
          <w:p>
            <w:pPr>
              <w:pStyle w:val="TableParagraph"/>
              <w:jc w:val="left"/>
              <w:rPr>
                <w:rFonts w:ascii="Times New Roman"/>
                <w:sz w:val="20"/>
              </w:rPr>
            </w:pPr>
          </w:p>
        </w:tc>
        <w:tc>
          <w:tcPr>
            <w:tcW w:w="2517" w:type="dxa"/>
          </w:tcPr>
          <w:p>
            <w:pPr>
              <w:pStyle w:val="TableParagraph"/>
              <w:spacing w:before="43"/>
              <w:ind w:left="1464"/>
              <w:jc w:val="left"/>
              <w:rPr>
                <w:b/>
                <w:sz w:val="20"/>
              </w:rPr>
            </w:pPr>
            <w:r>
              <w:rPr>
                <w:b/>
                <w:spacing w:val="-4"/>
                <w:sz w:val="20"/>
              </w:rPr>
              <w:t>2023</w:t>
            </w:r>
          </w:p>
        </w:tc>
        <w:tc>
          <w:tcPr>
            <w:tcW w:w="1373" w:type="dxa"/>
          </w:tcPr>
          <w:p>
            <w:pPr>
              <w:pStyle w:val="TableParagraph"/>
              <w:spacing w:before="43"/>
              <w:ind w:right="401"/>
              <w:rPr>
                <w:sz w:val="20"/>
              </w:rPr>
            </w:pPr>
            <w:r>
              <w:rPr>
                <w:spacing w:val="-4"/>
                <w:sz w:val="20"/>
              </w:rPr>
              <w:t>2022</w:t>
            </w:r>
          </w:p>
        </w:tc>
        <w:tc>
          <w:tcPr>
            <w:tcW w:w="1385" w:type="dxa"/>
          </w:tcPr>
          <w:p>
            <w:pPr>
              <w:pStyle w:val="TableParagraph"/>
              <w:spacing w:before="43"/>
              <w:ind w:left="568"/>
              <w:jc w:val="left"/>
              <w:rPr>
                <w:b/>
                <w:sz w:val="20"/>
              </w:rPr>
            </w:pPr>
            <w:r>
              <w:rPr>
                <w:b/>
                <w:spacing w:val="-4"/>
                <w:sz w:val="20"/>
              </w:rPr>
              <w:t>2023</w:t>
            </w:r>
          </w:p>
        </w:tc>
        <w:tc>
          <w:tcPr>
            <w:tcW w:w="738" w:type="dxa"/>
          </w:tcPr>
          <w:p>
            <w:pPr>
              <w:pStyle w:val="TableParagraph"/>
              <w:spacing w:before="43"/>
              <w:ind w:right="104"/>
              <w:rPr>
                <w:sz w:val="20"/>
              </w:rPr>
            </w:pPr>
            <w:r>
              <w:rPr>
                <w:spacing w:val="-4"/>
                <w:sz w:val="20"/>
              </w:rPr>
              <w:t>2022</w:t>
            </w:r>
          </w:p>
        </w:tc>
      </w:tr>
      <w:tr>
        <w:trPr>
          <w:trHeight w:val="324" w:hRule="atLeast"/>
        </w:trPr>
        <w:tc>
          <w:tcPr>
            <w:tcW w:w="3864" w:type="dxa"/>
            <w:tcBorders>
              <w:bottom w:val="single" w:sz="4" w:space="0" w:color="000000"/>
            </w:tcBorders>
          </w:tcPr>
          <w:p>
            <w:pPr>
              <w:pStyle w:val="TableParagraph"/>
              <w:jc w:val="left"/>
              <w:rPr>
                <w:rFonts w:ascii="Times New Roman"/>
                <w:sz w:val="20"/>
              </w:rPr>
            </w:pPr>
          </w:p>
        </w:tc>
        <w:tc>
          <w:tcPr>
            <w:tcW w:w="2517" w:type="dxa"/>
            <w:tcBorders>
              <w:bottom w:val="single" w:sz="4" w:space="0" w:color="000000"/>
            </w:tcBorders>
          </w:tcPr>
          <w:p>
            <w:pPr>
              <w:pStyle w:val="TableParagraph"/>
              <w:spacing w:before="43"/>
              <w:ind w:left="1416"/>
              <w:jc w:val="left"/>
              <w:rPr>
                <w:b/>
                <w:sz w:val="20"/>
              </w:rPr>
            </w:pPr>
            <w:r>
              <w:rPr>
                <w:b/>
                <w:spacing w:val="-2"/>
                <w:sz w:val="20"/>
              </w:rPr>
              <w:t>£'000</w:t>
            </w:r>
          </w:p>
        </w:tc>
        <w:tc>
          <w:tcPr>
            <w:tcW w:w="1373" w:type="dxa"/>
            <w:tcBorders>
              <w:bottom w:val="single" w:sz="4" w:space="0" w:color="000000"/>
            </w:tcBorders>
          </w:tcPr>
          <w:p>
            <w:pPr>
              <w:pStyle w:val="TableParagraph"/>
              <w:spacing w:before="43"/>
              <w:ind w:right="401"/>
              <w:rPr>
                <w:sz w:val="20"/>
              </w:rPr>
            </w:pPr>
            <w:r>
              <w:rPr>
                <w:spacing w:val="-2"/>
                <w:sz w:val="20"/>
              </w:rPr>
              <w:t>£'000</w:t>
            </w:r>
          </w:p>
        </w:tc>
        <w:tc>
          <w:tcPr>
            <w:tcW w:w="1385" w:type="dxa"/>
            <w:tcBorders>
              <w:bottom w:val="single" w:sz="4" w:space="0" w:color="000000"/>
            </w:tcBorders>
          </w:tcPr>
          <w:p>
            <w:pPr>
              <w:pStyle w:val="TableParagraph"/>
              <w:spacing w:before="43"/>
              <w:ind w:left="520"/>
              <w:jc w:val="left"/>
              <w:rPr>
                <w:b/>
                <w:sz w:val="20"/>
              </w:rPr>
            </w:pPr>
            <w:r>
              <w:rPr>
                <w:b/>
                <w:spacing w:val="-2"/>
                <w:sz w:val="20"/>
              </w:rPr>
              <w:t>£'000</w:t>
            </w:r>
          </w:p>
        </w:tc>
        <w:tc>
          <w:tcPr>
            <w:tcW w:w="738" w:type="dxa"/>
            <w:tcBorders>
              <w:bottom w:val="single" w:sz="4" w:space="0" w:color="000000"/>
            </w:tcBorders>
          </w:tcPr>
          <w:p>
            <w:pPr>
              <w:pStyle w:val="TableParagraph"/>
              <w:spacing w:before="43"/>
              <w:ind w:right="104"/>
              <w:rPr>
                <w:sz w:val="20"/>
              </w:rPr>
            </w:pPr>
            <w:r>
              <w:rPr>
                <w:spacing w:val="-2"/>
                <w:sz w:val="20"/>
              </w:rPr>
              <w:t>£'000</w:t>
            </w:r>
          </w:p>
        </w:tc>
      </w:tr>
      <w:tr>
        <w:trPr>
          <w:trHeight w:val="323" w:hRule="atLeast"/>
        </w:trPr>
        <w:tc>
          <w:tcPr>
            <w:tcW w:w="3864" w:type="dxa"/>
            <w:tcBorders>
              <w:top w:val="single" w:sz="4" w:space="0" w:color="000000"/>
            </w:tcBorders>
          </w:tcPr>
          <w:p>
            <w:pPr>
              <w:pStyle w:val="TableParagraph"/>
              <w:spacing w:before="42"/>
              <w:ind w:left="136"/>
              <w:jc w:val="left"/>
              <w:rPr>
                <w:sz w:val="20"/>
              </w:rPr>
            </w:pPr>
            <w:r>
              <w:rPr>
                <w:spacing w:val="-2"/>
                <w:sz w:val="20"/>
              </w:rPr>
              <w:t>Trade</w:t>
            </w:r>
            <w:r>
              <w:rPr>
                <w:spacing w:val="-8"/>
                <w:sz w:val="20"/>
              </w:rPr>
              <w:t> </w:t>
            </w:r>
            <w:r>
              <w:rPr>
                <w:spacing w:val="-2"/>
                <w:sz w:val="20"/>
              </w:rPr>
              <w:t>creditors</w:t>
            </w:r>
          </w:p>
        </w:tc>
        <w:tc>
          <w:tcPr>
            <w:tcW w:w="2517" w:type="dxa"/>
            <w:tcBorders>
              <w:top w:val="single" w:sz="4" w:space="0" w:color="000000"/>
            </w:tcBorders>
          </w:tcPr>
          <w:p>
            <w:pPr>
              <w:pStyle w:val="TableParagraph"/>
              <w:spacing w:before="42"/>
              <w:ind w:left="1407"/>
              <w:jc w:val="left"/>
              <w:rPr>
                <w:b/>
                <w:sz w:val="20"/>
              </w:rPr>
            </w:pPr>
            <w:r>
              <w:rPr>
                <w:b/>
                <w:spacing w:val="-2"/>
                <w:sz w:val="20"/>
              </w:rPr>
              <w:t>4,360</w:t>
            </w:r>
          </w:p>
        </w:tc>
        <w:tc>
          <w:tcPr>
            <w:tcW w:w="1373" w:type="dxa"/>
            <w:tcBorders>
              <w:top w:val="single" w:sz="4" w:space="0" w:color="000000"/>
            </w:tcBorders>
          </w:tcPr>
          <w:p>
            <w:pPr>
              <w:pStyle w:val="TableParagraph"/>
              <w:spacing w:before="42"/>
              <w:ind w:right="403"/>
              <w:rPr>
                <w:sz w:val="20"/>
              </w:rPr>
            </w:pPr>
            <w:r>
              <w:rPr>
                <w:spacing w:val="-2"/>
                <w:sz w:val="20"/>
              </w:rPr>
              <w:t>4,661</w:t>
            </w:r>
          </w:p>
        </w:tc>
        <w:tc>
          <w:tcPr>
            <w:tcW w:w="1385" w:type="dxa"/>
            <w:tcBorders>
              <w:top w:val="single" w:sz="4" w:space="0" w:color="000000"/>
            </w:tcBorders>
          </w:tcPr>
          <w:p>
            <w:pPr>
              <w:pStyle w:val="TableParagraph"/>
              <w:spacing w:before="42"/>
              <w:ind w:left="510"/>
              <w:jc w:val="left"/>
              <w:rPr>
                <w:b/>
                <w:sz w:val="20"/>
              </w:rPr>
            </w:pPr>
            <w:r>
              <w:rPr>
                <w:b/>
                <w:spacing w:val="-2"/>
                <w:sz w:val="20"/>
              </w:rPr>
              <w:t>1,078</w:t>
            </w:r>
          </w:p>
        </w:tc>
        <w:tc>
          <w:tcPr>
            <w:tcW w:w="738" w:type="dxa"/>
            <w:tcBorders>
              <w:top w:val="single" w:sz="4" w:space="0" w:color="000000"/>
            </w:tcBorders>
          </w:tcPr>
          <w:p>
            <w:pPr>
              <w:pStyle w:val="TableParagraph"/>
              <w:spacing w:before="42"/>
              <w:ind w:right="104"/>
              <w:rPr>
                <w:sz w:val="20"/>
              </w:rPr>
            </w:pPr>
            <w:r>
              <w:rPr>
                <w:spacing w:val="-2"/>
                <w:sz w:val="20"/>
              </w:rPr>
              <w:t>1,571</w:t>
            </w:r>
          </w:p>
        </w:tc>
      </w:tr>
      <w:tr>
        <w:trPr>
          <w:trHeight w:val="322" w:hRule="atLeast"/>
        </w:trPr>
        <w:tc>
          <w:tcPr>
            <w:tcW w:w="3864" w:type="dxa"/>
          </w:tcPr>
          <w:p>
            <w:pPr>
              <w:pStyle w:val="TableParagraph"/>
              <w:spacing w:before="43"/>
              <w:ind w:left="136"/>
              <w:jc w:val="left"/>
              <w:rPr>
                <w:sz w:val="20"/>
              </w:rPr>
            </w:pPr>
            <w:r>
              <w:rPr>
                <w:sz w:val="20"/>
              </w:rPr>
              <w:t>Taxation</w:t>
            </w:r>
            <w:r>
              <w:rPr>
                <w:spacing w:val="-14"/>
                <w:sz w:val="20"/>
              </w:rPr>
              <w:t> </w:t>
            </w:r>
            <w:r>
              <w:rPr>
                <w:sz w:val="20"/>
              </w:rPr>
              <w:t>and</w:t>
            </w:r>
            <w:r>
              <w:rPr>
                <w:spacing w:val="-14"/>
                <w:sz w:val="20"/>
              </w:rPr>
              <w:t> </w:t>
            </w:r>
            <w:r>
              <w:rPr>
                <w:sz w:val="20"/>
              </w:rPr>
              <w:t>social</w:t>
            </w:r>
            <w:r>
              <w:rPr>
                <w:spacing w:val="-14"/>
                <w:sz w:val="20"/>
              </w:rPr>
              <w:t> </w:t>
            </w:r>
            <w:r>
              <w:rPr>
                <w:spacing w:val="-2"/>
                <w:sz w:val="20"/>
              </w:rPr>
              <w:t>security</w:t>
            </w:r>
          </w:p>
        </w:tc>
        <w:tc>
          <w:tcPr>
            <w:tcW w:w="2517" w:type="dxa"/>
          </w:tcPr>
          <w:p>
            <w:pPr>
              <w:pStyle w:val="TableParagraph"/>
              <w:spacing w:before="43"/>
              <w:ind w:left="1407"/>
              <w:jc w:val="left"/>
              <w:rPr>
                <w:b/>
                <w:sz w:val="20"/>
              </w:rPr>
            </w:pPr>
            <w:r>
              <w:rPr>
                <w:b/>
                <w:spacing w:val="-2"/>
                <w:sz w:val="20"/>
              </w:rPr>
              <w:t>6,581</w:t>
            </w:r>
          </w:p>
        </w:tc>
        <w:tc>
          <w:tcPr>
            <w:tcW w:w="1373" w:type="dxa"/>
          </w:tcPr>
          <w:p>
            <w:pPr>
              <w:pStyle w:val="TableParagraph"/>
              <w:spacing w:before="43"/>
              <w:ind w:right="403"/>
              <w:rPr>
                <w:sz w:val="20"/>
              </w:rPr>
            </w:pPr>
            <w:r>
              <w:rPr>
                <w:spacing w:val="-2"/>
                <w:sz w:val="20"/>
              </w:rPr>
              <w:t>8,000</w:t>
            </w:r>
          </w:p>
        </w:tc>
        <w:tc>
          <w:tcPr>
            <w:tcW w:w="1385" w:type="dxa"/>
          </w:tcPr>
          <w:p>
            <w:pPr>
              <w:pStyle w:val="TableParagraph"/>
              <w:spacing w:before="43"/>
              <w:ind w:left="510"/>
              <w:jc w:val="left"/>
              <w:rPr>
                <w:b/>
                <w:sz w:val="20"/>
              </w:rPr>
            </w:pPr>
            <w:r>
              <w:rPr>
                <w:b/>
                <w:spacing w:val="-2"/>
                <w:sz w:val="20"/>
              </w:rPr>
              <w:t>2,569</w:t>
            </w:r>
          </w:p>
        </w:tc>
        <w:tc>
          <w:tcPr>
            <w:tcW w:w="738" w:type="dxa"/>
          </w:tcPr>
          <w:p>
            <w:pPr>
              <w:pStyle w:val="TableParagraph"/>
              <w:spacing w:before="43"/>
              <w:ind w:right="104"/>
              <w:rPr>
                <w:sz w:val="20"/>
              </w:rPr>
            </w:pPr>
            <w:r>
              <w:rPr>
                <w:spacing w:val="-2"/>
                <w:sz w:val="20"/>
              </w:rPr>
              <w:t>4,118</w:t>
            </w:r>
          </w:p>
        </w:tc>
      </w:tr>
      <w:tr>
        <w:trPr>
          <w:trHeight w:val="323" w:hRule="atLeast"/>
        </w:trPr>
        <w:tc>
          <w:tcPr>
            <w:tcW w:w="3864" w:type="dxa"/>
          </w:tcPr>
          <w:p>
            <w:pPr>
              <w:pStyle w:val="TableParagraph"/>
              <w:spacing w:before="42"/>
              <w:ind w:left="136"/>
              <w:jc w:val="left"/>
              <w:rPr>
                <w:sz w:val="20"/>
              </w:rPr>
            </w:pPr>
            <w:r>
              <w:rPr>
                <w:spacing w:val="-2"/>
                <w:sz w:val="20"/>
              </w:rPr>
              <w:t>Other</w:t>
            </w:r>
            <w:r>
              <w:rPr>
                <w:spacing w:val="-9"/>
                <w:sz w:val="20"/>
              </w:rPr>
              <w:t> </w:t>
            </w:r>
            <w:r>
              <w:rPr>
                <w:spacing w:val="-2"/>
                <w:sz w:val="20"/>
              </w:rPr>
              <w:t>creditors</w:t>
            </w:r>
          </w:p>
        </w:tc>
        <w:tc>
          <w:tcPr>
            <w:tcW w:w="2517" w:type="dxa"/>
          </w:tcPr>
          <w:p>
            <w:pPr>
              <w:pStyle w:val="TableParagraph"/>
              <w:spacing w:before="42"/>
              <w:ind w:left="1407"/>
              <w:jc w:val="left"/>
              <w:rPr>
                <w:b/>
                <w:sz w:val="20"/>
              </w:rPr>
            </w:pPr>
            <w:r>
              <w:rPr>
                <w:b/>
                <w:spacing w:val="-2"/>
                <w:sz w:val="20"/>
              </w:rPr>
              <w:t>5,646</w:t>
            </w:r>
          </w:p>
        </w:tc>
        <w:tc>
          <w:tcPr>
            <w:tcW w:w="1373" w:type="dxa"/>
          </w:tcPr>
          <w:p>
            <w:pPr>
              <w:pStyle w:val="TableParagraph"/>
              <w:spacing w:before="42"/>
              <w:ind w:right="403"/>
              <w:rPr>
                <w:sz w:val="20"/>
              </w:rPr>
            </w:pPr>
            <w:r>
              <w:rPr>
                <w:spacing w:val="-2"/>
                <w:sz w:val="20"/>
              </w:rPr>
              <w:t>8,333</w:t>
            </w:r>
          </w:p>
        </w:tc>
        <w:tc>
          <w:tcPr>
            <w:tcW w:w="1385" w:type="dxa"/>
          </w:tcPr>
          <w:p>
            <w:pPr>
              <w:pStyle w:val="TableParagraph"/>
              <w:spacing w:before="42"/>
              <w:ind w:left="510"/>
              <w:jc w:val="left"/>
              <w:rPr>
                <w:b/>
                <w:sz w:val="20"/>
              </w:rPr>
            </w:pPr>
            <w:r>
              <w:rPr>
                <w:b/>
                <w:spacing w:val="-2"/>
                <w:sz w:val="20"/>
              </w:rPr>
              <w:t>1,322</w:t>
            </w:r>
          </w:p>
        </w:tc>
        <w:tc>
          <w:tcPr>
            <w:tcW w:w="738" w:type="dxa"/>
          </w:tcPr>
          <w:p>
            <w:pPr>
              <w:pStyle w:val="TableParagraph"/>
              <w:spacing w:before="42"/>
              <w:ind w:right="104"/>
              <w:rPr>
                <w:sz w:val="20"/>
              </w:rPr>
            </w:pPr>
            <w:r>
              <w:rPr>
                <w:spacing w:val="-2"/>
                <w:sz w:val="20"/>
              </w:rPr>
              <w:t>6,829</w:t>
            </w:r>
          </w:p>
        </w:tc>
      </w:tr>
      <w:tr>
        <w:trPr>
          <w:trHeight w:val="324" w:hRule="atLeast"/>
        </w:trPr>
        <w:tc>
          <w:tcPr>
            <w:tcW w:w="3864" w:type="dxa"/>
          </w:tcPr>
          <w:p>
            <w:pPr>
              <w:pStyle w:val="TableParagraph"/>
              <w:spacing w:before="43"/>
              <w:ind w:left="136"/>
              <w:jc w:val="left"/>
              <w:rPr>
                <w:sz w:val="20"/>
              </w:rPr>
            </w:pPr>
            <w:r>
              <w:rPr>
                <w:spacing w:val="-2"/>
                <w:sz w:val="20"/>
              </w:rPr>
              <w:t>Loans</w:t>
            </w:r>
          </w:p>
        </w:tc>
        <w:tc>
          <w:tcPr>
            <w:tcW w:w="2517" w:type="dxa"/>
          </w:tcPr>
          <w:p>
            <w:pPr>
              <w:pStyle w:val="TableParagraph"/>
              <w:spacing w:before="43"/>
              <w:ind w:left="1575"/>
              <w:jc w:val="left"/>
              <w:rPr>
                <w:b/>
                <w:sz w:val="20"/>
              </w:rPr>
            </w:pPr>
            <w:r>
              <w:rPr>
                <w:b/>
                <w:spacing w:val="-5"/>
                <w:sz w:val="20"/>
              </w:rPr>
              <w:t>450</w:t>
            </w:r>
          </w:p>
        </w:tc>
        <w:tc>
          <w:tcPr>
            <w:tcW w:w="1373" w:type="dxa"/>
          </w:tcPr>
          <w:p>
            <w:pPr>
              <w:pStyle w:val="TableParagraph"/>
              <w:spacing w:before="43"/>
              <w:ind w:right="406"/>
              <w:rPr>
                <w:sz w:val="20"/>
              </w:rPr>
            </w:pPr>
            <w:r>
              <w:rPr>
                <w:spacing w:val="-5"/>
                <w:sz w:val="20"/>
              </w:rPr>
              <w:t>251</w:t>
            </w:r>
          </w:p>
        </w:tc>
        <w:tc>
          <w:tcPr>
            <w:tcW w:w="1385" w:type="dxa"/>
          </w:tcPr>
          <w:p>
            <w:pPr>
              <w:pStyle w:val="TableParagraph"/>
              <w:spacing w:before="43"/>
              <w:ind w:right="359"/>
              <w:rPr>
                <w:b/>
                <w:sz w:val="20"/>
              </w:rPr>
            </w:pPr>
            <w:r>
              <w:rPr>
                <w:b/>
                <w:spacing w:val="-10"/>
                <w:sz w:val="20"/>
              </w:rPr>
              <w:t>-</w:t>
            </w:r>
          </w:p>
        </w:tc>
        <w:tc>
          <w:tcPr>
            <w:tcW w:w="738" w:type="dxa"/>
          </w:tcPr>
          <w:p>
            <w:pPr>
              <w:pStyle w:val="TableParagraph"/>
              <w:spacing w:before="43"/>
              <w:ind w:right="96"/>
              <w:rPr>
                <w:sz w:val="20"/>
              </w:rPr>
            </w:pPr>
            <w:r>
              <w:rPr>
                <w:spacing w:val="-10"/>
                <w:sz w:val="20"/>
              </w:rPr>
              <w:t>-</w:t>
            </w:r>
          </w:p>
        </w:tc>
      </w:tr>
      <w:tr>
        <w:trPr>
          <w:trHeight w:val="324" w:hRule="atLeast"/>
        </w:trPr>
        <w:tc>
          <w:tcPr>
            <w:tcW w:w="3864" w:type="dxa"/>
          </w:tcPr>
          <w:p>
            <w:pPr>
              <w:pStyle w:val="TableParagraph"/>
              <w:spacing w:before="43"/>
              <w:ind w:left="136"/>
              <w:jc w:val="left"/>
              <w:rPr>
                <w:sz w:val="20"/>
              </w:rPr>
            </w:pPr>
            <w:r>
              <w:rPr>
                <w:spacing w:val="-2"/>
                <w:sz w:val="20"/>
              </w:rPr>
              <w:t>Accruals</w:t>
            </w:r>
          </w:p>
        </w:tc>
        <w:tc>
          <w:tcPr>
            <w:tcW w:w="2517" w:type="dxa"/>
          </w:tcPr>
          <w:p>
            <w:pPr>
              <w:pStyle w:val="TableParagraph"/>
              <w:spacing w:before="43"/>
              <w:ind w:left="1407"/>
              <w:jc w:val="left"/>
              <w:rPr>
                <w:b/>
                <w:sz w:val="20"/>
              </w:rPr>
            </w:pPr>
            <w:r>
              <w:rPr>
                <w:b/>
                <w:spacing w:val="-2"/>
                <w:sz w:val="20"/>
              </w:rPr>
              <w:t>6,506</w:t>
            </w:r>
          </w:p>
        </w:tc>
        <w:tc>
          <w:tcPr>
            <w:tcW w:w="1373" w:type="dxa"/>
          </w:tcPr>
          <w:p>
            <w:pPr>
              <w:pStyle w:val="TableParagraph"/>
              <w:spacing w:before="43"/>
              <w:ind w:right="403"/>
              <w:rPr>
                <w:sz w:val="20"/>
              </w:rPr>
            </w:pPr>
            <w:r>
              <w:rPr>
                <w:spacing w:val="-2"/>
                <w:sz w:val="20"/>
              </w:rPr>
              <w:t>12,307</w:t>
            </w:r>
          </w:p>
        </w:tc>
        <w:tc>
          <w:tcPr>
            <w:tcW w:w="1385" w:type="dxa"/>
          </w:tcPr>
          <w:p>
            <w:pPr>
              <w:pStyle w:val="TableParagraph"/>
              <w:spacing w:before="43"/>
              <w:ind w:left="510"/>
              <w:jc w:val="left"/>
              <w:rPr>
                <w:b/>
                <w:sz w:val="20"/>
              </w:rPr>
            </w:pPr>
            <w:r>
              <w:rPr>
                <w:b/>
                <w:spacing w:val="-2"/>
                <w:sz w:val="20"/>
              </w:rPr>
              <w:t>2,597</w:t>
            </w:r>
          </w:p>
        </w:tc>
        <w:tc>
          <w:tcPr>
            <w:tcW w:w="738" w:type="dxa"/>
          </w:tcPr>
          <w:p>
            <w:pPr>
              <w:pStyle w:val="TableParagraph"/>
              <w:spacing w:before="43"/>
              <w:ind w:right="104"/>
              <w:rPr>
                <w:sz w:val="20"/>
              </w:rPr>
            </w:pPr>
            <w:r>
              <w:rPr>
                <w:spacing w:val="-2"/>
                <w:sz w:val="20"/>
              </w:rPr>
              <w:t>4,396</w:t>
            </w:r>
          </w:p>
        </w:tc>
      </w:tr>
      <w:tr>
        <w:trPr>
          <w:trHeight w:val="322" w:hRule="atLeast"/>
        </w:trPr>
        <w:tc>
          <w:tcPr>
            <w:tcW w:w="3864" w:type="dxa"/>
            <w:tcBorders>
              <w:bottom w:val="single" w:sz="4" w:space="0" w:color="000000"/>
            </w:tcBorders>
          </w:tcPr>
          <w:p>
            <w:pPr>
              <w:pStyle w:val="TableParagraph"/>
              <w:spacing w:before="43"/>
              <w:ind w:left="136"/>
              <w:jc w:val="left"/>
              <w:rPr>
                <w:sz w:val="20"/>
              </w:rPr>
            </w:pPr>
            <w:r>
              <w:rPr>
                <w:spacing w:val="-2"/>
                <w:sz w:val="20"/>
              </w:rPr>
              <w:t>Deferred</w:t>
            </w:r>
            <w:r>
              <w:rPr>
                <w:spacing w:val="-8"/>
                <w:sz w:val="20"/>
              </w:rPr>
              <w:t> </w:t>
            </w:r>
            <w:r>
              <w:rPr>
                <w:spacing w:val="-2"/>
                <w:sz w:val="20"/>
              </w:rPr>
              <w:t>income</w:t>
            </w:r>
          </w:p>
        </w:tc>
        <w:tc>
          <w:tcPr>
            <w:tcW w:w="2517" w:type="dxa"/>
            <w:tcBorders>
              <w:bottom w:val="single" w:sz="4" w:space="0" w:color="000000"/>
            </w:tcBorders>
          </w:tcPr>
          <w:p>
            <w:pPr>
              <w:pStyle w:val="TableParagraph"/>
              <w:spacing w:before="43"/>
              <w:ind w:left="1296"/>
              <w:jc w:val="left"/>
              <w:rPr>
                <w:b/>
                <w:sz w:val="20"/>
              </w:rPr>
            </w:pPr>
            <w:r>
              <w:rPr>
                <w:b/>
                <w:spacing w:val="-2"/>
                <w:sz w:val="20"/>
              </w:rPr>
              <w:t>16,146</w:t>
            </w:r>
          </w:p>
        </w:tc>
        <w:tc>
          <w:tcPr>
            <w:tcW w:w="1373" w:type="dxa"/>
            <w:tcBorders>
              <w:bottom w:val="single" w:sz="4" w:space="0" w:color="000000"/>
            </w:tcBorders>
          </w:tcPr>
          <w:p>
            <w:pPr>
              <w:pStyle w:val="TableParagraph"/>
              <w:spacing w:before="43"/>
              <w:ind w:right="403"/>
              <w:rPr>
                <w:sz w:val="20"/>
              </w:rPr>
            </w:pPr>
            <w:r>
              <w:rPr>
                <w:spacing w:val="-2"/>
                <w:sz w:val="20"/>
              </w:rPr>
              <w:t>38,001</w:t>
            </w:r>
          </w:p>
        </w:tc>
        <w:tc>
          <w:tcPr>
            <w:tcW w:w="1385" w:type="dxa"/>
            <w:tcBorders>
              <w:bottom w:val="single" w:sz="4" w:space="0" w:color="000000"/>
            </w:tcBorders>
          </w:tcPr>
          <w:p>
            <w:pPr>
              <w:pStyle w:val="TableParagraph"/>
              <w:spacing w:before="43"/>
              <w:ind w:left="510"/>
              <w:jc w:val="left"/>
              <w:rPr>
                <w:b/>
                <w:sz w:val="20"/>
              </w:rPr>
            </w:pPr>
            <w:r>
              <w:rPr>
                <w:b/>
                <w:spacing w:val="-2"/>
                <w:sz w:val="20"/>
              </w:rPr>
              <w:t>8,423</w:t>
            </w:r>
          </w:p>
        </w:tc>
        <w:tc>
          <w:tcPr>
            <w:tcW w:w="738" w:type="dxa"/>
            <w:tcBorders>
              <w:bottom w:val="single" w:sz="4" w:space="0" w:color="000000"/>
            </w:tcBorders>
          </w:tcPr>
          <w:p>
            <w:pPr>
              <w:pStyle w:val="TableParagraph"/>
              <w:spacing w:before="43"/>
              <w:ind w:right="106"/>
              <w:rPr>
                <w:sz w:val="20"/>
              </w:rPr>
            </w:pPr>
            <w:r>
              <w:rPr>
                <w:spacing w:val="-2"/>
                <w:sz w:val="20"/>
              </w:rPr>
              <w:t>26,833</w:t>
            </w:r>
          </w:p>
        </w:tc>
      </w:tr>
      <w:tr>
        <w:trPr>
          <w:trHeight w:val="323" w:hRule="atLeast"/>
        </w:trPr>
        <w:tc>
          <w:tcPr>
            <w:tcW w:w="3864" w:type="dxa"/>
            <w:tcBorders>
              <w:top w:val="single" w:sz="4" w:space="0" w:color="000000"/>
              <w:bottom w:val="single" w:sz="4" w:space="0" w:color="000000"/>
            </w:tcBorders>
          </w:tcPr>
          <w:p>
            <w:pPr>
              <w:pStyle w:val="TableParagraph"/>
              <w:spacing w:before="45"/>
              <w:ind w:left="136"/>
              <w:jc w:val="left"/>
              <w:rPr>
                <w:sz w:val="20"/>
              </w:rPr>
            </w:pPr>
            <w:r>
              <w:rPr>
                <w:spacing w:val="-2"/>
                <w:sz w:val="20"/>
              </w:rPr>
              <w:t>Total</w:t>
            </w:r>
          </w:p>
        </w:tc>
        <w:tc>
          <w:tcPr>
            <w:tcW w:w="2517" w:type="dxa"/>
            <w:tcBorders>
              <w:top w:val="single" w:sz="4" w:space="0" w:color="000000"/>
              <w:bottom w:val="single" w:sz="4" w:space="0" w:color="000000"/>
            </w:tcBorders>
          </w:tcPr>
          <w:p>
            <w:pPr>
              <w:pStyle w:val="TableParagraph"/>
              <w:spacing w:before="45"/>
              <w:ind w:left="1296"/>
              <w:jc w:val="left"/>
              <w:rPr>
                <w:b/>
                <w:sz w:val="20"/>
              </w:rPr>
            </w:pPr>
            <w:r>
              <w:rPr>
                <w:b/>
                <w:spacing w:val="-2"/>
                <w:sz w:val="20"/>
              </w:rPr>
              <w:t>39,689</w:t>
            </w:r>
          </w:p>
        </w:tc>
        <w:tc>
          <w:tcPr>
            <w:tcW w:w="1373" w:type="dxa"/>
            <w:tcBorders>
              <w:top w:val="single" w:sz="4" w:space="0" w:color="000000"/>
              <w:bottom w:val="single" w:sz="4" w:space="0" w:color="000000"/>
            </w:tcBorders>
          </w:tcPr>
          <w:p>
            <w:pPr>
              <w:pStyle w:val="TableParagraph"/>
              <w:spacing w:before="45"/>
              <w:ind w:right="403"/>
              <w:rPr>
                <w:sz w:val="20"/>
              </w:rPr>
            </w:pPr>
            <w:r>
              <w:rPr>
                <w:spacing w:val="-2"/>
                <w:sz w:val="20"/>
              </w:rPr>
              <w:t>71,553</w:t>
            </w:r>
          </w:p>
        </w:tc>
        <w:tc>
          <w:tcPr>
            <w:tcW w:w="1385" w:type="dxa"/>
            <w:tcBorders>
              <w:top w:val="single" w:sz="4" w:space="0" w:color="000000"/>
              <w:bottom w:val="single" w:sz="4" w:space="0" w:color="000000"/>
            </w:tcBorders>
          </w:tcPr>
          <w:p>
            <w:pPr>
              <w:pStyle w:val="TableParagraph"/>
              <w:spacing w:before="45"/>
              <w:ind w:left="400"/>
              <w:jc w:val="left"/>
              <w:rPr>
                <w:b/>
                <w:sz w:val="20"/>
              </w:rPr>
            </w:pPr>
            <w:r>
              <w:rPr>
                <w:b/>
                <w:spacing w:val="-2"/>
                <w:sz w:val="20"/>
              </w:rPr>
              <w:t>15,989</w:t>
            </w:r>
          </w:p>
        </w:tc>
        <w:tc>
          <w:tcPr>
            <w:tcW w:w="738" w:type="dxa"/>
            <w:tcBorders>
              <w:top w:val="single" w:sz="4" w:space="0" w:color="000000"/>
              <w:bottom w:val="single" w:sz="4" w:space="0" w:color="000000"/>
            </w:tcBorders>
          </w:tcPr>
          <w:p>
            <w:pPr>
              <w:pStyle w:val="TableParagraph"/>
              <w:spacing w:before="45"/>
              <w:ind w:right="106"/>
              <w:rPr>
                <w:sz w:val="20"/>
              </w:rPr>
            </w:pPr>
            <w:r>
              <w:rPr>
                <w:spacing w:val="-2"/>
                <w:sz w:val="20"/>
              </w:rPr>
              <w:t>43,747</w:t>
            </w:r>
          </w:p>
        </w:tc>
      </w:tr>
    </w:tbl>
    <w:p>
      <w:pPr>
        <w:pStyle w:val="BodyText"/>
        <w:spacing w:before="150"/>
        <w:rPr>
          <w:b/>
          <w:i/>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80"/>
        <w:gridCol w:w="3606"/>
        <w:gridCol w:w="1177"/>
      </w:tblGrid>
      <w:tr>
        <w:trPr>
          <w:trHeight w:val="393" w:hRule="atLeast"/>
        </w:trPr>
        <w:tc>
          <w:tcPr>
            <w:tcW w:w="4780" w:type="dxa"/>
          </w:tcPr>
          <w:p>
            <w:pPr>
              <w:pStyle w:val="TableParagraph"/>
              <w:spacing w:line="247" w:lineRule="exact"/>
              <w:ind w:left="136"/>
              <w:jc w:val="left"/>
              <w:rPr>
                <w:b/>
                <w:sz w:val="22"/>
              </w:rPr>
            </w:pPr>
            <w:r>
              <w:rPr>
                <w:b/>
                <w:sz w:val="22"/>
              </w:rPr>
              <w:t>Deferred</w:t>
            </w:r>
            <w:r>
              <w:rPr>
                <w:b/>
                <w:spacing w:val="-15"/>
                <w:sz w:val="22"/>
              </w:rPr>
              <w:t> </w:t>
            </w:r>
            <w:r>
              <w:rPr>
                <w:b/>
                <w:spacing w:val="-2"/>
                <w:sz w:val="22"/>
              </w:rPr>
              <w:t>Income</w:t>
            </w:r>
          </w:p>
        </w:tc>
        <w:tc>
          <w:tcPr>
            <w:tcW w:w="3606" w:type="dxa"/>
          </w:tcPr>
          <w:p>
            <w:pPr>
              <w:pStyle w:val="TableParagraph"/>
              <w:jc w:val="left"/>
              <w:rPr>
                <w:rFonts w:ascii="Times New Roman"/>
                <w:sz w:val="20"/>
              </w:rPr>
            </w:pPr>
          </w:p>
        </w:tc>
        <w:tc>
          <w:tcPr>
            <w:tcW w:w="1177" w:type="dxa"/>
          </w:tcPr>
          <w:p>
            <w:pPr>
              <w:pStyle w:val="TableParagraph"/>
              <w:jc w:val="left"/>
              <w:rPr>
                <w:rFonts w:ascii="Times New Roman"/>
                <w:sz w:val="20"/>
              </w:rPr>
            </w:pPr>
          </w:p>
        </w:tc>
      </w:tr>
      <w:tr>
        <w:trPr>
          <w:trHeight w:val="522" w:hRule="atLeast"/>
        </w:trPr>
        <w:tc>
          <w:tcPr>
            <w:tcW w:w="4780" w:type="dxa"/>
          </w:tcPr>
          <w:p>
            <w:pPr>
              <w:pStyle w:val="TableParagraph"/>
              <w:spacing w:before="139"/>
              <w:ind w:left="136"/>
              <w:jc w:val="left"/>
              <w:rPr>
                <w:b/>
                <w:sz w:val="20"/>
              </w:rPr>
            </w:pPr>
            <w:r>
              <w:rPr>
                <w:b/>
                <w:spacing w:val="-2"/>
                <w:sz w:val="20"/>
              </w:rPr>
              <w:t>Group</w:t>
            </w:r>
          </w:p>
        </w:tc>
        <w:tc>
          <w:tcPr>
            <w:tcW w:w="3606" w:type="dxa"/>
          </w:tcPr>
          <w:p>
            <w:pPr>
              <w:pStyle w:val="TableParagraph"/>
              <w:spacing w:before="139"/>
              <w:ind w:right="337"/>
              <w:rPr>
                <w:b/>
                <w:sz w:val="20"/>
              </w:rPr>
            </w:pPr>
            <w:r>
              <w:rPr>
                <w:b/>
                <w:spacing w:val="-4"/>
                <w:sz w:val="20"/>
              </w:rPr>
              <w:t>2023</w:t>
            </w:r>
          </w:p>
        </w:tc>
        <w:tc>
          <w:tcPr>
            <w:tcW w:w="1177" w:type="dxa"/>
          </w:tcPr>
          <w:p>
            <w:pPr>
              <w:pStyle w:val="TableParagraph"/>
              <w:spacing w:before="139"/>
              <w:ind w:right="102"/>
              <w:rPr>
                <w:sz w:val="20"/>
              </w:rPr>
            </w:pPr>
            <w:r>
              <w:rPr>
                <w:spacing w:val="-4"/>
                <w:sz w:val="20"/>
              </w:rPr>
              <w:t>2022</w:t>
            </w:r>
          </w:p>
        </w:tc>
      </w:tr>
      <w:tr>
        <w:trPr>
          <w:trHeight w:val="524" w:hRule="atLeast"/>
        </w:trPr>
        <w:tc>
          <w:tcPr>
            <w:tcW w:w="4780" w:type="dxa"/>
            <w:tcBorders>
              <w:bottom w:val="single" w:sz="4" w:space="0" w:color="000000"/>
            </w:tcBorders>
          </w:tcPr>
          <w:p>
            <w:pPr>
              <w:pStyle w:val="TableParagraph"/>
              <w:jc w:val="left"/>
              <w:rPr>
                <w:rFonts w:ascii="Times New Roman"/>
                <w:sz w:val="20"/>
              </w:rPr>
            </w:pPr>
          </w:p>
        </w:tc>
        <w:tc>
          <w:tcPr>
            <w:tcW w:w="3606" w:type="dxa"/>
            <w:tcBorders>
              <w:bottom w:val="single" w:sz="4" w:space="0" w:color="000000"/>
            </w:tcBorders>
          </w:tcPr>
          <w:p>
            <w:pPr>
              <w:pStyle w:val="TableParagraph"/>
              <w:spacing w:before="145"/>
              <w:ind w:right="337"/>
              <w:rPr>
                <w:b/>
                <w:sz w:val="20"/>
              </w:rPr>
            </w:pPr>
            <w:r>
              <w:rPr>
                <w:b/>
                <w:spacing w:val="-2"/>
                <w:sz w:val="20"/>
              </w:rPr>
              <w:t>£'000</w:t>
            </w:r>
          </w:p>
        </w:tc>
        <w:tc>
          <w:tcPr>
            <w:tcW w:w="1177" w:type="dxa"/>
            <w:tcBorders>
              <w:bottom w:val="single" w:sz="4" w:space="0" w:color="000000"/>
            </w:tcBorders>
          </w:tcPr>
          <w:p>
            <w:pPr>
              <w:pStyle w:val="TableParagraph"/>
              <w:spacing w:before="145"/>
              <w:ind w:right="102"/>
              <w:rPr>
                <w:sz w:val="20"/>
              </w:rPr>
            </w:pPr>
            <w:r>
              <w:rPr>
                <w:spacing w:val="-2"/>
                <w:sz w:val="20"/>
              </w:rPr>
              <w:t>£'000</w:t>
            </w:r>
          </w:p>
        </w:tc>
      </w:tr>
      <w:tr>
        <w:trPr>
          <w:trHeight w:val="529" w:hRule="atLeast"/>
        </w:trPr>
        <w:tc>
          <w:tcPr>
            <w:tcW w:w="4780" w:type="dxa"/>
            <w:tcBorders>
              <w:top w:val="single" w:sz="4" w:space="0" w:color="000000"/>
            </w:tcBorders>
          </w:tcPr>
          <w:p>
            <w:pPr>
              <w:pStyle w:val="TableParagraph"/>
              <w:spacing w:before="148"/>
              <w:ind w:left="136"/>
              <w:jc w:val="left"/>
              <w:rPr>
                <w:sz w:val="20"/>
              </w:rPr>
            </w:pPr>
            <w:r>
              <w:rPr>
                <w:sz w:val="20"/>
              </w:rPr>
              <w:t>At</w:t>
            </w:r>
            <w:r>
              <w:rPr>
                <w:spacing w:val="-12"/>
                <w:sz w:val="20"/>
              </w:rPr>
              <w:t> </w:t>
            </w:r>
            <w:r>
              <w:rPr>
                <w:sz w:val="20"/>
              </w:rPr>
              <w:t>1</w:t>
            </w:r>
            <w:r>
              <w:rPr>
                <w:spacing w:val="-9"/>
                <w:sz w:val="20"/>
              </w:rPr>
              <w:t> </w:t>
            </w:r>
            <w:r>
              <w:rPr>
                <w:sz w:val="20"/>
              </w:rPr>
              <w:t>September</w:t>
            </w:r>
            <w:r>
              <w:rPr>
                <w:spacing w:val="-6"/>
                <w:sz w:val="20"/>
              </w:rPr>
              <w:t> </w:t>
            </w:r>
            <w:r>
              <w:rPr>
                <w:spacing w:val="-4"/>
                <w:sz w:val="20"/>
              </w:rPr>
              <w:t>2022</w:t>
            </w:r>
          </w:p>
        </w:tc>
        <w:tc>
          <w:tcPr>
            <w:tcW w:w="3606" w:type="dxa"/>
            <w:tcBorders>
              <w:top w:val="single" w:sz="4" w:space="0" w:color="000000"/>
            </w:tcBorders>
          </w:tcPr>
          <w:p>
            <w:pPr>
              <w:pStyle w:val="TableParagraph"/>
              <w:spacing w:before="148"/>
              <w:ind w:right="339"/>
              <w:rPr>
                <w:b/>
                <w:sz w:val="20"/>
              </w:rPr>
            </w:pPr>
            <w:r>
              <w:rPr>
                <w:b/>
                <w:spacing w:val="-2"/>
                <w:sz w:val="20"/>
              </w:rPr>
              <w:t>38,001</w:t>
            </w:r>
          </w:p>
        </w:tc>
        <w:tc>
          <w:tcPr>
            <w:tcW w:w="1177" w:type="dxa"/>
            <w:tcBorders>
              <w:top w:val="single" w:sz="4" w:space="0" w:color="000000"/>
            </w:tcBorders>
          </w:tcPr>
          <w:p>
            <w:pPr>
              <w:pStyle w:val="TableParagraph"/>
              <w:spacing w:before="148"/>
              <w:ind w:right="104"/>
              <w:rPr>
                <w:sz w:val="20"/>
              </w:rPr>
            </w:pPr>
            <w:r>
              <w:rPr>
                <w:spacing w:val="-2"/>
                <w:sz w:val="20"/>
              </w:rPr>
              <w:t>29,456</w:t>
            </w:r>
          </w:p>
        </w:tc>
      </w:tr>
      <w:tr>
        <w:trPr>
          <w:trHeight w:val="526" w:hRule="atLeast"/>
        </w:trPr>
        <w:tc>
          <w:tcPr>
            <w:tcW w:w="4780" w:type="dxa"/>
          </w:tcPr>
          <w:p>
            <w:pPr>
              <w:pStyle w:val="TableParagraph"/>
              <w:spacing w:before="144"/>
              <w:ind w:left="136"/>
              <w:jc w:val="left"/>
              <w:rPr>
                <w:sz w:val="20"/>
              </w:rPr>
            </w:pPr>
            <w:r>
              <w:rPr>
                <w:spacing w:val="-2"/>
                <w:sz w:val="20"/>
              </w:rPr>
              <w:t>Amounts</w:t>
            </w:r>
            <w:r>
              <w:rPr>
                <w:spacing w:val="-8"/>
                <w:sz w:val="20"/>
              </w:rPr>
              <w:t> </w:t>
            </w:r>
            <w:r>
              <w:rPr>
                <w:spacing w:val="-2"/>
                <w:sz w:val="20"/>
              </w:rPr>
              <w:t>received</w:t>
            </w:r>
            <w:r>
              <w:rPr>
                <w:spacing w:val="-1"/>
                <w:sz w:val="20"/>
              </w:rPr>
              <w:t> </w:t>
            </w:r>
            <w:r>
              <w:rPr>
                <w:spacing w:val="-2"/>
                <w:sz w:val="20"/>
              </w:rPr>
              <w:t>in</w:t>
            </w:r>
            <w:r>
              <w:rPr>
                <w:spacing w:val="-4"/>
                <w:sz w:val="20"/>
              </w:rPr>
              <w:t> year</w:t>
            </w:r>
          </w:p>
        </w:tc>
        <w:tc>
          <w:tcPr>
            <w:tcW w:w="3606" w:type="dxa"/>
          </w:tcPr>
          <w:p>
            <w:pPr>
              <w:pStyle w:val="TableParagraph"/>
              <w:spacing w:before="144"/>
              <w:ind w:right="339"/>
              <w:rPr>
                <w:b/>
                <w:sz w:val="20"/>
              </w:rPr>
            </w:pPr>
            <w:r>
              <w:rPr>
                <w:b/>
                <w:spacing w:val="-2"/>
                <w:sz w:val="20"/>
              </w:rPr>
              <w:t>390,147</w:t>
            </w:r>
          </w:p>
        </w:tc>
        <w:tc>
          <w:tcPr>
            <w:tcW w:w="1177" w:type="dxa"/>
          </w:tcPr>
          <w:p>
            <w:pPr>
              <w:pStyle w:val="TableParagraph"/>
              <w:spacing w:before="144"/>
              <w:ind w:right="104"/>
              <w:rPr>
                <w:sz w:val="20"/>
              </w:rPr>
            </w:pPr>
            <w:r>
              <w:rPr>
                <w:spacing w:val="-2"/>
                <w:sz w:val="20"/>
              </w:rPr>
              <w:t>91,800</w:t>
            </w:r>
          </w:p>
        </w:tc>
      </w:tr>
      <w:tr>
        <w:trPr>
          <w:trHeight w:val="506" w:hRule="atLeast"/>
        </w:trPr>
        <w:tc>
          <w:tcPr>
            <w:tcW w:w="4780" w:type="dxa"/>
          </w:tcPr>
          <w:p>
            <w:pPr>
              <w:pStyle w:val="TableParagraph"/>
              <w:spacing w:before="145"/>
              <w:ind w:left="136"/>
              <w:jc w:val="left"/>
              <w:rPr>
                <w:sz w:val="20"/>
              </w:rPr>
            </w:pPr>
            <w:r>
              <w:rPr>
                <w:sz w:val="20"/>
              </w:rPr>
              <w:t>Amounts</w:t>
            </w:r>
            <w:r>
              <w:rPr>
                <w:spacing w:val="-11"/>
                <w:sz w:val="20"/>
              </w:rPr>
              <w:t> </w:t>
            </w:r>
            <w:r>
              <w:rPr>
                <w:sz w:val="20"/>
              </w:rPr>
              <w:t>used</w:t>
            </w:r>
            <w:r>
              <w:rPr>
                <w:spacing w:val="-12"/>
                <w:sz w:val="20"/>
              </w:rPr>
              <w:t> </w:t>
            </w:r>
            <w:r>
              <w:rPr>
                <w:sz w:val="20"/>
              </w:rPr>
              <w:t>in</w:t>
            </w:r>
            <w:r>
              <w:rPr>
                <w:spacing w:val="-12"/>
                <w:sz w:val="20"/>
              </w:rPr>
              <w:t> </w:t>
            </w:r>
            <w:r>
              <w:rPr>
                <w:spacing w:val="-4"/>
                <w:sz w:val="20"/>
              </w:rPr>
              <w:t>year</w:t>
            </w:r>
          </w:p>
        </w:tc>
        <w:tc>
          <w:tcPr>
            <w:tcW w:w="3606" w:type="dxa"/>
          </w:tcPr>
          <w:p>
            <w:pPr>
              <w:pStyle w:val="TableParagraph"/>
              <w:spacing w:before="145"/>
              <w:ind w:right="343"/>
              <w:rPr>
                <w:b/>
                <w:sz w:val="20"/>
              </w:rPr>
            </w:pPr>
            <w:r>
              <w:rPr>
                <w:b/>
                <w:spacing w:val="-2"/>
                <w:sz w:val="20"/>
              </w:rPr>
              <w:t>(412,002)</w:t>
            </w:r>
          </w:p>
        </w:tc>
        <w:tc>
          <w:tcPr>
            <w:tcW w:w="1177" w:type="dxa"/>
          </w:tcPr>
          <w:p>
            <w:pPr>
              <w:pStyle w:val="TableParagraph"/>
              <w:spacing w:before="145"/>
              <w:ind w:right="106"/>
              <w:rPr>
                <w:sz w:val="20"/>
              </w:rPr>
            </w:pPr>
            <w:r>
              <w:rPr>
                <w:spacing w:val="-2"/>
                <w:sz w:val="20"/>
              </w:rPr>
              <w:t>(83,255)</w:t>
            </w:r>
          </w:p>
        </w:tc>
      </w:tr>
      <w:tr>
        <w:trPr>
          <w:trHeight w:val="460" w:hRule="atLeast"/>
        </w:trPr>
        <w:tc>
          <w:tcPr>
            <w:tcW w:w="4780" w:type="dxa"/>
            <w:tcBorders>
              <w:bottom w:val="single" w:sz="4" w:space="0" w:color="000000"/>
            </w:tcBorders>
          </w:tcPr>
          <w:p>
            <w:pPr>
              <w:pStyle w:val="TableParagraph"/>
              <w:spacing w:before="124"/>
              <w:ind w:left="136"/>
              <w:jc w:val="left"/>
              <w:rPr>
                <w:sz w:val="20"/>
              </w:rPr>
            </w:pPr>
            <w:r>
              <w:rPr>
                <w:sz w:val="20"/>
              </w:rPr>
              <w:t>At</w:t>
            </w:r>
            <w:r>
              <w:rPr>
                <w:spacing w:val="-10"/>
                <w:sz w:val="20"/>
              </w:rPr>
              <w:t> </w:t>
            </w:r>
            <w:r>
              <w:rPr>
                <w:sz w:val="20"/>
              </w:rPr>
              <w:t>31</w:t>
            </w:r>
            <w:r>
              <w:rPr>
                <w:spacing w:val="-7"/>
                <w:sz w:val="20"/>
              </w:rPr>
              <w:t> </w:t>
            </w:r>
            <w:r>
              <w:rPr>
                <w:sz w:val="20"/>
              </w:rPr>
              <w:t>August</w:t>
            </w:r>
            <w:r>
              <w:rPr>
                <w:spacing w:val="-7"/>
                <w:sz w:val="20"/>
              </w:rPr>
              <w:t> </w:t>
            </w:r>
            <w:r>
              <w:rPr>
                <w:spacing w:val="-4"/>
                <w:sz w:val="20"/>
              </w:rPr>
              <w:t>2023</w:t>
            </w:r>
          </w:p>
        </w:tc>
        <w:tc>
          <w:tcPr>
            <w:tcW w:w="3606" w:type="dxa"/>
            <w:tcBorders>
              <w:bottom w:val="single" w:sz="4" w:space="0" w:color="000000"/>
            </w:tcBorders>
          </w:tcPr>
          <w:p>
            <w:pPr>
              <w:pStyle w:val="TableParagraph"/>
              <w:spacing w:before="124"/>
              <w:ind w:right="339"/>
              <w:rPr>
                <w:b/>
                <w:sz w:val="20"/>
              </w:rPr>
            </w:pPr>
            <w:r>
              <w:rPr>
                <w:b/>
                <w:spacing w:val="-2"/>
                <w:sz w:val="20"/>
              </w:rPr>
              <w:t>16,146</w:t>
            </w:r>
          </w:p>
        </w:tc>
        <w:tc>
          <w:tcPr>
            <w:tcW w:w="1177" w:type="dxa"/>
            <w:tcBorders>
              <w:bottom w:val="single" w:sz="4" w:space="0" w:color="000000"/>
            </w:tcBorders>
          </w:tcPr>
          <w:p>
            <w:pPr>
              <w:pStyle w:val="TableParagraph"/>
              <w:spacing w:before="124"/>
              <w:ind w:right="104"/>
              <w:rPr>
                <w:sz w:val="20"/>
              </w:rPr>
            </w:pPr>
            <w:r>
              <w:rPr>
                <w:spacing w:val="-2"/>
                <w:sz w:val="20"/>
              </w:rPr>
              <w:t>38,001</w:t>
            </w:r>
          </w:p>
        </w:tc>
      </w:tr>
      <w:tr>
        <w:trPr>
          <w:trHeight w:val="885" w:hRule="atLeast"/>
        </w:trPr>
        <w:tc>
          <w:tcPr>
            <w:tcW w:w="4780" w:type="dxa"/>
            <w:tcBorders>
              <w:top w:val="single" w:sz="4" w:space="0" w:color="000000"/>
            </w:tcBorders>
          </w:tcPr>
          <w:p>
            <w:pPr>
              <w:pStyle w:val="TableParagraph"/>
              <w:jc w:val="left"/>
              <w:rPr>
                <w:b/>
                <w:i/>
                <w:sz w:val="20"/>
              </w:rPr>
            </w:pPr>
          </w:p>
          <w:p>
            <w:pPr>
              <w:pStyle w:val="TableParagraph"/>
              <w:spacing w:before="86"/>
              <w:jc w:val="left"/>
              <w:rPr>
                <w:b/>
                <w:i/>
                <w:sz w:val="20"/>
              </w:rPr>
            </w:pPr>
          </w:p>
          <w:p>
            <w:pPr>
              <w:pStyle w:val="TableParagraph"/>
              <w:ind w:left="136"/>
              <w:jc w:val="left"/>
              <w:rPr>
                <w:b/>
                <w:sz w:val="20"/>
              </w:rPr>
            </w:pPr>
            <w:r>
              <w:rPr>
                <w:b/>
                <w:spacing w:val="-2"/>
                <w:sz w:val="20"/>
              </w:rPr>
              <w:t>Company</w:t>
            </w:r>
          </w:p>
        </w:tc>
        <w:tc>
          <w:tcPr>
            <w:tcW w:w="3606" w:type="dxa"/>
            <w:tcBorders>
              <w:top w:val="single" w:sz="4" w:space="0" w:color="000000"/>
            </w:tcBorders>
          </w:tcPr>
          <w:p>
            <w:pPr>
              <w:pStyle w:val="TableParagraph"/>
              <w:jc w:val="left"/>
              <w:rPr>
                <w:b/>
                <w:i/>
                <w:sz w:val="20"/>
              </w:rPr>
            </w:pPr>
          </w:p>
          <w:p>
            <w:pPr>
              <w:pStyle w:val="TableParagraph"/>
              <w:spacing w:before="86"/>
              <w:jc w:val="left"/>
              <w:rPr>
                <w:b/>
                <w:i/>
                <w:sz w:val="20"/>
              </w:rPr>
            </w:pPr>
          </w:p>
          <w:p>
            <w:pPr>
              <w:pStyle w:val="TableParagraph"/>
              <w:ind w:right="337"/>
              <w:rPr>
                <w:b/>
                <w:sz w:val="20"/>
              </w:rPr>
            </w:pPr>
            <w:r>
              <w:rPr>
                <w:b/>
                <w:spacing w:val="-4"/>
                <w:sz w:val="20"/>
              </w:rPr>
              <w:t>2023</w:t>
            </w:r>
          </w:p>
        </w:tc>
        <w:tc>
          <w:tcPr>
            <w:tcW w:w="1177" w:type="dxa"/>
            <w:tcBorders>
              <w:top w:val="single" w:sz="4" w:space="0" w:color="000000"/>
            </w:tcBorders>
          </w:tcPr>
          <w:p>
            <w:pPr>
              <w:pStyle w:val="TableParagraph"/>
              <w:jc w:val="left"/>
              <w:rPr>
                <w:b/>
                <w:i/>
                <w:sz w:val="20"/>
              </w:rPr>
            </w:pPr>
          </w:p>
          <w:p>
            <w:pPr>
              <w:pStyle w:val="TableParagraph"/>
              <w:spacing w:before="86"/>
              <w:jc w:val="left"/>
              <w:rPr>
                <w:b/>
                <w:i/>
                <w:sz w:val="20"/>
              </w:rPr>
            </w:pPr>
          </w:p>
          <w:p>
            <w:pPr>
              <w:pStyle w:val="TableParagraph"/>
              <w:ind w:right="102"/>
              <w:rPr>
                <w:sz w:val="20"/>
              </w:rPr>
            </w:pPr>
            <w:r>
              <w:rPr>
                <w:spacing w:val="-4"/>
                <w:sz w:val="20"/>
              </w:rPr>
              <w:t>2022</w:t>
            </w:r>
          </w:p>
        </w:tc>
      </w:tr>
      <w:tr>
        <w:trPr>
          <w:trHeight w:val="437" w:hRule="atLeast"/>
        </w:trPr>
        <w:tc>
          <w:tcPr>
            <w:tcW w:w="4780" w:type="dxa"/>
            <w:tcBorders>
              <w:bottom w:val="single" w:sz="4" w:space="0" w:color="000000"/>
            </w:tcBorders>
          </w:tcPr>
          <w:p>
            <w:pPr>
              <w:pStyle w:val="TableParagraph"/>
              <w:jc w:val="left"/>
              <w:rPr>
                <w:rFonts w:ascii="Times New Roman"/>
                <w:sz w:val="20"/>
              </w:rPr>
            </w:pPr>
          </w:p>
        </w:tc>
        <w:tc>
          <w:tcPr>
            <w:tcW w:w="3606" w:type="dxa"/>
            <w:tcBorders>
              <w:bottom w:val="single" w:sz="4" w:space="0" w:color="000000"/>
            </w:tcBorders>
          </w:tcPr>
          <w:p>
            <w:pPr>
              <w:pStyle w:val="TableParagraph"/>
              <w:spacing w:before="101"/>
              <w:ind w:right="337"/>
              <w:rPr>
                <w:b/>
                <w:sz w:val="20"/>
              </w:rPr>
            </w:pPr>
            <w:r>
              <w:rPr>
                <w:b/>
                <w:spacing w:val="-2"/>
                <w:sz w:val="20"/>
              </w:rPr>
              <w:t>£'000</w:t>
            </w:r>
          </w:p>
        </w:tc>
        <w:tc>
          <w:tcPr>
            <w:tcW w:w="1177" w:type="dxa"/>
            <w:tcBorders>
              <w:bottom w:val="single" w:sz="4" w:space="0" w:color="000000"/>
            </w:tcBorders>
          </w:tcPr>
          <w:p>
            <w:pPr>
              <w:pStyle w:val="TableParagraph"/>
              <w:spacing w:before="101"/>
              <w:ind w:right="102"/>
              <w:rPr>
                <w:sz w:val="20"/>
              </w:rPr>
            </w:pPr>
            <w:r>
              <w:rPr>
                <w:spacing w:val="-2"/>
                <w:sz w:val="20"/>
              </w:rPr>
              <w:t>£'000</w:t>
            </w:r>
          </w:p>
        </w:tc>
      </w:tr>
      <w:tr>
        <w:trPr>
          <w:trHeight w:val="441" w:hRule="atLeast"/>
        </w:trPr>
        <w:tc>
          <w:tcPr>
            <w:tcW w:w="4780" w:type="dxa"/>
            <w:tcBorders>
              <w:top w:val="single" w:sz="4" w:space="0" w:color="000000"/>
            </w:tcBorders>
          </w:tcPr>
          <w:p>
            <w:pPr>
              <w:pStyle w:val="TableParagraph"/>
              <w:spacing w:before="102"/>
              <w:ind w:left="136"/>
              <w:jc w:val="left"/>
              <w:rPr>
                <w:sz w:val="20"/>
              </w:rPr>
            </w:pPr>
            <w:r>
              <w:rPr>
                <w:sz w:val="20"/>
              </w:rPr>
              <w:t>At</w:t>
            </w:r>
            <w:r>
              <w:rPr>
                <w:spacing w:val="-12"/>
                <w:sz w:val="20"/>
              </w:rPr>
              <w:t> </w:t>
            </w:r>
            <w:r>
              <w:rPr>
                <w:sz w:val="20"/>
              </w:rPr>
              <w:t>1</w:t>
            </w:r>
            <w:r>
              <w:rPr>
                <w:spacing w:val="-9"/>
                <w:sz w:val="20"/>
              </w:rPr>
              <w:t> </w:t>
            </w:r>
            <w:r>
              <w:rPr>
                <w:sz w:val="20"/>
              </w:rPr>
              <w:t>September</w:t>
            </w:r>
            <w:r>
              <w:rPr>
                <w:spacing w:val="-6"/>
                <w:sz w:val="20"/>
              </w:rPr>
              <w:t> </w:t>
            </w:r>
            <w:r>
              <w:rPr>
                <w:spacing w:val="-4"/>
                <w:sz w:val="20"/>
              </w:rPr>
              <w:t>2022</w:t>
            </w:r>
          </w:p>
        </w:tc>
        <w:tc>
          <w:tcPr>
            <w:tcW w:w="3606" w:type="dxa"/>
            <w:tcBorders>
              <w:top w:val="single" w:sz="4" w:space="0" w:color="000000"/>
            </w:tcBorders>
          </w:tcPr>
          <w:p>
            <w:pPr>
              <w:pStyle w:val="TableParagraph"/>
              <w:spacing w:before="102"/>
              <w:ind w:right="339"/>
              <w:rPr>
                <w:b/>
                <w:sz w:val="20"/>
              </w:rPr>
            </w:pPr>
            <w:r>
              <w:rPr>
                <w:b/>
                <w:spacing w:val="-2"/>
                <w:sz w:val="20"/>
              </w:rPr>
              <w:t>26,833</w:t>
            </w:r>
          </w:p>
        </w:tc>
        <w:tc>
          <w:tcPr>
            <w:tcW w:w="1177" w:type="dxa"/>
            <w:tcBorders>
              <w:top w:val="single" w:sz="4" w:space="0" w:color="000000"/>
            </w:tcBorders>
          </w:tcPr>
          <w:p>
            <w:pPr>
              <w:pStyle w:val="TableParagraph"/>
              <w:spacing w:before="102"/>
              <w:ind w:right="104"/>
              <w:rPr>
                <w:sz w:val="20"/>
              </w:rPr>
            </w:pPr>
            <w:r>
              <w:rPr>
                <w:spacing w:val="-2"/>
                <w:sz w:val="20"/>
              </w:rPr>
              <w:t>17,061</w:t>
            </w:r>
          </w:p>
        </w:tc>
      </w:tr>
      <w:tr>
        <w:trPr>
          <w:trHeight w:val="441" w:hRule="atLeast"/>
        </w:trPr>
        <w:tc>
          <w:tcPr>
            <w:tcW w:w="4780" w:type="dxa"/>
          </w:tcPr>
          <w:p>
            <w:pPr>
              <w:pStyle w:val="TableParagraph"/>
              <w:spacing w:before="102"/>
              <w:ind w:left="136"/>
              <w:jc w:val="left"/>
              <w:rPr>
                <w:sz w:val="20"/>
              </w:rPr>
            </w:pPr>
            <w:r>
              <w:rPr>
                <w:spacing w:val="-2"/>
                <w:sz w:val="20"/>
              </w:rPr>
              <w:t>Amounts</w:t>
            </w:r>
            <w:r>
              <w:rPr>
                <w:spacing w:val="-8"/>
                <w:sz w:val="20"/>
              </w:rPr>
              <w:t> </w:t>
            </w:r>
            <w:r>
              <w:rPr>
                <w:spacing w:val="-2"/>
                <w:sz w:val="20"/>
              </w:rPr>
              <w:t>received</w:t>
            </w:r>
            <w:r>
              <w:rPr>
                <w:spacing w:val="-1"/>
                <w:sz w:val="20"/>
              </w:rPr>
              <w:t> </w:t>
            </w:r>
            <w:r>
              <w:rPr>
                <w:spacing w:val="-2"/>
                <w:sz w:val="20"/>
              </w:rPr>
              <w:t>in</w:t>
            </w:r>
            <w:r>
              <w:rPr>
                <w:spacing w:val="-4"/>
                <w:sz w:val="20"/>
              </w:rPr>
              <w:t> year</w:t>
            </w:r>
          </w:p>
        </w:tc>
        <w:tc>
          <w:tcPr>
            <w:tcW w:w="3606" w:type="dxa"/>
          </w:tcPr>
          <w:p>
            <w:pPr>
              <w:pStyle w:val="TableParagraph"/>
              <w:spacing w:before="102"/>
              <w:ind w:right="339"/>
              <w:rPr>
                <w:b/>
                <w:sz w:val="20"/>
              </w:rPr>
            </w:pPr>
            <w:r>
              <w:rPr>
                <w:b/>
                <w:spacing w:val="-2"/>
                <w:sz w:val="20"/>
              </w:rPr>
              <w:t>328,825</w:t>
            </w:r>
          </w:p>
        </w:tc>
        <w:tc>
          <w:tcPr>
            <w:tcW w:w="1177" w:type="dxa"/>
          </w:tcPr>
          <w:p>
            <w:pPr>
              <w:pStyle w:val="TableParagraph"/>
              <w:spacing w:before="102"/>
              <w:ind w:right="104"/>
              <w:rPr>
                <w:sz w:val="20"/>
              </w:rPr>
            </w:pPr>
            <w:r>
              <w:rPr>
                <w:spacing w:val="-2"/>
                <w:sz w:val="20"/>
              </w:rPr>
              <w:t>68,036</w:t>
            </w:r>
          </w:p>
        </w:tc>
      </w:tr>
      <w:tr>
        <w:trPr>
          <w:trHeight w:val="440" w:hRule="atLeast"/>
        </w:trPr>
        <w:tc>
          <w:tcPr>
            <w:tcW w:w="4780" w:type="dxa"/>
          </w:tcPr>
          <w:p>
            <w:pPr>
              <w:pStyle w:val="TableParagraph"/>
              <w:spacing w:before="102"/>
              <w:ind w:left="136"/>
              <w:jc w:val="left"/>
              <w:rPr>
                <w:sz w:val="20"/>
              </w:rPr>
            </w:pPr>
            <w:r>
              <w:rPr>
                <w:sz w:val="20"/>
              </w:rPr>
              <w:t>Amounts</w:t>
            </w:r>
            <w:r>
              <w:rPr>
                <w:spacing w:val="-11"/>
                <w:sz w:val="20"/>
              </w:rPr>
              <w:t> </w:t>
            </w:r>
            <w:r>
              <w:rPr>
                <w:sz w:val="20"/>
              </w:rPr>
              <w:t>used</w:t>
            </w:r>
            <w:r>
              <w:rPr>
                <w:spacing w:val="-12"/>
                <w:sz w:val="20"/>
              </w:rPr>
              <w:t> </w:t>
            </w:r>
            <w:r>
              <w:rPr>
                <w:sz w:val="20"/>
              </w:rPr>
              <w:t>in</w:t>
            </w:r>
            <w:r>
              <w:rPr>
                <w:spacing w:val="-12"/>
                <w:sz w:val="20"/>
              </w:rPr>
              <w:t> </w:t>
            </w:r>
            <w:r>
              <w:rPr>
                <w:spacing w:val="-4"/>
                <w:sz w:val="20"/>
              </w:rPr>
              <w:t>year</w:t>
            </w:r>
          </w:p>
        </w:tc>
        <w:tc>
          <w:tcPr>
            <w:tcW w:w="3606" w:type="dxa"/>
          </w:tcPr>
          <w:p>
            <w:pPr>
              <w:pStyle w:val="TableParagraph"/>
              <w:spacing w:before="102"/>
              <w:ind w:right="343"/>
              <w:rPr>
                <w:b/>
                <w:sz w:val="20"/>
              </w:rPr>
            </w:pPr>
            <w:r>
              <w:rPr>
                <w:b/>
                <w:spacing w:val="-2"/>
                <w:sz w:val="20"/>
              </w:rPr>
              <w:t>(347,235)</w:t>
            </w:r>
          </w:p>
        </w:tc>
        <w:tc>
          <w:tcPr>
            <w:tcW w:w="1177" w:type="dxa"/>
          </w:tcPr>
          <w:p>
            <w:pPr>
              <w:pStyle w:val="TableParagraph"/>
              <w:spacing w:before="102"/>
              <w:ind w:right="106"/>
              <w:rPr>
                <w:sz w:val="20"/>
              </w:rPr>
            </w:pPr>
            <w:r>
              <w:rPr>
                <w:spacing w:val="-2"/>
                <w:sz w:val="20"/>
              </w:rPr>
              <w:t>(58,264)</w:t>
            </w:r>
          </w:p>
        </w:tc>
      </w:tr>
      <w:tr>
        <w:trPr>
          <w:trHeight w:val="439" w:hRule="atLeast"/>
        </w:trPr>
        <w:tc>
          <w:tcPr>
            <w:tcW w:w="4780" w:type="dxa"/>
            <w:tcBorders>
              <w:bottom w:val="single" w:sz="4" w:space="0" w:color="000000"/>
            </w:tcBorders>
          </w:tcPr>
          <w:p>
            <w:pPr>
              <w:pStyle w:val="TableParagraph"/>
              <w:spacing w:before="101"/>
              <w:ind w:left="136"/>
              <w:jc w:val="left"/>
              <w:rPr>
                <w:sz w:val="20"/>
              </w:rPr>
            </w:pPr>
            <w:r>
              <w:rPr>
                <w:sz w:val="20"/>
              </w:rPr>
              <w:t>At</w:t>
            </w:r>
            <w:r>
              <w:rPr>
                <w:spacing w:val="-10"/>
                <w:sz w:val="20"/>
              </w:rPr>
              <w:t> </w:t>
            </w:r>
            <w:r>
              <w:rPr>
                <w:sz w:val="20"/>
              </w:rPr>
              <w:t>31</w:t>
            </w:r>
            <w:r>
              <w:rPr>
                <w:spacing w:val="-7"/>
                <w:sz w:val="20"/>
              </w:rPr>
              <w:t> </w:t>
            </w:r>
            <w:r>
              <w:rPr>
                <w:sz w:val="20"/>
              </w:rPr>
              <w:t>August</w:t>
            </w:r>
            <w:r>
              <w:rPr>
                <w:spacing w:val="-7"/>
                <w:sz w:val="20"/>
              </w:rPr>
              <w:t> </w:t>
            </w:r>
            <w:r>
              <w:rPr>
                <w:spacing w:val="-4"/>
                <w:sz w:val="20"/>
              </w:rPr>
              <w:t>2023</w:t>
            </w:r>
          </w:p>
        </w:tc>
        <w:tc>
          <w:tcPr>
            <w:tcW w:w="3606" w:type="dxa"/>
            <w:tcBorders>
              <w:bottom w:val="single" w:sz="4" w:space="0" w:color="000000"/>
            </w:tcBorders>
          </w:tcPr>
          <w:p>
            <w:pPr>
              <w:pStyle w:val="TableParagraph"/>
              <w:spacing w:before="101"/>
              <w:ind w:right="339"/>
              <w:rPr>
                <w:b/>
                <w:sz w:val="20"/>
              </w:rPr>
            </w:pPr>
            <w:r>
              <w:rPr>
                <w:b/>
                <w:spacing w:val="-2"/>
                <w:sz w:val="20"/>
              </w:rPr>
              <w:t>8,423</w:t>
            </w:r>
          </w:p>
        </w:tc>
        <w:tc>
          <w:tcPr>
            <w:tcW w:w="1177" w:type="dxa"/>
            <w:tcBorders>
              <w:bottom w:val="single" w:sz="4" w:space="0" w:color="000000"/>
            </w:tcBorders>
          </w:tcPr>
          <w:p>
            <w:pPr>
              <w:pStyle w:val="TableParagraph"/>
              <w:spacing w:before="101"/>
              <w:ind w:right="104"/>
              <w:rPr>
                <w:sz w:val="20"/>
              </w:rPr>
            </w:pPr>
            <w:r>
              <w:rPr>
                <w:spacing w:val="-2"/>
                <w:sz w:val="20"/>
              </w:rPr>
              <w:t>26,833</w:t>
            </w:r>
          </w:p>
        </w:tc>
      </w:tr>
    </w:tbl>
    <w:p>
      <w:pPr>
        <w:spacing w:after="0"/>
        <w:rPr>
          <w:sz w:val="20"/>
        </w:rPr>
        <w:sectPr>
          <w:pgSz w:w="11920" w:h="16850"/>
          <w:pgMar w:header="715" w:footer="881" w:top="960" w:bottom="1080" w:left="380" w:right="320"/>
        </w:sectPr>
      </w:pPr>
    </w:p>
    <w:p>
      <w:pPr>
        <w:pStyle w:val="BodyText"/>
        <w:spacing w:before="184"/>
        <w:rPr>
          <w:b/>
          <w:i/>
        </w:rPr>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BodyText"/>
        <w:spacing w:before="25"/>
        <w:rPr>
          <w:b/>
          <w:i/>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12"/>
        <w:gridCol w:w="1644"/>
        <w:gridCol w:w="885"/>
        <w:gridCol w:w="822"/>
        <w:gridCol w:w="725"/>
      </w:tblGrid>
      <w:tr>
        <w:trPr>
          <w:trHeight w:val="409" w:hRule="atLeast"/>
        </w:trPr>
        <w:tc>
          <w:tcPr>
            <w:tcW w:w="7288" w:type="dxa"/>
            <w:gridSpan w:val="5"/>
          </w:tcPr>
          <w:p>
            <w:pPr>
              <w:pStyle w:val="TableParagraph"/>
              <w:spacing w:line="268" w:lineRule="exact"/>
              <w:ind w:left="136"/>
              <w:jc w:val="left"/>
              <w:rPr>
                <w:b/>
                <w:sz w:val="24"/>
              </w:rPr>
            </w:pPr>
            <w:r>
              <w:rPr>
                <w:b/>
                <w:sz w:val="24"/>
              </w:rPr>
              <w:t>16b.</w:t>
            </w:r>
            <w:r>
              <w:rPr>
                <w:b/>
                <w:spacing w:val="-4"/>
                <w:sz w:val="24"/>
              </w:rPr>
              <w:t> </w:t>
            </w:r>
            <w:r>
              <w:rPr>
                <w:b/>
                <w:sz w:val="24"/>
              </w:rPr>
              <w:t>Creditors</w:t>
            </w:r>
            <w:r>
              <w:rPr>
                <w:b/>
                <w:spacing w:val="-3"/>
                <w:sz w:val="24"/>
              </w:rPr>
              <w:t> </w:t>
            </w:r>
            <w:r>
              <w:rPr>
                <w:b/>
                <w:sz w:val="24"/>
              </w:rPr>
              <w:t>-</w:t>
            </w:r>
            <w:r>
              <w:rPr>
                <w:b/>
                <w:spacing w:val="-7"/>
                <w:sz w:val="24"/>
              </w:rPr>
              <w:t> </w:t>
            </w:r>
            <w:r>
              <w:rPr>
                <w:b/>
                <w:sz w:val="24"/>
              </w:rPr>
              <w:t>amounts</w:t>
            </w:r>
            <w:r>
              <w:rPr>
                <w:b/>
                <w:spacing w:val="-3"/>
                <w:sz w:val="24"/>
              </w:rPr>
              <w:t> </w:t>
            </w:r>
            <w:r>
              <w:rPr>
                <w:b/>
                <w:sz w:val="24"/>
              </w:rPr>
              <w:t>falling</w:t>
            </w:r>
            <w:r>
              <w:rPr>
                <w:b/>
                <w:spacing w:val="-4"/>
                <w:sz w:val="24"/>
              </w:rPr>
              <w:t> </w:t>
            </w:r>
            <w:r>
              <w:rPr>
                <w:b/>
                <w:sz w:val="24"/>
              </w:rPr>
              <w:t>due</w:t>
            </w:r>
            <w:r>
              <w:rPr>
                <w:b/>
                <w:spacing w:val="-4"/>
                <w:sz w:val="24"/>
              </w:rPr>
              <w:t> </w:t>
            </w:r>
            <w:r>
              <w:rPr>
                <w:b/>
                <w:sz w:val="24"/>
              </w:rPr>
              <w:t>after</w:t>
            </w:r>
            <w:r>
              <w:rPr>
                <w:b/>
                <w:spacing w:val="-8"/>
                <w:sz w:val="24"/>
              </w:rPr>
              <w:t> </w:t>
            </w:r>
            <w:r>
              <w:rPr>
                <w:b/>
                <w:sz w:val="24"/>
              </w:rPr>
              <w:t>one</w:t>
            </w:r>
            <w:r>
              <w:rPr>
                <w:b/>
                <w:spacing w:val="-1"/>
                <w:sz w:val="24"/>
              </w:rPr>
              <w:t> </w:t>
            </w:r>
            <w:r>
              <w:rPr>
                <w:b/>
                <w:spacing w:val="-4"/>
                <w:sz w:val="24"/>
              </w:rPr>
              <w:t>year</w:t>
            </w:r>
          </w:p>
        </w:tc>
      </w:tr>
      <w:tr>
        <w:trPr>
          <w:trHeight w:val="379" w:hRule="atLeast"/>
        </w:trPr>
        <w:tc>
          <w:tcPr>
            <w:tcW w:w="3212" w:type="dxa"/>
          </w:tcPr>
          <w:p>
            <w:pPr>
              <w:pStyle w:val="TableParagraph"/>
              <w:jc w:val="left"/>
              <w:rPr>
                <w:rFonts w:ascii="Times New Roman"/>
                <w:sz w:val="22"/>
              </w:rPr>
            </w:pPr>
          </w:p>
        </w:tc>
        <w:tc>
          <w:tcPr>
            <w:tcW w:w="2529" w:type="dxa"/>
            <w:gridSpan w:val="2"/>
          </w:tcPr>
          <w:p>
            <w:pPr>
              <w:pStyle w:val="TableParagraph"/>
              <w:spacing w:line="226" w:lineRule="exact" w:before="134"/>
              <w:ind w:left="1339"/>
              <w:jc w:val="left"/>
              <w:rPr>
                <w:b/>
                <w:sz w:val="20"/>
              </w:rPr>
            </w:pPr>
            <w:r>
              <w:rPr>
                <w:b/>
                <w:spacing w:val="-2"/>
                <w:sz w:val="20"/>
              </w:rPr>
              <w:t>Group</w:t>
            </w:r>
          </w:p>
        </w:tc>
        <w:tc>
          <w:tcPr>
            <w:tcW w:w="1547" w:type="dxa"/>
            <w:gridSpan w:val="2"/>
          </w:tcPr>
          <w:p>
            <w:pPr>
              <w:pStyle w:val="TableParagraph"/>
              <w:spacing w:line="226" w:lineRule="exact" w:before="134"/>
              <w:ind w:left="281"/>
              <w:jc w:val="left"/>
              <w:rPr>
                <w:b/>
                <w:sz w:val="20"/>
              </w:rPr>
            </w:pPr>
            <w:r>
              <w:rPr>
                <w:b/>
                <w:spacing w:val="-2"/>
                <w:sz w:val="20"/>
              </w:rPr>
              <w:t>Company</w:t>
            </w:r>
          </w:p>
        </w:tc>
      </w:tr>
      <w:tr>
        <w:trPr>
          <w:trHeight w:val="252" w:hRule="atLeast"/>
        </w:trPr>
        <w:tc>
          <w:tcPr>
            <w:tcW w:w="3212" w:type="dxa"/>
          </w:tcPr>
          <w:p>
            <w:pPr>
              <w:pStyle w:val="TableParagraph"/>
              <w:jc w:val="left"/>
              <w:rPr>
                <w:rFonts w:ascii="Times New Roman"/>
                <w:sz w:val="18"/>
              </w:rPr>
            </w:pPr>
          </w:p>
        </w:tc>
        <w:tc>
          <w:tcPr>
            <w:tcW w:w="1644" w:type="dxa"/>
          </w:tcPr>
          <w:p>
            <w:pPr>
              <w:pStyle w:val="TableParagraph"/>
              <w:spacing w:line="223" w:lineRule="exact" w:before="8"/>
              <w:ind w:right="204"/>
              <w:rPr>
                <w:b/>
                <w:sz w:val="20"/>
              </w:rPr>
            </w:pPr>
            <w:r>
              <w:rPr>
                <w:b/>
                <w:spacing w:val="-4"/>
                <w:sz w:val="20"/>
              </w:rPr>
              <w:t>2023</w:t>
            </w:r>
          </w:p>
        </w:tc>
        <w:tc>
          <w:tcPr>
            <w:tcW w:w="885" w:type="dxa"/>
          </w:tcPr>
          <w:p>
            <w:pPr>
              <w:pStyle w:val="TableParagraph"/>
              <w:spacing w:line="223" w:lineRule="exact" w:before="8"/>
              <w:ind w:left="80"/>
              <w:jc w:val="center"/>
              <w:rPr>
                <w:sz w:val="20"/>
              </w:rPr>
            </w:pPr>
            <w:r>
              <w:rPr>
                <w:spacing w:val="-4"/>
                <w:sz w:val="20"/>
              </w:rPr>
              <w:t>2022</w:t>
            </w:r>
          </w:p>
        </w:tc>
        <w:tc>
          <w:tcPr>
            <w:tcW w:w="822" w:type="dxa"/>
          </w:tcPr>
          <w:p>
            <w:pPr>
              <w:pStyle w:val="TableParagraph"/>
              <w:spacing w:line="223" w:lineRule="exact" w:before="8"/>
              <w:ind w:right="156"/>
              <w:rPr>
                <w:b/>
                <w:sz w:val="20"/>
              </w:rPr>
            </w:pPr>
            <w:r>
              <w:rPr>
                <w:b/>
                <w:spacing w:val="-4"/>
                <w:sz w:val="20"/>
              </w:rPr>
              <w:t>2023</w:t>
            </w:r>
          </w:p>
        </w:tc>
        <w:tc>
          <w:tcPr>
            <w:tcW w:w="725" w:type="dxa"/>
          </w:tcPr>
          <w:p>
            <w:pPr>
              <w:pStyle w:val="TableParagraph"/>
              <w:spacing w:line="223" w:lineRule="exact" w:before="8"/>
              <w:ind w:right="101"/>
              <w:rPr>
                <w:sz w:val="20"/>
              </w:rPr>
            </w:pPr>
            <w:r>
              <w:rPr>
                <w:spacing w:val="-4"/>
                <w:sz w:val="20"/>
              </w:rPr>
              <w:t>2022</w:t>
            </w:r>
          </w:p>
        </w:tc>
      </w:tr>
      <w:tr>
        <w:trPr>
          <w:trHeight w:val="258" w:hRule="atLeast"/>
        </w:trPr>
        <w:tc>
          <w:tcPr>
            <w:tcW w:w="3212" w:type="dxa"/>
            <w:tcBorders>
              <w:bottom w:val="single" w:sz="4" w:space="0" w:color="000000"/>
            </w:tcBorders>
          </w:tcPr>
          <w:p>
            <w:pPr>
              <w:pStyle w:val="TableParagraph"/>
              <w:jc w:val="left"/>
              <w:rPr>
                <w:rFonts w:ascii="Times New Roman"/>
                <w:sz w:val="18"/>
              </w:rPr>
            </w:pPr>
          </w:p>
        </w:tc>
        <w:tc>
          <w:tcPr>
            <w:tcW w:w="1644" w:type="dxa"/>
            <w:tcBorders>
              <w:bottom w:val="single" w:sz="4" w:space="0" w:color="000000"/>
            </w:tcBorders>
          </w:tcPr>
          <w:p>
            <w:pPr>
              <w:pStyle w:val="TableParagraph"/>
              <w:spacing w:before="6"/>
              <w:ind w:right="203"/>
              <w:rPr>
                <w:b/>
                <w:sz w:val="20"/>
              </w:rPr>
            </w:pPr>
            <w:r>
              <w:rPr>
                <w:b/>
                <w:spacing w:val="-2"/>
                <w:sz w:val="20"/>
              </w:rPr>
              <w:t>£'000</w:t>
            </w:r>
          </w:p>
        </w:tc>
        <w:tc>
          <w:tcPr>
            <w:tcW w:w="885" w:type="dxa"/>
            <w:tcBorders>
              <w:bottom w:val="single" w:sz="4" w:space="0" w:color="000000"/>
            </w:tcBorders>
          </w:tcPr>
          <w:p>
            <w:pPr>
              <w:pStyle w:val="TableParagraph"/>
              <w:spacing w:before="6"/>
              <w:ind w:left="80" w:right="39"/>
              <w:jc w:val="center"/>
              <w:rPr>
                <w:sz w:val="20"/>
              </w:rPr>
            </w:pPr>
            <w:r>
              <w:rPr>
                <w:spacing w:val="-2"/>
                <w:sz w:val="20"/>
              </w:rPr>
              <w:t>£'000</w:t>
            </w:r>
          </w:p>
        </w:tc>
        <w:tc>
          <w:tcPr>
            <w:tcW w:w="822" w:type="dxa"/>
            <w:tcBorders>
              <w:bottom w:val="single" w:sz="4" w:space="0" w:color="000000"/>
            </w:tcBorders>
          </w:tcPr>
          <w:p>
            <w:pPr>
              <w:pStyle w:val="TableParagraph"/>
              <w:spacing w:before="6"/>
              <w:ind w:right="156"/>
              <w:rPr>
                <w:b/>
                <w:sz w:val="20"/>
              </w:rPr>
            </w:pPr>
            <w:r>
              <w:rPr>
                <w:b/>
                <w:spacing w:val="-2"/>
                <w:sz w:val="20"/>
              </w:rPr>
              <w:t>£'000</w:t>
            </w:r>
          </w:p>
        </w:tc>
        <w:tc>
          <w:tcPr>
            <w:tcW w:w="725" w:type="dxa"/>
            <w:tcBorders>
              <w:bottom w:val="single" w:sz="4" w:space="0" w:color="000000"/>
            </w:tcBorders>
          </w:tcPr>
          <w:p>
            <w:pPr>
              <w:pStyle w:val="TableParagraph"/>
              <w:spacing w:before="6"/>
              <w:ind w:right="100"/>
              <w:rPr>
                <w:sz w:val="20"/>
              </w:rPr>
            </w:pPr>
            <w:r>
              <w:rPr>
                <w:spacing w:val="-2"/>
                <w:sz w:val="20"/>
              </w:rPr>
              <w:t>£'000</w:t>
            </w:r>
          </w:p>
        </w:tc>
      </w:tr>
      <w:tr>
        <w:trPr>
          <w:trHeight w:val="247" w:hRule="atLeast"/>
        </w:trPr>
        <w:tc>
          <w:tcPr>
            <w:tcW w:w="7288" w:type="dxa"/>
            <w:gridSpan w:val="5"/>
            <w:tcBorders>
              <w:top w:val="single" w:sz="4" w:space="0" w:color="000000"/>
            </w:tcBorders>
          </w:tcPr>
          <w:p>
            <w:pPr>
              <w:pStyle w:val="TableParagraph"/>
              <w:spacing w:line="223" w:lineRule="exact" w:before="4"/>
              <w:ind w:left="136"/>
              <w:jc w:val="left"/>
              <w:rPr>
                <w:b/>
                <w:sz w:val="20"/>
              </w:rPr>
            </w:pPr>
            <w:r>
              <w:rPr>
                <w:b/>
                <w:sz w:val="20"/>
              </w:rPr>
              <w:t>Amounts</w:t>
            </w:r>
            <w:r>
              <w:rPr>
                <w:b/>
                <w:spacing w:val="-16"/>
                <w:sz w:val="20"/>
              </w:rPr>
              <w:t> </w:t>
            </w:r>
            <w:r>
              <w:rPr>
                <w:b/>
                <w:sz w:val="20"/>
              </w:rPr>
              <w:t>falling</w:t>
            </w:r>
            <w:r>
              <w:rPr>
                <w:b/>
                <w:spacing w:val="-10"/>
                <w:sz w:val="20"/>
              </w:rPr>
              <w:t> </w:t>
            </w:r>
            <w:r>
              <w:rPr>
                <w:b/>
                <w:sz w:val="20"/>
              </w:rPr>
              <w:t>due</w:t>
            </w:r>
            <w:r>
              <w:rPr>
                <w:b/>
                <w:spacing w:val="-13"/>
                <w:sz w:val="20"/>
              </w:rPr>
              <w:t> </w:t>
            </w:r>
            <w:r>
              <w:rPr>
                <w:b/>
                <w:sz w:val="20"/>
              </w:rPr>
              <w:t>after</w:t>
            </w:r>
            <w:r>
              <w:rPr>
                <w:b/>
                <w:spacing w:val="-9"/>
                <w:sz w:val="20"/>
              </w:rPr>
              <w:t> </w:t>
            </w:r>
            <w:r>
              <w:rPr>
                <w:b/>
                <w:sz w:val="20"/>
              </w:rPr>
              <w:t>one</w:t>
            </w:r>
            <w:r>
              <w:rPr>
                <w:b/>
                <w:spacing w:val="-11"/>
                <w:sz w:val="20"/>
              </w:rPr>
              <w:t> </w:t>
            </w:r>
            <w:r>
              <w:rPr>
                <w:b/>
                <w:spacing w:val="-4"/>
                <w:sz w:val="20"/>
              </w:rPr>
              <w:t>year:</w:t>
            </w:r>
          </w:p>
        </w:tc>
      </w:tr>
      <w:tr>
        <w:trPr>
          <w:trHeight w:val="258" w:hRule="atLeast"/>
        </w:trPr>
        <w:tc>
          <w:tcPr>
            <w:tcW w:w="3212" w:type="dxa"/>
            <w:tcBorders>
              <w:bottom w:val="single" w:sz="4" w:space="0" w:color="000000"/>
            </w:tcBorders>
          </w:tcPr>
          <w:p>
            <w:pPr>
              <w:pStyle w:val="TableParagraph"/>
              <w:spacing w:before="6"/>
              <w:ind w:left="136"/>
              <w:jc w:val="left"/>
              <w:rPr>
                <w:sz w:val="20"/>
              </w:rPr>
            </w:pPr>
            <w:r>
              <w:rPr>
                <w:sz w:val="20"/>
              </w:rPr>
              <w:t>Loans</w:t>
            </w:r>
            <w:r>
              <w:rPr>
                <w:spacing w:val="-12"/>
                <w:sz w:val="20"/>
              </w:rPr>
              <w:t> </w:t>
            </w:r>
            <w:r>
              <w:rPr>
                <w:sz w:val="20"/>
              </w:rPr>
              <w:t>and</w:t>
            </w:r>
            <w:r>
              <w:rPr>
                <w:spacing w:val="-10"/>
                <w:sz w:val="20"/>
              </w:rPr>
              <w:t> </w:t>
            </w:r>
            <w:r>
              <w:rPr>
                <w:spacing w:val="-2"/>
                <w:sz w:val="20"/>
              </w:rPr>
              <w:t>Borrowings</w:t>
            </w:r>
          </w:p>
        </w:tc>
        <w:tc>
          <w:tcPr>
            <w:tcW w:w="1644" w:type="dxa"/>
            <w:tcBorders>
              <w:bottom w:val="single" w:sz="4" w:space="0" w:color="000000"/>
            </w:tcBorders>
          </w:tcPr>
          <w:p>
            <w:pPr>
              <w:pStyle w:val="TableParagraph"/>
              <w:spacing w:before="6"/>
              <w:ind w:right="209"/>
              <w:rPr>
                <w:b/>
                <w:sz w:val="20"/>
              </w:rPr>
            </w:pPr>
            <w:r>
              <w:rPr>
                <w:b/>
                <w:spacing w:val="-5"/>
                <w:sz w:val="20"/>
              </w:rPr>
              <w:t>589</w:t>
            </w:r>
          </w:p>
        </w:tc>
        <w:tc>
          <w:tcPr>
            <w:tcW w:w="885" w:type="dxa"/>
            <w:tcBorders>
              <w:bottom w:val="single" w:sz="4" w:space="0" w:color="000000"/>
            </w:tcBorders>
          </w:tcPr>
          <w:p>
            <w:pPr>
              <w:pStyle w:val="TableParagraph"/>
              <w:spacing w:before="6"/>
              <w:ind w:left="80" w:right="63"/>
              <w:jc w:val="center"/>
              <w:rPr>
                <w:sz w:val="20"/>
              </w:rPr>
            </w:pPr>
            <w:r>
              <w:rPr>
                <w:spacing w:val="-2"/>
                <w:sz w:val="20"/>
              </w:rPr>
              <w:t>1,034</w:t>
            </w:r>
          </w:p>
        </w:tc>
        <w:tc>
          <w:tcPr>
            <w:tcW w:w="822" w:type="dxa"/>
            <w:tcBorders>
              <w:bottom w:val="single" w:sz="4" w:space="0" w:color="000000"/>
            </w:tcBorders>
          </w:tcPr>
          <w:p>
            <w:pPr>
              <w:pStyle w:val="TableParagraph"/>
              <w:spacing w:before="6"/>
              <w:ind w:right="150"/>
              <w:rPr>
                <w:b/>
                <w:sz w:val="20"/>
              </w:rPr>
            </w:pPr>
            <w:r>
              <w:rPr>
                <w:b/>
                <w:spacing w:val="-10"/>
                <w:sz w:val="20"/>
              </w:rPr>
              <w:t>-</w:t>
            </w:r>
          </w:p>
        </w:tc>
        <w:tc>
          <w:tcPr>
            <w:tcW w:w="725" w:type="dxa"/>
            <w:tcBorders>
              <w:bottom w:val="single" w:sz="4" w:space="0" w:color="000000"/>
            </w:tcBorders>
          </w:tcPr>
          <w:p>
            <w:pPr>
              <w:pStyle w:val="TableParagraph"/>
              <w:spacing w:before="6"/>
              <w:ind w:right="94"/>
              <w:rPr>
                <w:sz w:val="20"/>
              </w:rPr>
            </w:pPr>
            <w:r>
              <w:rPr>
                <w:spacing w:val="-10"/>
                <w:sz w:val="20"/>
              </w:rPr>
              <w:t>-</w:t>
            </w:r>
          </w:p>
        </w:tc>
      </w:tr>
      <w:tr>
        <w:trPr>
          <w:trHeight w:val="253" w:hRule="atLeast"/>
        </w:trPr>
        <w:tc>
          <w:tcPr>
            <w:tcW w:w="3212" w:type="dxa"/>
            <w:tcBorders>
              <w:top w:val="single" w:sz="4" w:space="0" w:color="000000"/>
              <w:bottom w:val="single" w:sz="4" w:space="0" w:color="000000"/>
            </w:tcBorders>
          </w:tcPr>
          <w:p>
            <w:pPr>
              <w:pStyle w:val="TableParagraph"/>
              <w:spacing w:line="229" w:lineRule="exact"/>
              <w:ind w:left="136"/>
              <w:jc w:val="left"/>
              <w:rPr>
                <w:b/>
                <w:sz w:val="20"/>
              </w:rPr>
            </w:pPr>
            <w:r>
              <w:rPr>
                <w:b/>
                <w:spacing w:val="-2"/>
                <w:sz w:val="20"/>
              </w:rPr>
              <w:t>Total</w:t>
            </w:r>
          </w:p>
        </w:tc>
        <w:tc>
          <w:tcPr>
            <w:tcW w:w="1644" w:type="dxa"/>
            <w:tcBorders>
              <w:top w:val="single" w:sz="4" w:space="0" w:color="000000"/>
              <w:bottom w:val="single" w:sz="4" w:space="0" w:color="000000"/>
            </w:tcBorders>
          </w:tcPr>
          <w:p>
            <w:pPr>
              <w:pStyle w:val="TableParagraph"/>
              <w:spacing w:line="229" w:lineRule="exact"/>
              <w:ind w:right="209"/>
              <w:rPr>
                <w:b/>
                <w:sz w:val="20"/>
              </w:rPr>
            </w:pPr>
            <w:r>
              <w:rPr>
                <w:b/>
                <w:spacing w:val="-5"/>
                <w:sz w:val="20"/>
              </w:rPr>
              <w:t>589</w:t>
            </w:r>
          </w:p>
        </w:tc>
        <w:tc>
          <w:tcPr>
            <w:tcW w:w="885" w:type="dxa"/>
            <w:tcBorders>
              <w:top w:val="single" w:sz="4" w:space="0" w:color="000000"/>
              <w:bottom w:val="single" w:sz="4" w:space="0" w:color="000000"/>
            </w:tcBorders>
          </w:tcPr>
          <w:p>
            <w:pPr>
              <w:pStyle w:val="TableParagraph"/>
              <w:spacing w:line="229" w:lineRule="exact"/>
              <w:ind w:left="80" w:right="63"/>
              <w:jc w:val="center"/>
              <w:rPr>
                <w:sz w:val="20"/>
              </w:rPr>
            </w:pPr>
            <w:r>
              <w:rPr>
                <w:spacing w:val="-2"/>
                <w:sz w:val="20"/>
              </w:rPr>
              <w:t>1,034</w:t>
            </w:r>
          </w:p>
        </w:tc>
        <w:tc>
          <w:tcPr>
            <w:tcW w:w="822" w:type="dxa"/>
            <w:tcBorders>
              <w:top w:val="single" w:sz="4" w:space="0" w:color="000000"/>
              <w:bottom w:val="single" w:sz="4" w:space="0" w:color="000000"/>
            </w:tcBorders>
          </w:tcPr>
          <w:p>
            <w:pPr>
              <w:pStyle w:val="TableParagraph"/>
              <w:spacing w:line="229" w:lineRule="exact"/>
              <w:ind w:right="150"/>
              <w:rPr>
                <w:b/>
                <w:sz w:val="20"/>
              </w:rPr>
            </w:pPr>
            <w:r>
              <w:rPr>
                <w:b/>
                <w:spacing w:val="-10"/>
                <w:sz w:val="20"/>
              </w:rPr>
              <w:t>-</w:t>
            </w:r>
          </w:p>
        </w:tc>
        <w:tc>
          <w:tcPr>
            <w:tcW w:w="725" w:type="dxa"/>
            <w:tcBorders>
              <w:top w:val="single" w:sz="4" w:space="0" w:color="000000"/>
              <w:bottom w:val="single" w:sz="4" w:space="0" w:color="000000"/>
            </w:tcBorders>
          </w:tcPr>
          <w:p>
            <w:pPr>
              <w:pStyle w:val="TableParagraph"/>
              <w:spacing w:line="229" w:lineRule="exact"/>
              <w:ind w:right="94"/>
              <w:rPr>
                <w:sz w:val="20"/>
              </w:rPr>
            </w:pPr>
            <w:r>
              <w:rPr>
                <w:spacing w:val="-10"/>
                <w:sz w:val="20"/>
              </w:rPr>
              <w:t>-</w:t>
            </w:r>
          </w:p>
        </w:tc>
      </w:tr>
    </w:tbl>
    <w:p>
      <w:pPr>
        <w:pStyle w:val="BodyText"/>
        <w:spacing w:before="243"/>
        <w:ind w:left="1060" w:right="977"/>
      </w:pPr>
      <w:r>
        <w:rPr/>
        <w:t>Interest accrues at a variable margin ranging between 2.25% and 3.25% over LIBOR and is payable over periods ranging between one month and six months, or any other period agreed between the company and the lender for Forth Sector. Loans in Shaw Education</w:t>
      </w:r>
      <w:r>
        <w:rPr>
          <w:spacing w:val="-2"/>
        </w:rPr>
        <w:t> </w:t>
      </w:r>
      <w:r>
        <w:rPr/>
        <w:t>Trust</w:t>
      </w:r>
      <w:r>
        <w:rPr>
          <w:spacing w:val="-6"/>
        </w:rPr>
        <w:t> </w:t>
      </w:r>
      <w:r>
        <w:rPr/>
        <w:t>attract</w:t>
      </w:r>
      <w:r>
        <w:rPr>
          <w:spacing w:val="-8"/>
        </w:rPr>
        <w:t> </w:t>
      </w:r>
      <w:r>
        <w:rPr/>
        <w:t>interest</w:t>
      </w:r>
      <w:r>
        <w:rPr>
          <w:spacing w:val="-3"/>
        </w:rPr>
        <w:t> </w:t>
      </w:r>
      <w:r>
        <w:rPr/>
        <w:t>charges</w:t>
      </w:r>
      <w:r>
        <w:rPr>
          <w:spacing w:val="-3"/>
        </w:rPr>
        <w:t> </w:t>
      </w:r>
      <w:r>
        <w:rPr/>
        <w:t>of</w:t>
      </w:r>
      <w:r>
        <w:rPr>
          <w:spacing w:val="-6"/>
        </w:rPr>
        <w:t> </w:t>
      </w:r>
      <w:r>
        <w:rPr/>
        <w:t>between</w:t>
      </w:r>
      <w:r>
        <w:rPr>
          <w:spacing w:val="-5"/>
        </w:rPr>
        <w:t> </w:t>
      </w:r>
      <w:r>
        <w:rPr/>
        <w:t>0</w:t>
      </w:r>
      <w:r>
        <w:rPr>
          <w:spacing w:val="-6"/>
        </w:rPr>
        <w:t> </w:t>
      </w:r>
      <w:r>
        <w:rPr/>
        <w:t>and</w:t>
      </w:r>
      <w:r>
        <w:rPr>
          <w:spacing w:val="-6"/>
        </w:rPr>
        <w:t> </w:t>
      </w:r>
      <w:r>
        <w:rPr/>
        <w:t>2.21%</w:t>
      </w:r>
      <w:r>
        <w:rPr>
          <w:spacing w:val="-5"/>
        </w:rPr>
        <w:t> </w:t>
      </w:r>
      <w:r>
        <w:rPr/>
        <w:t>and</w:t>
      </w:r>
      <w:r>
        <w:rPr>
          <w:spacing w:val="-8"/>
        </w:rPr>
        <w:t> </w:t>
      </w:r>
      <w:r>
        <w:rPr/>
        <w:t>are</w:t>
      </w:r>
      <w:r>
        <w:rPr>
          <w:spacing w:val="-4"/>
        </w:rPr>
        <w:t> </w:t>
      </w:r>
      <w:r>
        <w:rPr/>
        <w:t>payable</w:t>
      </w:r>
      <w:r>
        <w:rPr>
          <w:spacing w:val="-3"/>
        </w:rPr>
        <w:t> </w:t>
      </w:r>
      <w:r>
        <w:rPr/>
        <w:t>over a number of years.</w:t>
      </w:r>
    </w:p>
    <w:p>
      <w:pPr>
        <w:pStyle w:val="BodyText"/>
        <w:spacing w:before="69"/>
        <w:rPr>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39"/>
        <w:gridCol w:w="2896"/>
        <w:gridCol w:w="2050"/>
        <w:gridCol w:w="1219"/>
      </w:tblGrid>
      <w:tr>
        <w:trPr>
          <w:trHeight w:val="465" w:hRule="atLeast"/>
        </w:trPr>
        <w:tc>
          <w:tcPr>
            <w:tcW w:w="9904" w:type="dxa"/>
            <w:gridSpan w:val="4"/>
          </w:tcPr>
          <w:p>
            <w:pPr>
              <w:pStyle w:val="TableParagraph"/>
              <w:spacing w:line="268" w:lineRule="exact"/>
              <w:ind w:left="136"/>
              <w:jc w:val="left"/>
              <w:rPr>
                <w:b/>
                <w:sz w:val="24"/>
              </w:rPr>
            </w:pPr>
            <w:r>
              <w:rPr>
                <w:b/>
                <w:sz w:val="24"/>
              </w:rPr>
              <w:t>17.</w:t>
            </w:r>
            <w:r>
              <w:rPr>
                <w:b/>
                <w:spacing w:val="-5"/>
                <w:sz w:val="24"/>
              </w:rPr>
              <w:t> </w:t>
            </w:r>
            <w:r>
              <w:rPr>
                <w:b/>
                <w:sz w:val="24"/>
              </w:rPr>
              <w:t>Provision</w:t>
            </w:r>
            <w:r>
              <w:rPr>
                <w:b/>
                <w:spacing w:val="-5"/>
                <w:sz w:val="24"/>
              </w:rPr>
              <w:t> </w:t>
            </w:r>
            <w:r>
              <w:rPr>
                <w:b/>
                <w:sz w:val="24"/>
              </w:rPr>
              <w:t>for</w:t>
            </w:r>
            <w:r>
              <w:rPr>
                <w:b/>
                <w:spacing w:val="-5"/>
                <w:sz w:val="24"/>
              </w:rPr>
              <w:t> </w:t>
            </w:r>
            <w:r>
              <w:rPr>
                <w:b/>
                <w:sz w:val="24"/>
              </w:rPr>
              <w:t>liabilities</w:t>
            </w:r>
            <w:r>
              <w:rPr>
                <w:b/>
                <w:spacing w:val="-6"/>
                <w:sz w:val="24"/>
              </w:rPr>
              <w:t> </w:t>
            </w:r>
            <w:r>
              <w:rPr>
                <w:b/>
                <w:sz w:val="24"/>
              </w:rPr>
              <w:t>and</w:t>
            </w:r>
            <w:r>
              <w:rPr>
                <w:b/>
                <w:spacing w:val="-6"/>
                <w:sz w:val="24"/>
              </w:rPr>
              <w:t> </w:t>
            </w:r>
            <w:r>
              <w:rPr>
                <w:b/>
                <w:spacing w:val="-2"/>
                <w:sz w:val="24"/>
              </w:rPr>
              <w:t>charges</w:t>
            </w:r>
          </w:p>
        </w:tc>
      </w:tr>
      <w:tr>
        <w:trPr>
          <w:trHeight w:val="462" w:hRule="atLeast"/>
        </w:trPr>
        <w:tc>
          <w:tcPr>
            <w:tcW w:w="3739" w:type="dxa"/>
          </w:tcPr>
          <w:p>
            <w:pPr>
              <w:pStyle w:val="TableParagraph"/>
              <w:spacing w:before="190"/>
              <w:ind w:left="136"/>
              <w:jc w:val="left"/>
              <w:rPr>
                <w:b/>
                <w:sz w:val="20"/>
              </w:rPr>
            </w:pPr>
            <w:r>
              <w:rPr>
                <w:b/>
                <w:spacing w:val="-2"/>
                <w:sz w:val="20"/>
              </w:rPr>
              <w:t>Group</w:t>
            </w:r>
          </w:p>
        </w:tc>
        <w:tc>
          <w:tcPr>
            <w:tcW w:w="2896" w:type="dxa"/>
          </w:tcPr>
          <w:p>
            <w:pPr>
              <w:pStyle w:val="TableParagraph"/>
              <w:spacing w:before="190"/>
              <w:ind w:right="273"/>
              <w:rPr>
                <w:sz w:val="20"/>
              </w:rPr>
            </w:pPr>
            <w:r>
              <w:rPr>
                <w:spacing w:val="-2"/>
                <w:sz w:val="20"/>
              </w:rPr>
              <w:t>Dilapidations</w:t>
            </w:r>
          </w:p>
        </w:tc>
        <w:tc>
          <w:tcPr>
            <w:tcW w:w="2050" w:type="dxa"/>
          </w:tcPr>
          <w:p>
            <w:pPr>
              <w:pStyle w:val="TableParagraph"/>
              <w:spacing w:before="190"/>
              <w:ind w:right="330"/>
              <w:rPr>
                <w:sz w:val="20"/>
              </w:rPr>
            </w:pPr>
            <w:r>
              <w:rPr>
                <w:spacing w:val="-2"/>
                <w:sz w:val="20"/>
              </w:rPr>
              <w:t>Other</w:t>
            </w:r>
            <w:r>
              <w:rPr>
                <w:spacing w:val="-7"/>
                <w:sz w:val="20"/>
              </w:rPr>
              <w:t> </w:t>
            </w:r>
            <w:r>
              <w:rPr>
                <w:spacing w:val="-2"/>
                <w:sz w:val="20"/>
              </w:rPr>
              <w:t>Provisions</w:t>
            </w:r>
          </w:p>
        </w:tc>
        <w:tc>
          <w:tcPr>
            <w:tcW w:w="1219" w:type="dxa"/>
          </w:tcPr>
          <w:p>
            <w:pPr>
              <w:pStyle w:val="TableParagraph"/>
              <w:spacing w:before="190"/>
              <w:ind w:right="162"/>
              <w:rPr>
                <w:b/>
                <w:sz w:val="20"/>
              </w:rPr>
            </w:pPr>
            <w:r>
              <w:rPr>
                <w:b/>
                <w:spacing w:val="-2"/>
                <w:sz w:val="20"/>
              </w:rPr>
              <w:t>Total</w:t>
            </w:r>
          </w:p>
        </w:tc>
      </w:tr>
      <w:tr>
        <w:trPr>
          <w:trHeight w:val="318" w:hRule="atLeast"/>
        </w:trPr>
        <w:tc>
          <w:tcPr>
            <w:tcW w:w="3739" w:type="dxa"/>
            <w:tcBorders>
              <w:bottom w:val="single" w:sz="4" w:space="0" w:color="000000"/>
            </w:tcBorders>
          </w:tcPr>
          <w:p>
            <w:pPr>
              <w:pStyle w:val="TableParagraph"/>
              <w:jc w:val="left"/>
              <w:rPr>
                <w:rFonts w:ascii="Times New Roman"/>
                <w:sz w:val="22"/>
              </w:rPr>
            </w:pPr>
          </w:p>
        </w:tc>
        <w:tc>
          <w:tcPr>
            <w:tcW w:w="2896" w:type="dxa"/>
            <w:tcBorders>
              <w:bottom w:val="single" w:sz="4" w:space="0" w:color="000000"/>
            </w:tcBorders>
          </w:tcPr>
          <w:p>
            <w:pPr>
              <w:pStyle w:val="TableParagraph"/>
              <w:spacing w:before="35"/>
              <w:ind w:right="266"/>
              <w:rPr>
                <w:sz w:val="20"/>
              </w:rPr>
            </w:pPr>
            <w:r>
              <w:rPr>
                <w:spacing w:val="-2"/>
                <w:sz w:val="20"/>
              </w:rPr>
              <w:t>£'000</w:t>
            </w:r>
          </w:p>
        </w:tc>
        <w:tc>
          <w:tcPr>
            <w:tcW w:w="2050" w:type="dxa"/>
            <w:tcBorders>
              <w:bottom w:val="single" w:sz="4" w:space="0" w:color="000000"/>
            </w:tcBorders>
          </w:tcPr>
          <w:p>
            <w:pPr>
              <w:pStyle w:val="TableParagraph"/>
              <w:spacing w:before="35"/>
              <w:ind w:right="324"/>
              <w:rPr>
                <w:sz w:val="20"/>
              </w:rPr>
            </w:pPr>
            <w:r>
              <w:rPr>
                <w:spacing w:val="-2"/>
                <w:sz w:val="20"/>
              </w:rPr>
              <w:t>£'000</w:t>
            </w:r>
          </w:p>
        </w:tc>
        <w:tc>
          <w:tcPr>
            <w:tcW w:w="1219" w:type="dxa"/>
            <w:tcBorders>
              <w:bottom w:val="single" w:sz="4" w:space="0" w:color="000000"/>
            </w:tcBorders>
          </w:tcPr>
          <w:p>
            <w:pPr>
              <w:pStyle w:val="TableParagraph"/>
              <w:spacing w:before="35"/>
              <w:ind w:right="160"/>
              <w:rPr>
                <w:b/>
                <w:sz w:val="20"/>
              </w:rPr>
            </w:pPr>
            <w:r>
              <w:rPr>
                <w:b/>
                <w:spacing w:val="-2"/>
                <w:sz w:val="20"/>
              </w:rPr>
              <w:t>£'000</w:t>
            </w:r>
          </w:p>
        </w:tc>
      </w:tr>
      <w:tr>
        <w:trPr>
          <w:trHeight w:val="330" w:hRule="atLeast"/>
        </w:trPr>
        <w:tc>
          <w:tcPr>
            <w:tcW w:w="3739" w:type="dxa"/>
            <w:tcBorders>
              <w:top w:val="single" w:sz="4" w:space="0" w:color="000000"/>
            </w:tcBorders>
          </w:tcPr>
          <w:p>
            <w:pPr>
              <w:pStyle w:val="TableParagraph"/>
              <w:spacing w:before="47"/>
              <w:ind w:left="136"/>
              <w:jc w:val="left"/>
              <w:rPr>
                <w:sz w:val="20"/>
              </w:rPr>
            </w:pPr>
            <w:r>
              <w:rPr>
                <w:sz w:val="20"/>
              </w:rPr>
              <w:t>At</w:t>
            </w:r>
            <w:r>
              <w:rPr>
                <w:spacing w:val="-12"/>
                <w:sz w:val="20"/>
              </w:rPr>
              <w:t> </w:t>
            </w:r>
            <w:r>
              <w:rPr>
                <w:sz w:val="20"/>
              </w:rPr>
              <w:t>1</w:t>
            </w:r>
            <w:r>
              <w:rPr>
                <w:spacing w:val="-9"/>
                <w:sz w:val="20"/>
              </w:rPr>
              <w:t> </w:t>
            </w:r>
            <w:r>
              <w:rPr>
                <w:sz w:val="20"/>
              </w:rPr>
              <w:t>September</w:t>
            </w:r>
            <w:r>
              <w:rPr>
                <w:spacing w:val="-6"/>
                <w:sz w:val="20"/>
              </w:rPr>
              <w:t> </w:t>
            </w:r>
            <w:r>
              <w:rPr>
                <w:spacing w:val="-4"/>
                <w:sz w:val="20"/>
              </w:rPr>
              <w:t>2022</w:t>
            </w:r>
          </w:p>
        </w:tc>
        <w:tc>
          <w:tcPr>
            <w:tcW w:w="2896" w:type="dxa"/>
            <w:tcBorders>
              <w:top w:val="single" w:sz="4" w:space="0" w:color="000000"/>
            </w:tcBorders>
          </w:tcPr>
          <w:p>
            <w:pPr>
              <w:pStyle w:val="TableParagraph"/>
              <w:spacing w:before="47"/>
              <w:ind w:right="269"/>
              <w:rPr>
                <w:sz w:val="20"/>
              </w:rPr>
            </w:pPr>
            <w:r>
              <w:rPr>
                <w:spacing w:val="-2"/>
                <w:sz w:val="20"/>
              </w:rPr>
              <w:t>1,725</w:t>
            </w:r>
          </w:p>
        </w:tc>
        <w:tc>
          <w:tcPr>
            <w:tcW w:w="2050" w:type="dxa"/>
            <w:tcBorders>
              <w:top w:val="single" w:sz="4" w:space="0" w:color="000000"/>
            </w:tcBorders>
          </w:tcPr>
          <w:p>
            <w:pPr>
              <w:pStyle w:val="TableParagraph"/>
              <w:spacing w:before="47"/>
              <w:ind w:right="326"/>
              <w:rPr>
                <w:sz w:val="20"/>
              </w:rPr>
            </w:pPr>
            <w:r>
              <w:rPr>
                <w:spacing w:val="-2"/>
                <w:sz w:val="20"/>
              </w:rPr>
              <w:t>3,622</w:t>
            </w:r>
          </w:p>
        </w:tc>
        <w:tc>
          <w:tcPr>
            <w:tcW w:w="1219" w:type="dxa"/>
            <w:tcBorders>
              <w:top w:val="single" w:sz="4" w:space="0" w:color="000000"/>
            </w:tcBorders>
          </w:tcPr>
          <w:p>
            <w:pPr>
              <w:pStyle w:val="TableParagraph"/>
              <w:spacing w:before="47"/>
              <w:ind w:right="163"/>
              <w:rPr>
                <w:b/>
                <w:sz w:val="20"/>
              </w:rPr>
            </w:pPr>
            <w:r>
              <w:rPr>
                <w:b/>
                <w:spacing w:val="-2"/>
                <w:sz w:val="20"/>
              </w:rPr>
              <w:t>5,347</w:t>
            </w:r>
          </w:p>
        </w:tc>
      </w:tr>
      <w:tr>
        <w:trPr>
          <w:trHeight w:val="329" w:hRule="atLeast"/>
        </w:trPr>
        <w:tc>
          <w:tcPr>
            <w:tcW w:w="3739" w:type="dxa"/>
          </w:tcPr>
          <w:p>
            <w:pPr>
              <w:pStyle w:val="TableParagraph"/>
              <w:spacing w:before="46"/>
              <w:ind w:left="136"/>
              <w:jc w:val="left"/>
              <w:rPr>
                <w:sz w:val="20"/>
              </w:rPr>
            </w:pPr>
            <w:r>
              <w:rPr>
                <w:sz w:val="20"/>
              </w:rPr>
              <w:t>Created</w:t>
            </w:r>
            <w:r>
              <w:rPr>
                <w:spacing w:val="-14"/>
                <w:sz w:val="20"/>
              </w:rPr>
              <w:t> </w:t>
            </w:r>
            <w:r>
              <w:rPr>
                <w:sz w:val="20"/>
              </w:rPr>
              <w:t>during</w:t>
            </w:r>
            <w:r>
              <w:rPr>
                <w:spacing w:val="-14"/>
                <w:sz w:val="20"/>
              </w:rPr>
              <w:t> </w:t>
            </w:r>
            <w:r>
              <w:rPr>
                <w:sz w:val="20"/>
              </w:rPr>
              <w:t>the</w:t>
            </w:r>
            <w:r>
              <w:rPr>
                <w:spacing w:val="-13"/>
                <w:sz w:val="20"/>
              </w:rPr>
              <w:t> </w:t>
            </w:r>
            <w:r>
              <w:rPr>
                <w:spacing w:val="-4"/>
                <w:sz w:val="20"/>
              </w:rPr>
              <w:t>Year</w:t>
            </w:r>
          </w:p>
        </w:tc>
        <w:tc>
          <w:tcPr>
            <w:tcW w:w="2896" w:type="dxa"/>
          </w:tcPr>
          <w:p>
            <w:pPr>
              <w:pStyle w:val="TableParagraph"/>
              <w:spacing w:before="46"/>
              <w:ind w:right="269"/>
              <w:rPr>
                <w:sz w:val="20"/>
              </w:rPr>
            </w:pPr>
            <w:r>
              <w:rPr>
                <w:spacing w:val="-2"/>
                <w:sz w:val="20"/>
              </w:rPr>
              <w:t>1,188</w:t>
            </w:r>
          </w:p>
        </w:tc>
        <w:tc>
          <w:tcPr>
            <w:tcW w:w="2050" w:type="dxa"/>
          </w:tcPr>
          <w:p>
            <w:pPr>
              <w:pStyle w:val="TableParagraph"/>
              <w:spacing w:before="46"/>
              <w:ind w:right="326"/>
              <w:rPr>
                <w:sz w:val="20"/>
              </w:rPr>
            </w:pPr>
            <w:r>
              <w:rPr>
                <w:spacing w:val="-2"/>
                <w:sz w:val="20"/>
              </w:rPr>
              <w:t>22,167</w:t>
            </w:r>
          </w:p>
        </w:tc>
        <w:tc>
          <w:tcPr>
            <w:tcW w:w="1219" w:type="dxa"/>
          </w:tcPr>
          <w:p>
            <w:pPr>
              <w:pStyle w:val="TableParagraph"/>
              <w:spacing w:before="46"/>
              <w:ind w:right="162"/>
              <w:rPr>
                <w:b/>
                <w:sz w:val="20"/>
              </w:rPr>
            </w:pPr>
            <w:r>
              <w:rPr>
                <w:b/>
                <w:spacing w:val="-2"/>
                <w:sz w:val="20"/>
              </w:rPr>
              <w:t>23,355</w:t>
            </w:r>
          </w:p>
        </w:tc>
      </w:tr>
      <w:tr>
        <w:trPr>
          <w:trHeight w:val="324" w:hRule="atLeast"/>
        </w:trPr>
        <w:tc>
          <w:tcPr>
            <w:tcW w:w="3739" w:type="dxa"/>
            <w:tcBorders>
              <w:bottom w:val="single" w:sz="4" w:space="0" w:color="000000"/>
            </w:tcBorders>
          </w:tcPr>
          <w:p>
            <w:pPr>
              <w:pStyle w:val="TableParagraph"/>
              <w:spacing w:before="46"/>
              <w:ind w:left="136"/>
              <w:jc w:val="left"/>
              <w:rPr>
                <w:sz w:val="20"/>
              </w:rPr>
            </w:pPr>
            <w:r>
              <w:rPr>
                <w:spacing w:val="-2"/>
                <w:sz w:val="20"/>
              </w:rPr>
              <w:t>Utilised</w:t>
            </w:r>
            <w:r>
              <w:rPr>
                <w:spacing w:val="-3"/>
                <w:sz w:val="20"/>
              </w:rPr>
              <w:t> </w:t>
            </w:r>
            <w:r>
              <w:rPr>
                <w:spacing w:val="-2"/>
                <w:sz w:val="20"/>
              </w:rPr>
              <w:t>during</w:t>
            </w:r>
            <w:r>
              <w:rPr>
                <w:spacing w:val="-4"/>
                <w:sz w:val="20"/>
              </w:rPr>
              <w:t> </w:t>
            </w:r>
            <w:r>
              <w:rPr>
                <w:spacing w:val="-2"/>
                <w:sz w:val="20"/>
              </w:rPr>
              <w:t>the</w:t>
            </w:r>
            <w:r>
              <w:rPr>
                <w:spacing w:val="-5"/>
                <w:sz w:val="20"/>
              </w:rPr>
              <w:t> </w:t>
            </w:r>
            <w:r>
              <w:rPr>
                <w:spacing w:val="-4"/>
                <w:sz w:val="20"/>
              </w:rPr>
              <w:t>year</w:t>
            </w:r>
          </w:p>
        </w:tc>
        <w:tc>
          <w:tcPr>
            <w:tcW w:w="2896" w:type="dxa"/>
            <w:tcBorders>
              <w:bottom w:val="single" w:sz="4" w:space="0" w:color="000000"/>
            </w:tcBorders>
          </w:tcPr>
          <w:p>
            <w:pPr>
              <w:pStyle w:val="TableParagraph"/>
              <w:spacing w:before="46"/>
              <w:ind w:right="270"/>
              <w:rPr>
                <w:sz w:val="20"/>
              </w:rPr>
            </w:pPr>
            <w:r>
              <w:rPr>
                <w:spacing w:val="-2"/>
                <w:sz w:val="20"/>
              </w:rPr>
              <w:t>(919)</w:t>
            </w:r>
          </w:p>
        </w:tc>
        <w:tc>
          <w:tcPr>
            <w:tcW w:w="2050" w:type="dxa"/>
            <w:tcBorders>
              <w:bottom w:val="single" w:sz="4" w:space="0" w:color="000000"/>
            </w:tcBorders>
          </w:tcPr>
          <w:p>
            <w:pPr>
              <w:pStyle w:val="TableParagraph"/>
              <w:spacing w:before="46"/>
              <w:ind w:right="325"/>
              <w:rPr>
                <w:sz w:val="20"/>
              </w:rPr>
            </w:pPr>
            <w:r>
              <w:rPr>
                <w:spacing w:val="-2"/>
                <w:sz w:val="20"/>
              </w:rPr>
              <w:t>(23,002)</w:t>
            </w:r>
          </w:p>
        </w:tc>
        <w:tc>
          <w:tcPr>
            <w:tcW w:w="1219" w:type="dxa"/>
            <w:tcBorders>
              <w:bottom w:val="single" w:sz="4" w:space="0" w:color="000000"/>
            </w:tcBorders>
          </w:tcPr>
          <w:p>
            <w:pPr>
              <w:pStyle w:val="TableParagraph"/>
              <w:spacing w:before="46"/>
              <w:ind w:right="162"/>
              <w:rPr>
                <w:b/>
                <w:sz w:val="20"/>
              </w:rPr>
            </w:pPr>
            <w:r>
              <w:rPr>
                <w:b/>
                <w:spacing w:val="-2"/>
                <w:sz w:val="20"/>
              </w:rPr>
              <w:t>(23,921)</w:t>
            </w:r>
          </w:p>
        </w:tc>
      </w:tr>
      <w:tr>
        <w:trPr>
          <w:trHeight w:val="328" w:hRule="atLeast"/>
        </w:trPr>
        <w:tc>
          <w:tcPr>
            <w:tcW w:w="3739" w:type="dxa"/>
            <w:tcBorders>
              <w:top w:val="single" w:sz="4" w:space="0" w:color="000000"/>
              <w:bottom w:val="single" w:sz="4" w:space="0" w:color="000000"/>
            </w:tcBorders>
          </w:tcPr>
          <w:p>
            <w:pPr>
              <w:pStyle w:val="TableParagraph"/>
              <w:spacing w:before="47"/>
              <w:ind w:left="136"/>
              <w:jc w:val="left"/>
              <w:rPr>
                <w:b/>
                <w:sz w:val="20"/>
              </w:rPr>
            </w:pPr>
            <w:r>
              <w:rPr>
                <w:b/>
                <w:sz w:val="20"/>
              </w:rPr>
              <w:t>At</w:t>
            </w:r>
            <w:r>
              <w:rPr>
                <w:b/>
                <w:spacing w:val="-10"/>
                <w:sz w:val="20"/>
              </w:rPr>
              <w:t> </w:t>
            </w:r>
            <w:r>
              <w:rPr>
                <w:b/>
                <w:sz w:val="20"/>
              </w:rPr>
              <w:t>31</w:t>
            </w:r>
            <w:r>
              <w:rPr>
                <w:b/>
                <w:spacing w:val="-9"/>
                <w:sz w:val="20"/>
              </w:rPr>
              <w:t> </w:t>
            </w:r>
            <w:r>
              <w:rPr>
                <w:b/>
                <w:sz w:val="20"/>
              </w:rPr>
              <w:t>August</w:t>
            </w:r>
            <w:r>
              <w:rPr>
                <w:b/>
                <w:spacing w:val="-7"/>
                <w:sz w:val="20"/>
              </w:rPr>
              <w:t> </w:t>
            </w:r>
            <w:r>
              <w:rPr>
                <w:b/>
                <w:spacing w:val="-4"/>
                <w:sz w:val="20"/>
              </w:rPr>
              <w:t>2023</w:t>
            </w:r>
          </w:p>
        </w:tc>
        <w:tc>
          <w:tcPr>
            <w:tcW w:w="2896" w:type="dxa"/>
            <w:tcBorders>
              <w:top w:val="single" w:sz="4" w:space="0" w:color="000000"/>
              <w:bottom w:val="single" w:sz="4" w:space="0" w:color="000000"/>
            </w:tcBorders>
          </w:tcPr>
          <w:p>
            <w:pPr>
              <w:pStyle w:val="TableParagraph"/>
              <w:spacing w:before="47"/>
              <w:ind w:right="269"/>
              <w:rPr>
                <w:b/>
                <w:sz w:val="20"/>
              </w:rPr>
            </w:pPr>
            <w:r>
              <w:rPr>
                <w:b/>
                <w:spacing w:val="-2"/>
                <w:sz w:val="20"/>
              </w:rPr>
              <w:t>1,994</w:t>
            </w:r>
          </w:p>
        </w:tc>
        <w:tc>
          <w:tcPr>
            <w:tcW w:w="2050" w:type="dxa"/>
            <w:tcBorders>
              <w:top w:val="single" w:sz="4" w:space="0" w:color="000000"/>
              <w:bottom w:val="single" w:sz="4" w:space="0" w:color="000000"/>
            </w:tcBorders>
          </w:tcPr>
          <w:p>
            <w:pPr>
              <w:pStyle w:val="TableParagraph"/>
              <w:spacing w:before="47"/>
              <w:ind w:right="326"/>
              <w:rPr>
                <w:b/>
                <w:sz w:val="20"/>
              </w:rPr>
            </w:pPr>
            <w:r>
              <w:rPr>
                <w:b/>
                <w:spacing w:val="-2"/>
                <w:sz w:val="20"/>
              </w:rPr>
              <w:t>2,787</w:t>
            </w:r>
          </w:p>
        </w:tc>
        <w:tc>
          <w:tcPr>
            <w:tcW w:w="1219" w:type="dxa"/>
            <w:tcBorders>
              <w:top w:val="single" w:sz="4" w:space="0" w:color="000000"/>
              <w:bottom w:val="single" w:sz="4" w:space="0" w:color="000000"/>
            </w:tcBorders>
          </w:tcPr>
          <w:p>
            <w:pPr>
              <w:pStyle w:val="TableParagraph"/>
              <w:spacing w:before="47"/>
              <w:ind w:right="163"/>
              <w:rPr>
                <w:b/>
                <w:sz w:val="20"/>
              </w:rPr>
            </w:pPr>
            <w:r>
              <w:rPr>
                <w:b/>
                <w:spacing w:val="-2"/>
                <w:sz w:val="20"/>
              </w:rPr>
              <w:t>4,781</w:t>
            </w:r>
          </w:p>
        </w:tc>
      </w:tr>
    </w:tbl>
    <w:p>
      <w:pPr>
        <w:pStyle w:val="BodyText"/>
        <w:spacing w:before="0"/>
        <w:rPr>
          <w:sz w:val="20"/>
        </w:rPr>
      </w:pPr>
    </w:p>
    <w:p>
      <w:pPr>
        <w:pStyle w:val="BodyText"/>
        <w:spacing w:before="0"/>
        <w:rPr>
          <w:sz w:val="20"/>
        </w:rPr>
      </w:pPr>
    </w:p>
    <w:p>
      <w:pPr>
        <w:pStyle w:val="BodyText"/>
        <w:spacing w:before="109"/>
        <w:rPr>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35"/>
        <w:gridCol w:w="2923"/>
        <w:gridCol w:w="1983"/>
        <w:gridCol w:w="1163"/>
      </w:tblGrid>
      <w:tr>
        <w:trPr>
          <w:trHeight w:val="255" w:hRule="atLeast"/>
        </w:trPr>
        <w:tc>
          <w:tcPr>
            <w:tcW w:w="3835" w:type="dxa"/>
          </w:tcPr>
          <w:p>
            <w:pPr>
              <w:pStyle w:val="TableParagraph"/>
              <w:spacing w:line="223" w:lineRule="exact"/>
              <w:ind w:left="136"/>
              <w:jc w:val="left"/>
              <w:rPr>
                <w:b/>
                <w:sz w:val="20"/>
              </w:rPr>
            </w:pPr>
            <w:r>
              <w:rPr>
                <w:b/>
                <w:spacing w:val="-2"/>
                <w:sz w:val="20"/>
              </w:rPr>
              <w:t>Company</w:t>
            </w:r>
          </w:p>
        </w:tc>
        <w:tc>
          <w:tcPr>
            <w:tcW w:w="2923" w:type="dxa"/>
          </w:tcPr>
          <w:p>
            <w:pPr>
              <w:pStyle w:val="TableParagraph"/>
              <w:spacing w:line="223" w:lineRule="exact"/>
              <w:ind w:right="204"/>
              <w:rPr>
                <w:sz w:val="20"/>
              </w:rPr>
            </w:pPr>
            <w:r>
              <w:rPr>
                <w:spacing w:val="-2"/>
                <w:sz w:val="20"/>
              </w:rPr>
              <w:t>Dilapidations</w:t>
            </w:r>
          </w:p>
        </w:tc>
        <w:tc>
          <w:tcPr>
            <w:tcW w:w="1983" w:type="dxa"/>
          </w:tcPr>
          <w:p>
            <w:pPr>
              <w:pStyle w:val="TableParagraph"/>
              <w:spacing w:line="223" w:lineRule="exact"/>
              <w:ind w:right="331"/>
              <w:rPr>
                <w:sz w:val="20"/>
              </w:rPr>
            </w:pPr>
            <w:r>
              <w:rPr>
                <w:spacing w:val="-2"/>
                <w:sz w:val="20"/>
              </w:rPr>
              <w:t>Other</w:t>
            </w:r>
            <w:r>
              <w:rPr>
                <w:spacing w:val="-7"/>
                <w:sz w:val="20"/>
              </w:rPr>
              <w:t> </w:t>
            </w:r>
            <w:r>
              <w:rPr>
                <w:spacing w:val="-2"/>
                <w:sz w:val="20"/>
              </w:rPr>
              <w:t>Provisions</w:t>
            </w:r>
          </w:p>
        </w:tc>
        <w:tc>
          <w:tcPr>
            <w:tcW w:w="1163" w:type="dxa"/>
          </w:tcPr>
          <w:p>
            <w:pPr>
              <w:pStyle w:val="TableParagraph"/>
              <w:spacing w:line="223" w:lineRule="exact"/>
              <w:ind w:right="102"/>
              <w:rPr>
                <w:b/>
                <w:sz w:val="20"/>
              </w:rPr>
            </w:pPr>
            <w:r>
              <w:rPr>
                <w:b/>
                <w:spacing w:val="-2"/>
                <w:sz w:val="20"/>
              </w:rPr>
              <w:t>Total</w:t>
            </w:r>
          </w:p>
        </w:tc>
      </w:tr>
      <w:tr>
        <w:trPr>
          <w:trHeight w:val="301" w:hRule="atLeast"/>
        </w:trPr>
        <w:tc>
          <w:tcPr>
            <w:tcW w:w="3835" w:type="dxa"/>
            <w:tcBorders>
              <w:bottom w:val="single" w:sz="4" w:space="0" w:color="000000"/>
            </w:tcBorders>
          </w:tcPr>
          <w:p>
            <w:pPr>
              <w:pStyle w:val="TableParagraph"/>
              <w:jc w:val="left"/>
              <w:rPr>
                <w:rFonts w:ascii="Times New Roman"/>
                <w:sz w:val="22"/>
              </w:rPr>
            </w:pPr>
          </w:p>
        </w:tc>
        <w:tc>
          <w:tcPr>
            <w:tcW w:w="2923" w:type="dxa"/>
            <w:tcBorders>
              <w:bottom w:val="single" w:sz="4" w:space="0" w:color="000000"/>
            </w:tcBorders>
          </w:tcPr>
          <w:p>
            <w:pPr>
              <w:pStyle w:val="TableParagraph"/>
              <w:spacing w:before="25"/>
              <w:ind w:right="197"/>
              <w:rPr>
                <w:sz w:val="20"/>
              </w:rPr>
            </w:pPr>
            <w:r>
              <w:rPr>
                <w:spacing w:val="-2"/>
                <w:sz w:val="20"/>
              </w:rPr>
              <w:t>£'000</w:t>
            </w:r>
          </w:p>
        </w:tc>
        <w:tc>
          <w:tcPr>
            <w:tcW w:w="1983" w:type="dxa"/>
            <w:tcBorders>
              <w:bottom w:val="single" w:sz="4" w:space="0" w:color="000000"/>
            </w:tcBorders>
          </w:tcPr>
          <w:p>
            <w:pPr>
              <w:pStyle w:val="TableParagraph"/>
              <w:spacing w:before="25"/>
              <w:ind w:right="325"/>
              <w:rPr>
                <w:sz w:val="20"/>
              </w:rPr>
            </w:pPr>
            <w:r>
              <w:rPr>
                <w:spacing w:val="-2"/>
                <w:sz w:val="20"/>
              </w:rPr>
              <w:t>£'000</w:t>
            </w:r>
          </w:p>
        </w:tc>
        <w:tc>
          <w:tcPr>
            <w:tcW w:w="1163" w:type="dxa"/>
            <w:tcBorders>
              <w:bottom w:val="single" w:sz="4" w:space="0" w:color="000000"/>
            </w:tcBorders>
          </w:tcPr>
          <w:p>
            <w:pPr>
              <w:pStyle w:val="TableParagraph"/>
              <w:spacing w:before="25"/>
              <w:ind w:right="100"/>
              <w:rPr>
                <w:b/>
                <w:sz w:val="20"/>
              </w:rPr>
            </w:pPr>
            <w:r>
              <w:rPr>
                <w:b/>
                <w:spacing w:val="-2"/>
                <w:sz w:val="20"/>
              </w:rPr>
              <w:t>£'000</w:t>
            </w:r>
          </w:p>
        </w:tc>
      </w:tr>
      <w:tr>
        <w:trPr>
          <w:trHeight w:val="313" w:hRule="atLeast"/>
        </w:trPr>
        <w:tc>
          <w:tcPr>
            <w:tcW w:w="3835" w:type="dxa"/>
            <w:tcBorders>
              <w:top w:val="single" w:sz="4" w:space="0" w:color="000000"/>
            </w:tcBorders>
          </w:tcPr>
          <w:p>
            <w:pPr>
              <w:pStyle w:val="TableParagraph"/>
              <w:spacing w:before="38"/>
              <w:ind w:left="136"/>
              <w:jc w:val="left"/>
              <w:rPr>
                <w:sz w:val="20"/>
              </w:rPr>
            </w:pPr>
            <w:r>
              <w:rPr>
                <w:sz w:val="20"/>
              </w:rPr>
              <w:t>At</w:t>
            </w:r>
            <w:r>
              <w:rPr>
                <w:spacing w:val="-12"/>
                <w:sz w:val="20"/>
              </w:rPr>
              <w:t> </w:t>
            </w:r>
            <w:r>
              <w:rPr>
                <w:sz w:val="20"/>
              </w:rPr>
              <w:t>1</w:t>
            </w:r>
            <w:r>
              <w:rPr>
                <w:spacing w:val="-9"/>
                <w:sz w:val="20"/>
              </w:rPr>
              <w:t> </w:t>
            </w:r>
            <w:r>
              <w:rPr>
                <w:sz w:val="20"/>
              </w:rPr>
              <w:t>September</w:t>
            </w:r>
            <w:r>
              <w:rPr>
                <w:spacing w:val="-6"/>
                <w:sz w:val="20"/>
              </w:rPr>
              <w:t> </w:t>
            </w:r>
            <w:r>
              <w:rPr>
                <w:spacing w:val="-4"/>
                <w:sz w:val="20"/>
              </w:rPr>
              <w:t>2022</w:t>
            </w:r>
          </w:p>
        </w:tc>
        <w:tc>
          <w:tcPr>
            <w:tcW w:w="2923" w:type="dxa"/>
            <w:tcBorders>
              <w:top w:val="single" w:sz="4" w:space="0" w:color="000000"/>
            </w:tcBorders>
          </w:tcPr>
          <w:p>
            <w:pPr>
              <w:pStyle w:val="TableParagraph"/>
              <w:spacing w:before="38"/>
              <w:ind w:right="203"/>
              <w:rPr>
                <w:sz w:val="20"/>
              </w:rPr>
            </w:pPr>
            <w:r>
              <w:rPr>
                <w:spacing w:val="-5"/>
                <w:sz w:val="20"/>
              </w:rPr>
              <w:t>813</w:t>
            </w:r>
          </w:p>
        </w:tc>
        <w:tc>
          <w:tcPr>
            <w:tcW w:w="1983" w:type="dxa"/>
            <w:tcBorders>
              <w:top w:val="single" w:sz="4" w:space="0" w:color="000000"/>
            </w:tcBorders>
          </w:tcPr>
          <w:p>
            <w:pPr>
              <w:pStyle w:val="TableParagraph"/>
              <w:spacing w:before="38"/>
              <w:ind w:right="327"/>
              <w:rPr>
                <w:sz w:val="20"/>
              </w:rPr>
            </w:pPr>
            <w:r>
              <w:rPr>
                <w:spacing w:val="-2"/>
                <w:sz w:val="20"/>
              </w:rPr>
              <w:t>3,543</w:t>
            </w:r>
          </w:p>
        </w:tc>
        <w:tc>
          <w:tcPr>
            <w:tcW w:w="1163" w:type="dxa"/>
            <w:tcBorders>
              <w:top w:val="single" w:sz="4" w:space="0" w:color="000000"/>
            </w:tcBorders>
          </w:tcPr>
          <w:p>
            <w:pPr>
              <w:pStyle w:val="TableParagraph"/>
              <w:spacing w:before="38"/>
              <w:ind w:right="103"/>
              <w:rPr>
                <w:b/>
                <w:sz w:val="20"/>
              </w:rPr>
            </w:pPr>
            <w:r>
              <w:rPr>
                <w:b/>
                <w:spacing w:val="-2"/>
                <w:sz w:val="20"/>
              </w:rPr>
              <w:t>4,356</w:t>
            </w:r>
          </w:p>
        </w:tc>
      </w:tr>
      <w:tr>
        <w:trPr>
          <w:trHeight w:val="314" w:hRule="atLeast"/>
        </w:trPr>
        <w:tc>
          <w:tcPr>
            <w:tcW w:w="3835" w:type="dxa"/>
          </w:tcPr>
          <w:p>
            <w:pPr>
              <w:pStyle w:val="TableParagraph"/>
              <w:spacing w:before="38"/>
              <w:ind w:left="136"/>
              <w:jc w:val="left"/>
              <w:rPr>
                <w:sz w:val="20"/>
              </w:rPr>
            </w:pPr>
            <w:r>
              <w:rPr>
                <w:sz w:val="20"/>
              </w:rPr>
              <w:t>Created</w:t>
            </w:r>
            <w:r>
              <w:rPr>
                <w:spacing w:val="-14"/>
                <w:sz w:val="20"/>
              </w:rPr>
              <w:t> </w:t>
            </w:r>
            <w:r>
              <w:rPr>
                <w:sz w:val="20"/>
              </w:rPr>
              <w:t>during</w:t>
            </w:r>
            <w:r>
              <w:rPr>
                <w:spacing w:val="-14"/>
                <w:sz w:val="20"/>
              </w:rPr>
              <w:t> </w:t>
            </w:r>
            <w:r>
              <w:rPr>
                <w:sz w:val="20"/>
              </w:rPr>
              <w:t>the</w:t>
            </w:r>
            <w:r>
              <w:rPr>
                <w:spacing w:val="-13"/>
                <w:sz w:val="20"/>
              </w:rPr>
              <w:t> </w:t>
            </w:r>
            <w:r>
              <w:rPr>
                <w:spacing w:val="-4"/>
                <w:sz w:val="20"/>
              </w:rPr>
              <w:t>Year</w:t>
            </w:r>
          </w:p>
        </w:tc>
        <w:tc>
          <w:tcPr>
            <w:tcW w:w="2923" w:type="dxa"/>
          </w:tcPr>
          <w:p>
            <w:pPr>
              <w:pStyle w:val="TableParagraph"/>
              <w:spacing w:before="38"/>
              <w:ind w:right="203"/>
              <w:rPr>
                <w:sz w:val="20"/>
              </w:rPr>
            </w:pPr>
            <w:r>
              <w:rPr>
                <w:spacing w:val="-5"/>
                <w:sz w:val="20"/>
              </w:rPr>
              <w:t>956</w:t>
            </w:r>
          </w:p>
        </w:tc>
        <w:tc>
          <w:tcPr>
            <w:tcW w:w="1983" w:type="dxa"/>
          </w:tcPr>
          <w:p>
            <w:pPr>
              <w:pStyle w:val="TableParagraph"/>
              <w:spacing w:before="38"/>
              <w:ind w:right="327"/>
              <w:rPr>
                <w:sz w:val="20"/>
              </w:rPr>
            </w:pPr>
            <w:r>
              <w:rPr>
                <w:spacing w:val="-2"/>
                <w:sz w:val="20"/>
              </w:rPr>
              <w:t>20,957</w:t>
            </w:r>
          </w:p>
        </w:tc>
        <w:tc>
          <w:tcPr>
            <w:tcW w:w="1163" w:type="dxa"/>
          </w:tcPr>
          <w:p>
            <w:pPr>
              <w:pStyle w:val="TableParagraph"/>
              <w:spacing w:before="38"/>
              <w:ind w:right="102"/>
              <w:rPr>
                <w:b/>
                <w:sz w:val="20"/>
              </w:rPr>
            </w:pPr>
            <w:r>
              <w:rPr>
                <w:b/>
                <w:spacing w:val="-2"/>
                <w:sz w:val="20"/>
              </w:rPr>
              <w:t>21,913</w:t>
            </w:r>
          </w:p>
        </w:tc>
      </w:tr>
      <w:tr>
        <w:trPr>
          <w:trHeight w:val="310" w:hRule="atLeast"/>
        </w:trPr>
        <w:tc>
          <w:tcPr>
            <w:tcW w:w="3835" w:type="dxa"/>
            <w:tcBorders>
              <w:bottom w:val="single" w:sz="4" w:space="0" w:color="000000"/>
            </w:tcBorders>
          </w:tcPr>
          <w:p>
            <w:pPr>
              <w:pStyle w:val="TableParagraph"/>
              <w:spacing w:before="39"/>
              <w:ind w:left="136"/>
              <w:jc w:val="left"/>
              <w:rPr>
                <w:sz w:val="20"/>
              </w:rPr>
            </w:pPr>
            <w:r>
              <w:rPr>
                <w:spacing w:val="-2"/>
                <w:sz w:val="20"/>
              </w:rPr>
              <w:t>Utilised</w:t>
            </w:r>
            <w:r>
              <w:rPr>
                <w:spacing w:val="-3"/>
                <w:sz w:val="20"/>
              </w:rPr>
              <w:t> </w:t>
            </w:r>
            <w:r>
              <w:rPr>
                <w:spacing w:val="-2"/>
                <w:sz w:val="20"/>
              </w:rPr>
              <w:t>during</w:t>
            </w:r>
            <w:r>
              <w:rPr>
                <w:spacing w:val="-4"/>
                <w:sz w:val="20"/>
              </w:rPr>
              <w:t> </w:t>
            </w:r>
            <w:r>
              <w:rPr>
                <w:spacing w:val="-2"/>
                <w:sz w:val="20"/>
              </w:rPr>
              <w:t>the</w:t>
            </w:r>
            <w:r>
              <w:rPr>
                <w:spacing w:val="-5"/>
                <w:sz w:val="20"/>
              </w:rPr>
              <w:t> </w:t>
            </w:r>
            <w:r>
              <w:rPr>
                <w:spacing w:val="-4"/>
                <w:sz w:val="20"/>
              </w:rPr>
              <w:t>year</w:t>
            </w:r>
          </w:p>
        </w:tc>
        <w:tc>
          <w:tcPr>
            <w:tcW w:w="2923" w:type="dxa"/>
            <w:tcBorders>
              <w:bottom w:val="single" w:sz="4" w:space="0" w:color="000000"/>
            </w:tcBorders>
          </w:tcPr>
          <w:p>
            <w:pPr>
              <w:pStyle w:val="TableParagraph"/>
              <w:spacing w:before="39"/>
              <w:ind w:right="201"/>
              <w:rPr>
                <w:sz w:val="20"/>
              </w:rPr>
            </w:pPr>
            <w:r>
              <w:rPr>
                <w:spacing w:val="-2"/>
                <w:sz w:val="20"/>
              </w:rPr>
              <w:t>(712)</w:t>
            </w:r>
          </w:p>
        </w:tc>
        <w:tc>
          <w:tcPr>
            <w:tcW w:w="1983" w:type="dxa"/>
            <w:tcBorders>
              <w:bottom w:val="single" w:sz="4" w:space="0" w:color="000000"/>
            </w:tcBorders>
          </w:tcPr>
          <w:p>
            <w:pPr>
              <w:pStyle w:val="TableParagraph"/>
              <w:spacing w:before="39"/>
              <w:ind w:right="329"/>
              <w:rPr>
                <w:sz w:val="20"/>
              </w:rPr>
            </w:pPr>
            <w:r>
              <w:rPr>
                <w:spacing w:val="-2"/>
                <w:sz w:val="20"/>
              </w:rPr>
              <w:t>(22,918)</w:t>
            </w:r>
          </w:p>
        </w:tc>
        <w:tc>
          <w:tcPr>
            <w:tcW w:w="1163" w:type="dxa"/>
            <w:tcBorders>
              <w:bottom w:val="single" w:sz="4" w:space="0" w:color="000000"/>
            </w:tcBorders>
          </w:tcPr>
          <w:p>
            <w:pPr>
              <w:pStyle w:val="TableParagraph"/>
              <w:spacing w:before="39"/>
              <w:ind w:right="104"/>
              <w:rPr>
                <w:b/>
                <w:sz w:val="20"/>
              </w:rPr>
            </w:pPr>
            <w:r>
              <w:rPr>
                <w:b/>
                <w:spacing w:val="-2"/>
                <w:sz w:val="20"/>
              </w:rPr>
              <w:t>(23,630)</w:t>
            </w:r>
          </w:p>
        </w:tc>
      </w:tr>
      <w:tr>
        <w:trPr>
          <w:trHeight w:val="316" w:hRule="atLeast"/>
        </w:trPr>
        <w:tc>
          <w:tcPr>
            <w:tcW w:w="3835" w:type="dxa"/>
            <w:tcBorders>
              <w:top w:val="single" w:sz="4" w:space="0" w:color="000000"/>
              <w:bottom w:val="single" w:sz="4" w:space="0" w:color="000000"/>
            </w:tcBorders>
          </w:tcPr>
          <w:p>
            <w:pPr>
              <w:pStyle w:val="TableParagraph"/>
              <w:spacing w:before="40"/>
              <w:ind w:left="136"/>
              <w:jc w:val="left"/>
              <w:rPr>
                <w:b/>
                <w:sz w:val="20"/>
              </w:rPr>
            </w:pPr>
            <w:r>
              <w:rPr>
                <w:b/>
                <w:sz w:val="20"/>
              </w:rPr>
              <w:t>At</w:t>
            </w:r>
            <w:r>
              <w:rPr>
                <w:b/>
                <w:spacing w:val="-10"/>
                <w:sz w:val="20"/>
              </w:rPr>
              <w:t> </w:t>
            </w:r>
            <w:r>
              <w:rPr>
                <w:b/>
                <w:sz w:val="20"/>
              </w:rPr>
              <w:t>31</w:t>
            </w:r>
            <w:r>
              <w:rPr>
                <w:b/>
                <w:spacing w:val="-9"/>
                <w:sz w:val="20"/>
              </w:rPr>
              <w:t> </w:t>
            </w:r>
            <w:r>
              <w:rPr>
                <w:b/>
                <w:sz w:val="20"/>
              </w:rPr>
              <w:t>August</w:t>
            </w:r>
            <w:r>
              <w:rPr>
                <w:b/>
                <w:spacing w:val="-7"/>
                <w:sz w:val="20"/>
              </w:rPr>
              <w:t> </w:t>
            </w:r>
            <w:r>
              <w:rPr>
                <w:b/>
                <w:spacing w:val="-4"/>
                <w:sz w:val="20"/>
              </w:rPr>
              <w:t>2023</w:t>
            </w:r>
          </w:p>
        </w:tc>
        <w:tc>
          <w:tcPr>
            <w:tcW w:w="2923" w:type="dxa"/>
            <w:tcBorders>
              <w:top w:val="single" w:sz="4" w:space="0" w:color="000000"/>
              <w:bottom w:val="single" w:sz="4" w:space="0" w:color="000000"/>
            </w:tcBorders>
          </w:tcPr>
          <w:p>
            <w:pPr>
              <w:pStyle w:val="TableParagraph"/>
              <w:spacing w:before="40"/>
              <w:ind w:right="200"/>
              <w:rPr>
                <w:b/>
                <w:sz w:val="20"/>
              </w:rPr>
            </w:pPr>
            <w:r>
              <w:rPr>
                <w:b/>
                <w:spacing w:val="-2"/>
                <w:sz w:val="20"/>
              </w:rPr>
              <w:t>1,057</w:t>
            </w:r>
          </w:p>
        </w:tc>
        <w:tc>
          <w:tcPr>
            <w:tcW w:w="1983" w:type="dxa"/>
            <w:tcBorders>
              <w:top w:val="single" w:sz="4" w:space="0" w:color="000000"/>
              <w:bottom w:val="single" w:sz="4" w:space="0" w:color="000000"/>
            </w:tcBorders>
          </w:tcPr>
          <w:p>
            <w:pPr>
              <w:pStyle w:val="TableParagraph"/>
              <w:spacing w:before="40"/>
              <w:ind w:right="327"/>
              <w:rPr>
                <w:b/>
                <w:sz w:val="20"/>
              </w:rPr>
            </w:pPr>
            <w:r>
              <w:rPr>
                <w:b/>
                <w:spacing w:val="-2"/>
                <w:sz w:val="20"/>
              </w:rPr>
              <w:t>1,582</w:t>
            </w:r>
          </w:p>
        </w:tc>
        <w:tc>
          <w:tcPr>
            <w:tcW w:w="1163" w:type="dxa"/>
            <w:tcBorders>
              <w:top w:val="single" w:sz="4" w:space="0" w:color="000000"/>
              <w:bottom w:val="single" w:sz="4" w:space="0" w:color="000000"/>
            </w:tcBorders>
          </w:tcPr>
          <w:p>
            <w:pPr>
              <w:pStyle w:val="TableParagraph"/>
              <w:spacing w:before="40"/>
              <w:ind w:right="103"/>
              <w:rPr>
                <w:b/>
                <w:sz w:val="20"/>
              </w:rPr>
            </w:pPr>
            <w:r>
              <w:rPr>
                <w:b/>
                <w:spacing w:val="-2"/>
                <w:sz w:val="20"/>
              </w:rPr>
              <w:t>2,639</w:t>
            </w:r>
          </w:p>
        </w:tc>
      </w:tr>
    </w:tbl>
    <w:p>
      <w:pPr>
        <w:pStyle w:val="BodyText"/>
        <w:spacing w:before="255"/>
      </w:pPr>
    </w:p>
    <w:p>
      <w:pPr>
        <w:pStyle w:val="BodyText"/>
        <w:spacing w:before="0"/>
        <w:ind w:left="1060" w:right="1254"/>
      </w:pPr>
      <w:r>
        <w:rPr/>
        <w:t>The dilapidations provision relates to the costs that the Trust will possibly incur in reinstating</w:t>
      </w:r>
      <w:r>
        <w:rPr>
          <w:spacing w:val="-4"/>
        </w:rPr>
        <w:t> </w:t>
      </w:r>
      <w:r>
        <w:rPr/>
        <w:t>its</w:t>
      </w:r>
      <w:r>
        <w:rPr>
          <w:spacing w:val="-5"/>
        </w:rPr>
        <w:t> </w:t>
      </w:r>
      <w:r>
        <w:rPr/>
        <w:t>leased</w:t>
      </w:r>
      <w:r>
        <w:rPr>
          <w:spacing w:val="-8"/>
        </w:rPr>
        <w:t> </w:t>
      </w:r>
      <w:r>
        <w:rPr/>
        <w:t>properties</w:t>
      </w:r>
      <w:r>
        <w:rPr>
          <w:spacing w:val="-7"/>
        </w:rPr>
        <w:t> </w:t>
      </w:r>
      <w:r>
        <w:rPr/>
        <w:t>to</w:t>
      </w:r>
      <w:r>
        <w:rPr>
          <w:spacing w:val="-4"/>
        </w:rPr>
        <w:t> </w:t>
      </w:r>
      <w:r>
        <w:rPr/>
        <w:t>original</w:t>
      </w:r>
      <w:r>
        <w:rPr>
          <w:spacing w:val="-5"/>
        </w:rPr>
        <w:t> </w:t>
      </w:r>
      <w:r>
        <w:rPr/>
        <w:t>condition,</w:t>
      </w:r>
      <w:r>
        <w:rPr>
          <w:spacing w:val="-4"/>
        </w:rPr>
        <w:t> </w:t>
      </w:r>
      <w:r>
        <w:rPr/>
        <w:t>accrued</w:t>
      </w:r>
      <w:r>
        <w:rPr>
          <w:spacing w:val="-6"/>
        </w:rPr>
        <w:t> </w:t>
      </w:r>
      <w:r>
        <w:rPr/>
        <w:t>over</w:t>
      </w:r>
      <w:r>
        <w:rPr>
          <w:spacing w:val="-8"/>
        </w:rPr>
        <w:t> </w:t>
      </w:r>
      <w:r>
        <w:rPr/>
        <w:t>the</w:t>
      </w:r>
      <w:r>
        <w:rPr>
          <w:spacing w:val="-4"/>
        </w:rPr>
        <w:t> </w:t>
      </w:r>
      <w:r>
        <w:rPr/>
        <w:t>length</w:t>
      </w:r>
      <w:r>
        <w:rPr>
          <w:spacing w:val="-8"/>
        </w:rPr>
        <w:t> </w:t>
      </w:r>
      <w:r>
        <w:rPr/>
        <w:t>of</w:t>
      </w:r>
      <w:r>
        <w:rPr>
          <w:spacing w:val="-7"/>
        </w:rPr>
        <w:t> </w:t>
      </w:r>
      <w:r>
        <w:rPr/>
        <w:t>the lease. We have estimated the cost at a historic average cost and used the calculation to estimate the future cost. This rate will be reassessed on an annual basis to keep it up to date. Future costs are uncertain hence the provision.</w:t>
      </w:r>
    </w:p>
    <w:p>
      <w:pPr>
        <w:pStyle w:val="BodyText"/>
        <w:ind w:left="1060" w:right="1254"/>
      </w:pPr>
      <w:r>
        <w:rPr/>
        <w:t>The</w:t>
      </w:r>
      <w:r>
        <w:rPr>
          <w:spacing w:val="-4"/>
        </w:rPr>
        <w:t> </w:t>
      </w:r>
      <w:r>
        <w:rPr/>
        <w:t>other</w:t>
      </w:r>
      <w:r>
        <w:rPr>
          <w:spacing w:val="-10"/>
        </w:rPr>
        <w:t> </w:t>
      </w:r>
      <w:r>
        <w:rPr/>
        <w:t>provision</w:t>
      </w:r>
      <w:r>
        <w:rPr>
          <w:spacing w:val="-8"/>
        </w:rPr>
        <w:t> </w:t>
      </w:r>
      <w:r>
        <w:rPr/>
        <w:t>are</w:t>
      </w:r>
      <w:r>
        <w:rPr>
          <w:spacing w:val="-7"/>
        </w:rPr>
        <w:t> </w:t>
      </w:r>
      <w:r>
        <w:rPr/>
        <w:t>provided</w:t>
      </w:r>
      <w:r>
        <w:rPr>
          <w:spacing w:val="-6"/>
        </w:rPr>
        <w:t> </w:t>
      </w:r>
      <w:r>
        <w:rPr/>
        <w:t>for</w:t>
      </w:r>
      <w:r>
        <w:rPr>
          <w:spacing w:val="-8"/>
        </w:rPr>
        <w:t> </w:t>
      </w:r>
      <w:r>
        <w:rPr/>
        <w:t>Shaw</w:t>
      </w:r>
      <w:r>
        <w:rPr>
          <w:spacing w:val="-5"/>
        </w:rPr>
        <w:t> </w:t>
      </w:r>
      <w:r>
        <w:rPr/>
        <w:t>Trust</w:t>
      </w:r>
      <w:r>
        <w:rPr>
          <w:spacing w:val="-5"/>
        </w:rPr>
        <w:t> </w:t>
      </w:r>
      <w:r>
        <w:rPr/>
        <w:t>employability</w:t>
      </w:r>
      <w:r>
        <w:rPr>
          <w:spacing w:val="-4"/>
        </w:rPr>
        <w:t> </w:t>
      </w:r>
      <w:r>
        <w:rPr/>
        <w:t>contracts</w:t>
      </w:r>
      <w:r>
        <w:rPr>
          <w:spacing w:val="-4"/>
        </w:rPr>
        <w:t> </w:t>
      </w:r>
      <w:r>
        <w:rPr/>
        <w:t>taking</w:t>
      </w:r>
      <w:r>
        <w:rPr>
          <w:spacing w:val="-4"/>
        </w:rPr>
        <w:t> </w:t>
      </w:r>
      <w:r>
        <w:rPr/>
        <w:t>into account contractual obligation and rates from the most recent inspections. Some contracts are being inspected now and others will be subject to inspection very soon. The Trust is finalising the details with relevant commissioners.</w:t>
      </w:r>
    </w:p>
    <w:p>
      <w:pPr>
        <w:spacing w:after="0"/>
        <w:sectPr>
          <w:pgSz w:w="11920" w:h="16850"/>
          <w:pgMar w:header="715" w:footer="881" w:top="960" w:bottom="1080" w:left="380" w:right="320"/>
        </w:sectPr>
      </w:pPr>
    </w:p>
    <w:p>
      <w:pPr>
        <w:pStyle w:val="BodyText"/>
        <w:spacing w:before="184"/>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BodyText"/>
        <w:spacing w:before="97"/>
        <w:rPr>
          <w:b/>
          <w:i/>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83"/>
        <w:gridCol w:w="1580"/>
        <w:gridCol w:w="1134"/>
        <w:gridCol w:w="1307"/>
        <w:gridCol w:w="1164"/>
        <w:gridCol w:w="1551"/>
      </w:tblGrid>
      <w:tr>
        <w:trPr>
          <w:trHeight w:val="350" w:hRule="atLeast"/>
        </w:trPr>
        <w:tc>
          <w:tcPr>
            <w:tcW w:w="3083" w:type="dxa"/>
          </w:tcPr>
          <w:p>
            <w:pPr>
              <w:pStyle w:val="TableParagraph"/>
              <w:spacing w:line="268" w:lineRule="exact"/>
              <w:ind w:left="136"/>
              <w:jc w:val="left"/>
              <w:rPr>
                <w:b/>
                <w:sz w:val="24"/>
              </w:rPr>
            </w:pPr>
            <w:r>
              <w:rPr>
                <w:b/>
                <w:sz w:val="24"/>
              </w:rPr>
              <w:t>18.</w:t>
            </w:r>
            <w:r>
              <w:rPr>
                <w:b/>
                <w:spacing w:val="-9"/>
                <w:sz w:val="24"/>
              </w:rPr>
              <w:t> </w:t>
            </w:r>
            <w:r>
              <w:rPr>
                <w:b/>
                <w:sz w:val="24"/>
              </w:rPr>
              <w:t>Unrestricted</w:t>
            </w:r>
            <w:r>
              <w:rPr>
                <w:b/>
                <w:spacing w:val="-8"/>
                <w:sz w:val="24"/>
              </w:rPr>
              <w:t> </w:t>
            </w:r>
            <w:r>
              <w:rPr>
                <w:b/>
                <w:spacing w:val="-4"/>
                <w:sz w:val="24"/>
              </w:rPr>
              <w:t>funds</w:t>
            </w:r>
          </w:p>
        </w:tc>
        <w:tc>
          <w:tcPr>
            <w:tcW w:w="1580" w:type="dxa"/>
          </w:tcPr>
          <w:p>
            <w:pPr>
              <w:pStyle w:val="TableParagraph"/>
              <w:jc w:val="left"/>
              <w:rPr>
                <w:rFonts w:ascii="Times New Roman"/>
                <w:sz w:val="20"/>
              </w:rPr>
            </w:pPr>
          </w:p>
        </w:tc>
        <w:tc>
          <w:tcPr>
            <w:tcW w:w="1134" w:type="dxa"/>
          </w:tcPr>
          <w:p>
            <w:pPr>
              <w:pStyle w:val="TableParagraph"/>
              <w:jc w:val="left"/>
              <w:rPr>
                <w:rFonts w:ascii="Times New Roman"/>
                <w:sz w:val="20"/>
              </w:rPr>
            </w:pPr>
          </w:p>
        </w:tc>
        <w:tc>
          <w:tcPr>
            <w:tcW w:w="1307" w:type="dxa"/>
          </w:tcPr>
          <w:p>
            <w:pPr>
              <w:pStyle w:val="TableParagraph"/>
              <w:jc w:val="left"/>
              <w:rPr>
                <w:rFonts w:ascii="Times New Roman"/>
                <w:sz w:val="20"/>
              </w:rPr>
            </w:pPr>
          </w:p>
        </w:tc>
        <w:tc>
          <w:tcPr>
            <w:tcW w:w="1164" w:type="dxa"/>
          </w:tcPr>
          <w:p>
            <w:pPr>
              <w:pStyle w:val="TableParagraph"/>
              <w:jc w:val="left"/>
              <w:rPr>
                <w:rFonts w:ascii="Times New Roman"/>
                <w:sz w:val="20"/>
              </w:rPr>
            </w:pPr>
          </w:p>
        </w:tc>
        <w:tc>
          <w:tcPr>
            <w:tcW w:w="1551" w:type="dxa"/>
          </w:tcPr>
          <w:p>
            <w:pPr>
              <w:pStyle w:val="TableParagraph"/>
              <w:jc w:val="left"/>
              <w:rPr>
                <w:rFonts w:ascii="Times New Roman"/>
                <w:sz w:val="20"/>
              </w:rPr>
            </w:pPr>
          </w:p>
        </w:tc>
      </w:tr>
      <w:tr>
        <w:trPr>
          <w:trHeight w:val="343" w:hRule="atLeast"/>
        </w:trPr>
        <w:tc>
          <w:tcPr>
            <w:tcW w:w="9819" w:type="dxa"/>
            <w:gridSpan w:val="6"/>
          </w:tcPr>
          <w:p>
            <w:pPr>
              <w:pStyle w:val="TableParagraph"/>
              <w:spacing w:before="75"/>
              <w:ind w:left="5873"/>
              <w:jc w:val="left"/>
              <w:rPr>
                <w:b/>
                <w:sz w:val="20"/>
              </w:rPr>
            </w:pPr>
            <w:r>
              <w:rPr>
                <w:b/>
                <w:sz w:val="20"/>
              </w:rPr>
              <w:t>Movement</w:t>
            </w:r>
            <w:r>
              <w:rPr>
                <w:b/>
                <w:spacing w:val="-13"/>
                <w:sz w:val="20"/>
              </w:rPr>
              <w:t> </w:t>
            </w:r>
            <w:r>
              <w:rPr>
                <w:b/>
                <w:sz w:val="20"/>
              </w:rPr>
              <w:t>in</w:t>
            </w:r>
            <w:r>
              <w:rPr>
                <w:b/>
                <w:spacing w:val="-13"/>
                <w:sz w:val="20"/>
              </w:rPr>
              <w:t> </w:t>
            </w:r>
            <w:r>
              <w:rPr>
                <w:b/>
                <w:spacing w:val="-4"/>
                <w:sz w:val="20"/>
              </w:rPr>
              <w:t>Funds</w:t>
            </w:r>
          </w:p>
        </w:tc>
      </w:tr>
      <w:tr>
        <w:trPr>
          <w:trHeight w:val="759" w:hRule="atLeast"/>
        </w:trPr>
        <w:tc>
          <w:tcPr>
            <w:tcW w:w="3083" w:type="dxa"/>
          </w:tcPr>
          <w:p>
            <w:pPr>
              <w:pStyle w:val="TableParagraph"/>
              <w:jc w:val="left"/>
              <w:rPr>
                <w:rFonts w:ascii="Times New Roman"/>
                <w:sz w:val="20"/>
              </w:rPr>
            </w:pPr>
          </w:p>
        </w:tc>
        <w:tc>
          <w:tcPr>
            <w:tcW w:w="1580" w:type="dxa"/>
          </w:tcPr>
          <w:p>
            <w:pPr>
              <w:pStyle w:val="TableParagraph"/>
              <w:spacing w:before="31"/>
              <w:ind w:right="164"/>
              <w:rPr>
                <w:sz w:val="20"/>
              </w:rPr>
            </w:pPr>
            <w:r>
              <w:rPr>
                <w:sz w:val="20"/>
              </w:rPr>
              <w:t>At</w:t>
            </w:r>
            <w:r>
              <w:rPr>
                <w:spacing w:val="-10"/>
                <w:sz w:val="20"/>
              </w:rPr>
              <w:t> </w:t>
            </w:r>
            <w:r>
              <w:rPr>
                <w:sz w:val="20"/>
              </w:rPr>
              <w:t>1</w:t>
            </w:r>
            <w:r>
              <w:rPr>
                <w:spacing w:val="-1"/>
                <w:sz w:val="20"/>
              </w:rPr>
              <w:t> </w:t>
            </w:r>
            <w:r>
              <w:rPr>
                <w:spacing w:val="-2"/>
                <w:sz w:val="20"/>
              </w:rPr>
              <w:t>September</w:t>
            </w:r>
          </w:p>
          <w:p>
            <w:pPr>
              <w:pStyle w:val="TableParagraph"/>
              <w:spacing w:before="1"/>
              <w:ind w:right="162"/>
              <w:rPr>
                <w:sz w:val="20"/>
              </w:rPr>
            </w:pPr>
            <w:r>
              <w:rPr>
                <w:spacing w:val="-4"/>
                <w:sz w:val="20"/>
              </w:rPr>
              <w:t>2022</w:t>
            </w:r>
          </w:p>
          <w:p>
            <w:pPr>
              <w:pStyle w:val="TableParagraph"/>
              <w:ind w:right="164"/>
              <w:rPr>
                <w:sz w:val="20"/>
              </w:rPr>
            </w:pPr>
            <w:r>
              <w:rPr>
                <w:spacing w:val="-2"/>
                <w:sz w:val="20"/>
              </w:rPr>
              <w:t>Restated</w:t>
            </w:r>
          </w:p>
        </w:tc>
        <w:tc>
          <w:tcPr>
            <w:tcW w:w="1134" w:type="dxa"/>
          </w:tcPr>
          <w:p>
            <w:pPr>
              <w:pStyle w:val="TableParagraph"/>
              <w:spacing w:before="31"/>
              <w:jc w:val="left"/>
              <w:rPr>
                <w:b/>
                <w:i/>
                <w:sz w:val="20"/>
              </w:rPr>
            </w:pPr>
          </w:p>
          <w:p>
            <w:pPr>
              <w:pStyle w:val="TableParagraph"/>
              <w:spacing w:before="1"/>
              <w:ind w:right="180"/>
              <w:rPr>
                <w:sz w:val="20"/>
              </w:rPr>
            </w:pPr>
            <w:r>
              <w:rPr>
                <w:spacing w:val="-2"/>
                <w:sz w:val="20"/>
              </w:rPr>
              <w:t>Incoming</w:t>
            </w:r>
          </w:p>
        </w:tc>
        <w:tc>
          <w:tcPr>
            <w:tcW w:w="1307" w:type="dxa"/>
          </w:tcPr>
          <w:p>
            <w:pPr>
              <w:pStyle w:val="TableParagraph"/>
              <w:spacing w:before="31"/>
              <w:jc w:val="left"/>
              <w:rPr>
                <w:b/>
                <w:i/>
                <w:sz w:val="20"/>
              </w:rPr>
            </w:pPr>
          </w:p>
          <w:p>
            <w:pPr>
              <w:pStyle w:val="TableParagraph"/>
              <w:spacing w:before="1"/>
              <w:ind w:right="206"/>
              <w:rPr>
                <w:sz w:val="20"/>
              </w:rPr>
            </w:pPr>
            <w:r>
              <w:rPr>
                <w:spacing w:val="-2"/>
                <w:sz w:val="20"/>
              </w:rPr>
              <w:t>(Outgoing)</w:t>
            </w:r>
          </w:p>
        </w:tc>
        <w:tc>
          <w:tcPr>
            <w:tcW w:w="1164" w:type="dxa"/>
          </w:tcPr>
          <w:p>
            <w:pPr>
              <w:pStyle w:val="TableParagraph"/>
              <w:spacing w:before="31"/>
              <w:jc w:val="left"/>
              <w:rPr>
                <w:b/>
                <w:i/>
                <w:sz w:val="20"/>
              </w:rPr>
            </w:pPr>
          </w:p>
          <w:p>
            <w:pPr>
              <w:pStyle w:val="TableParagraph"/>
              <w:spacing w:before="1"/>
              <w:ind w:right="235"/>
              <w:rPr>
                <w:sz w:val="20"/>
              </w:rPr>
            </w:pPr>
            <w:r>
              <w:rPr>
                <w:spacing w:val="-2"/>
                <w:sz w:val="20"/>
              </w:rPr>
              <w:t>Transfer</w:t>
            </w:r>
          </w:p>
        </w:tc>
        <w:tc>
          <w:tcPr>
            <w:tcW w:w="1551" w:type="dxa"/>
          </w:tcPr>
          <w:p>
            <w:pPr>
              <w:pStyle w:val="TableParagraph"/>
              <w:spacing w:before="146"/>
              <w:ind w:right="108"/>
              <w:rPr>
                <w:b/>
                <w:sz w:val="20"/>
              </w:rPr>
            </w:pPr>
            <w:r>
              <w:rPr>
                <w:b/>
                <w:sz w:val="20"/>
              </w:rPr>
              <w:t>At</w:t>
            </w:r>
            <w:r>
              <w:rPr>
                <w:b/>
                <w:spacing w:val="-5"/>
                <w:sz w:val="20"/>
              </w:rPr>
              <w:t> </w:t>
            </w:r>
            <w:r>
              <w:rPr>
                <w:b/>
                <w:sz w:val="20"/>
              </w:rPr>
              <w:t>31</w:t>
            </w:r>
            <w:r>
              <w:rPr>
                <w:b/>
                <w:spacing w:val="-9"/>
                <w:sz w:val="20"/>
              </w:rPr>
              <w:t> </w:t>
            </w:r>
            <w:r>
              <w:rPr>
                <w:b/>
                <w:spacing w:val="-2"/>
                <w:sz w:val="20"/>
              </w:rPr>
              <w:t>August</w:t>
            </w:r>
          </w:p>
          <w:p>
            <w:pPr>
              <w:pStyle w:val="TableParagraph"/>
              <w:spacing w:before="1"/>
              <w:ind w:right="106"/>
              <w:rPr>
                <w:b/>
                <w:sz w:val="20"/>
              </w:rPr>
            </w:pPr>
            <w:r>
              <w:rPr>
                <w:b/>
                <w:spacing w:val="-4"/>
                <w:sz w:val="20"/>
              </w:rPr>
              <w:t>2023</w:t>
            </w:r>
          </w:p>
        </w:tc>
      </w:tr>
      <w:tr>
        <w:trPr>
          <w:trHeight w:val="330" w:hRule="atLeast"/>
        </w:trPr>
        <w:tc>
          <w:tcPr>
            <w:tcW w:w="3083" w:type="dxa"/>
            <w:tcBorders>
              <w:bottom w:val="single" w:sz="4" w:space="0" w:color="000000"/>
            </w:tcBorders>
          </w:tcPr>
          <w:p>
            <w:pPr>
              <w:pStyle w:val="TableParagraph"/>
              <w:spacing w:before="30"/>
              <w:ind w:left="136"/>
              <w:jc w:val="left"/>
              <w:rPr>
                <w:b/>
                <w:sz w:val="20"/>
              </w:rPr>
            </w:pPr>
            <w:r>
              <w:rPr>
                <w:b/>
                <w:spacing w:val="-2"/>
                <w:sz w:val="20"/>
              </w:rPr>
              <w:t>Group</w:t>
            </w:r>
          </w:p>
        </w:tc>
        <w:tc>
          <w:tcPr>
            <w:tcW w:w="1580" w:type="dxa"/>
            <w:tcBorders>
              <w:bottom w:val="single" w:sz="4" w:space="0" w:color="000000"/>
            </w:tcBorders>
          </w:tcPr>
          <w:p>
            <w:pPr>
              <w:pStyle w:val="TableParagraph"/>
              <w:spacing w:before="30"/>
              <w:ind w:right="162"/>
              <w:rPr>
                <w:sz w:val="20"/>
              </w:rPr>
            </w:pPr>
            <w:r>
              <w:rPr>
                <w:spacing w:val="-2"/>
                <w:sz w:val="20"/>
              </w:rPr>
              <w:t>£'000</w:t>
            </w:r>
          </w:p>
        </w:tc>
        <w:tc>
          <w:tcPr>
            <w:tcW w:w="1134" w:type="dxa"/>
            <w:tcBorders>
              <w:bottom w:val="single" w:sz="4" w:space="0" w:color="000000"/>
            </w:tcBorders>
          </w:tcPr>
          <w:p>
            <w:pPr>
              <w:pStyle w:val="TableParagraph"/>
              <w:spacing w:before="30"/>
              <w:ind w:right="177"/>
              <w:rPr>
                <w:sz w:val="20"/>
              </w:rPr>
            </w:pPr>
            <w:r>
              <w:rPr>
                <w:spacing w:val="-2"/>
                <w:sz w:val="20"/>
              </w:rPr>
              <w:t>£'000</w:t>
            </w:r>
          </w:p>
        </w:tc>
        <w:tc>
          <w:tcPr>
            <w:tcW w:w="1307" w:type="dxa"/>
            <w:tcBorders>
              <w:bottom w:val="single" w:sz="4" w:space="0" w:color="000000"/>
            </w:tcBorders>
          </w:tcPr>
          <w:p>
            <w:pPr>
              <w:pStyle w:val="TableParagraph"/>
              <w:spacing w:before="30"/>
              <w:ind w:right="200"/>
              <w:rPr>
                <w:sz w:val="20"/>
              </w:rPr>
            </w:pPr>
            <w:r>
              <w:rPr>
                <w:spacing w:val="-2"/>
                <w:sz w:val="20"/>
              </w:rPr>
              <w:t>£'000</w:t>
            </w:r>
          </w:p>
        </w:tc>
        <w:tc>
          <w:tcPr>
            <w:tcW w:w="1164" w:type="dxa"/>
            <w:tcBorders>
              <w:bottom w:val="single" w:sz="4" w:space="0" w:color="000000"/>
            </w:tcBorders>
          </w:tcPr>
          <w:p>
            <w:pPr>
              <w:pStyle w:val="TableParagraph"/>
              <w:spacing w:before="30"/>
              <w:ind w:right="231"/>
              <w:rPr>
                <w:sz w:val="20"/>
              </w:rPr>
            </w:pPr>
            <w:r>
              <w:rPr>
                <w:spacing w:val="-2"/>
                <w:sz w:val="20"/>
              </w:rPr>
              <w:t>£'000</w:t>
            </w:r>
          </w:p>
        </w:tc>
        <w:tc>
          <w:tcPr>
            <w:tcW w:w="1551" w:type="dxa"/>
            <w:tcBorders>
              <w:bottom w:val="single" w:sz="4" w:space="0" w:color="000000"/>
            </w:tcBorders>
          </w:tcPr>
          <w:p>
            <w:pPr>
              <w:pStyle w:val="TableParagraph"/>
              <w:spacing w:before="30"/>
              <w:ind w:right="106"/>
              <w:rPr>
                <w:b/>
                <w:sz w:val="20"/>
              </w:rPr>
            </w:pPr>
            <w:r>
              <w:rPr>
                <w:b/>
                <w:spacing w:val="-2"/>
                <w:sz w:val="20"/>
              </w:rPr>
              <w:t>£'000</w:t>
            </w:r>
          </w:p>
        </w:tc>
      </w:tr>
      <w:tr>
        <w:trPr>
          <w:trHeight w:val="371" w:hRule="atLeast"/>
        </w:trPr>
        <w:tc>
          <w:tcPr>
            <w:tcW w:w="3083" w:type="dxa"/>
            <w:tcBorders>
              <w:top w:val="single" w:sz="4" w:space="0" w:color="000000"/>
            </w:tcBorders>
          </w:tcPr>
          <w:p>
            <w:pPr>
              <w:pStyle w:val="TableParagraph"/>
              <w:spacing w:before="69"/>
              <w:ind w:left="136"/>
              <w:jc w:val="left"/>
              <w:rPr>
                <w:sz w:val="20"/>
              </w:rPr>
            </w:pPr>
            <w:r>
              <w:rPr>
                <w:spacing w:val="-2"/>
                <w:sz w:val="20"/>
              </w:rPr>
              <w:t>Designated</w:t>
            </w:r>
            <w:r>
              <w:rPr>
                <w:spacing w:val="-7"/>
                <w:sz w:val="20"/>
              </w:rPr>
              <w:t> </w:t>
            </w:r>
            <w:r>
              <w:rPr>
                <w:spacing w:val="-2"/>
                <w:sz w:val="20"/>
              </w:rPr>
              <w:t>funds:</w:t>
            </w:r>
          </w:p>
        </w:tc>
        <w:tc>
          <w:tcPr>
            <w:tcW w:w="1580" w:type="dxa"/>
            <w:tcBorders>
              <w:top w:val="single" w:sz="4" w:space="0" w:color="000000"/>
            </w:tcBorders>
          </w:tcPr>
          <w:p>
            <w:pPr>
              <w:pStyle w:val="TableParagraph"/>
              <w:jc w:val="left"/>
              <w:rPr>
                <w:rFonts w:ascii="Times New Roman"/>
                <w:sz w:val="20"/>
              </w:rPr>
            </w:pPr>
          </w:p>
        </w:tc>
        <w:tc>
          <w:tcPr>
            <w:tcW w:w="1134" w:type="dxa"/>
            <w:tcBorders>
              <w:top w:val="single" w:sz="4" w:space="0" w:color="000000"/>
            </w:tcBorders>
          </w:tcPr>
          <w:p>
            <w:pPr>
              <w:pStyle w:val="TableParagraph"/>
              <w:jc w:val="left"/>
              <w:rPr>
                <w:rFonts w:ascii="Times New Roman"/>
                <w:sz w:val="20"/>
              </w:rPr>
            </w:pPr>
          </w:p>
        </w:tc>
        <w:tc>
          <w:tcPr>
            <w:tcW w:w="1307" w:type="dxa"/>
            <w:tcBorders>
              <w:top w:val="single" w:sz="4" w:space="0" w:color="000000"/>
            </w:tcBorders>
          </w:tcPr>
          <w:p>
            <w:pPr>
              <w:pStyle w:val="TableParagraph"/>
              <w:jc w:val="left"/>
              <w:rPr>
                <w:rFonts w:ascii="Times New Roman"/>
                <w:sz w:val="20"/>
              </w:rPr>
            </w:pPr>
          </w:p>
        </w:tc>
        <w:tc>
          <w:tcPr>
            <w:tcW w:w="1164" w:type="dxa"/>
            <w:tcBorders>
              <w:top w:val="single" w:sz="4" w:space="0" w:color="000000"/>
            </w:tcBorders>
          </w:tcPr>
          <w:p>
            <w:pPr>
              <w:pStyle w:val="TableParagraph"/>
              <w:jc w:val="left"/>
              <w:rPr>
                <w:rFonts w:ascii="Times New Roman"/>
                <w:sz w:val="20"/>
              </w:rPr>
            </w:pPr>
          </w:p>
        </w:tc>
        <w:tc>
          <w:tcPr>
            <w:tcW w:w="1551" w:type="dxa"/>
            <w:tcBorders>
              <w:top w:val="single" w:sz="4" w:space="0" w:color="000000"/>
            </w:tcBorders>
          </w:tcPr>
          <w:p>
            <w:pPr>
              <w:pStyle w:val="TableParagraph"/>
              <w:jc w:val="left"/>
              <w:rPr>
                <w:rFonts w:ascii="Times New Roman"/>
                <w:sz w:val="20"/>
              </w:rPr>
            </w:pPr>
          </w:p>
        </w:tc>
      </w:tr>
      <w:tr>
        <w:trPr>
          <w:trHeight w:val="365" w:hRule="atLeast"/>
        </w:trPr>
        <w:tc>
          <w:tcPr>
            <w:tcW w:w="3083" w:type="dxa"/>
            <w:tcBorders>
              <w:bottom w:val="single" w:sz="4" w:space="0" w:color="000000"/>
            </w:tcBorders>
          </w:tcPr>
          <w:p>
            <w:pPr>
              <w:pStyle w:val="TableParagraph"/>
              <w:spacing w:before="65"/>
              <w:ind w:left="136"/>
              <w:jc w:val="left"/>
              <w:rPr>
                <w:sz w:val="20"/>
              </w:rPr>
            </w:pPr>
            <w:r>
              <w:rPr>
                <w:spacing w:val="-2"/>
                <w:sz w:val="20"/>
              </w:rPr>
              <w:t>Current</w:t>
            </w:r>
            <w:r>
              <w:rPr>
                <w:spacing w:val="-4"/>
                <w:sz w:val="20"/>
              </w:rPr>
              <w:t> </w:t>
            </w:r>
            <w:r>
              <w:rPr>
                <w:spacing w:val="-2"/>
                <w:sz w:val="20"/>
              </w:rPr>
              <w:t>assets</w:t>
            </w:r>
            <w:r>
              <w:rPr>
                <w:spacing w:val="-1"/>
                <w:sz w:val="20"/>
              </w:rPr>
              <w:t> </w:t>
            </w:r>
            <w:r>
              <w:rPr>
                <w:spacing w:val="-4"/>
                <w:sz w:val="20"/>
              </w:rPr>
              <w:t>fund</w:t>
            </w:r>
          </w:p>
        </w:tc>
        <w:tc>
          <w:tcPr>
            <w:tcW w:w="1580" w:type="dxa"/>
            <w:tcBorders>
              <w:bottom w:val="single" w:sz="4" w:space="0" w:color="000000"/>
            </w:tcBorders>
          </w:tcPr>
          <w:p>
            <w:pPr>
              <w:pStyle w:val="TableParagraph"/>
              <w:spacing w:before="65"/>
              <w:ind w:right="165"/>
              <w:rPr>
                <w:sz w:val="20"/>
              </w:rPr>
            </w:pPr>
            <w:r>
              <w:rPr>
                <w:spacing w:val="-2"/>
                <w:sz w:val="20"/>
              </w:rPr>
              <w:t>2,666</w:t>
            </w:r>
          </w:p>
        </w:tc>
        <w:tc>
          <w:tcPr>
            <w:tcW w:w="1134" w:type="dxa"/>
            <w:tcBorders>
              <w:bottom w:val="single" w:sz="4" w:space="0" w:color="000000"/>
            </w:tcBorders>
          </w:tcPr>
          <w:p>
            <w:pPr>
              <w:pStyle w:val="TableParagraph"/>
              <w:spacing w:before="65"/>
              <w:ind w:right="180"/>
              <w:rPr>
                <w:sz w:val="20"/>
              </w:rPr>
            </w:pPr>
            <w:r>
              <w:rPr>
                <w:spacing w:val="-2"/>
                <w:sz w:val="20"/>
              </w:rPr>
              <w:t>1,133</w:t>
            </w:r>
          </w:p>
        </w:tc>
        <w:tc>
          <w:tcPr>
            <w:tcW w:w="1307" w:type="dxa"/>
            <w:tcBorders>
              <w:bottom w:val="single" w:sz="4" w:space="0" w:color="000000"/>
            </w:tcBorders>
          </w:tcPr>
          <w:p>
            <w:pPr>
              <w:pStyle w:val="TableParagraph"/>
              <w:spacing w:before="65"/>
              <w:ind w:right="206"/>
              <w:rPr>
                <w:sz w:val="20"/>
              </w:rPr>
            </w:pPr>
            <w:r>
              <w:rPr>
                <w:spacing w:val="-2"/>
                <w:sz w:val="20"/>
              </w:rPr>
              <w:t>(1,183)</w:t>
            </w:r>
          </w:p>
        </w:tc>
        <w:tc>
          <w:tcPr>
            <w:tcW w:w="1164" w:type="dxa"/>
            <w:tcBorders>
              <w:bottom w:val="single" w:sz="4" w:space="0" w:color="000000"/>
            </w:tcBorders>
          </w:tcPr>
          <w:p>
            <w:pPr>
              <w:pStyle w:val="TableParagraph"/>
              <w:spacing w:before="65"/>
              <w:ind w:right="225"/>
              <w:rPr>
                <w:sz w:val="20"/>
              </w:rPr>
            </w:pPr>
            <w:r>
              <w:rPr>
                <w:spacing w:val="-10"/>
                <w:sz w:val="20"/>
              </w:rPr>
              <w:t>-</w:t>
            </w:r>
          </w:p>
        </w:tc>
        <w:tc>
          <w:tcPr>
            <w:tcW w:w="1551" w:type="dxa"/>
            <w:tcBorders>
              <w:bottom w:val="single" w:sz="4" w:space="0" w:color="000000"/>
            </w:tcBorders>
          </w:tcPr>
          <w:p>
            <w:pPr>
              <w:pStyle w:val="TableParagraph"/>
              <w:spacing w:before="65"/>
              <w:ind w:right="109"/>
              <w:rPr>
                <w:b/>
                <w:sz w:val="20"/>
              </w:rPr>
            </w:pPr>
            <w:r>
              <w:rPr>
                <w:b/>
                <w:spacing w:val="-2"/>
                <w:sz w:val="20"/>
              </w:rPr>
              <w:t>2,616</w:t>
            </w:r>
          </w:p>
        </w:tc>
      </w:tr>
      <w:tr>
        <w:trPr>
          <w:trHeight w:val="371" w:hRule="atLeast"/>
        </w:trPr>
        <w:tc>
          <w:tcPr>
            <w:tcW w:w="3083" w:type="dxa"/>
            <w:tcBorders>
              <w:top w:val="single" w:sz="4" w:space="0" w:color="000000"/>
            </w:tcBorders>
          </w:tcPr>
          <w:p>
            <w:pPr>
              <w:pStyle w:val="TableParagraph"/>
              <w:spacing w:before="69"/>
              <w:ind w:left="136"/>
              <w:jc w:val="left"/>
              <w:rPr>
                <w:sz w:val="20"/>
              </w:rPr>
            </w:pPr>
            <w:r>
              <w:rPr>
                <w:spacing w:val="-2"/>
                <w:sz w:val="20"/>
              </w:rPr>
              <w:t>Total</w:t>
            </w:r>
            <w:r>
              <w:rPr>
                <w:spacing w:val="-5"/>
                <w:sz w:val="20"/>
              </w:rPr>
              <w:t> </w:t>
            </w:r>
            <w:r>
              <w:rPr>
                <w:spacing w:val="-2"/>
                <w:sz w:val="20"/>
              </w:rPr>
              <w:t>designated</w:t>
            </w:r>
            <w:r>
              <w:rPr>
                <w:spacing w:val="-3"/>
                <w:sz w:val="20"/>
              </w:rPr>
              <w:t> </w:t>
            </w:r>
            <w:r>
              <w:rPr>
                <w:spacing w:val="-4"/>
                <w:sz w:val="20"/>
              </w:rPr>
              <w:t>funds</w:t>
            </w:r>
          </w:p>
        </w:tc>
        <w:tc>
          <w:tcPr>
            <w:tcW w:w="1580" w:type="dxa"/>
            <w:tcBorders>
              <w:top w:val="single" w:sz="4" w:space="0" w:color="000000"/>
            </w:tcBorders>
          </w:tcPr>
          <w:p>
            <w:pPr>
              <w:pStyle w:val="TableParagraph"/>
              <w:spacing w:before="69"/>
              <w:ind w:right="165"/>
              <w:rPr>
                <w:sz w:val="20"/>
              </w:rPr>
            </w:pPr>
            <w:r>
              <w:rPr>
                <w:spacing w:val="-2"/>
                <w:sz w:val="20"/>
              </w:rPr>
              <w:t>2,666</w:t>
            </w:r>
          </w:p>
        </w:tc>
        <w:tc>
          <w:tcPr>
            <w:tcW w:w="1134" w:type="dxa"/>
            <w:tcBorders>
              <w:top w:val="single" w:sz="4" w:space="0" w:color="000000"/>
            </w:tcBorders>
          </w:tcPr>
          <w:p>
            <w:pPr>
              <w:pStyle w:val="TableParagraph"/>
              <w:spacing w:before="69"/>
              <w:ind w:right="180"/>
              <w:rPr>
                <w:sz w:val="20"/>
              </w:rPr>
            </w:pPr>
            <w:r>
              <w:rPr>
                <w:spacing w:val="-2"/>
                <w:sz w:val="20"/>
              </w:rPr>
              <w:t>1,133</w:t>
            </w:r>
          </w:p>
        </w:tc>
        <w:tc>
          <w:tcPr>
            <w:tcW w:w="1307" w:type="dxa"/>
            <w:tcBorders>
              <w:top w:val="single" w:sz="4" w:space="0" w:color="000000"/>
            </w:tcBorders>
          </w:tcPr>
          <w:p>
            <w:pPr>
              <w:pStyle w:val="TableParagraph"/>
              <w:spacing w:before="69"/>
              <w:ind w:right="206"/>
              <w:rPr>
                <w:sz w:val="20"/>
              </w:rPr>
            </w:pPr>
            <w:r>
              <w:rPr>
                <w:spacing w:val="-2"/>
                <w:sz w:val="20"/>
              </w:rPr>
              <w:t>(1,183)</w:t>
            </w:r>
          </w:p>
        </w:tc>
        <w:tc>
          <w:tcPr>
            <w:tcW w:w="1164" w:type="dxa"/>
            <w:tcBorders>
              <w:top w:val="single" w:sz="4" w:space="0" w:color="000000"/>
            </w:tcBorders>
          </w:tcPr>
          <w:p>
            <w:pPr>
              <w:pStyle w:val="TableParagraph"/>
              <w:spacing w:before="69"/>
              <w:ind w:right="225"/>
              <w:rPr>
                <w:sz w:val="20"/>
              </w:rPr>
            </w:pPr>
            <w:r>
              <w:rPr>
                <w:spacing w:val="-10"/>
                <w:sz w:val="20"/>
              </w:rPr>
              <w:t>-</w:t>
            </w:r>
          </w:p>
        </w:tc>
        <w:tc>
          <w:tcPr>
            <w:tcW w:w="1551" w:type="dxa"/>
            <w:tcBorders>
              <w:top w:val="single" w:sz="4" w:space="0" w:color="000000"/>
            </w:tcBorders>
          </w:tcPr>
          <w:p>
            <w:pPr>
              <w:pStyle w:val="TableParagraph"/>
              <w:spacing w:before="69"/>
              <w:ind w:right="109"/>
              <w:rPr>
                <w:b/>
                <w:sz w:val="20"/>
              </w:rPr>
            </w:pPr>
            <w:r>
              <w:rPr>
                <w:b/>
                <w:spacing w:val="-2"/>
                <w:sz w:val="20"/>
              </w:rPr>
              <w:t>2,616</w:t>
            </w:r>
          </w:p>
        </w:tc>
      </w:tr>
      <w:tr>
        <w:trPr>
          <w:trHeight w:val="367" w:hRule="atLeast"/>
        </w:trPr>
        <w:tc>
          <w:tcPr>
            <w:tcW w:w="3083" w:type="dxa"/>
          </w:tcPr>
          <w:p>
            <w:pPr>
              <w:pStyle w:val="TableParagraph"/>
              <w:spacing w:before="65"/>
              <w:ind w:left="136"/>
              <w:jc w:val="left"/>
              <w:rPr>
                <w:sz w:val="20"/>
              </w:rPr>
            </w:pPr>
            <w:r>
              <w:rPr>
                <w:spacing w:val="-2"/>
                <w:sz w:val="20"/>
              </w:rPr>
              <w:t>Revaluation</w:t>
            </w:r>
            <w:r>
              <w:rPr>
                <w:spacing w:val="-10"/>
                <w:sz w:val="20"/>
              </w:rPr>
              <w:t> </w:t>
            </w:r>
            <w:r>
              <w:rPr>
                <w:spacing w:val="-2"/>
                <w:sz w:val="20"/>
              </w:rPr>
              <w:t>reserve</w:t>
            </w:r>
          </w:p>
        </w:tc>
        <w:tc>
          <w:tcPr>
            <w:tcW w:w="1580" w:type="dxa"/>
          </w:tcPr>
          <w:p>
            <w:pPr>
              <w:pStyle w:val="TableParagraph"/>
              <w:spacing w:before="65"/>
              <w:ind w:right="165"/>
              <w:rPr>
                <w:sz w:val="20"/>
              </w:rPr>
            </w:pPr>
            <w:r>
              <w:rPr>
                <w:spacing w:val="-2"/>
                <w:sz w:val="20"/>
              </w:rPr>
              <w:t>1,113</w:t>
            </w:r>
          </w:p>
        </w:tc>
        <w:tc>
          <w:tcPr>
            <w:tcW w:w="1134" w:type="dxa"/>
          </w:tcPr>
          <w:p>
            <w:pPr>
              <w:pStyle w:val="TableParagraph"/>
              <w:spacing w:before="65"/>
              <w:ind w:right="171"/>
              <w:rPr>
                <w:sz w:val="20"/>
              </w:rPr>
            </w:pPr>
            <w:r>
              <w:rPr>
                <w:spacing w:val="-10"/>
                <w:sz w:val="20"/>
              </w:rPr>
              <w:t>-</w:t>
            </w:r>
          </w:p>
        </w:tc>
        <w:tc>
          <w:tcPr>
            <w:tcW w:w="1307" w:type="dxa"/>
          </w:tcPr>
          <w:p>
            <w:pPr>
              <w:pStyle w:val="TableParagraph"/>
              <w:spacing w:before="65"/>
              <w:ind w:right="206"/>
              <w:rPr>
                <w:sz w:val="20"/>
              </w:rPr>
            </w:pPr>
            <w:r>
              <w:rPr>
                <w:spacing w:val="-2"/>
                <w:sz w:val="20"/>
              </w:rPr>
              <w:t>(1,113)</w:t>
            </w:r>
          </w:p>
        </w:tc>
        <w:tc>
          <w:tcPr>
            <w:tcW w:w="1164" w:type="dxa"/>
          </w:tcPr>
          <w:p>
            <w:pPr>
              <w:pStyle w:val="TableParagraph"/>
              <w:spacing w:before="65"/>
              <w:ind w:right="222"/>
              <w:rPr>
                <w:sz w:val="20"/>
              </w:rPr>
            </w:pPr>
            <w:r>
              <w:rPr>
                <w:spacing w:val="-10"/>
                <w:sz w:val="20"/>
              </w:rPr>
              <w:t>-</w:t>
            </w:r>
          </w:p>
        </w:tc>
        <w:tc>
          <w:tcPr>
            <w:tcW w:w="1551" w:type="dxa"/>
          </w:tcPr>
          <w:p>
            <w:pPr>
              <w:pStyle w:val="TableParagraph"/>
              <w:spacing w:before="65"/>
              <w:ind w:right="98"/>
              <w:rPr>
                <w:b/>
                <w:sz w:val="20"/>
              </w:rPr>
            </w:pPr>
            <w:r>
              <w:rPr>
                <w:b/>
                <w:spacing w:val="-10"/>
                <w:sz w:val="20"/>
              </w:rPr>
              <w:t>-</w:t>
            </w:r>
          </w:p>
        </w:tc>
      </w:tr>
      <w:tr>
        <w:trPr>
          <w:trHeight w:val="365" w:hRule="atLeast"/>
        </w:trPr>
        <w:tc>
          <w:tcPr>
            <w:tcW w:w="3083" w:type="dxa"/>
            <w:tcBorders>
              <w:bottom w:val="single" w:sz="4" w:space="0" w:color="000000"/>
            </w:tcBorders>
          </w:tcPr>
          <w:p>
            <w:pPr>
              <w:pStyle w:val="TableParagraph"/>
              <w:spacing w:before="65"/>
              <w:ind w:left="136"/>
              <w:jc w:val="left"/>
              <w:rPr>
                <w:sz w:val="20"/>
              </w:rPr>
            </w:pPr>
            <w:r>
              <w:rPr>
                <w:spacing w:val="-2"/>
                <w:sz w:val="20"/>
              </w:rPr>
              <w:t>General</w:t>
            </w:r>
            <w:r>
              <w:rPr>
                <w:spacing w:val="-10"/>
                <w:sz w:val="20"/>
              </w:rPr>
              <w:t> </w:t>
            </w:r>
            <w:r>
              <w:rPr>
                <w:spacing w:val="-2"/>
                <w:sz w:val="20"/>
              </w:rPr>
              <w:t>funds</w:t>
            </w:r>
          </w:p>
        </w:tc>
        <w:tc>
          <w:tcPr>
            <w:tcW w:w="1580" w:type="dxa"/>
            <w:tcBorders>
              <w:bottom w:val="single" w:sz="4" w:space="0" w:color="000000"/>
            </w:tcBorders>
          </w:tcPr>
          <w:p>
            <w:pPr>
              <w:pStyle w:val="TableParagraph"/>
              <w:spacing w:before="65"/>
              <w:ind w:right="164"/>
              <w:rPr>
                <w:sz w:val="20"/>
              </w:rPr>
            </w:pPr>
            <w:r>
              <w:rPr>
                <w:spacing w:val="-2"/>
                <w:sz w:val="20"/>
              </w:rPr>
              <w:t>14,340</w:t>
            </w:r>
          </w:p>
        </w:tc>
        <w:tc>
          <w:tcPr>
            <w:tcW w:w="1134" w:type="dxa"/>
            <w:tcBorders>
              <w:bottom w:val="single" w:sz="4" w:space="0" w:color="000000"/>
            </w:tcBorders>
          </w:tcPr>
          <w:p>
            <w:pPr>
              <w:pStyle w:val="TableParagraph"/>
              <w:spacing w:before="65"/>
              <w:ind w:right="180"/>
              <w:rPr>
                <w:sz w:val="20"/>
              </w:rPr>
            </w:pPr>
            <w:r>
              <w:rPr>
                <w:spacing w:val="-2"/>
                <w:sz w:val="20"/>
              </w:rPr>
              <w:t>171,468</w:t>
            </w:r>
          </w:p>
        </w:tc>
        <w:tc>
          <w:tcPr>
            <w:tcW w:w="1307" w:type="dxa"/>
            <w:tcBorders>
              <w:bottom w:val="single" w:sz="4" w:space="0" w:color="000000"/>
            </w:tcBorders>
          </w:tcPr>
          <w:p>
            <w:pPr>
              <w:pStyle w:val="TableParagraph"/>
              <w:spacing w:before="65"/>
              <w:ind w:right="207"/>
              <w:rPr>
                <w:sz w:val="20"/>
              </w:rPr>
            </w:pPr>
            <w:r>
              <w:rPr>
                <w:spacing w:val="-2"/>
                <w:sz w:val="20"/>
              </w:rPr>
              <w:t>(160,819)</w:t>
            </w:r>
          </w:p>
        </w:tc>
        <w:tc>
          <w:tcPr>
            <w:tcW w:w="1164" w:type="dxa"/>
            <w:tcBorders>
              <w:bottom w:val="single" w:sz="4" w:space="0" w:color="000000"/>
            </w:tcBorders>
          </w:tcPr>
          <w:p>
            <w:pPr>
              <w:pStyle w:val="TableParagraph"/>
              <w:spacing w:before="65"/>
              <w:ind w:right="237"/>
              <w:rPr>
                <w:sz w:val="20"/>
              </w:rPr>
            </w:pPr>
            <w:r>
              <w:rPr>
                <w:spacing w:val="-2"/>
                <w:sz w:val="20"/>
              </w:rPr>
              <w:t>(112)</w:t>
            </w:r>
          </w:p>
        </w:tc>
        <w:tc>
          <w:tcPr>
            <w:tcW w:w="1551" w:type="dxa"/>
            <w:tcBorders>
              <w:bottom w:val="single" w:sz="4" w:space="0" w:color="000000"/>
            </w:tcBorders>
          </w:tcPr>
          <w:p>
            <w:pPr>
              <w:pStyle w:val="TableParagraph"/>
              <w:spacing w:before="65"/>
              <w:ind w:right="108"/>
              <w:rPr>
                <w:b/>
                <w:sz w:val="20"/>
              </w:rPr>
            </w:pPr>
            <w:r>
              <w:rPr>
                <w:b/>
                <w:spacing w:val="-2"/>
                <w:sz w:val="20"/>
              </w:rPr>
              <w:t>24,877</w:t>
            </w:r>
          </w:p>
        </w:tc>
      </w:tr>
      <w:tr>
        <w:trPr>
          <w:trHeight w:val="993" w:hRule="atLeast"/>
        </w:trPr>
        <w:tc>
          <w:tcPr>
            <w:tcW w:w="3083" w:type="dxa"/>
            <w:tcBorders>
              <w:top w:val="single" w:sz="4" w:space="0" w:color="000000"/>
            </w:tcBorders>
          </w:tcPr>
          <w:p>
            <w:pPr>
              <w:pStyle w:val="TableParagraph"/>
              <w:spacing w:before="16"/>
              <w:jc w:val="left"/>
              <w:rPr>
                <w:b/>
                <w:i/>
                <w:sz w:val="20"/>
              </w:rPr>
            </w:pPr>
          </w:p>
          <w:p>
            <w:pPr>
              <w:pStyle w:val="TableParagraph"/>
              <w:ind w:left="136" w:right="809"/>
              <w:jc w:val="both"/>
              <w:rPr>
                <w:sz w:val="20"/>
              </w:rPr>
            </w:pPr>
            <w:r>
              <w:rPr>
                <w:sz w:val="20"/>
              </w:rPr>
              <w:t>Total unrestricted funds before</w:t>
            </w:r>
            <w:r>
              <w:rPr>
                <w:spacing w:val="-13"/>
                <w:sz w:val="20"/>
              </w:rPr>
              <w:t> </w:t>
            </w:r>
            <w:r>
              <w:rPr>
                <w:sz w:val="20"/>
              </w:rPr>
              <w:t>pension</w:t>
            </w:r>
            <w:r>
              <w:rPr>
                <w:spacing w:val="-13"/>
                <w:sz w:val="20"/>
              </w:rPr>
              <w:t> </w:t>
            </w:r>
            <w:r>
              <w:rPr>
                <w:sz w:val="20"/>
              </w:rPr>
              <w:t>surplus</w:t>
            </w:r>
            <w:r>
              <w:rPr>
                <w:spacing w:val="-13"/>
                <w:sz w:val="20"/>
              </w:rPr>
              <w:t> </w:t>
            </w:r>
            <w:r>
              <w:rPr>
                <w:sz w:val="20"/>
              </w:rPr>
              <w:t>/ </w:t>
            </w:r>
            <w:r>
              <w:rPr>
                <w:spacing w:val="-2"/>
                <w:sz w:val="20"/>
              </w:rPr>
              <w:t>(deficit)</w:t>
            </w:r>
          </w:p>
        </w:tc>
        <w:tc>
          <w:tcPr>
            <w:tcW w:w="1580" w:type="dxa"/>
            <w:tcBorders>
              <w:top w:val="single" w:sz="4" w:space="0" w:color="000000"/>
            </w:tcBorders>
          </w:tcPr>
          <w:p>
            <w:pPr>
              <w:pStyle w:val="TableParagraph"/>
              <w:jc w:val="left"/>
              <w:rPr>
                <w:b/>
                <w:i/>
                <w:sz w:val="20"/>
              </w:rPr>
            </w:pPr>
          </w:p>
          <w:p>
            <w:pPr>
              <w:pStyle w:val="TableParagraph"/>
              <w:jc w:val="left"/>
              <w:rPr>
                <w:b/>
                <w:i/>
                <w:sz w:val="20"/>
              </w:rPr>
            </w:pPr>
          </w:p>
          <w:p>
            <w:pPr>
              <w:pStyle w:val="TableParagraph"/>
              <w:spacing w:before="36"/>
              <w:jc w:val="left"/>
              <w:rPr>
                <w:b/>
                <w:i/>
                <w:sz w:val="20"/>
              </w:rPr>
            </w:pPr>
          </w:p>
          <w:p>
            <w:pPr>
              <w:pStyle w:val="TableParagraph"/>
              <w:ind w:right="164"/>
              <w:rPr>
                <w:sz w:val="20"/>
              </w:rPr>
            </w:pPr>
            <w:r>
              <w:rPr>
                <w:spacing w:val="-2"/>
                <w:sz w:val="20"/>
              </w:rPr>
              <w:t>18,119</w:t>
            </w:r>
          </w:p>
        </w:tc>
        <w:tc>
          <w:tcPr>
            <w:tcW w:w="1134" w:type="dxa"/>
            <w:tcBorders>
              <w:top w:val="single" w:sz="4" w:space="0" w:color="000000"/>
            </w:tcBorders>
          </w:tcPr>
          <w:p>
            <w:pPr>
              <w:pStyle w:val="TableParagraph"/>
              <w:jc w:val="left"/>
              <w:rPr>
                <w:b/>
                <w:i/>
                <w:sz w:val="20"/>
              </w:rPr>
            </w:pPr>
          </w:p>
          <w:p>
            <w:pPr>
              <w:pStyle w:val="TableParagraph"/>
              <w:jc w:val="left"/>
              <w:rPr>
                <w:b/>
                <w:i/>
                <w:sz w:val="20"/>
              </w:rPr>
            </w:pPr>
          </w:p>
          <w:p>
            <w:pPr>
              <w:pStyle w:val="TableParagraph"/>
              <w:spacing w:before="36"/>
              <w:jc w:val="left"/>
              <w:rPr>
                <w:b/>
                <w:i/>
                <w:sz w:val="20"/>
              </w:rPr>
            </w:pPr>
          </w:p>
          <w:p>
            <w:pPr>
              <w:pStyle w:val="TableParagraph"/>
              <w:ind w:right="180"/>
              <w:rPr>
                <w:sz w:val="20"/>
              </w:rPr>
            </w:pPr>
            <w:r>
              <w:rPr>
                <w:spacing w:val="-2"/>
                <w:sz w:val="20"/>
              </w:rPr>
              <w:t>172,601</w:t>
            </w:r>
          </w:p>
        </w:tc>
        <w:tc>
          <w:tcPr>
            <w:tcW w:w="1307" w:type="dxa"/>
            <w:tcBorders>
              <w:top w:val="single" w:sz="4" w:space="0" w:color="000000"/>
            </w:tcBorders>
          </w:tcPr>
          <w:p>
            <w:pPr>
              <w:pStyle w:val="TableParagraph"/>
              <w:jc w:val="left"/>
              <w:rPr>
                <w:b/>
                <w:i/>
                <w:sz w:val="20"/>
              </w:rPr>
            </w:pPr>
          </w:p>
          <w:p>
            <w:pPr>
              <w:pStyle w:val="TableParagraph"/>
              <w:jc w:val="left"/>
              <w:rPr>
                <w:b/>
                <w:i/>
                <w:sz w:val="20"/>
              </w:rPr>
            </w:pPr>
          </w:p>
          <w:p>
            <w:pPr>
              <w:pStyle w:val="TableParagraph"/>
              <w:spacing w:before="36"/>
              <w:jc w:val="left"/>
              <w:rPr>
                <w:b/>
                <w:i/>
                <w:sz w:val="20"/>
              </w:rPr>
            </w:pPr>
          </w:p>
          <w:p>
            <w:pPr>
              <w:pStyle w:val="TableParagraph"/>
              <w:ind w:right="207"/>
              <w:rPr>
                <w:sz w:val="20"/>
              </w:rPr>
            </w:pPr>
            <w:r>
              <w:rPr>
                <w:spacing w:val="-2"/>
                <w:sz w:val="20"/>
              </w:rPr>
              <w:t>(163,115)</w:t>
            </w:r>
          </w:p>
        </w:tc>
        <w:tc>
          <w:tcPr>
            <w:tcW w:w="1164" w:type="dxa"/>
            <w:tcBorders>
              <w:top w:val="single" w:sz="4" w:space="0" w:color="000000"/>
            </w:tcBorders>
          </w:tcPr>
          <w:p>
            <w:pPr>
              <w:pStyle w:val="TableParagraph"/>
              <w:jc w:val="left"/>
              <w:rPr>
                <w:b/>
                <w:i/>
                <w:sz w:val="20"/>
              </w:rPr>
            </w:pPr>
          </w:p>
          <w:p>
            <w:pPr>
              <w:pStyle w:val="TableParagraph"/>
              <w:jc w:val="left"/>
              <w:rPr>
                <w:b/>
                <w:i/>
                <w:sz w:val="20"/>
              </w:rPr>
            </w:pPr>
          </w:p>
          <w:p>
            <w:pPr>
              <w:pStyle w:val="TableParagraph"/>
              <w:spacing w:before="36"/>
              <w:jc w:val="left"/>
              <w:rPr>
                <w:b/>
                <w:i/>
                <w:sz w:val="20"/>
              </w:rPr>
            </w:pPr>
          </w:p>
          <w:p>
            <w:pPr>
              <w:pStyle w:val="TableParagraph"/>
              <w:ind w:right="237"/>
              <w:rPr>
                <w:sz w:val="20"/>
              </w:rPr>
            </w:pPr>
            <w:r>
              <w:rPr>
                <w:spacing w:val="-2"/>
                <w:sz w:val="20"/>
              </w:rPr>
              <w:t>(112)</w:t>
            </w:r>
          </w:p>
        </w:tc>
        <w:tc>
          <w:tcPr>
            <w:tcW w:w="1551" w:type="dxa"/>
            <w:tcBorders>
              <w:top w:val="single" w:sz="4" w:space="0" w:color="000000"/>
            </w:tcBorders>
          </w:tcPr>
          <w:p>
            <w:pPr>
              <w:pStyle w:val="TableParagraph"/>
              <w:jc w:val="left"/>
              <w:rPr>
                <w:b/>
                <w:i/>
                <w:sz w:val="20"/>
              </w:rPr>
            </w:pPr>
          </w:p>
          <w:p>
            <w:pPr>
              <w:pStyle w:val="TableParagraph"/>
              <w:jc w:val="left"/>
              <w:rPr>
                <w:b/>
                <w:i/>
                <w:sz w:val="20"/>
              </w:rPr>
            </w:pPr>
          </w:p>
          <w:p>
            <w:pPr>
              <w:pStyle w:val="TableParagraph"/>
              <w:spacing w:before="36"/>
              <w:jc w:val="left"/>
              <w:rPr>
                <w:b/>
                <w:i/>
                <w:sz w:val="20"/>
              </w:rPr>
            </w:pPr>
          </w:p>
          <w:p>
            <w:pPr>
              <w:pStyle w:val="TableParagraph"/>
              <w:ind w:right="108"/>
              <w:rPr>
                <w:b/>
                <w:sz w:val="20"/>
              </w:rPr>
            </w:pPr>
            <w:r>
              <w:rPr>
                <w:b/>
                <w:spacing w:val="-2"/>
                <w:sz w:val="20"/>
              </w:rPr>
              <w:t>27,493</w:t>
            </w:r>
          </w:p>
        </w:tc>
      </w:tr>
      <w:tr>
        <w:trPr>
          <w:trHeight w:val="330" w:hRule="atLeast"/>
        </w:trPr>
        <w:tc>
          <w:tcPr>
            <w:tcW w:w="3083" w:type="dxa"/>
            <w:tcBorders>
              <w:bottom w:val="single" w:sz="4" w:space="0" w:color="000000"/>
            </w:tcBorders>
          </w:tcPr>
          <w:p>
            <w:pPr>
              <w:pStyle w:val="TableParagraph"/>
              <w:spacing w:before="30"/>
              <w:ind w:left="136"/>
              <w:jc w:val="left"/>
              <w:rPr>
                <w:sz w:val="20"/>
              </w:rPr>
            </w:pPr>
            <w:r>
              <w:rPr>
                <w:spacing w:val="-2"/>
                <w:sz w:val="20"/>
              </w:rPr>
              <w:t>Pension</w:t>
            </w:r>
            <w:r>
              <w:rPr>
                <w:spacing w:val="-4"/>
                <w:sz w:val="20"/>
              </w:rPr>
              <w:t> </w:t>
            </w:r>
            <w:r>
              <w:rPr>
                <w:spacing w:val="-2"/>
                <w:sz w:val="20"/>
              </w:rPr>
              <w:t>deficit</w:t>
            </w:r>
          </w:p>
        </w:tc>
        <w:tc>
          <w:tcPr>
            <w:tcW w:w="1580" w:type="dxa"/>
            <w:tcBorders>
              <w:bottom w:val="single" w:sz="4" w:space="0" w:color="000000"/>
            </w:tcBorders>
          </w:tcPr>
          <w:p>
            <w:pPr>
              <w:pStyle w:val="TableParagraph"/>
              <w:spacing w:before="30"/>
              <w:ind w:right="153"/>
              <w:rPr>
                <w:sz w:val="20"/>
              </w:rPr>
            </w:pPr>
            <w:r>
              <w:rPr>
                <w:spacing w:val="-10"/>
                <w:sz w:val="20"/>
              </w:rPr>
              <w:t>-</w:t>
            </w:r>
          </w:p>
        </w:tc>
        <w:tc>
          <w:tcPr>
            <w:tcW w:w="1134" w:type="dxa"/>
            <w:tcBorders>
              <w:bottom w:val="single" w:sz="4" w:space="0" w:color="000000"/>
            </w:tcBorders>
          </w:tcPr>
          <w:p>
            <w:pPr>
              <w:pStyle w:val="TableParagraph"/>
              <w:spacing w:before="30"/>
              <w:ind w:right="171"/>
              <w:rPr>
                <w:sz w:val="20"/>
              </w:rPr>
            </w:pPr>
            <w:r>
              <w:rPr>
                <w:spacing w:val="-10"/>
                <w:sz w:val="20"/>
              </w:rPr>
              <w:t>-</w:t>
            </w:r>
          </w:p>
        </w:tc>
        <w:tc>
          <w:tcPr>
            <w:tcW w:w="1307" w:type="dxa"/>
            <w:tcBorders>
              <w:bottom w:val="single" w:sz="4" w:space="0" w:color="000000"/>
            </w:tcBorders>
          </w:tcPr>
          <w:p>
            <w:pPr>
              <w:pStyle w:val="TableParagraph"/>
              <w:spacing w:before="30"/>
              <w:ind w:right="194"/>
              <w:rPr>
                <w:sz w:val="20"/>
              </w:rPr>
            </w:pPr>
            <w:r>
              <w:rPr>
                <w:spacing w:val="-10"/>
                <w:sz w:val="20"/>
              </w:rPr>
              <w:t>-</w:t>
            </w:r>
          </w:p>
        </w:tc>
        <w:tc>
          <w:tcPr>
            <w:tcW w:w="1164" w:type="dxa"/>
            <w:tcBorders>
              <w:bottom w:val="single" w:sz="4" w:space="0" w:color="000000"/>
            </w:tcBorders>
          </w:tcPr>
          <w:p>
            <w:pPr>
              <w:pStyle w:val="TableParagraph"/>
              <w:spacing w:before="30"/>
              <w:ind w:right="225"/>
              <w:rPr>
                <w:sz w:val="20"/>
              </w:rPr>
            </w:pPr>
            <w:r>
              <w:rPr>
                <w:spacing w:val="-10"/>
                <w:sz w:val="20"/>
              </w:rPr>
              <w:t>-</w:t>
            </w:r>
          </w:p>
        </w:tc>
        <w:tc>
          <w:tcPr>
            <w:tcW w:w="1551" w:type="dxa"/>
            <w:tcBorders>
              <w:bottom w:val="single" w:sz="4" w:space="0" w:color="000000"/>
            </w:tcBorders>
          </w:tcPr>
          <w:p>
            <w:pPr>
              <w:pStyle w:val="TableParagraph"/>
              <w:spacing w:before="30"/>
              <w:ind w:right="100"/>
              <w:rPr>
                <w:b/>
                <w:sz w:val="20"/>
              </w:rPr>
            </w:pPr>
            <w:r>
              <w:rPr>
                <w:b/>
                <w:spacing w:val="-10"/>
                <w:sz w:val="20"/>
              </w:rPr>
              <w:t>-</w:t>
            </w:r>
          </w:p>
        </w:tc>
      </w:tr>
      <w:tr>
        <w:trPr>
          <w:trHeight w:val="369" w:hRule="atLeast"/>
        </w:trPr>
        <w:tc>
          <w:tcPr>
            <w:tcW w:w="3083" w:type="dxa"/>
            <w:tcBorders>
              <w:top w:val="single" w:sz="4" w:space="0" w:color="000000"/>
              <w:bottom w:val="single" w:sz="4" w:space="0" w:color="000000"/>
            </w:tcBorders>
          </w:tcPr>
          <w:p>
            <w:pPr>
              <w:pStyle w:val="TableParagraph"/>
              <w:spacing w:before="69"/>
              <w:ind w:left="134"/>
              <w:jc w:val="left"/>
              <w:rPr>
                <w:sz w:val="20"/>
              </w:rPr>
            </w:pPr>
            <w:r>
              <w:rPr>
                <w:spacing w:val="-2"/>
                <w:sz w:val="20"/>
              </w:rPr>
              <w:t>Total</w:t>
            </w:r>
            <w:r>
              <w:rPr>
                <w:spacing w:val="-4"/>
                <w:sz w:val="20"/>
              </w:rPr>
              <w:t> </w:t>
            </w:r>
            <w:r>
              <w:rPr>
                <w:spacing w:val="-2"/>
                <w:sz w:val="20"/>
              </w:rPr>
              <w:t>unrestricted </w:t>
            </w:r>
            <w:r>
              <w:rPr>
                <w:spacing w:val="-4"/>
                <w:sz w:val="20"/>
              </w:rPr>
              <w:t>funds</w:t>
            </w:r>
          </w:p>
        </w:tc>
        <w:tc>
          <w:tcPr>
            <w:tcW w:w="1580" w:type="dxa"/>
            <w:tcBorders>
              <w:top w:val="single" w:sz="4" w:space="0" w:color="000000"/>
              <w:bottom w:val="single" w:sz="4" w:space="0" w:color="000000"/>
            </w:tcBorders>
          </w:tcPr>
          <w:p>
            <w:pPr>
              <w:pStyle w:val="TableParagraph"/>
              <w:spacing w:before="69"/>
              <w:ind w:right="164"/>
              <w:rPr>
                <w:sz w:val="20"/>
              </w:rPr>
            </w:pPr>
            <w:r>
              <w:rPr>
                <w:spacing w:val="-2"/>
                <w:sz w:val="20"/>
              </w:rPr>
              <w:t>18,119</w:t>
            </w:r>
          </w:p>
        </w:tc>
        <w:tc>
          <w:tcPr>
            <w:tcW w:w="1134" w:type="dxa"/>
            <w:tcBorders>
              <w:top w:val="single" w:sz="4" w:space="0" w:color="000000"/>
              <w:bottom w:val="single" w:sz="4" w:space="0" w:color="000000"/>
            </w:tcBorders>
          </w:tcPr>
          <w:p>
            <w:pPr>
              <w:pStyle w:val="TableParagraph"/>
              <w:spacing w:before="69"/>
              <w:ind w:right="180"/>
              <w:rPr>
                <w:sz w:val="20"/>
              </w:rPr>
            </w:pPr>
            <w:r>
              <w:rPr>
                <w:spacing w:val="-2"/>
                <w:sz w:val="20"/>
              </w:rPr>
              <w:t>172,601</w:t>
            </w:r>
          </w:p>
        </w:tc>
        <w:tc>
          <w:tcPr>
            <w:tcW w:w="1307" w:type="dxa"/>
            <w:tcBorders>
              <w:top w:val="single" w:sz="4" w:space="0" w:color="000000"/>
              <w:bottom w:val="single" w:sz="4" w:space="0" w:color="000000"/>
            </w:tcBorders>
          </w:tcPr>
          <w:p>
            <w:pPr>
              <w:pStyle w:val="TableParagraph"/>
              <w:spacing w:before="69"/>
              <w:ind w:right="207"/>
              <w:rPr>
                <w:sz w:val="20"/>
              </w:rPr>
            </w:pPr>
            <w:r>
              <w:rPr>
                <w:spacing w:val="-2"/>
                <w:sz w:val="20"/>
              </w:rPr>
              <w:t>(163,115)</w:t>
            </w:r>
          </w:p>
        </w:tc>
        <w:tc>
          <w:tcPr>
            <w:tcW w:w="1164" w:type="dxa"/>
            <w:tcBorders>
              <w:top w:val="single" w:sz="4" w:space="0" w:color="000000"/>
              <w:bottom w:val="single" w:sz="4" w:space="0" w:color="000000"/>
            </w:tcBorders>
          </w:tcPr>
          <w:p>
            <w:pPr>
              <w:pStyle w:val="TableParagraph"/>
              <w:spacing w:before="69"/>
              <w:ind w:right="237"/>
              <w:rPr>
                <w:sz w:val="20"/>
              </w:rPr>
            </w:pPr>
            <w:r>
              <w:rPr>
                <w:spacing w:val="-2"/>
                <w:sz w:val="20"/>
              </w:rPr>
              <w:t>(112)</w:t>
            </w:r>
          </w:p>
        </w:tc>
        <w:tc>
          <w:tcPr>
            <w:tcW w:w="1551" w:type="dxa"/>
            <w:tcBorders>
              <w:top w:val="single" w:sz="4" w:space="0" w:color="000000"/>
              <w:bottom w:val="single" w:sz="4" w:space="0" w:color="000000"/>
            </w:tcBorders>
          </w:tcPr>
          <w:p>
            <w:pPr>
              <w:pStyle w:val="TableParagraph"/>
              <w:spacing w:before="69"/>
              <w:ind w:right="111"/>
              <w:rPr>
                <w:b/>
                <w:sz w:val="20"/>
              </w:rPr>
            </w:pPr>
            <w:r>
              <w:rPr>
                <w:b/>
                <w:spacing w:val="-2"/>
                <w:sz w:val="20"/>
              </w:rPr>
              <w:t>27,493</w:t>
            </w:r>
          </w:p>
        </w:tc>
      </w:tr>
    </w:tbl>
    <w:p>
      <w:pPr>
        <w:pStyle w:val="BodyText"/>
        <w:spacing w:before="0"/>
        <w:rPr>
          <w:b/>
          <w:i/>
          <w:sz w:val="20"/>
        </w:rPr>
      </w:pPr>
    </w:p>
    <w:p>
      <w:pPr>
        <w:pStyle w:val="BodyText"/>
        <w:spacing w:before="13"/>
        <w:rPr>
          <w:b/>
          <w:i/>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85"/>
        <w:gridCol w:w="1579"/>
        <w:gridCol w:w="1135"/>
        <w:gridCol w:w="1310"/>
        <w:gridCol w:w="1161"/>
        <w:gridCol w:w="1552"/>
      </w:tblGrid>
      <w:tr>
        <w:trPr>
          <w:trHeight w:val="363" w:hRule="atLeast"/>
        </w:trPr>
        <w:tc>
          <w:tcPr>
            <w:tcW w:w="9822" w:type="dxa"/>
            <w:gridSpan w:val="6"/>
          </w:tcPr>
          <w:p>
            <w:pPr>
              <w:pStyle w:val="TableParagraph"/>
              <w:spacing w:line="223" w:lineRule="exact"/>
              <w:ind w:left="5873"/>
              <w:jc w:val="left"/>
              <w:rPr>
                <w:b/>
                <w:sz w:val="20"/>
              </w:rPr>
            </w:pPr>
            <w:r>
              <w:rPr>
                <w:b/>
                <w:sz w:val="20"/>
              </w:rPr>
              <w:t>Movement</w:t>
            </w:r>
            <w:r>
              <w:rPr>
                <w:b/>
                <w:spacing w:val="-13"/>
                <w:sz w:val="20"/>
              </w:rPr>
              <w:t> </w:t>
            </w:r>
            <w:r>
              <w:rPr>
                <w:b/>
                <w:sz w:val="20"/>
              </w:rPr>
              <w:t>in</w:t>
            </w:r>
            <w:r>
              <w:rPr>
                <w:b/>
                <w:spacing w:val="-13"/>
                <w:sz w:val="20"/>
              </w:rPr>
              <w:t> </w:t>
            </w:r>
            <w:r>
              <w:rPr>
                <w:b/>
                <w:spacing w:val="-4"/>
                <w:sz w:val="20"/>
              </w:rPr>
              <w:t>Funds</w:t>
            </w:r>
          </w:p>
        </w:tc>
      </w:tr>
      <w:tr>
        <w:trPr>
          <w:trHeight w:val="643" w:hRule="atLeast"/>
        </w:trPr>
        <w:tc>
          <w:tcPr>
            <w:tcW w:w="3085" w:type="dxa"/>
          </w:tcPr>
          <w:p>
            <w:pPr>
              <w:pStyle w:val="TableParagraph"/>
              <w:jc w:val="left"/>
              <w:rPr>
                <w:rFonts w:ascii="Times New Roman"/>
                <w:sz w:val="20"/>
              </w:rPr>
            </w:pPr>
          </w:p>
        </w:tc>
        <w:tc>
          <w:tcPr>
            <w:tcW w:w="1579" w:type="dxa"/>
          </w:tcPr>
          <w:p>
            <w:pPr>
              <w:pStyle w:val="TableParagraph"/>
              <w:spacing w:line="229" w:lineRule="exact" w:before="133"/>
              <w:ind w:right="165"/>
              <w:rPr>
                <w:sz w:val="20"/>
              </w:rPr>
            </w:pPr>
            <w:r>
              <w:rPr>
                <w:sz w:val="20"/>
              </w:rPr>
              <w:t>At</w:t>
            </w:r>
            <w:r>
              <w:rPr>
                <w:spacing w:val="-10"/>
                <w:sz w:val="20"/>
              </w:rPr>
              <w:t> </w:t>
            </w:r>
            <w:r>
              <w:rPr>
                <w:sz w:val="20"/>
              </w:rPr>
              <w:t>1</w:t>
            </w:r>
            <w:r>
              <w:rPr>
                <w:spacing w:val="-1"/>
                <w:sz w:val="20"/>
              </w:rPr>
              <w:t> </w:t>
            </w:r>
            <w:r>
              <w:rPr>
                <w:spacing w:val="-2"/>
                <w:sz w:val="20"/>
              </w:rPr>
              <w:t>September</w:t>
            </w:r>
          </w:p>
          <w:p>
            <w:pPr>
              <w:pStyle w:val="TableParagraph"/>
              <w:spacing w:line="229" w:lineRule="exact"/>
              <w:ind w:right="161"/>
              <w:rPr>
                <w:sz w:val="20"/>
              </w:rPr>
            </w:pPr>
            <w:r>
              <w:rPr>
                <w:spacing w:val="-4"/>
                <w:sz w:val="20"/>
              </w:rPr>
              <w:t>2022</w:t>
            </w:r>
          </w:p>
        </w:tc>
        <w:tc>
          <w:tcPr>
            <w:tcW w:w="1135" w:type="dxa"/>
          </w:tcPr>
          <w:p>
            <w:pPr>
              <w:pStyle w:val="TableParagraph"/>
              <w:spacing w:before="16"/>
              <w:jc w:val="left"/>
              <w:rPr>
                <w:b/>
                <w:i/>
                <w:sz w:val="20"/>
              </w:rPr>
            </w:pPr>
          </w:p>
          <w:p>
            <w:pPr>
              <w:pStyle w:val="TableParagraph"/>
              <w:ind w:right="184"/>
              <w:rPr>
                <w:sz w:val="20"/>
              </w:rPr>
            </w:pPr>
            <w:r>
              <w:rPr>
                <w:spacing w:val="-2"/>
                <w:sz w:val="20"/>
              </w:rPr>
              <w:t>Incoming</w:t>
            </w:r>
          </w:p>
        </w:tc>
        <w:tc>
          <w:tcPr>
            <w:tcW w:w="1310" w:type="dxa"/>
          </w:tcPr>
          <w:p>
            <w:pPr>
              <w:pStyle w:val="TableParagraph"/>
              <w:spacing w:before="16"/>
              <w:jc w:val="left"/>
              <w:rPr>
                <w:b/>
                <w:i/>
                <w:sz w:val="20"/>
              </w:rPr>
            </w:pPr>
          </w:p>
          <w:p>
            <w:pPr>
              <w:pStyle w:val="TableParagraph"/>
              <w:ind w:right="209"/>
              <w:rPr>
                <w:sz w:val="20"/>
              </w:rPr>
            </w:pPr>
            <w:r>
              <w:rPr>
                <w:spacing w:val="-2"/>
                <w:sz w:val="20"/>
              </w:rPr>
              <w:t>(Outgoing)</w:t>
            </w:r>
          </w:p>
        </w:tc>
        <w:tc>
          <w:tcPr>
            <w:tcW w:w="1161" w:type="dxa"/>
          </w:tcPr>
          <w:p>
            <w:pPr>
              <w:pStyle w:val="TableParagraph"/>
              <w:spacing w:before="16"/>
              <w:jc w:val="left"/>
              <w:rPr>
                <w:b/>
                <w:i/>
                <w:sz w:val="20"/>
              </w:rPr>
            </w:pPr>
          </w:p>
          <w:p>
            <w:pPr>
              <w:pStyle w:val="TableParagraph"/>
              <w:ind w:right="232"/>
              <w:rPr>
                <w:sz w:val="20"/>
              </w:rPr>
            </w:pPr>
            <w:r>
              <w:rPr>
                <w:spacing w:val="-2"/>
                <w:sz w:val="20"/>
              </w:rPr>
              <w:t>Transfer</w:t>
            </w:r>
          </w:p>
        </w:tc>
        <w:tc>
          <w:tcPr>
            <w:tcW w:w="1552" w:type="dxa"/>
          </w:tcPr>
          <w:p>
            <w:pPr>
              <w:pStyle w:val="TableParagraph"/>
              <w:spacing w:before="133"/>
              <w:ind w:right="113"/>
              <w:rPr>
                <w:b/>
                <w:sz w:val="20"/>
              </w:rPr>
            </w:pPr>
            <w:r>
              <w:rPr>
                <w:b/>
                <w:sz w:val="20"/>
              </w:rPr>
              <w:t>At</w:t>
            </w:r>
            <w:r>
              <w:rPr>
                <w:b/>
                <w:spacing w:val="-5"/>
                <w:sz w:val="20"/>
              </w:rPr>
              <w:t> </w:t>
            </w:r>
            <w:r>
              <w:rPr>
                <w:b/>
                <w:sz w:val="20"/>
              </w:rPr>
              <w:t>31</w:t>
            </w:r>
            <w:r>
              <w:rPr>
                <w:b/>
                <w:spacing w:val="-9"/>
                <w:sz w:val="20"/>
              </w:rPr>
              <w:t> </w:t>
            </w:r>
            <w:r>
              <w:rPr>
                <w:b/>
                <w:spacing w:val="-2"/>
                <w:sz w:val="20"/>
              </w:rPr>
              <w:t>August</w:t>
            </w:r>
          </w:p>
          <w:p>
            <w:pPr>
              <w:pStyle w:val="TableParagraph"/>
              <w:spacing w:before="1"/>
              <w:ind w:right="109"/>
              <w:rPr>
                <w:b/>
                <w:sz w:val="20"/>
              </w:rPr>
            </w:pPr>
            <w:r>
              <w:rPr>
                <w:b/>
                <w:spacing w:val="-4"/>
                <w:sz w:val="20"/>
              </w:rPr>
              <w:t>2023</w:t>
            </w:r>
          </w:p>
        </w:tc>
      </w:tr>
      <w:tr>
        <w:trPr>
          <w:trHeight w:val="325" w:hRule="atLeast"/>
        </w:trPr>
        <w:tc>
          <w:tcPr>
            <w:tcW w:w="3085" w:type="dxa"/>
            <w:tcBorders>
              <w:bottom w:val="single" w:sz="4" w:space="0" w:color="000000"/>
            </w:tcBorders>
          </w:tcPr>
          <w:p>
            <w:pPr>
              <w:pStyle w:val="TableParagraph"/>
              <w:spacing w:before="42"/>
              <w:ind w:left="136"/>
              <w:jc w:val="left"/>
              <w:rPr>
                <w:b/>
                <w:sz w:val="20"/>
              </w:rPr>
            </w:pPr>
            <w:r>
              <w:rPr>
                <w:b/>
                <w:spacing w:val="-2"/>
                <w:sz w:val="20"/>
              </w:rPr>
              <w:t>Company</w:t>
            </w:r>
          </w:p>
        </w:tc>
        <w:tc>
          <w:tcPr>
            <w:tcW w:w="1579" w:type="dxa"/>
            <w:tcBorders>
              <w:bottom w:val="single" w:sz="4" w:space="0" w:color="000000"/>
            </w:tcBorders>
          </w:tcPr>
          <w:p>
            <w:pPr>
              <w:pStyle w:val="TableParagraph"/>
              <w:spacing w:before="42"/>
              <w:ind w:right="161"/>
              <w:rPr>
                <w:sz w:val="20"/>
              </w:rPr>
            </w:pPr>
            <w:r>
              <w:rPr>
                <w:spacing w:val="-2"/>
                <w:sz w:val="20"/>
              </w:rPr>
              <w:t>£'000</w:t>
            </w:r>
          </w:p>
        </w:tc>
        <w:tc>
          <w:tcPr>
            <w:tcW w:w="1135" w:type="dxa"/>
            <w:tcBorders>
              <w:bottom w:val="single" w:sz="4" w:space="0" w:color="000000"/>
            </w:tcBorders>
          </w:tcPr>
          <w:p>
            <w:pPr>
              <w:pStyle w:val="TableParagraph"/>
              <w:spacing w:before="42"/>
              <w:ind w:right="182"/>
              <w:rPr>
                <w:sz w:val="20"/>
              </w:rPr>
            </w:pPr>
            <w:r>
              <w:rPr>
                <w:spacing w:val="-2"/>
                <w:sz w:val="20"/>
              </w:rPr>
              <w:t>£'000</w:t>
            </w:r>
          </w:p>
        </w:tc>
        <w:tc>
          <w:tcPr>
            <w:tcW w:w="1310" w:type="dxa"/>
            <w:tcBorders>
              <w:bottom w:val="single" w:sz="4" w:space="0" w:color="000000"/>
            </w:tcBorders>
          </w:tcPr>
          <w:p>
            <w:pPr>
              <w:pStyle w:val="TableParagraph"/>
              <w:spacing w:before="42"/>
              <w:ind w:right="205"/>
              <w:rPr>
                <w:sz w:val="20"/>
              </w:rPr>
            </w:pPr>
            <w:r>
              <w:rPr>
                <w:spacing w:val="-2"/>
                <w:sz w:val="20"/>
              </w:rPr>
              <w:t>£'000</w:t>
            </w:r>
          </w:p>
        </w:tc>
        <w:tc>
          <w:tcPr>
            <w:tcW w:w="1161" w:type="dxa"/>
            <w:tcBorders>
              <w:bottom w:val="single" w:sz="4" w:space="0" w:color="000000"/>
            </w:tcBorders>
          </w:tcPr>
          <w:p>
            <w:pPr>
              <w:pStyle w:val="TableParagraph"/>
              <w:spacing w:before="42"/>
              <w:ind w:right="228"/>
              <w:rPr>
                <w:sz w:val="20"/>
              </w:rPr>
            </w:pPr>
            <w:r>
              <w:rPr>
                <w:spacing w:val="-2"/>
                <w:sz w:val="20"/>
              </w:rPr>
              <w:t>£'000</w:t>
            </w:r>
          </w:p>
        </w:tc>
        <w:tc>
          <w:tcPr>
            <w:tcW w:w="1552" w:type="dxa"/>
            <w:tcBorders>
              <w:bottom w:val="single" w:sz="4" w:space="0" w:color="000000"/>
            </w:tcBorders>
          </w:tcPr>
          <w:p>
            <w:pPr>
              <w:pStyle w:val="TableParagraph"/>
              <w:spacing w:before="42"/>
              <w:ind w:right="109"/>
              <w:rPr>
                <w:b/>
                <w:sz w:val="20"/>
              </w:rPr>
            </w:pPr>
            <w:r>
              <w:rPr>
                <w:b/>
                <w:spacing w:val="-2"/>
                <w:sz w:val="20"/>
              </w:rPr>
              <w:t>£'000</w:t>
            </w:r>
          </w:p>
        </w:tc>
      </w:tr>
      <w:tr>
        <w:trPr>
          <w:trHeight w:val="337" w:hRule="atLeast"/>
        </w:trPr>
        <w:tc>
          <w:tcPr>
            <w:tcW w:w="3085" w:type="dxa"/>
            <w:tcBorders>
              <w:top w:val="single" w:sz="4" w:space="0" w:color="000000"/>
            </w:tcBorders>
          </w:tcPr>
          <w:p>
            <w:pPr>
              <w:pStyle w:val="TableParagraph"/>
              <w:spacing w:before="52"/>
              <w:ind w:left="136"/>
              <w:jc w:val="left"/>
              <w:rPr>
                <w:sz w:val="20"/>
              </w:rPr>
            </w:pPr>
            <w:r>
              <w:rPr>
                <w:spacing w:val="-2"/>
                <w:sz w:val="20"/>
              </w:rPr>
              <w:t>Designated</w:t>
            </w:r>
            <w:r>
              <w:rPr>
                <w:spacing w:val="-7"/>
                <w:sz w:val="20"/>
              </w:rPr>
              <w:t> </w:t>
            </w:r>
            <w:r>
              <w:rPr>
                <w:spacing w:val="-2"/>
                <w:sz w:val="20"/>
              </w:rPr>
              <w:t>funds:</w:t>
            </w:r>
          </w:p>
        </w:tc>
        <w:tc>
          <w:tcPr>
            <w:tcW w:w="1579" w:type="dxa"/>
            <w:tcBorders>
              <w:top w:val="single" w:sz="4" w:space="0" w:color="000000"/>
            </w:tcBorders>
          </w:tcPr>
          <w:p>
            <w:pPr>
              <w:pStyle w:val="TableParagraph"/>
              <w:jc w:val="left"/>
              <w:rPr>
                <w:rFonts w:ascii="Times New Roman"/>
                <w:sz w:val="20"/>
              </w:rPr>
            </w:pPr>
          </w:p>
        </w:tc>
        <w:tc>
          <w:tcPr>
            <w:tcW w:w="1135" w:type="dxa"/>
            <w:tcBorders>
              <w:top w:val="single" w:sz="4" w:space="0" w:color="000000"/>
            </w:tcBorders>
          </w:tcPr>
          <w:p>
            <w:pPr>
              <w:pStyle w:val="TableParagraph"/>
              <w:jc w:val="left"/>
              <w:rPr>
                <w:rFonts w:ascii="Times New Roman"/>
                <w:sz w:val="20"/>
              </w:rPr>
            </w:pPr>
          </w:p>
        </w:tc>
        <w:tc>
          <w:tcPr>
            <w:tcW w:w="1310" w:type="dxa"/>
            <w:tcBorders>
              <w:top w:val="single" w:sz="4" w:space="0" w:color="000000"/>
            </w:tcBorders>
          </w:tcPr>
          <w:p>
            <w:pPr>
              <w:pStyle w:val="TableParagraph"/>
              <w:jc w:val="left"/>
              <w:rPr>
                <w:rFonts w:ascii="Times New Roman"/>
                <w:sz w:val="20"/>
              </w:rPr>
            </w:pPr>
          </w:p>
        </w:tc>
        <w:tc>
          <w:tcPr>
            <w:tcW w:w="1161" w:type="dxa"/>
            <w:tcBorders>
              <w:top w:val="single" w:sz="4" w:space="0" w:color="000000"/>
            </w:tcBorders>
          </w:tcPr>
          <w:p>
            <w:pPr>
              <w:pStyle w:val="TableParagraph"/>
              <w:jc w:val="left"/>
              <w:rPr>
                <w:rFonts w:ascii="Times New Roman"/>
                <w:sz w:val="20"/>
              </w:rPr>
            </w:pPr>
          </w:p>
        </w:tc>
        <w:tc>
          <w:tcPr>
            <w:tcW w:w="1552" w:type="dxa"/>
            <w:tcBorders>
              <w:top w:val="single" w:sz="4" w:space="0" w:color="000000"/>
            </w:tcBorders>
          </w:tcPr>
          <w:p>
            <w:pPr>
              <w:pStyle w:val="TableParagraph"/>
              <w:jc w:val="left"/>
              <w:rPr>
                <w:rFonts w:ascii="Times New Roman"/>
                <w:sz w:val="20"/>
              </w:rPr>
            </w:pPr>
          </w:p>
        </w:tc>
      </w:tr>
      <w:tr>
        <w:trPr>
          <w:trHeight w:val="329" w:hRule="atLeast"/>
        </w:trPr>
        <w:tc>
          <w:tcPr>
            <w:tcW w:w="3085" w:type="dxa"/>
            <w:tcBorders>
              <w:bottom w:val="single" w:sz="4" w:space="0" w:color="000000"/>
            </w:tcBorders>
          </w:tcPr>
          <w:p>
            <w:pPr>
              <w:pStyle w:val="TableParagraph"/>
              <w:spacing w:before="48"/>
              <w:ind w:left="136"/>
              <w:jc w:val="left"/>
              <w:rPr>
                <w:sz w:val="20"/>
              </w:rPr>
            </w:pPr>
            <w:r>
              <w:rPr>
                <w:spacing w:val="-2"/>
                <w:sz w:val="20"/>
              </w:rPr>
              <w:t>Current</w:t>
            </w:r>
            <w:r>
              <w:rPr>
                <w:spacing w:val="-4"/>
                <w:sz w:val="20"/>
              </w:rPr>
              <w:t> </w:t>
            </w:r>
            <w:r>
              <w:rPr>
                <w:spacing w:val="-2"/>
                <w:sz w:val="20"/>
              </w:rPr>
              <w:t>assets</w:t>
            </w:r>
            <w:r>
              <w:rPr>
                <w:spacing w:val="-1"/>
                <w:sz w:val="20"/>
              </w:rPr>
              <w:t> </w:t>
            </w:r>
            <w:r>
              <w:rPr>
                <w:spacing w:val="-4"/>
                <w:sz w:val="20"/>
              </w:rPr>
              <w:t>fund</w:t>
            </w:r>
          </w:p>
        </w:tc>
        <w:tc>
          <w:tcPr>
            <w:tcW w:w="1579" w:type="dxa"/>
            <w:tcBorders>
              <w:bottom w:val="single" w:sz="4" w:space="0" w:color="000000"/>
            </w:tcBorders>
          </w:tcPr>
          <w:p>
            <w:pPr>
              <w:pStyle w:val="TableParagraph"/>
              <w:spacing w:before="48"/>
              <w:ind w:right="163"/>
              <w:rPr>
                <w:sz w:val="20"/>
              </w:rPr>
            </w:pPr>
            <w:r>
              <w:rPr>
                <w:spacing w:val="-2"/>
                <w:sz w:val="20"/>
              </w:rPr>
              <w:t>2,461</w:t>
            </w:r>
          </w:p>
        </w:tc>
        <w:tc>
          <w:tcPr>
            <w:tcW w:w="1135" w:type="dxa"/>
            <w:tcBorders>
              <w:bottom w:val="single" w:sz="4" w:space="0" w:color="000000"/>
            </w:tcBorders>
          </w:tcPr>
          <w:p>
            <w:pPr>
              <w:pStyle w:val="TableParagraph"/>
              <w:spacing w:before="48"/>
              <w:ind w:right="184"/>
              <w:rPr>
                <w:sz w:val="20"/>
              </w:rPr>
            </w:pPr>
            <w:r>
              <w:rPr>
                <w:spacing w:val="-2"/>
                <w:sz w:val="20"/>
              </w:rPr>
              <w:t>1,133</w:t>
            </w:r>
          </w:p>
        </w:tc>
        <w:tc>
          <w:tcPr>
            <w:tcW w:w="1310" w:type="dxa"/>
            <w:tcBorders>
              <w:bottom w:val="single" w:sz="4" w:space="0" w:color="000000"/>
            </w:tcBorders>
          </w:tcPr>
          <w:p>
            <w:pPr>
              <w:pStyle w:val="TableParagraph"/>
              <w:spacing w:before="48"/>
              <w:ind w:right="209"/>
              <w:rPr>
                <w:sz w:val="20"/>
              </w:rPr>
            </w:pPr>
            <w:r>
              <w:rPr>
                <w:spacing w:val="-2"/>
                <w:sz w:val="20"/>
              </w:rPr>
              <w:t>(1,183)</w:t>
            </w:r>
          </w:p>
        </w:tc>
        <w:tc>
          <w:tcPr>
            <w:tcW w:w="1161" w:type="dxa"/>
            <w:tcBorders>
              <w:bottom w:val="single" w:sz="4" w:space="0" w:color="000000"/>
            </w:tcBorders>
          </w:tcPr>
          <w:p>
            <w:pPr>
              <w:pStyle w:val="TableParagraph"/>
              <w:spacing w:before="48"/>
              <w:ind w:right="222"/>
              <w:rPr>
                <w:sz w:val="20"/>
              </w:rPr>
            </w:pPr>
            <w:r>
              <w:rPr>
                <w:spacing w:val="-10"/>
                <w:sz w:val="20"/>
              </w:rPr>
              <w:t>-</w:t>
            </w:r>
          </w:p>
        </w:tc>
        <w:tc>
          <w:tcPr>
            <w:tcW w:w="1552" w:type="dxa"/>
            <w:tcBorders>
              <w:bottom w:val="single" w:sz="4" w:space="0" w:color="000000"/>
            </w:tcBorders>
          </w:tcPr>
          <w:p>
            <w:pPr>
              <w:pStyle w:val="TableParagraph"/>
              <w:spacing w:before="48"/>
              <w:ind w:right="112"/>
              <w:rPr>
                <w:b/>
                <w:sz w:val="20"/>
              </w:rPr>
            </w:pPr>
            <w:r>
              <w:rPr>
                <w:b/>
                <w:spacing w:val="-2"/>
                <w:sz w:val="20"/>
              </w:rPr>
              <w:t>2,411</w:t>
            </w:r>
          </w:p>
        </w:tc>
      </w:tr>
      <w:tr>
        <w:trPr>
          <w:trHeight w:val="336" w:hRule="atLeast"/>
        </w:trPr>
        <w:tc>
          <w:tcPr>
            <w:tcW w:w="3085" w:type="dxa"/>
            <w:tcBorders>
              <w:top w:val="single" w:sz="4" w:space="0" w:color="000000"/>
            </w:tcBorders>
          </w:tcPr>
          <w:p>
            <w:pPr>
              <w:pStyle w:val="TableParagraph"/>
              <w:spacing w:before="50"/>
              <w:ind w:left="136"/>
              <w:jc w:val="left"/>
              <w:rPr>
                <w:sz w:val="20"/>
              </w:rPr>
            </w:pPr>
            <w:r>
              <w:rPr>
                <w:spacing w:val="-2"/>
                <w:sz w:val="20"/>
              </w:rPr>
              <w:t>Total</w:t>
            </w:r>
            <w:r>
              <w:rPr>
                <w:spacing w:val="-5"/>
                <w:sz w:val="20"/>
              </w:rPr>
              <w:t> </w:t>
            </w:r>
            <w:r>
              <w:rPr>
                <w:spacing w:val="-2"/>
                <w:sz w:val="20"/>
              </w:rPr>
              <w:t>designated</w:t>
            </w:r>
            <w:r>
              <w:rPr>
                <w:spacing w:val="-3"/>
                <w:sz w:val="20"/>
              </w:rPr>
              <w:t> </w:t>
            </w:r>
            <w:r>
              <w:rPr>
                <w:spacing w:val="-4"/>
                <w:sz w:val="20"/>
              </w:rPr>
              <w:t>funds</w:t>
            </w:r>
          </w:p>
        </w:tc>
        <w:tc>
          <w:tcPr>
            <w:tcW w:w="1579" w:type="dxa"/>
            <w:tcBorders>
              <w:top w:val="single" w:sz="4" w:space="0" w:color="000000"/>
            </w:tcBorders>
          </w:tcPr>
          <w:p>
            <w:pPr>
              <w:pStyle w:val="TableParagraph"/>
              <w:spacing w:before="50"/>
              <w:ind w:right="163"/>
              <w:rPr>
                <w:sz w:val="20"/>
              </w:rPr>
            </w:pPr>
            <w:r>
              <w:rPr>
                <w:spacing w:val="-2"/>
                <w:sz w:val="20"/>
              </w:rPr>
              <w:t>2,461</w:t>
            </w:r>
          </w:p>
        </w:tc>
        <w:tc>
          <w:tcPr>
            <w:tcW w:w="1135" w:type="dxa"/>
            <w:tcBorders>
              <w:top w:val="single" w:sz="4" w:space="0" w:color="000000"/>
            </w:tcBorders>
          </w:tcPr>
          <w:p>
            <w:pPr>
              <w:pStyle w:val="TableParagraph"/>
              <w:spacing w:before="50"/>
              <w:ind w:right="184"/>
              <w:rPr>
                <w:sz w:val="20"/>
              </w:rPr>
            </w:pPr>
            <w:r>
              <w:rPr>
                <w:spacing w:val="-2"/>
                <w:sz w:val="20"/>
              </w:rPr>
              <w:t>1,133</w:t>
            </w:r>
          </w:p>
        </w:tc>
        <w:tc>
          <w:tcPr>
            <w:tcW w:w="1310" w:type="dxa"/>
            <w:tcBorders>
              <w:top w:val="single" w:sz="4" w:space="0" w:color="000000"/>
            </w:tcBorders>
          </w:tcPr>
          <w:p>
            <w:pPr>
              <w:pStyle w:val="TableParagraph"/>
              <w:spacing w:before="50"/>
              <w:ind w:right="209"/>
              <w:rPr>
                <w:sz w:val="20"/>
              </w:rPr>
            </w:pPr>
            <w:r>
              <w:rPr>
                <w:spacing w:val="-2"/>
                <w:sz w:val="20"/>
              </w:rPr>
              <w:t>(1,183)</w:t>
            </w:r>
          </w:p>
        </w:tc>
        <w:tc>
          <w:tcPr>
            <w:tcW w:w="1161" w:type="dxa"/>
            <w:tcBorders>
              <w:top w:val="single" w:sz="4" w:space="0" w:color="000000"/>
            </w:tcBorders>
          </w:tcPr>
          <w:p>
            <w:pPr>
              <w:pStyle w:val="TableParagraph"/>
              <w:spacing w:before="50"/>
              <w:ind w:right="222"/>
              <w:rPr>
                <w:sz w:val="20"/>
              </w:rPr>
            </w:pPr>
            <w:r>
              <w:rPr>
                <w:spacing w:val="-10"/>
                <w:sz w:val="20"/>
              </w:rPr>
              <w:t>-</w:t>
            </w:r>
          </w:p>
        </w:tc>
        <w:tc>
          <w:tcPr>
            <w:tcW w:w="1552" w:type="dxa"/>
            <w:tcBorders>
              <w:top w:val="single" w:sz="4" w:space="0" w:color="000000"/>
            </w:tcBorders>
          </w:tcPr>
          <w:p>
            <w:pPr>
              <w:pStyle w:val="TableParagraph"/>
              <w:spacing w:before="50"/>
              <w:ind w:right="112"/>
              <w:rPr>
                <w:b/>
                <w:sz w:val="20"/>
              </w:rPr>
            </w:pPr>
            <w:r>
              <w:rPr>
                <w:b/>
                <w:spacing w:val="-2"/>
                <w:sz w:val="20"/>
              </w:rPr>
              <w:t>2,411</w:t>
            </w:r>
          </w:p>
        </w:tc>
      </w:tr>
      <w:tr>
        <w:trPr>
          <w:trHeight w:val="332" w:hRule="atLeast"/>
        </w:trPr>
        <w:tc>
          <w:tcPr>
            <w:tcW w:w="3085" w:type="dxa"/>
            <w:tcBorders>
              <w:bottom w:val="single" w:sz="4" w:space="0" w:color="000000"/>
            </w:tcBorders>
          </w:tcPr>
          <w:p>
            <w:pPr>
              <w:pStyle w:val="TableParagraph"/>
              <w:spacing w:before="49"/>
              <w:ind w:left="136"/>
              <w:jc w:val="left"/>
              <w:rPr>
                <w:sz w:val="20"/>
              </w:rPr>
            </w:pPr>
            <w:r>
              <w:rPr>
                <w:spacing w:val="-2"/>
                <w:sz w:val="20"/>
              </w:rPr>
              <w:t>General</w:t>
            </w:r>
            <w:r>
              <w:rPr>
                <w:spacing w:val="-10"/>
                <w:sz w:val="20"/>
              </w:rPr>
              <w:t> </w:t>
            </w:r>
            <w:r>
              <w:rPr>
                <w:spacing w:val="-2"/>
                <w:sz w:val="20"/>
              </w:rPr>
              <w:t>funds</w:t>
            </w:r>
          </w:p>
        </w:tc>
        <w:tc>
          <w:tcPr>
            <w:tcW w:w="1579" w:type="dxa"/>
            <w:tcBorders>
              <w:bottom w:val="single" w:sz="4" w:space="0" w:color="000000"/>
            </w:tcBorders>
          </w:tcPr>
          <w:p>
            <w:pPr>
              <w:pStyle w:val="TableParagraph"/>
              <w:spacing w:before="49"/>
              <w:ind w:right="163"/>
              <w:rPr>
                <w:sz w:val="20"/>
              </w:rPr>
            </w:pPr>
            <w:r>
              <w:rPr>
                <w:spacing w:val="-2"/>
                <w:sz w:val="20"/>
              </w:rPr>
              <w:t>24,297</w:t>
            </w:r>
          </w:p>
        </w:tc>
        <w:tc>
          <w:tcPr>
            <w:tcW w:w="1135" w:type="dxa"/>
            <w:tcBorders>
              <w:bottom w:val="single" w:sz="4" w:space="0" w:color="000000"/>
            </w:tcBorders>
          </w:tcPr>
          <w:p>
            <w:pPr>
              <w:pStyle w:val="TableParagraph"/>
              <w:spacing w:before="49"/>
              <w:ind w:right="184"/>
              <w:rPr>
                <w:sz w:val="20"/>
              </w:rPr>
            </w:pPr>
            <w:r>
              <w:rPr>
                <w:spacing w:val="-2"/>
                <w:sz w:val="20"/>
              </w:rPr>
              <w:t>92,553</w:t>
            </w:r>
          </w:p>
        </w:tc>
        <w:tc>
          <w:tcPr>
            <w:tcW w:w="1310" w:type="dxa"/>
            <w:tcBorders>
              <w:bottom w:val="single" w:sz="4" w:space="0" w:color="000000"/>
            </w:tcBorders>
          </w:tcPr>
          <w:p>
            <w:pPr>
              <w:pStyle w:val="TableParagraph"/>
              <w:spacing w:before="49"/>
              <w:ind w:right="207"/>
              <w:rPr>
                <w:sz w:val="20"/>
              </w:rPr>
            </w:pPr>
            <w:r>
              <w:rPr>
                <w:spacing w:val="-2"/>
                <w:sz w:val="20"/>
              </w:rPr>
              <w:t>(84,546)</w:t>
            </w:r>
          </w:p>
        </w:tc>
        <w:tc>
          <w:tcPr>
            <w:tcW w:w="1161" w:type="dxa"/>
            <w:tcBorders>
              <w:bottom w:val="single" w:sz="4" w:space="0" w:color="000000"/>
            </w:tcBorders>
          </w:tcPr>
          <w:p>
            <w:pPr>
              <w:pStyle w:val="TableParagraph"/>
              <w:spacing w:before="49"/>
              <w:ind w:right="231"/>
              <w:rPr>
                <w:sz w:val="20"/>
              </w:rPr>
            </w:pPr>
            <w:r>
              <w:rPr>
                <w:spacing w:val="-2"/>
                <w:sz w:val="20"/>
              </w:rPr>
              <w:t>1,027</w:t>
            </w:r>
          </w:p>
        </w:tc>
        <w:tc>
          <w:tcPr>
            <w:tcW w:w="1552" w:type="dxa"/>
            <w:tcBorders>
              <w:bottom w:val="single" w:sz="4" w:space="0" w:color="000000"/>
            </w:tcBorders>
          </w:tcPr>
          <w:p>
            <w:pPr>
              <w:pStyle w:val="TableParagraph"/>
              <w:spacing w:before="49"/>
              <w:ind w:right="111"/>
              <w:rPr>
                <w:b/>
                <w:sz w:val="20"/>
              </w:rPr>
            </w:pPr>
            <w:r>
              <w:rPr>
                <w:b/>
                <w:spacing w:val="-2"/>
                <w:sz w:val="20"/>
              </w:rPr>
              <w:t>33,331</w:t>
            </w:r>
          </w:p>
        </w:tc>
      </w:tr>
      <w:tr>
        <w:trPr>
          <w:trHeight w:val="947" w:hRule="atLeast"/>
        </w:trPr>
        <w:tc>
          <w:tcPr>
            <w:tcW w:w="3085" w:type="dxa"/>
            <w:tcBorders>
              <w:top w:val="single" w:sz="4" w:space="0" w:color="000000"/>
            </w:tcBorders>
          </w:tcPr>
          <w:p>
            <w:pPr>
              <w:pStyle w:val="TableParagraph"/>
              <w:spacing w:before="228"/>
              <w:ind w:left="136" w:right="811"/>
              <w:jc w:val="both"/>
              <w:rPr>
                <w:sz w:val="20"/>
              </w:rPr>
            </w:pPr>
            <w:r>
              <w:rPr>
                <w:sz w:val="20"/>
              </w:rPr>
              <w:t>Total unrestricted funds before</w:t>
            </w:r>
            <w:r>
              <w:rPr>
                <w:spacing w:val="-13"/>
                <w:sz w:val="20"/>
              </w:rPr>
              <w:t> </w:t>
            </w:r>
            <w:r>
              <w:rPr>
                <w:sz w:val="20"/>
              </w:rPr>
              <w:t>pension</w:t>
            </w:r>
            <w:r>
              <w:rPr>
                <w:spacing w:val="-13"/>
                <w:sz w:val="20"/>
              </w:rPr>
              <w:t> </w:t>
            </w:r>
            <w:r>
              <w:rPr>
                <w:sz w:val="20"/>
              </w:rPr>
              <w:t>surplus</w:t>
            </w:r>
            <w:r>
              <w:rPr>
                <w:spacing w:val="-13"/>
                <w:sz w:val="20"/>
              </w:rPr>
              <w:t> </w:t>
            </w:r>
            <w:r>
              <w:rPr>
                <w:sz w:val="20"/>
              </w:rPr>
              <w:t>/ </w:t>
            </w:r>
            <w:r>
              <w:rPr>
                <w:spacing w:val="-2"/>
                <w:sz w:val="20"/>
              </w:rPr>
              <w:t>(deficit)</w:t>
            </w:r>
          </w:p>
        </w:tc>
        <w:tc>
          <w:tcPr>
            <w:tcW w:w="1579" w:type="dxa"/>
            <w:tcBorders>
              <w:top w:val="single" w:sz="4" w:space="0" w:color="000000"/>
            </w:tcBorders>
          </w:tcPr>
          <w:p>
            <w:pPr>
              <w:pStyle w:val="TableParagraph"/>
              <w:jc w:val="left"/>
              <w:rPr>
                <w:b/>
                <w:i/>
                <w:sz w:val="20"/>
              </w:rPr>
            </w:pPr>
          </w:p>
          <w:p>
            <w:pPr>
              <w:pStyle w:val="TableParagraph"/>
              <w:spacing w:before="226"/>
              <w:jc w:val="left"/>
              <w:rPr>
                <w:b/>
                <w:i/>
                <w:sz w:val="20"/>
              </w:rPr>
            </w:pPr>
          </w:p>
          <w:p>
            <w:pPr>
              <w:pStyle w:val="TableParagraph"/>
              <w:ind w:right="163"/>
              <w:rPr>
                <w:sz w:val="20"/>
              </w:rPr>
            </w:pPr>
            <w:r>
              <w:rPr>
                <w:spacing w:val="-2"/>
                <w:sz w:val="20"/>
              </w:rPr>
              <w:t>26,758</w:t>
            </w:r>
          </w:p>
        </w:tc>
        <w:tc>
          <w:tcPr>
            <w:tcW w:w="1135" w:type="dxa"/>
            <w:tcBorders>
              <w:top w:val="single" w:sz="4" w:space="0" w:color="000000"/>
            </w:tcBorders>
          </w:tcPr>
          <w:p>
            <w:pPr>
              <w:pStyle w:val="TableParagraph"/>
              <w:jc w:val="left"/>
              <w:rPr>
                <w:b/>
                <w:i/>
                <w:sz w:val="20"/>
              </w:rPr>
            </w:pPr>
          </w:p>
          <w:p>
            <w:pPr>
              <w:pStyle w:val="TableParagraph"/>
              <w:spacing w:before="226"/>
              <w:jc w:val="left"/>
              <w:rPr>
                <w:b/>
                <w:i/>
                <w:sz w:val="20"/>
              </w:rPr>
            </w:pPr>
          </w:p>
          <w:p>
            <w:pPr>
              <w:pStyle w:val="TableParagraph"/>
              <w:ind w:right="184"/>
              <w:rPr>
                <w:sz w:val="20"/>
              </w:rPr>
            </w:pPr>
            <w:r>
              <w:rPr>
                <w:spacing w:val="-2"/>
                <w:sz w:val="20"/>
              </w:rPr>
              <w:t>93,686</w:t>
            </w:r>
          </w:p>
        </w:tc>
        <w:tc>
          <w:tcPr>
            <w:tcW w:w="1310" w:type="dxa"/>
            <w:tcBorders>
              <w:top w:val="single" w:sz="4" w:space="0" w:color="000000"/>
            </w:tcBorders>
          </w:tcPr>
          <w:p>
            <w:pPr>
              <w:pStyle w:val="TableParagraph"/>
              <w:jc w:val="left"/>
              <w:rPr>
                <w:b/>
                <w:i/>
                <w:sz w:val="20"/>
              </w:rPr>
            </w:pPr>
          </w:p>
          <w:p>
            <w:pPr>
              <w:pStyle w:val="TableParagraph"/>
              <w:spacing w:before="226"/>
              <w:jc w:val="left"/>
              <w:rPr>
                <w:b/>
                <w:i/>
                <w:sz w:val="20"/>
              </w:rPr>
            </w:pPr>
          </w:p>
          <w:p>
            <w:pPr>
              <w:pStyle w:val="TableParagraph"/>
              <w:ind w:right="207"/>
              <w:rPr>
                <w:sz w:val="20"/>
              </w:rPr>
            </w:pPr>
            <w:r>
              <w:rPr>
                <w:spacing w:val="-2"/>
                <w:sz w:val="20"/>
              </w:rPr>
              <w:t>(85,729)</w:t>
            </w:r>
          </w:p>
        </w:tc>
        <w:tc>
          <w:tcPr>
            <w:tcW w:w="1161" w:type="dxa"/>
            <w:tcBorders>
              <w:top w:val="single" w:sz="4" w:space="0" w:color="000000"/>
            </w:tcBorders>
          </w:tcPr>
          <w:p>
            <w:pPr>
              <w:pStyle w:val="TableParagraph"/>
              <w:jc w:val="left"/>
              <w:rPr>
                <w:b/>
                <w:i/>
                <w:sz w:val="20"/>
              </w:rPr>
            </w:pPr>
          </w:p>
          <w:p>
            <w:pPr>
              <w:pStyle w:val="TableParagraph"/>
              <w:spacing w:before="226"/>
              <w:jc w:val="left"/>
              <w:rPr>
                <w:b/>
                <w:i/>
                <w:sz w:val="20"/>
              </w:rPr>
            </w:pPr>
          </w:p>
          <w:p>
            <w:pPr>
              <w:pStyle w:val="TableParagraph"/>
              <w:ind w:right="231"/>
              <w:rPr>
                <w:sz w:val="20"/>
              </w:rPr>
            </w:pPr>
            <w:r>
              <w:rPr>
                <w:spacing w:val="-2"/>
                <w:sz w:val="20"/>
              </w:rPr>
              <w:t>1,027</w:t>
            </w:r>
          </w:p>
        </w:tc>
        <w:tc>
          <w:tcPr>
            <w:tcW w:w="1552" w:type="dxa"/>
            <w:tcBorders>
              <w:top w:val="single" w:sz="4" w:space="0" w:color="000000"/>
            </w:tcBorders>
          </w:tcPr>
          <w:p>
            <w:pPr>
              <w:pStyle w:val="TableParagraph"/>
              <w:jc w:val="left"/>
              <w:rPr>
                <w:b/>
                <w:i/>
                <w:sz w:val="20"/>
              </w:rPr>
            </w:pPr>
          </w:p>
          <w:p>
            <w:pPr>
              <w:pStyle w:val="TableParagraph"/>
              <w:spacing w:before="226"/>
              <w:jc w:val="left"/>
              <w:rPr>
                <w:b/>
                <w:i/>
                <w:sz w:val="20"/>
              </w:rPr>
            </w:pPr>
          </w:p>
          <w:p>
            <w:pPr>
              <w:pStyle w:val="TableParagraph"/>
              <w:ind w:right="111"/>
              <w:rPr>
                <w:b/>
                <w:sz w:val="20"/>
              </w:rPr>
            </w:pPr>
            <w:r>
              <w:rPr>
                <w:b/>
                <w:spacing w:val="-2"/>
                <w:sz w:val="20"/>
              </w:rPr>
              <w:t>35,742</w:t>
            </w:r>
          </w:p>
        </w:tc>
      </w:tr>
      <w:tr>
        <w:trPr>
          <w:trHeight w:val="302" w:hRule="atLeast"/>
        </w:trPr>
        <w:tc>
          <w:tcPr>
            <w:tcW w:w="3085" w:type="dxa"/>
            <w:tcBorders>
              <w:bottom w:val="single" w:sz="4" w:space="0" w:color="000000"/>
            </w:tcBorders>
          </w:tcPr>
          <w:p>
            <w:pPr>
              <w:pStyle w:val="TableParagraph"/>
              <w:spacing w:before="22"/>
              <w:ind w:left="136"/>
              <w:jc w:val="left"/>
              <w:rPr>
                <w:sz w:val="20"/>
              </w:rPr>
            </w:pPr>
            <w:r>
              <w:rPr>
                <w:spacing w:val="-2"/>
                <w:sz w:val="20"/>
              </w:rPr>
              <w:t>Pension</w:t>
            </w:r>
            <w:r>
              <w:rPr>
                <w:spacing w:val="-4"/>
                <w:sz w:val="20"/>
              </w:rPr>
              <w:t> </w:t>
            </w:r>
            <w:r>
              <w:rPr>
                <w:spacing w:val="-2"/>
                <w:sz w:val="20"/>
              </w:rPr>
              <w:t>deficit</w:t>
            </w:r>
          </w:p>
        </w:tc>
        <w:tc>
          <w:tcPr>
            <w:tcW w:w="1579" w:type="dxa"/>
            <w:tcBorders>
              <w:bottom w:val="single" w:sz="4" w:space="0" w:color="000000"/>
            </w:tcBorders>
          </w:tcPr>
          <w:p>
            <w:pPr>
              <w:pStyle w:val="TableParagraph"/>
              <w:spacing w:before="22"/>
              <w:ind w:right="152"/>
              <w:rPr>
                <w:sz w:val="20"/>
              </w:rPr>
            </w:pPr>
            <w:r>
              <w:rPr>
                <w:spacing w:val="-10"/>
                <w:sz w:val="20"/>
              </w:rPr>
              <w:t>-</w:t>
            </w:r>
          </w:p>
        </w:tc>
        <w:tc>
          <w:tcPr>
            <w:tcW w:w="1135" w:type="dxa"/>
            <w:tcBorders>
              <w:bottom w:val="single" w:sz="4" w:space="0" w:color="000000"/>
            </w:tcBorders>
          </w:tcPr>
          <w:p>
            <w:pPr>
              <w:pStyle w:val="TableParagraph"/>
              <w:spacing w:before="22"/>
              <w:ind w:right="173"/>
              <w:rPr>
                <w:sz w:val="20"/>
              </w:rPr>
            </w:pPr>
            <w:r>
              <w:rPr>
                <w:spacing w:val="-10"/>
                <w:sz w:val="20"/>
              </w:rPr>
              <w:t>-</w:t>
            </w:r>
          </w:p>
        </w:tc>
        <w:tc>
          <w:tcPr>
            <w:tcW w:w="1310" w:type="dxa"/>
            <w:tcBorders>
              <w:bottom w:val="single" w:sz="4" w:space="0" w:color="000000"/>
            </w:tcBorders>
          </w:tcPr>
          <w:p>
            <w:pPr>
              <w:pStyle w:val="TableParagraph"/>
              <w:spacing w:before="22"/>
              <w:ind w:right="196"/>
              <w:rPr>
                <w:sz w:val="20"/>
              </w:rPr>
            </w:pPr>
            <w:r>
              <w:rPr>
                <w:spacing w:val="-10"/>
                <w:sz w:val="20"/>
              </w:rPr>
              <w:t>-</w:t>
            </w:r>
          </w:p>
        </w:tc>
        <w:tc>
          <w:tcPr>
            <w:tcW w:w="1161" w:type="dxa"/>
            <w:tcBorders>
              <w:bottom w:val="single" w:sz="4" w:space="0" w:color="000000"/>
            </w:tcBorders>
          </w:tcPr>
          <w:p>
            <w:pPr>
              <w:pStyle w:val="TableParagraph"/>
              <w:spacing w:before="22"/>
              <w:ind w:right="222"/>
              <w:rPr>
                <w:sz w:val="20"/>
              </w:rPr>
            </w:pPr>
            <w:r>
              <w:rPr>
                <w:spacing w:val="-10"/>
                <w:sz w:val="20"/>
              </w:rPr>
              <w:t>-</w:t>
            </w:r>
          </w:p>
        </w:tc>
        <w:tc>
          <w:tcPr>
            <w:tcW w:w="1552" w:type="dxa"/>
            <w:tcBorders>
              <w:bottom w:val="single" w:sz="4" w:space="0" w:color="000000"/>
            </w:tcBorders>
          </w:tcPr>
          <w:p>
            <w:pPr>
              <w:pStyle w:val="TableParagraph"/>
              <w:spacing w:before="22"/>
              <w:ind w:right="103"/>
              <w:rPr>
                <w:b/>
                <w:sz w:val="20"/>
              </w:rPr>
            </w:pPr>
            <w:r>
              <w:rPr>
                <w:b/>
                <w:spacing w:val="-10"/>
                <w:sz w:val="20"/>
              </w:rPr>
              <w:t>-</w:t>
            </w:r>
          </w:p>
        </w:tc>
      </w:tr>
      <w:tr>
        <w:trPr>
          <w:trHeight w:val="335" w:hRule="atLeast"/>
        </w:trPr>
        <w:tc>
          <w:tcPr>
            <w:tcW w:w="3085" w:type="dxa"/>
            <w:tcBorders>
              <w:top w:val="single" w:sz="4" w:space="0" w:color="000000"/>
              <w:bottom w:val="single" w:sz="4" w:space="0" w:color="000000"/>
            </w:tcBorders>
          </w:tcPr>
          <w:p>
            <w:pPr>
              <w:pStyle w:val="TableParagraph"/>
              <w:spacing w:before="52"/>
              <w:ind w:left="134"/>
              <w:jc w:val="left"/>
              <w:rPr>
                <w:sz w:val="20"/>
              </w:rPr>
            </w:pPr>
            <w:r>
              <w:rPr>
                <w:spacing w:val="-2"/>
                <w:sz w:val="20"/>
              </w:rPr>
              <w:t>Total</w:t>
            </w:r>
            <w:r>
              <w:rPr>
                <w:spacing w:val="-4"/>
                <w:sz w:val="20"/>
              </w:rPr>
              <w:t> </w:t>
            </w:r>
            <w:r>
              <w:rPr>
                <w:spacing w:val="-2"/>
                <w:sz w:val="20"/>
              </w:rPr>
              <w:t>unrestricted </w:t>
            </w:r>
            <w:r>
              <w:rPr>
                <w:spacing w:val="-4"/>
                <w:sz w:val="20"/>
              </w:rPr>
              <w:t>funds</w:t>
            </w:r>
          </w:p>
        </w:tc>
        <w:tc>
          <w:tcPr>
            <w:tcW w:w="1579" w:type="dxa"/>
            <w:tcBorders>
              <w:top w:val="single" w:sz="4" w:space="0" w:color="000000"/>
              <w:bottom w:val="single" w:sz="4" w:space="0" w:color="000000"/>
            </w:tcBorders>
          </w:tcPr>
          <w:p>
            <w:pPr>
              <w:pStyle w:val="TableParagraph"/>
              <w:spacing w:before="52"/>
              <w:ind w:right="163"/>
              <w:rPr>
                <w:sz w:val="20"/>
              </w:rPr>
            </w:pPr>
            <w:r>
              <w:rPr>
                <w:spacing w:val="-2"/>
                <w:sz w:val="20"/>
              </w:rPr>
              <w:t>26,758</w:t>
            </w:r>
          </w:p>
        </w:tc>
        <w:tc>
          <w:tcPr>
            <w:tcW w:w="1135" w:type="dxa"/>
            <w:tcBorders>
              <w:top w:val="single" w:sz="4" w:space="0" w:color="000000"/>
              <w:bottom w:val="single" w:sz="4" w:space="0" w:color="000000"/>
            </w:tcBorders>
          </w:tcPr>
          <w:p>
            <w:pPr>
              <w:pStyle w:val="TableParagraph"/>
              <w:spacing w:before="52"/>
              <w:ind w:right="184"/>
              <w:rPr>
                <w:sz w:val="20"/>
              </w:rPr>
            </w:pPr>
            <w:r>
              <w:rPr>
                <w:spacing w:val="-2"/>
                <w:sz w:val="20"/>
              </w:rPr>
              <w:t>93,686</w:t>
            </w:r>
          </w:p>
        </w:tc>
        <w:tc>
          <w:tcPr>
            <w:tcW w:w="1310" w:type="dxa"/>
            <w:tcBorders>
              <w:top w:val="single" w:sz="4" w:space="0" w:color="000000"/>
              <w:bottom w:val="single" w:sz="4" w:space="0" w:color="000000"/>
            </w:tcBorders>
          </w:tcPr>
          <w:p>
            <w:pPr>
              <w:pStyle w:val="TableParagraph"/>
              <w:spacing w:before="52"/>
              <w:ind w:right="209"/>
              <w:rPr>
                <w:sz w:val="20"/>
              </w:rPr>
            </w:pPr>
            <w:r>
              <w:rPr>
                <w:spacing w:val="-2"/>
                <w:sz w:val="20"/>
              </w:rPr>
              <w:t>(85,729)</w:t>
            </w:r>
          </w:p>
        </w:tc>
        <w:tc>
          <w:tcPr>
            <w:tcW w:w="1161" w:type="dxa"/>
            <w:tcBorders>
              <w:top w:val="single" w:sz="4" w:space="0" w:color="000000"/>
              <w:bottom w:val="single" w:sz="4" w:space="0" w:color="000000"/>
            </w:tcBorders>
          </w:tcPr>
          <w:p>
            <w:pPr>
              <w:pStyle w:val="TableParagraph"/>
              <w:spacing w:before="52"/>
              <w:ind w:right="233"/>
              <w:rPr>
                <w:sz w:val="20"/>
              </w:rPr>
            </w:pPr>
            <w:r>
              <w:rPr>
                <w:spacing w:val="-2"/>
                <w:sz w:val="20"/>
              </w:rPr>
              <w:t>1,027</w:t>
            </w:r>
          </w:p>
        </w:tc>
        <w:tc>
          <w:tcPr>
            <w:tcW w:w="1552" w:type="dxa"/>
            <w:tcBorders>
              <w:top w:val="single" w:sz="4" w:space="0" w:color="000000"/>
              <w:bottom w:val="single" w:sz="4" w:space="0" w:color="000000"/>
            </w:tcBorders>
          </w:tcPr>
          <w:p>
            <w:pPr>
              <w:pStyle w:val="TableParagraph"/>
              <w:spacing w:before="52"/>
              <w:ind w:right="114"/>
              <w:rPr>
                <w:b/>
                <w:sz w:val="20"/>
              </w:rPr>
            </w:pPr>
            <w:r>
              <w:rPr>
                <w:b/>
                <w:spacing w:val="-2"/>
                <w:sz w:val="20"/>
              </w:rPr>
              <w:t>35,742</w:t>
            </w:r>
          </w:p>
        </w:tc>
      </w:tr>
    </w:tbl>
    <w:p>
      <w:pPr>
        <w:spacing w:after="0"/>
        <w:rPr>
          <w:sz w:val="20"/>
        </w:rPr>
        <w:sectPr>
          <w:pgSz w:w="11920" w:h="16850"/>
          <w:pgMar w:header="715" w:footer="881" w:top="960" w:bottom="1080" w:left="380" w:right="320"/>
        </w:sectPr>
      </w:pPr>
    </w:p>
    <w:p>
      <w:pPr>
        <w:pStyle w:val="BodyText"/>
        <w:spacing w:before="184"/>
        <w:rPr>
          <w:b/>
          <w:i/>
        </w:rPr>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pPr>
      <w:r>
        <w:rPr/>
        <w:t>18.</w:t>
      </w:r>
      <w:r>
        <w:rPr>
          <w:spacing w:val="-10"/>
        </w:rPr>
        <w:t> </w:t>
      </w:r>
      <w:r>
        <w:rPr/>
        <w:t>Unrestricted</w:t>
      </w:r>
      <w:r>
        <w:rPr>
          <w:spacing w:val="-7"/>
        </w:rPr>
        <w:t> </w:t>
      </w:r>
      <w:r>
        <w:rPr/>
        <w:t>funds</w:t>
      </w:r>
      <w:r>
        <w:rPr>
          <w:spacing w:val="-6"/>
        </w:rPr>
        <w:t> </w:t>
      </w:r>
      <w:r>
        <w:rPr>
          <w:spacing w:val="-2"/>
        </w:rPr>
        <w:t>(continued)</w:t>
      </w:r>
    </w:p>
    <w:p>
      <w:pPr>
        <w:pStyle w:val="BodyText"/>
        <w:spacing w:before="0"/>
        <w:rPr>
          <w:b/>
          <w:sz w:val="20"/>
        </w:rPr>
      </w:pPr>
    </w:p>
    <w:p>
      <w:pPr>
        <w:pStyle w:val="BodyText"/>
        <w:spacing w:before="0"/>
        <w:rPr>
          <w:b/>
          <w:sz w:val="20"/>
        </w:rPr>
      </w:pPr>
    </w:p>
    <w:p>
      <w:pPr>
        <w:pStyle w:val="BodyText"/>
        <w:spacing w:before="106"/>
        <w:rPr>
          <w:b/>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47"/>
        <w:gridCol w:w="1811"/>
        <w:gridCol w:w="1135"/>
        <w:gridCol w:w="1307"/>
        <w:gridCol w:w="1207"/>
        <w:gridCol w:w="1496"/>
      </w:tblGrid>
      <w:tr>
        <w:trPr>
          <w:trHeight w:val="267" w:hRule="atLeast"/>
        </w:trPr>
        <w:tc>
          <w:tcPr>
            <w:tcW w:w="9803" w:type="dxa"/>
            <w:gridSpan w:val="6"/>
          </w:tcPr>
          <w:p>
            <w:pPr>
              <w:pStyle w:val="TableParagraph"/>
              <w:spacing w:line="223" w:lineRule="exact"/>
              <w:ind w:left="5926"/>
              <w:jc w:val="left"/>
              <w:rPr>
                <w:sz w:val="20"/>
              </w:rPr>
            </w:pPr>
            <w:r>
              <w:rPr>
                <w:spacing w:val="-2"/>
                <w:sz w:val="20"/>
              </w:rPr>
              <w:t>Movement</w:t>
            </w:r>
            <w:r>
              <w:rPr>
                <w:spacing w:val="-3"/>
                <w:sz w:val="20"/>
              </w:rPr>
              <w:t> </w:t>
            </w:r>
            <w:r>
              <w:rPr>
                <w:spacing w:val="-2"/>
                <w:sz w:val="20"/>
              </w:rPr>
              <w:t>in</w:t>
            </w:r>
            <w:r>
              <w:rPr>
                <w:spacing w:val="-5"/>
                <w:sz w:val="20"/>
              </w:rPr>
              <w:t> </w:t>
            </w:r>
            <w:r>
              <w:rPr>
                <w:spacing w:val="-4"/>
                <w:sz w:val="20"/>
              </w:rPr>
              <w:t>Funds</w:t>
            </w:r>
          </w:p>
        </w:tc>
      </w:tr>
      <w:tr>
        <w:trPr>
          <w:trHeight w:val="541" w:hRule="atLeast"/>
        </w:trPr>
        <w:tc>
          <w:tcPr>
            <w:tcW w:w="2847" w:type="dxa"/>
          </w:tcPr>
          <w:p>
            <w:pPr>
              <w:pStyle w:val="TableParagraph"/>
              <w:spacing w:before="152"/>
              <w:ind w:left="136"/>
              <w:jc w:val="left"/>
              <w:rPr>
                <w:sz w:val="20"/>
              </w:rPr>
            </w:pPr>
            <w:r>
              <w:rPr>
                <w:spacing w:val="-2"/>
                <w:sz w:val="20"/>
              </w:rPr>
              <w:t>2022</w:t>
            </w:r>
            <w:r>
              <w:rPr>
                <w:spacing w:val="-5"/>
                <w:sz w:val="20"/>
              </w:rPr>
              <w:t> </w:t>
            </w:r>
            <w:r>
              <w:rPr>
                <w:spacing w:val="-2"/>
                <w:sz w:val="20"/>
              </w:rPr>
              <w:t>comparatives</w:t>
            </w:r>
            <w:r>
              <w:rPr>
                <w:spacing w:val="-5"/>
                <w:sz w:val="20"/>
              </w:rPr>
              <w:t> </w:t>
            </w:r>
            <w:r>
              <w:rPr>
                <w:spacing w:val="-2"/>
                <w:sz w:val="20"/>
              </w:rPr>
              <w:t>restated</w:t>
            </w:r>
          </w:p>
        </w:tc>
        <w:tc>
          <w:tcPr>
            <w:tcW w:w="1811" w:type="dxa"/>
          </w:tcPr>
          <w:p>
            <w:pPr>
              <w:pStyle w:val="TableParagraph"/>
              <w:spacing w:before="37"/>
              <w:ind w:right="163"/>
              <w:rPr>
                <w:sz w:val="20"/>
              </w:rPr>
            </w:pPr>
            <w:r>
              <w:rPr>
                <w:sz w:val="20"/>
              </w:rPr>
              <w:t>At</w:t>
            </w:r>
            <w:r>
              <w:rPr>
                <w:spacing w:val="-10"/>
                <w:sz w:val="20"/>
              </w:rPr>
              <w:t> </w:t>
            </w:r>
            <w:r>
              <w:rPr>
                <w:sz w:val="20"/>
              </w:rPr>
              <w:t>1</w:t>
            </w:r>
            <w:r>
              <w:rPr>
                <w:spacing w:val="-1"/>
                <w:sz w:val="20"/>
              </w:rPr>
              <w:t> </w:t>
            </w:r>
            <w:r>
              <w:rPr>
                <w:spacing w:val="-2"/>
                <w:sz w:val="20"/>
              </w:rPr>
              <w:t>September</w:t>
            </w:r>
          </w:p>
          <w:p>
            <w:pPr>
              <w:pStyle w:val="TableParagraph"/>
              <w:spacing w:before="1"/>
              <w:ind w:right="162"/>
              <w:rPr>
                <w:sz w:val="20"/>
              </w:rPr>
            </w:pPr>
            <w:r>
              <w:rPr>
                <w:spacing w:val="-4"/>
                <w:sz w:val="20"/>
              </w:rPr>
              <w:t>2021</w:t>
            </w:r>
          </w:p>
        </w:tc>
        <w:tc>
          <w:tcPr>
            <w:tcW w:w="1135" w:type="dxa"/>
          </w:tcPr>
          <w:p>
            <w:pPr>
              <w:pStyle w:val="TableParagraph"/>
              <w:spacing w:before="152"/>
              <w:ind w:right="183"/>
              <w:rPr>
                <w:sz w:val="20"/>
              </w:rPr>
            </w:pPr>
            <w:r>
              <w:rPr>
                <w:spacing w:val="-2"/>
                <w:sz w:val="20"/>
              </w:rPr>
              <w:t>Incoming</w:t>
            </w:r>
          </w:p>
        </w:tc>
        <w:tc>
          <w:tcPr>
            <w:tcW w:w="1307" w:type="dxa"/>
          </w:tcPr>
          <w:p>
            <w:pPr>
              <w:pStyle w:val="TableParagraph"/>
              <w:spacing w:before="152"/>
              <w:ind w:right="205"/>
              <w:rPr>
                <w:sz w:val="20"/>
              </w:rPr>
            </w:pPr>
            <w:r>
              <w:rPr>
                <w:spacing w:val="-2"/>
                <w:sz w:val="20"/>
              </w:rPr>
              <w:t>(Outgoing)</w:t>
            </w:r>
          </w:p>
        </w:tc>
        <w:tc>
          <w:tcPr>
            <w:tcW w:w="1207" w:type="dxa"/>
          </w:tcPr>
          <w:p>
            <w:pPr>
              <w:pStyle w:val="TableParagraph"/>
              <w:spacing w:before="152"/>
              <w:ind w:right="276"/>
              <w:rPr>
                <w:sz w:val="20"/>
              </w:rPr>
            </w:pPr>
            <w:r>
              <w:rPr>
                <w:spacing w:val="-2"/>
                <w:sz w:val="20"/>
              </w:rPr>
              <w:t>Transfer</w:t>
            </w:r>
          </w:p>
        </w:tc>
        <w:tc>
          <w:tcPr>
            <w:tcW w:w="1496" w:type="dxa"/>
          </w:tcPr>
          <w:p>
            <w:pPr>
              <w:pStyle w:val="TableParagraph"/>
              <w:spacing w:before="37"/>
              <w:ind w:right="95"/>
              <w:rPr>
                <w:sz w:val="20"/>
              </w:rPr>
            </w:pPr>
            <w:r>
              <w:rPr>
                <w:sz w:val="20"/>
              </w:rPr>
              <w:t>At</w:t>
            </w:r>
            <w:r>
              <w:rPr>
                <w:spacing w:val="-6"/>
                <w:sz w:val="20"/>
              </w:rPr>
              <w:t> </w:t>
            </w:r>
            <w:r>
              <w:rPr>
                <w:sz w:val="20"/>
              </w:rPr>
              <w:t>31</w:t>
            </w:r>
            <w:r>
              <w:rPr>
                <w:spacing w:val="-5"/>
                <w:sz w:val="20"/>
              </w:rPr>
              <w:t> </w:t>
            </w:r>
            <w:r>
              <w:rPr>
                <w:spacing w:val="-2"/>
                <w:sz w:val="20"/>
              </w:rPr>
              <w:t>August</w:t>
            </w:r>
          </w:p>
          <w:p>
            <w:pPr>
              <w:pStyle w:val="TableParagraph"/>
              <w:spacing w:before="1"/>
              <w:ind w:right="95"/>
              <w:rPr>
                <w:sz w:val="20"/>
              </w:rPr>
            </w:pPr>
            <w:r>
              <w:rPr>
                <w:spacing w:val="-4"/>
                <w:sz w:val="20"/>
              </w:rPr>
              <w:t>2022</w:t>
            </w:r>
          </w:p>
        </w:tc>
      </w:tr>
      <w:tr>
        <w:trPr>
          <w:trHeight w:val="312" w:hRule="atLeast"/>
        </w:trPr>
        <w:tc>
          <w:tcPr>
            <w:tcW w:w="2847" w:type="dxa"/>
            <w:tcBorders>
              <w:bottom w:val="single" w:sz="4" w:space="0" w:color="000000"/>
            </w:tcBorders>
          </w:tcPr>
          <w:p>
            <w:pPr>
              <w:pStyle w:val="TableParagraph"/>
              <w:spacing w:before="36"/>
              <w:ind w:left="136"/>
              <w:jc w:val="left"/>
              <w:rPr>
                <w:sz w:val="20"/>
              </w:rPr>
            </w:pPr>
            <w:r>
              <w:rPr>
                <w:spacing w:val="-2"/>
                <w:sz w:val="20"/>
              </w:rPr>
              <w:t>Group</w:t>
            </w:r>
          </w:p>
        </w:tc>
        <w:tc>
          <w:tcPr>
            <w:tcW w:w="1811" w:type="dxa"/>
            <w:tcBorders>
              <w:bottom w:val="single" w:sz="4" w:space="0" w:color="000000"/>
            </w:tcBorders>
          </w:tcPr>
          <w:p>
            <w:pPr>
              <w:pStyle w:val="TableParagraph"/>
              <w:spacing w:before="36"/>
              <w:ind w:right="162"/>
              <w:rPr>
                <w:sz w:val="20"/>
              </w:rPr>
            </w:pPr>
            <w:r>
              <w:rPr>
                <w:spacing w:val="-2"/>
                <w:sz w:val="20"/>
              </w:rPr>
              <w:t>£'000</w:t>
            </w:r>
          </w:p>
        </w:tc>
        <w:tc>
          <w:tcPr>
            <w:tcW w:w="1135" w:type="dxa"/>
            <w:tcBorders>
              <w:bottom w:val="single" w:sz="4" w:space="0" w:color="000000"/>
            </w:tcBorders>
          </w:tcPr>
          <w:p>
            <w:pPr>
              <w:pStyle w:val="TableParagraph"/>
              <w:spacing w:before="36"/>
              <w:ind w:right="180"/>
              <w:rPr>
                <w:sz w:val="20"/>
              </w:rPr>
            </w:pPr>
            <w:r>
              <w:rPr>
                <w:spacing w:val="-2"/>
                <w:sz w:val="20"/>
              </w:rPr>
              <w:t>£'000</w:t>
            </w:r>
          </w:p>
        </w:tc>
        <w:tc>
          <w:tcPr>
            <w:tcW w:w="1307" w:type="dxa"/>
            <w:tcBorders>
              <w:bottom w:val="single" w:sz="4" w:space="0" w:color="000000"/>
            </w:tcBorders>
          </w:tcPr>
          <w:p>
            <w:pPr>
              <w:pStyle w:val="TableParagraph"/>
              <w:spacing w:before="36"/>
              <w:ind w:right="198"/>
              <w:rPr>
                <w:sz w:val="20"/>
              </w:rPr>
            </w:pPr>
            <w:r>
              <w:rPr>
                <w:spacing w:val="-2"/>
                <w:sz w:val="20"/>
              </w:rPr>
              <w:t>£'000</w:t>
            </w:r>
          </w:p>
        </w:tc>
        <w:tc>
          <w:tcPr>
            <w:tcW w:w="1207" w:type="dxa"/>
            <w:tcBorders>
              <w:bottom w:val="single" w:sz="4" w:space="0" w:color="000000"/>
            </w:tcBorders>
          </w:tcPr>
          <w:p>
            <w:pPr>
              <w:pStyle w:val="TableParagraph"/>
              <w:spacing w:before="36"/>
              <w:ind w:right="272"/>
              <w:rPr>
                <w:sz w:val="20"/>
              </w:rPr>
            </w:pPr>
            <w:r>
              <w:rPr>
                <w:spacing w:val="-2"/>
                <w:sz w:val="20"/>
              </w:rPr>
              <w:t>£'000</w:t>
            </w:r>
          </w:p>
        </w:tc>
        <w:tc>
          <w:tcPr>
            <w:tcW w:w="1496" w:type="dxa"/>
            <w:tcBorders>
              <w:bottom w:val="single" w:sz="4" w:space="0" w:color="000000"/>
            </w:tcBorders>
          </w:tcPr>
          <w:p>
            <w:pPr>
              <w:pStyle w:val="TableParagraph"/>
              <w:spacing w:before="36"/>
              <w:ind w:right="95"/>
              <w:rPr>
                <w:sz w:val="20"/>
              </w:rPr>
            </w:pPr>
            <w:r>
              <w:rPr>
                <w:spacing w:val="-2"/>
                <w:sz w:val="20"/>
              </w:rPr>
              <w:t>£'000</w:t>
            </w:r>
          </w:p>
        </w:tc>
      </w:tr>
      <w:tr>
        <w:trPr>
          <w:trHeight w:val="324" w:hRule="atLeast"/>
        </w:trPr>
        <w:tc>
          <w:tcPr>
            <w:tcW w:w="2847" w:type="dxa"/>
            <w:tcBorders>
              <w:top w:val="single" w:sz="4" w:space="0" w:color="000000"/>
            </w:tcBorders>
          </w:tcPr>
          <w:p>
            <w:pPr>
              <w:pStyle w:val="TableParagraph"/>
              <w:spacing w:before="45"/>
              <w:ind w:left="136"/>
              <w:jc w:val="left"/>
              <w:rPr>
                <w:sz w:val="20"/>
              </w:rPr>
            </w:pPr>
            <w:r>
              <w:rPr>
                <w:spacing w:val="-2"/>
                <w:sz w:val="20"/>
              </w:rPr>
              <w:t>Designated</w:t>
            </w:r>
            <w:r>
              <w:rPr>
                <w:spacing w:val="-7"/>
                <w:sz w:val="20"/>
              </w:rPr>
              <w:t> </w:t>
            </w:r>
            <w:r>
              <w:rPr>
                <w:spacing w:val="-2"/>
                <w:sz w:val="20"/>
              </w:rPr>
              <w:t>funds:</w:t>
            </w:r>
          </w:p>
        </w:tc>
        <w:tc>
          <w:tcPr>
            <w:tcW w:w="1811" w:type="dxa"/>
            <w:tcBorders>
              <w:top w:val="single" w:sz="4" w:space="0" w:color="000000"/>
            </w:tcBorders>
          </w:tcPr>
          <w:p>
            <w:pPr>
              <w:pStyle w:val="TableParagraph"/>
              <w:jc w:val="left"/>
              <w:rPr>
                <w:rFonts w:ascii="Times New Roman"/>
                <w:sz w:val="20"/>
              </w:rPr>
            </w:pPr>
          </w:p>
        </w:tc>
        <w:tc>
          <w:tcPr>
            <w:tcW w:w="1135" w:type="dxa"/>
            <w:tcBorders>
              <w:top w:val="single" w:sz="4" w:space="0" w:color="000000"/>
            </w:tcBorders>
          </w:tcPr>
          <w:p>
            <w:pPr>
              <w:pStyle w:val="TableParagraph"/>
              <w:jc w:val="left"/>
              <w:rPr>
                <w:rFonts w:ascii="Times New Roman"/>
                <w:sz w:val="20"/>
              </w:rPr>
            </w:pPr>
          </w:p>
        </w:tc>
        <w:tc>
          <w:tcPr>
            <w:tcW w:w="1307" w:type="dxa"/>
            <w:tcBorders>
              <w:top w:val="single" w:sz="4" w:space="0" w:color="000000"/>
            </w:tcBorders>
          </w:tcPr>
          <w:p>
            <w:pPr>
              <w:pStyle w:val="TableParagraph"/>
              <w:jc w:val="left"/>
              <w:rPr>
                <w:rFonts w:ascii="Times New Roman"/>
                <w:sz w:val="20"/>
              </w:rPr>
            </w:pPr>
          </w:p>
        </w:tc>
        <w:tc>
          <w:tcPr>
            <w:tcW w:w="1207" w:type="dxa"/>
            <w:tcBorders>
              <w:top w:val="single" w:sz="4" w:space="0" w:color="000000"/>
            </w:tcBorders>
          </w:tcPr>
          <w:p>
            <w:pPr>
              <w:pStyle w:val="TableParagraph"/>
              <w:jc w:val="left"/>
              <w:rPr>
                <w:rFonts w:ascii="Times New Roman"/>
                <w:sz w:val="20"/>
              </w:rPr>
            </w:pPr>
          </w:p>
        </w:tc>
        <w:tc>
          <w:tcPr>
            <w:tcW w:w="1496" w:type="dxa"/>
            <w:tcBorders>
              <w:top w:val="single" w:sz="4" w:space="0" w:color="000000"/>
            </w:tcBorders>
          </w:tcPr>
          <w:p>
            <w:pPr>
              <w:pStyle w:val="TableParagraph"/>
              <w:jc w:val="left"/>
              <w:rPr>
                <w:rFonts w:ascii="Times New Roman"/>
                <w:sz w:val="20"/>
              </w:rPr>
            </w:pPr>
          </w:p>
        </w:tc>
      </w:tr>
      <w:tr>
        <w:trPr>
          <w:trHeight w:val="318" w:hRule="atLeast"/>
        </w:trPr>
        <w:tc>
          <w:tcPr>
            <w:tcW w:w="2847" w:type="dxa"/>
            <w:tcBorders>
              <w:bottom w:val="single" w:sz="4" w:space="0" w:color="000000"/>
            </w:tcBorders>
          </w:tcPr>
          <w:p>
            <w:pPr>
              <w:pStyle w:val="TableParagraph"/>
              <w:spacing w:before="42"/>
              <w:ind w:left="136"/>
              <w:jc w:val="left"/>
              <w:rPr>
                <w:sz w:val="20"/>
              </w:rPr>
            </w:pPr>
            <w:r>
              <w:rPr>
                <w:spacing w:val="-2"/>
                <w:sz w:val="20"/>
              </w:rPr>
              <w:t>Current</w:t>
            </w:r>
            <w:r>
              <w:rPr>
                <w:spacing w:val="-4"/>
                <w:sz w:val="20"/>
              </w:rPr>
              <w:t> </w:t>
            </w:r>
            <w:r>
              <w:rPr>
                <w:spacing w:val="-2"/>
                <w:sz w:val="20"/>
              </w:rPr>
              <w:t>assets</w:t>
            </w:r>
            <w:r>
              <w:rPr>
                <w:spacing w:val="-1"/>
                <w:sz w:val="20"/>
              </w:rPr>
              <w:t> </w:t>
            </w:r>
            <w:r>
              <w:rPr>
                <w:spacing w:val="-4"/>
                <w:sz w:val="20"/>
              </w:rPr>
              <w:t>fund</w:t>
            </w:r>
          </w:p>
        </w:tc>
        <w:tc>
          <w:tcPr>
            <w:tcW w:w="1811" w:type="dxa"/>
            <w:tcBorders>
              <w:bottom w:val="single" w:sz="4" w:space="0" w:color="000000"/>
            </w:tcBorders>
          </w:tcPr>
          <w:p>
            <w:pPr>
              <w:pStyle w:val="TableParagraph"/>
              <w:spacing w:before="42"/>
              <w:ind w:right="162"/>
              <w:rPr>
                <w:sz w:val="20"/>
              </w:rPr>
            </w:pPr>
            <w:r>
              <w:rPr>
                <w:spacing w:val="-2"/>
                <w:sz w:val="20"/>
              </w:rPr>
              <w:t>2,171</w:t>
            </w:r>
          </w:p>
        </w:tc>
        <w:tc>
          <w:tcPr>
            <w:tcW w:w="1135" w:type="dxa"/>
            <w:tcBorders>
              <w:bottom w:val="single" w:sz="4" w:space="0" w:color="000000"/>
            </w:tcBorders>
          </w:tcPr>
          <w:p>
            <w:pPr>
              <w:pStyle w:val="TableParagraph"/>
              <w:spacing w:before="42"/>
              <w:ind w:right="183"/>
              <w:rPr>
                <w:sz w:val="20"/>
              </w:rPr>
            </w:pPr>
            <w:r>
              <w:rPr>
                <w:spacing w:val="-2"/>
                <w:sz w:val="20"/>
              </w:rPr>
              <w:t>1,477</w:t>
            </w:r>
          </w:p>
        </w:tc>
        <w:tc>
          <w:tcPr>
            <w:tcW w:w="1307" w:type="dxa"/>
            <w:tcBorders>
              <w:bottom w:val="single" w:sz="4" w:space="0" w:color="000000"/>
            </w:tcBorders>
          </w:tcPr>
          <w:p>
            <w:pPr>
              <w:pStyle w:val="TableParagraph"/>
              <w:spacing w:before="42"/>
              <w:ind w:right="204"/>
              <w:rPr>
                <w:sz w:val="20"/>
              </w:rPr>
            </w:pPr>
            <w:r>
              <w:rPr>
                <w:spacing w:val="-2"/>
                <w:sz w:val="20"/>
              </w:rPr>
              <w:t>(982)</w:t>
            </w:r>
          </w:p>
        </w:tc>
        <w:tc>
          <w:tcPr>
            <w:tcW w:w="1207" w:type="dxa"/>
            <w:tcBorders>
              <w:bottom w:val="single" w:sz="4" w:space="0" w:color="000000"/>
            </w:tcBorders>
          </w:tcPr>
          <w:p>
            <w:pPr>
              <w:pStyle w:val="TableParagraph"/>
              <w:spacing w:before="42"/>
              <w:ind w:right="266"/>
              <w:rPr>
                <w:sz w:val="20"/>
              </w:rPr>
            </w:pPr>
            <w:r>
              <w:rPr>
                <w:spacing w:val="-10"/>
                <w:sz w:val="20"/>
              </w:rPr>
              <w:t>-</w:t>
            </w:r>
          </w:p>
        </w:tc>
        <w:tc>
          <w:tcPr>
            <w:tcW w:w="1496" w:type="dxa"/>
            <w:tcBorders>
              <w:bottom w:val="single" w:sz="4" w:space="0" w:color="000000"/>
            </w:tcBorders>
          </w:tcPr>
          <w:p>
            <w:pPr>
              <w:pStyle w:val="TableParagraph"/>
              <w:spacing w:before="42"/>
              <w:ind w:right="98"/>
              <w:rPr>
                <w:sz w:val="20"/>
              </w:rPr>
            </w:pPr>
            <w:r>
              <w:rPr>
                <w:spacing w:val="-2"/>
                <w:sz w:val="20"/>
              </w:rPr>
              <w:t>2,666</w:t>
            </w:r>
          </w:p>
        </w:tc>
      </w:tr>
      <w:tr>
        <w:trPr>
          <w:trHeight w:val="325" w:hRule="atLeast"/>
        </w:trPr>
        <w:tc>
          <w:tcPr>
            <w:tcW w:w="2847" w:type="dxa"/>
            <w:tcBorders>
              <w:top w:val="single" w:sz="4" w:space="0" w:color="000000"/>
            </w:tcBorders>
          </w:tcPr>
          <w:p>
            <w:pPr>
              <w:pStyle w:val="TableParagraph"/>
              <w:spacing w:before="47"/>
              <w:ind w:left="136"/>
              <w:jc w:val="left"/>
              <w:rPr>
                <w:sz w:val="20"/>
              </w:rPr>
            </w:pPr>
            <w:r>
              <w:rPr>
                <w:spacing w:val="-2"/>
                <w:sz w:val="20"/>
              </w:rPr>
              <w:t>Total</w:t>
            </w:r>
            <w:r>
              <w:rPr>
                <w:spacing w:val="-5"/>
                <w:sz w:val="20"/>
              </w:rPr>
              <w:t> </w:t>
            </w:r>
            <w:r>
              <w:rPr>
                <w:spacing w:val="-2"/>
                <w:sz w:val="20"/>
              </w:rPr>
              <w:t>designated</w:t>
            </w:r>
            <w:r>
              <w:rPr>
                <w:spacing w:val="-3"/>
                <w:sz w:val="20"/>
              </w:rPr>
              <w:t> </w:t>
            </w:r>
            <w:r>
              <w:rPr>
                <w:spacing w:val="-4"/>
                <w:sz w:val="20"/>
              </w:rPr>
              <w:t>funds</w:t>
            </w:r>
          </w:p>
        </w:tc>
        <w:tc>
          <w:tcPr>
            <w:tcW w:w="1811" w:type="dxa"/>
            <w:tcBorders>
              <w:top w:val="single" w:sz="4" w:space="0" w:color="000000"/>
            </w:tcBorders>
          </w:tcPr>
          <w:p>
            <w:pPr>
              <w:pStyle w:val="TableParagraph"/>
              <w:spacing w:before="47"/>
              <w:ind w:right="162"/>
              <w:rPr>
                <w:sz w:val="20"/>
              </w:rPr>
            </w:pPr>
            <w:r>
              <w:rPr>
                <w:spacing w:val="-2"/>
                <w:sz w:val="20"/>
              </w:rPr>
              <w:t>2,171</w:t>
            </w:r>
          </w:p>
        </w:tc>
        <w:tc>
          <w:tcPr>
            <w:tcW w:w="1135" w:type="dxa"/>
            <w:tcBorders>
              <w:top w:val="single" w:sz="4" w:space="0" w:color="000000"/>
            </w:tcBorders>
          </w:tcPr>
          <w:p>
            <w:pPr>
              <w:pStyle w:val="TableParagraph"/>
              <w:spacing w:before="47"/>
              <w:ind w:right="183"/>
              <w:rPr>
                <w:sz w:val="20"/>
              </w:rPr>
            </w:pPr>
            <w:r>
              <w:rPr>
                <w:spacing w:val="-2"/>
                <w:sz w:val="20"/>
              </w:rPr>
              <w:t>1,477</w:t>
            </w:r>
          </w:p>
        </w:tc>
        <w:tc>
          <w:tcPr>
            <w:tcW w:w="1307" w:type="dxa"/>
            <w:tcBorders>
              <w:top w:val="single" w:sz="4" w:space="0" w:color="000000"/>
            </w:tcBorders>
          </w:tcPr>
          <w:p>
            <w:pPr>
              <w:pStyle w:val="TableParagraph"/>
              <w:spacing w:before="47"/>
              <w:ind w:right="204"/>
              <w:rPr>
                <w:sz w:val="20"/>
              </w:rPr>
            </w:pPr>
            <w:r>
              <w:rPr>
                <w:spacing w:val="-2"/>
                <w:sz w:val="20"/>
              </w:rPr>
              <w:t>(982)</w:t>
            </w:r>
          </w:p>
        </w:tc>
        <w:tc>
          <w:tcPr>
            <w:tcW w:w="1207" w:type="dxa"/>
            <w:tcBorders>
              <w:top w:val="single" w:sz="4" w:space="0" w:color="000000"/>
            </w:tcBorders>
          </w:tcPr>
          <w:p>
            <w:pPr>
              <w:pStyle w:val="TableParagraph"/>
              <w:spacing w:before="47"/>
              <w:ind w:right="266"/>
              <w:rPr>
                <w:sz w:val="20"/>
              </w:rPr>
            </w:pPr>
            <w:r>
              <w:rPr>
                <w:spacing w:val="-10"/>
                <w:sz w:val="20"/>
              </w:rPr>
              <w:t>-</w:t>
            </w:r>
          </w:p>
        </w:tc>
        <w:tc>
          <w:tcPr>
            <w:tcW w:w="1496" w:type="dxa"/>
            <w:tcBorders>
              <w:top w:val="single" w:sz="4" w:space="0" w:color="000000"/>
            </w:tcBorders>
          </w:tcPr>
          <w:p>
            <w:pPr>
              <w:pStyle w:val="TableParagraph"/>
              <w:spacing w:before="47"/>
              <w:ind w:right="98"/>
              <w:rPr>
                <w:sz w:val="20"/>
              </w:rPr>
            </w:pPr>
            <w:r>
              <w:rPr>
                <w:spacing w:val="-2"/>
                <w:sz w:val="20"/>
              </w:rPr>
              <w:t>2,666</w:t>
            </w:r>
          </w:p>
        </w:tc>
      </w:tr>
      <w:tr>
        <w:trPr>
          <w:trHeight w:val="321" w:hRule="atLeast"/>
        </w:trPr>
        <w:tc>
          <w:tcPr>
            <w:tcW w:w="2847" w:type="dxa"/>
          </w:tcPr>
          <w:p>
            <w:pPr>
              <w:pStyle w:val="TableParagraph"/>
              <w:spacing w:before="41"/>
              <w:ind w:left="136"/>
              <w:jc w:val="left"/>
              <w:rPr>
                <w:sz w:val="20"/>
              </w:rPr>
            </w:pPr>
            <w:r>
              <w:rPr>
                <w:spacing w:val="-2"/>
                <w:sz w:val="20"/>
              </w:rPr>
              <w:t>Revaluation</w:t>
            </w:r>
            <w:r>
              <w:rPr>
                <w:spacing w:val="-10"/>
                <w:sz w:val="20"/>
              </w:rPr>
              <w:t> </w:t>
            </w:r>
            <w:r>
              <w:rPr>
                <w:spacing w:val="-2"/>
                <w:sz w:val="20"/>
              </w:rPr>
              <w:t>reserve</w:t>
            </w:r>
          </w:p>
        </w:tc>
        <w:tc>
          <w:tcPr>
            <w:tcW w:w="1811" w:type="dxa"/>
          </w:tcPr>
          <w:p>
            <w:pPr>
              <w:pStyle w:val="TableParagraph"/>
              <w:spacing w:before="41"/>
              <w:ind w:right="153"/>
              <w:rPr>
                <w:sz w:val="20"/>
              </w:rPr>
            </w:pPr>
            <w:r>
              <w:rPr>
                <w:spacing w:val="-10"/>
                <w:sz w:val="20"/>
              </w:rPr>
              <w:t>-</w:t>
            </w:r>
          </w:p>
        </w:tc>
        <w:tc>
          <w:tcPr>
            <w:tcW w:w="1135" w:type="dxa"/>
          </w:tcPr>
          <w:p>
            <w:pPr>
              <w:pStyle w:val="TableParagraph"/>
              <w:spacing w:before="41"/>
              <w:ind w:right="183"/>
              <w:rPr>
                <w:sz w:val="20"/>
              </w:rPr>
            </w:pPr>
            <w:r>
              <w:rPr>
                <w:spacing w:val="-2"/>
                <w:sz w:val="20"/>
              </w:rPr>
              <w:t>1,121</w:t>
            </w:r>
          </w:p>
        </w:tc>
        <w:tc>
          <w:tcPr>
            <w:tcW w:w="1307" w:type="dxa"/>
          </w:tcPr>
          <w:p>
            <w:pPr>
              <w:pStyle w:val="TableParagraph"/>
              <w:spacing w:before="41"/>
              <w:ind w:right="197"/>
              <w:rPr>
                <w:sz w:val="20"/>
              </w:rPr>
            </w:pPr>
            <w:r>
              <w:rPr>
                <w:spacing w:val="-5"/>
                <w:sz w:val="20"/>
              </w:rPr>
              <w:t>(8)</w:t>
            </w:r>
          </w:p>
        </w:tc>
        <w:tc>
          <w:tcPr>
            <w:tcW w:w="1207" w:type="dxa"/>
          </w:tcPr>
          <w:p>
            <w:pPr>
              <w:pStyle w:val="TableParagraph"/>
              <w:spacing w:before="41"/>
              <w:ind w:right="266"/>
              <w:rPr>
                <w:sz w:val="20"/>
              </w:rPr>
            </w:pPr>
            <w:r>
              <w:rPr>
                <w:spacing w:val="-10"/>
                <w:sz w:val="20"/>
              </w:rPr>
              <w:t>-</w:t>
            </w:r>
          </w:p>
        </w:tc>
        <w:tc>
          <w:tcPr>
            <w:tcW w:w="1496" w:type="dxa"/>
          </w:tcPr>
          <w:p>
            <w:pPr>
              <w:pStyle w:val="TableParagraph"/>
              <w:spacing w:before="41"/>
              <w:ind w:right="98"/>
              <w:rPr>
                <w:sz w:val="20"/>
              </w:rPr>
            </w:pPr>
            <w:r>
              <w:rPr>
                <w:spacing w:val="-2"/>
                <w:sz w:val="20"/>
              </w:rPr>
              <w:t>1,113</w:t>
            </w:r>
          </w:p>
        </w:tc>
      </w:tr>
      <w:tr>
        <w:trPr>
          <w:trHeight w:val="319" w:hRule="atLeast"/>
        </w:trPr>
        <w:tc>
          <w:tcPr>
            <w:tcW w:w="2847" w:type="dxa"/>
            <w:tcBorders>
              <w:bottom w:val="single" w:sz="4" w:space="0" w:color="000000"/>
            </w:tcBorders>
          </w:tcPr>
          <w:p>
            <w:pPr>
              <w:pStyle w:val="TableParagraph"/>
              <w:spacing w:before="43"/>
              <w:ind w:left="136"/>
              <w:jc w:val="left"/>
              <w:rPr>
                <w:sz w:val="20"/>
              </w:rPr>
            </w:pPr>
            <w:r>
              <w:rPr>
                <w:spacing w:val="-2"/>
                <w:sz w:val="20"/>
              </w:rPr>
              <w:t>General</w:t>
            </w:r>
            <w:r>
              <w:rPr>
                <w:spacing w:val="-10"/>
                <w:sz w:val="20"/>
              </w:rPr>
              <w:t> </w:t>
            </w:r>
            <w:r>
              <w:rPr>
                <w:spacing w:val="-2"/>
                <w:sz w:val="20"/>
              </w:rPr>
              <w:t>funds</w:t>
            </w:r>
          </w:p>
        </w:tc>
        <w:tc>
          <w:tcPr>
            <w:tcW w:w="1811" w:type="dxa"/>
            <w:tcBorders>
              <w:bottom w:val="single" w:sz="4" w:space="0" w:color="000000"/>
            </w:tcBorders>
          </w:tcPr>
          <w:p>
            <w:pPr>
              <w:pStyle w:val="TableParagraph"/>
              <w:spacing w:before="43"/>
              <w:ind w:right="164"/>
              <w:rPr>
                <w:sz w:val="20"/>
              </w:rPr>
            </w:pPr>
            <w:r>
              <w:rPr>
                <w:spacing w:val="-2"/>
                <w:sz w:val="20"/>
              </w:rPr>
              <w:t>29,125</w:t>
            </w:r>
          </w:p>
        </w:tc>
        <w:tc>
          <w:tcPr>
            <w:tcW w:w="1135" w:type="dxa"/>
            <w:tcBorders>
              <w:bottom w:val="single" w:sz="4" w:space="0" w:color="000000"/>
            </w:tcBorders>
          </w:tcPr>
          <w:p>
            <w:pPr>
              <w:pStyle w:val="TableParagraph"/>
              <w:spacing w:before="43"/>
              <w:ind w:right="183"/>
              <w:rPr>
                <w:sz w:val="20"/>
              </w:rPr>
            </w:pPr>
            <w:r>
              <w:rPr>
                <w:spacing w:val="-2"/>
                <w:sz w:val="20"/>
              </w:rPr>
              <w:t>179,943</w:t>
            </w:r>
          </w:p>
        </w:tc>
        <w:tc>
          <w:tcPr>
            <w:tcW w:w="1307" w:type="dxa"/>
            <w:tcBorders>
              <w:bottom w:val="single" w:sz="4" w:space="0" w:color="000000"/>
            </w:tcBorders>
          </w:tcPr>
          <w:p>
            <w:pPr>
              <w:pStyle w:val="TableParagraph"/>
              <w:spacing w:before="43"/>
              <w:ind w:right="205"/>
              <w:rPr>
                <w:sz w:val="20"/>
              </w:rPr>
            </w:pPr>
            <w:r>
              <w:rPr>
                <w:spacing w:val="-2"/>
                <w:sz w:val="20"/>
              </w:rPr>
              <w:t>(196,132)</w:t>
            </w:r>
          </w:p>
        </w:tc>
        <w:tc>
          <w:tcPr>
            <w:tcW w:w="1207" w:type="dxa"/>
            <w:tcBorders>
              <w:bottom w:val="single" w:sz="4" w:space="0" w:color="000000"/>
            </w:tcBorders>
          </w:tcPr>
          <w:p>
            <w:pPr>
              <w:pStyle w:val="TableParagraph"/>
              <w:spacing w:before="43"/>
              <w:ind w:right="275"/>
              <w:rPr>
                <w:sz w:val="20"/>
              </w:rPr>
            </w:pPr>
            <w:r>
              <w:rPr>
                <w:spacing w:val="-2"/>
                <w:sz w:val="20"/>
              </w:rPr>
              <w:t>1,404</w:t>
            </w:r>
          </w:p>
        </w:tc>
        <w:tc>
          <w:tcPr>
            <w:tcW w:w="1496" w:type="dxa"/>
            <w:tcBorders>
              <w:bottom w:val="single" w:sz="4" w:space="0" w:color="000000"/>
            </w:tcBorders>
          </w:tcPr>
          <w:p>
            <w:pPr>
              <w:pStyle w:val="TableParagraph"/>
              <w:spacing w:before="43"/>
              <w:ind w:right="97"/>
              <w:rPr>
                <w:sz w:val="20"/>
              </w:rPr>
            </w:pPr>
            <w:r>
              <w:rPr>
                <w:spacing w:val="-2"/>
                <w:sz w:val="20"/>
              </w:rPr>
              <w:t>14,340</w:t>
            </w:r>
          </w:p>
        </w:tc>
      </w:tr>
      <w:tr>
        <w:trPr>
          <w:trHeight w:val="947" w:hRule="atLeast"/>
        </w:trPr>
        <w:tc>
          <w:tcPr>
            <w:tcW w:w="2847" w:type="dxa"/>
            <w:tcBorders>
              <w:top w:val="single" w:sz="4" w:space="0" w:color="000000"/>
            </w:tcBorders>
          </w:tcPr>
          <w:p>
            <w:pPr>
              <w:pStyle w:val="TableParagraph"/>
              <w:spacing w:before="230"/>
              <w:ind w:left="136" w:right="573"/>
              <w:jc w:val="both"/>
              <w:rPr>
                <w:sz w:val="20"/>
              </w:rPr>
            </w:pPr>
            <w:r>
              <w:rPr>
                <w:sz w:val="20"/>
              </w:rPr>
              <w:t>Total unrestricted funds before</w:t>
            </w:r>
            <w:r>
              <w:rPr>
                <w:spacing w:val="-13"/>
                <w:sz w:val="20"/>
              </w:rPr>
              <w:t> </w:t>
            </w:r>
            <w:r>
              <w:rPr>
                <w:sz w:val="20"/>
              </w:rPr>
              <w:t>pension</w:t>
            </w:r>
            <w:r>
              <w:rPr>
                <w:spacing w:val="-13"/>
                <w:sz w:val="20"/>
              </w:rPr>
              <w:t> </w:t>
            </w:r>
            <w:r>
              <w:rPr>
                <w:sz w:val="20"/>
              </w:rPr>
              <w:t>surplus</w:t>
            </w:r>
            <w:r>
              <w:rPr>
                <w:spacing w:val="-13"/>
                <w:sz w:val="20"/>
              </w:rPr>
              <w:t> </w:t>
            </w:r>
            <w:r>
              <w:rPr>
                <w:sz w:val="20"/>
              </w:rPr>
              <w:t>/ </w:t>
            </w:r>
            <w:r>
              <w:rPr>
                <w:spacing w:val="-2"/>
                <w:sz w:val="20"/>
              </w:rPr>
              <w:t>(deficit)</w:t>
            </w:r>
          </w:p>
        </w:tc>
        <w:tc>
          <w:tcPr>
            <w:tcW w:w="1811" w:type="dxa"/>
            <w:tcBorders>
              <w:top w:val="single" w:sz="4" w:space="0" w:color="000000"/>
            </w:tcBorders>
          </w:tcPr>
          <w:p>
            <w:pPr>
              <w:pStyle w:val="TableParagraph"/>
              <w:jc w:val="left"/>
              <w:rPr>
                <w:b/>
                <w:sz w:val="20"/>
              </w:rPr>
            </w:pPr>
          </w:p>
          <w:p>
            <w:pPr>
              <w:pStyle w:val="TableParagraph"/>
              <w:jc w:val="left"/>
              <w:rPr>
                <w:b/>
                <w:sz w:val="20"/>
              </w:rPr>
            </w:pPr>
          </w:p>
          <w:p>
            <w:pPr>
              <w:pStyle w:val="TableParagraph"/>
              <w:jc w:val="left"/>
              <w:rPr>
                <w:b/>
                <w:sz w:val="20"/>
              </w:rPr>
            </w:pPr>
          </w:p>
          <w:p>
            <w:pPr>
              <w:pStyle w:val="TableParagraph"/>
              <w:ind w:right="164"/>
              <w:rPr>
                <w:sz w:val="20"/>
              </w:rPr>
            </w:pPr>
            <w:r>
              <w:rPr>
                <w:spacing w:val="-2"/>
                <w:sz w:val="20"/>
              </w:rPr>
              <w:t>31,296</w:t>
            </w:r>
          </w:p>
        </w:tc>
        <w:tc>
          <w:tcPr>
            <w:tcW w:w="1135" w:type="dxa"/>
            <w:tcBorders>
              <w:top w:val="single" w:sz="4" w:space="0" w:color="000000"/>
            </w:tcBorders>
          </w:tcPr>
          <w:p>
            <w:pPr>
              <w:pStyle w:val="TableParagraph"/>
              <w:jc w:val="left"/>
              <w:rPr>
                <w:b/>
                <w:sz w:val="20"/>
              </w:rPr>
            </w:pPr>
          </w:p>
          <w:p>
            <w:pPr>
              <w:pStyle w:val="TableParagraph"/>
              <w:jc w:val="left"/>
              <w:rPr>
                <w:b/>
                <w:sz w:val="20"/>
              </w:rPr>
            </w:pPr>
          </w:p>
          <w:p>
            <w:pPr>
              <w:pStyle w:val="TableParagraph"/>
              <w:jc w:val="left"/>
              <w:rPr>
                <w:b/>
                <w:sz w:val="20"/>
              </w:rPr>
            </w:pPr>
          </w:p>
          <w:p>
            <w:pPr>
              <w:pStyle w:val="TableParagraph"/>
              <w:ind w:right="183"/>
              <w:rPr>
                <w:sz w:val="20"/>
              </w:rPr>
            </w:pPr>
            <w:r>
              <w:rPr>
                <w:spacing w:val="-2"/>
                <w:sz w:val="20"/>
              </w:rPr>
              <w:t>182,541</w:t>
            </w:r>
          </w:p>
        </w:tc>
        <w:tc>
          <w:tcPr>
            <w:tcW w:w="1307" w:type="dxa"/>
            <w:tcBorders>
              <w:top w:val="single" w:sz="4" w:space="0" w:color="000000"/>
            </w:tcBorders>
          </w:tcPr>
          <w:p>
            <w:pPr>
              <w:pStyle w:val="TableParagraph"/>
              <w:jc w:val="left"/>
              <w:rPr>
                <w:b/>
                <w:sz w:val="20"/>
              </w:rPr>
            </w:pPr>
          </w:p>
          <w:p>
            <w:pPr>
              <w:pStyle w:val="TableParagraph"/>
              <w:jc w:val="left"/>
              <w:rPr>
                <w:b/>
                <w:sz w:val="20"/>
              </w:rPr>
            </w:pPr>
          </w:p>
          <w:p>
            <w:pPr>
              <w:pStyle w:val="TableParagraph"/>
              <w:jc w:val="left"/>
              <w:rPr>
                <w:b/>
                <w:sz w:val="20"/>
              </w:rPr>
            </w:pPr>
          </w:p>
          <w:p>
            <w:pPr>
              <w:pStyle w:val="TableParagraph"/>
              <w:ind w:right="205"/>
              <w:rPr>
                <w:sz w:val="20"/>
              </w:rPr>
            </w:pPr>
            <w:r>
              <w:rPr>
                <w:spacing w:val="-2"/>
                <w:sz w:val="20"/>
              </w:rPr>
              <w:t>(197,122)</w:t>
            </w:r>
          </w:p>
        </w:tc>
        <w:tc>
          <w:tcPr>
            <w:tcW w:w="1207" w:type="dxa"/>
            <w:tcBorders>
              <w:top w:val="single" w:sz="4" w:space="0" w:color="000000"/>
            </w:tcBorders>
          </w:tcPr>
          <w:p>
            <w:pPr>
              <w:pStyle w:val="TableParagraph"/>
              <w:jc w:val="left"/>
              <w:rPr>
                <w:b/>
                <w:sz w:val="20"/>
              </w:rPr>
            </w:pPr>
          </w:p>
          <w:p>
            <w:pPr>
              <w:pStyle w:val="TableParagraph"/>
              <w:jc w:val="left"/>
              <w:rPr>
                <w:b/>
                <w:sz w:val="20"/>
              </w:rPr>
            </w:pPr>
          </w:p>
          <w:p>
            <w:pPr>
              <w:pStyle w:val="TableParagraph"/>
              <w:jc w:val="left"/>
              <w:rPr>
                <w:b/>
                <w:sz w:val="20"/>
              </w:rPr>
            </w:pPr>
          </w:p>
          <w:p>
            <w:pPr>
              <w:pStyle w:val="TableParagraph"/>
              <w:ind w:right="275"/>
              <w:rPr>
                <w:sz w:val="20"/>
              </w:rPr>
            </w:pPr>
            <w:r>
              <w:rPr>
                <w:spacing w:val="-2"/>
                <w:sz w:val="20"/>
              </w:rPr>
              <w:t>1,404</w:t>
            </w:r>
          </w:p>
        </w:tc>
        <w:tc>
          <w:tcPr>
            <w:tcW w:w="1496" w:type="dxa"/>
            <w:tcBorders>
              <w:top w:val="single" w:sz="4" w:space="0" w:color="000000"/>
            </w:tcBorders>
          </w:tcPr>
          <w:p>
            <w:pPr>
              <w:pStyle w:val="TableParagraph"/>
              <w:jc w:val="left"/>
              <w:rPr>
                <w:b/>
                <w:sz w:val="20"/>
              </w:rPr>
            </w:pPr>
          </w:p>
          <w:p>
            <w:pPr>
              <w:pStyle w:val="TableParagraph"/>
              <w:jc w:val="left"/>
              <w:rPr>
                <w:b/>
                <w:sz w:val="20"/>
              </w:rPr>
            </w:pPr>
          </w:p>
          <w:p>
            <w:pPr>
              <w:pStyle w:val="TableParagraph"/>
              <w:jc w:val="left"/>
              <w:rPr>
                <w:b/>
                <w:sz w:val="20"/>
              </w:rPr>
            </w:pPr>
          </w:p>
          <w:p>
            <w:pPr>
              <w:pStyle w:val="TableParagraph"/>
              <w:ind w:right="97"/>
              <w:rPr>
                <w:sz w:val="20"/>
              </w:rPr>
            </w:pPr>
            <w:r>
              <w:rPr>
                <w:spacing w:val="-2"/>
                <w:sz w:val="20"/>
              </w:rPr>
              <w:t>18,119</w:t>
            </w:r>
          </w:p>
        </w:tc>
      </w:tr>
      <w:tr>
        <w:trPr>
          <w:trHeight w:val="295" w:hRule="atLeast"/>
        </w:trPr>
        <w:tc>
          <w:tcPr>
            <w:tcW w:w="2847" w:type="dxa"/>
            <w:tcBorders>
              <w:bottom w:val="single" w:sz="4" w:space="0" w:color="000000"/>
            </w:tcBorders>
          </w:tcPr>
          <w:p>
            <w:pPr>
              <w:pStyle w:val="TableParagraph"/>
              <w:spacing w:before="19"/>
              <w:ind w:left="136"/>
              <w:jc w:val="left"/>
              <w:rPr>
                <w:sz w:val="20"/>
              </w:rPr>
            </w:pPr>
            <w:r>
              <w:rPr>
                <w:spacing w:val="-2"/>
                <w:sz w:val="20"/>
              </w:rPr>
              <w:t>Pension</w:t>
            </w:r>
            <w:r>
              <w:rPr>
                <w:spacing w:val="-4"/>
                <w:sz w:val="20"/>
              </w:rPr>
              <w:t> </w:t>
            </w:r>
            <w:r>
              <w:rPr>
                <w:spacing w:val="-2"/>
                <w:sz w:val="20"/>
              </w:rPr>
              <w:t>deficit</w:t>
            </w:r>
          </w:p>
        </w:tc>
        <w:tc>
          <w:tcPr>
            <w:tcW w:w="1811" w:type="dxa"/>
            <w:tcBorders>
              <w:bottom w:val="single" w:sz="4" w:space="0" w:color="000000"/>
            </w:tcBorders>
          </w:tcPr>
          <w:p>
            <w:pPr>
              <w:pStyle w:val="TableParagraph"/>
              <w:spacing w:before="19"/>
              <w:ind w:right="163"/>
              <w:rPr>
                <w:sz w:val="20"/>
              </w:rPr>
            </w:pPr>
            <w:r>
              <w:rPr>
                <w:spacing w:val="-2"/>
                <w:sz w:val="20"/>
              </w:rPr>
              <w:t>(70,759)</w:t>
            </w:r>
          </w:p>
        </w:tc>
        <w:tc>
          <w:tcPr>
            <w:tcW w:w="1135" w:type="dxa"/>
            <w:tcBorders>
              <w:bottom w:val="single" w:sz="4" w:space="0" w:color="000000"/>
            </w:tcBorders>
          </w:tcPr>
          <w:p>
            <w:pPr>
              <w:pStyle w:val="TableParagraph"/>
              <w:spacing w:before="19"/>
              <w:ind w:right="174"/>
              <w:rPr>
                <w:sz w:val="20"/>
              </w:rPr>
            </w:pPr>
            <w:r>
              <w:rPr>
                <w:spacing w:val="-10"/>
                <w:sz w:val="20"/>
              </w:rPr>
              <w:t>-</w:t>
            </w:r>
          </w:p>
        </w:tc>
        <w:tc>
          <w:tcPr>
            <w:tcW w:w="1307" w:type="dxa"/>
            <w:tcBorders>
              <w:bottom w:val="single" w:sz="4" w:space="0" w:color="000000"/>
            </w:tcBorders>
          </w:tcPr>
          <w:p>
            <w:pPr>
              <w:pStyle w:val="TableParagraph"/>
              <w:spacing w:before="19"/>
              <w:ind w:right="201"/>
              <w:rPr>
                <w:sz w:val="20"/>
              </w:rPr>
            </w:pPr>
            <w:r>
              <w:rPr>
                <w:spacing w:val="-2"/>
                <w:sz w:val="20"/>
              </w:rPr>
              <w:t>70,759</w:t>
            </w:r>
          </w:p>
        </w:tc>
        <w:tc>
          <w:tcPr>
            <w:tcW w:w="1207" w:type="dxa"/>
            <w:tcBorders>
              <w:bottom w:val="single" w:sz="4" w:space="0" w:color="000000"/>
            </w:tcBorders>
          </w:tcPr>
          <w:p>
            <w:pPr>
              <w:pStyle w:val="TableParagraph"/>
              <w:spacing w:before="19"/>
              <w:ind w:right="266"/>
              <w:rPr>
                <w:sz w:val="20"/>
              </w:rPr>
            </w:pPr>
            <w:r>
              <w:rPr>
                <w:spacing w:val="-10"/>
                <w:sz w:val="20"/>
              </w:rPr>
              <w:t>-</w:t>
            </w:r>
          </w:p>
        </w:tc>
        <w:tc>
          <w:tcPr>
            <w:tcW w:w="1496" w:type="dxa"/>
            <w:tcBorders>
              <w:bottom w:val="single" w:sz="4" w:space="0" w:color="000000"/>
            </w:tcBorders>
          </w:tcPr>
          <w:p>
            <w:pPr>
              <w:pStyle w:val="TableParagraph"/>
              <w:spacing w:before="19"/>
              <w:ind w:right="87"/>
              <w:rPr>
                <w:sz w:val="20"/>
              </w:rPr>
            </w:pPr>
            <w:r>
              <w:rPr>
                <w:spacing w:val="-10"/>
                <w:sz w:val="20"/>
              </w:rPr>
              <w:t>-</w:t>
            </w:r>
          </w:p>
        </w:tc>
      </w:tr>
      <w:tr>
        <w:trPr>
          <w:trHeight w:val="323" w:hRule="atLeast"/>
        </w:trPr>
        <w:tc>
          <w:tcPr>
            <w:tcW w:w="2847" w:type="dxa"/>
            <w:tcBorders>
              <w:top w:val="single" w:sz="4" w:space="0" w:color="000000"/>
              <w:bottom w:val="single" w:sz="4" w:space="0" w:color="000000"/>
            </w:tcBorders>
          </w:tcPr>
          <w:p>
            <w:pPr>
              <w:pStyle w:val="TableParagraph"/>
              <w:spacing w:before="45"/>
              <w:ind w:left="136"/>
              <w:jc w:val="left"/>
              <w:rPr>
                <w:sz w:val="20"/>
              </w:rPr>
            </w:pPr>
            <w:r>
              <w:rPr>
                <w:spacing w:val="-2"/>
                <w:sz w:val="20"/>
              </w:rPr>
              <w:t>Total</w:t>
            </w:r>
            <w:r>
              <w:rPr>
                <w:spacing w:val="-4"/>
                <w:sz w:val="20"/>
              </w:rPr>
              <w:t> </w:t>
            </w:r>
            <w:r>
              <w:rPr>
                <w:spacing w:val="-2"/>
                <w:sz w:val="20"/>
              </w:rPr>
              <w:t>unrestricted </w:t>
            </w:r>
            <w:r>
              <w:rPr>
                <w:spacing w:val="-4"/>
                <w:sz w:val="20"/>
              </w:rPr>
              <w:t>funds</w:t>
            </w:r>
          </w:p>
        </w:tc>
        <w:tc>
          <w:tcPr>
            <w:tcW w:w="1811" w:type="dxa"/>
            <w:tcBorders>
              <w:top w:val="single" w:sz="4" w:space="0" w:color="000000"/>
              <w:bottom w:val="single" w:sz="4" w:space="0" w:color="000000"/>
            </w:tcBorders>
          </w:tcPr>
          <w:p>
            <w:pPr>
              <w:pStyle w:val="TableParagraph"/>
              <w:spacing w:before="45"/>
              <w:ind w:right="163"/>
              <w:rPr>
                <w:sz w:val="20"/>
              </w:rPr>
            </w:pPr>
            <w:r>
              <w:rPr>
                <w:spacing w:val="-2"/>
                <w:sz w:val="20"/>
              </w:rPr>
              <w:t>(39,463)</w:t>
            </w:r>
          </w:p>
        </w:tc>
        <w:tc>
          <w:tcPr>
            <w:tcW w:w="1135" w:type="dxa"/>
            <w:tcBorders>
              <w:top w:val="single" w:sz="4" w:space="0" w:color="000000"/>
              <w:bottom w:val="single" w:sz="4" w:space="0" w:color="000000"/>
            </w:tcBorders>
          </w:tcPr>
          <w:p>
            <w:pPr>
              <w:pStyle w:val="TableParagraph"/>
              <w:spacing w:before="45"/>
              <w:ind w:right="183"/>
              <w:rPr>
                <w:sz w:val="20"/>
              </w:rPr>
            </w:pPr>
            <w:r>
              <w:rPr>
                <w:spacing w:val="-2"/>
                <w:sz w:val="20"/>
              </w:rPr>
              <w:t>182,541</w:t>
            </w:r>
          </w:p>
        </w:tc>
        <w:tc>
          <w:tcPr>
            <w:tcW w:w="1307" w:type="dxa"/>
            <w:tcBorders>
              <w:top w:val="single" w:sz="4" w:space="0" w:color="000000"/>
              <w:bottom w:val="single" w:sz="4" w:space="0" w:color="000000"/>
            </w:tcBorders>
          </w:tcPr>
          <w:p>
            <w:pPr>
              <w:pStyle w:val="TableParagraph"/>
              <w:spacing w:before="45"/>
              <w:ind w:right="205"/>
              <w:rPr>
                <w:sz w:val="20"/>
              </w:rPr>
            </w:pPr>
            <w:r>
              <w:rPr>
                <w:spacing w:val="-2"/>
                <w:sz w:val="20"/>
              </w:rPr>
              <w:t>(126,363)</w:t>
            </w:r>
          </w:p>
        </w:tc>
        <w:tc>
          <w:tcPr>
            <w:tcW w:w="1207" w:type="dxa"/>
            <w:tcBorders>
              <w:top w:val="single" w:sz="4" w:space="0" w:color="000000"/>
              <w:bottom w:val="single" w:sz="4" w:space="0" w:color="000000"/>
            </w:tcBorders>
          </w:tcPr>
          <w:p>
            <w:pPr>
              <w:pStyle w:val="TableParagraph"/>
              <w:spacing w:before="45"/>
              <w:ind w:right="275"/>
              <w:rPr>
                <w:sz w:val="20"/>
              </w:rPr>
            </w:pPr>
            <w:r>
              <w:rPr>
                <w:spacing w:val="-2"/>
                <w:sz w:val="20"/>
              </w:rPr>
              <w:t>1,404</w:t>
            </w:r>
          </w:p>
        </w:tc>
        <w:tc>
          <w:tcPr>
            <w:tcW w:w="1496" w:type="dxa"/>
            <w:tcBorders>
              <w:top w:val="single" w:sz="4" w:space="0" w:color="000000"/>
              <w:bottom w:val="single" w:sz="4" w:space="0" w:color="000000"/>
            </w:tcBorders>
          </w:tcPr>
          <w:p>
            <w:pPr>
              <w:pStyle w:val="TableParagraph"/>
              <w:spacing w:before="45"/>
              <w:ind w:right="97"/>
              <w:rPr>
                <w:sz w:val="20"/>
              </w:rPr>
            </w:pPr>
            <w:r>
              <w:rPr>
                <w:spacing w:val="-2"/>
                <w:sz w:val="20"/>
              </w:rPr>
              <w:t>18,119</w:t>
            </w:r>
          </w:p>
        </w:tc>
      </w:tr>
    </w:tbl>
    <w:p>
      <w:pPr>
        <w:pStyle w:val="BodyText"/>
        <w:spacing w:before="0"/>
        <w:rPr>
          <w:b/>
          <w:sz w:val="20"/>
        </w:rPr>
      </w:pPr>
    </w:p>
    <w:p>
      <w:pPr>
        <w:pStyle w:val="BodyText"/>
        <w:spacing w:before="15" w:after="1"/>
        <w:rPr>
          <w:b/>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35"/>
        <w:gridCol w:w="1517"/>
        <w:gridCol w:w="1109"/>
        <w:gridCol w:w="1284"/>
        <w:gridCol w:w="1175"/>
        <w:gridCol w:w="1482"/>
      </w:tblGrid>
      <w:tr>
        <w:trPr>
          <w:trHeight w:val="358" w:hRule="atLeast"/>
        </w:trPr>
        <w:tc>
          <w:tcPr>
            <w:tcW w:w="9602" w:type="dxa"/>
            <w:gridSpan w:val="6"/>
          </w:tcPr>
          <w:p>
            <w:pPr>
              <w:pStyle w:val="TableParagraph"/>
              <w:spacing w:line="223" w:lineRule="exact"/>
              <w:ind w:left="5784"/>
              <w:jc w:val="left"/>
              <w:rPr>
                <w:sz w:val="20"/>
              </w:rPr>
            </w:pPr>
            <w:r>
              <w:rPr>
                <w:spacing w:val="-2"/>
                <w:sz w:val="20"/>
              </w:rPr>
              <w:t>Movement</w:t>
            </w:r>
            <w:r>
              <w:rPr>
                <w:spacing w:val="-3"/>
                <w:sz w:val="20"/>
              </w:rPr>
              <w:t> </w:t>
            </w:r>
            <w:r>
              <w:rPr>
                <w:spacing w:val="-2"/>
                <w:sz w:val="20"/>
              </w:rPr>
              <w:t>in</w:t>
            </w:r>
            <w:r>
              <w:rPr>
                <w:spacing w:val="-5"/>
                <w:sz w:val="20"/>
              </w:rPr>
              <w:t> </w:t>
            </w:r>
            <w:r>
              <w:rPr>
                <w:spacing w:val="-4"/>
                <w:sz w:val="20"/>
              </w:rPr>
              <w:t>Funds</w:t>
            </w:r>
          </w:p>
        </w:tc>
      </w:tr>
      <w:tr>
        <w:trPr>
          <w:trHeight w:val="632" w:hRule="atLeast"/>
        </w:trPr>
        <w:tc>
          <w:tcPr>
            <w:tcW w:w="3035" w:type="dxa"/>
          </w:tcPr>
          <w:p>
            <w:pPr>
              <w:pStyle w:val="TableParagraph"/>
              <w:jc w:val="left"/>
              <w:rPr>
                <w:rFonts w:ascii="Times New Roman"/>
                <w:sz w:val="20"/>
              </w:rPr>
            </w:pPr>
          </w:p>
        </w:tc>
        <w:tc>
          <w:tcPr>
            <w:tcW w:w="1517" w:type="dxa"/>
          </w:tcPr>
          <w:p>
            <w:pPr>
              <w:pStyle w:val="TableParagraph"/>
              <w:spacing w:before="128"/>
              <w:ind w:right="149"/>
              <w:rPr>
                <w:sz w:val="20"/>
              </w:rPr>
            </w:pPr>
            <w:r>
              <w:rPr>
                <w:sz w:val="20"/>
              </w:rPr>
              <w:t>At</w:t>
            </w:r>
            <w:r>
              <w:rPr>
                <w:spacing w:val="-10"/>
                <w:sz w:val="20"/>
              </w:rPr>
              <w:t> </w:t>
            </w:r>
            <w:r>
              <w:rPr>
                <w:sz w:val="20"/>
              </w:rPr>
              <w:t>1</w:t>
            </w:r>
            <w:r>
              <w:rPr>
                <w:spacing w:val="-1"/>
                <w:sz w:val="20"/>
              </w:rPr>
              <w:t> </w:t>
            </w:r>
            <w:r>
              <w:rPr>
                <w:spacing w:val="-4"/>
                <w:sz w:val="20"/>
              </w:rPr>
              <w:t>September</w:t>
            </w:r>
          </w:p>
          <w:p>
            <w:pPr>
              <w:pStyle w:val="TableParagraph"/>
              <w:spacing w:before="1"/>
              <w:ind w:right="147"/>
              <w:rPr>
                <w:sz w:val="20"/>
              </w:rPr>
            </w:pPr>
            <w:r>
              <w:rPr>
                <w:spacing w:val="-4"/>
                <w:sz w:val="20"/>
              </w:rPr>
              <w:t>2021</w:t>
            </w:r>
          </w:p>
        </w:tc>
        <w:tc>
          <w:tcPr>
            <w:tcW w:w="1109" w:type="dxa"/>
          </w:tcPr>
          <w:p>
            <w:pPr>
              <w:pStyle w:val="TableParagraph"/>
              <w:spacing w:before="13"/>
              <w:jc w:val="left"/>
              <w:rPr>
                <w:b/>
                <w:sz w:val="20"/>
              </w:rPr>
            </w:pPr>
          </w:p>
          <w:p>
            <w:pPr>
              <w:pStyle w:val="TableParagraph"/>
              <w:spacing w:before="1"/>
              <w:ind w:right="169"/>
              <w:rPr>
                <w:sz w:val="20"/>
              </w:rPr>
            </w:pPr>
            <w:r>
              <w:rPr>
                <w:spacing w:val="-2"/>
                <w:sz w:val="20"/>
              </w:rPr>
              <w:t>Incoming</w:t>
            </w:r>
          </w:p>
        </w:tc>
        <w:tc>
          <w:tcPr>
            <w:tcW w:w="1284" w:type="dxa"/>
          </w:tcPr>
          <w:p>
            <w:pPr>
              <w:pStyle w:val="TableParagraph"/>
              <w:spacing w:before="13"/>
              <w:jc w:val="left"/>
              <w:rPr>
                <w:b/>
                <w:sz w:val="20"/>
              </w:rPr>
            </w:pPr>
          </w:p>
          <w:p>
            <w:pPr>
              <w:pStyle w:val="TableParagraph"/>
              <w:spacing w:before="1"/>
              <w:ind w:right="194"/>
              <w:rPr>
                <w:sz w:val="20"/>
              </w:rPr>
            </w:pPr>
            <w:r>
              <w:rPr>
                <w:spacing w:val="-2"/>
                <w:sz w:val="20"/>
              </w:rPr>
              <w:t>(Outgoing)</w:t>
            </w:r>
          </w:p>
        </w:tc>
        <w:tc>
          <w:tcPr>
            <w:tcW w:w="1175" w:type="dxa"/>
          </w:tcPr>
          <w:p>
            <w:pPr>
              <w:pStyle w:val="TableParagraph"/>
              <w:spacing w:before="13"/>
              <w:jc w:val="left"/>
              <w:rPr>
                <w:b/>
                <w:sz w:val="20"/>
              </w:rPr>
            </w:pPr>
          </w:p>
          <w:p>
            <w:pPr>
              <w:pStyle w:val="TableParagraph"/>
              <w:spacing w:before="1"/>
              <w:ind w:right="255"/>
              <w:rPr>
                <w:sz w:val="20"/>
              </w:rPr>
            </w:pPr>
            <w:r>
              <w:rPr>
                <w:spacing w:val="-2"/>
                <w:sz w:val="20"/>
              </w:rPr>
              <w:t>Transfer</w:t>
            </w:r>
          </w:p>
        </w:tc>
        <w:tc>
          <w:tcPr>
            <w:tcW w:w="1482" w:type="dxa"/>
          </w:tcPr>
          <w:p>
            <w:pPr>
              <w:pStyle w:val="TableParagraph"/>
              <w:spacing w:before="128"/>
              <w:ind w:right="96"/>
              <w:rPr>
                <w:sz w:val="20"/>
              </w:rPr>
            </w:pPr>
            <w:r>
              <w:rPr>
                <w:sz w:val="20"/>
              </w:rPr>
              <w:t>At</w:t>
            </w:r>
            <w:r>
              <w:rPr>
                <w:spacing w:val="-6"/>
                <w:sz w:val="20"/>
              </w:rPr>
              <w:t> </w:t>
            </w:r>
            <w:r>
              <w:rPr>
                <w:sz w:val="20"/>
              </w:rPr>
              <w:t>31</w:t>
            </w:r>
            <w:r>
              <w:rPr>
                <w:spacing w:val="-5"/>
                <w:sz w:val="20"/>
              </w:rPr>
              <w:t> </w:t>
            </w:r>
            <w:r>
              <w:rPr>
                <w:spacing w:val="-2"/>
                <w:sz w:val="20"/>
              </w:rPr>
              <w:t>August</w:t>
            </w:r>
          </w:p>
          <w:p>
            <w:pPr>
              <w:pStyle w:val="TableParagraph"/>
              <w:spacing w:before="1"/>
              <w:ind w:right="96"/>
              <w:rPr>
                <w:sz w:val="20"/>
              </w:rPr>
            </w:pPr>
            <w:r>
              <w:rPr>
                <w:spacing w:val="-4"/>
                <w:sz w:val="20"/>
              </w:rPr>
              <w:t>2022</w:t>
            </w:r>
          </w:p>
        </w:tc>
      </w:tr>
      <w:tr>
        <w:trPr>
          <w:trHeight w:val="312" w:hRule="atLeast"/>
        </w:trPr>
        <w:tc>
          <w:tcPr>
            <w:tcW w:w="3035" w:type="dxa"/>
            <w:tcBorders>
              <w:bottom w:val="single" w:sz="4" w:space="0" w:color="000000"/>
            </w:tcBorders>
          </w:tcPr>
          <w:p>
            <w:pPr>
              <w:pStyle w:val="TableParagraph"/>
              <w:spacing w:before="36"/>
              <w:ind w:left="136"/>
              <w:jc w:val="left"/>
              <w:rPr>
                <w:sz w:val="20"/>
              </w:rPr>
            </w:pPr>
            <w:r>
              <w:rPr>
                <w:spacing w:val="-2"/>
                <w:sz w:val="20"/>
              </w:rPr>
              <w:t>Company</w:t>
            </w:r>
          </w:p>
        </w:tc>
        <w:tc>
          <w:tcPr>
            <w:tcW w:w="1517" w:type="dxa"/>
            <w:tcBorders>
              <w:bottom w:val="single" w:sz="4" w:space="0" w:color="000000"/>
            </w:tcBorders>
          </w:tcPr>
          <w:p>
            <w:pPr>
              <w:pStyle w:val="TableParagraph"/>
              <w:spacing w:before="36"/>
              <w:ind w:right="147"/>
              <w:rPr>
                <w:sz w:val="20"/>
              </w:rPr>
            </w:pPr>
            <w:r>
              <w:rPr>
                <w:spacing w:val="-2"/>
                <w:sz w:val="20"/>
              </w:rPr>
              <w:t>£'000</w:t>
            </w:r>
          </w:p>
        </w:tc>
        <w:tc>
          <w:tcPr>
            <w:tcW w:w="1109" w:type="dxa"/>
            <w:tcBorders>
              <w:bottom w:val="single" w:sz="4" w:space="0" w:color="000000"/>
            </w:tcBorders>
          </w:tcPr>
          <w:p>
            <w:pPr>
              <w:pStyle w:val="TableParagraph"/>
              <w:spacing w:before="36"/>
              <w:ind w:right="166"/>
              <w:rPr>
                <w:sz w:val="20"/>
              </w:rPr>
            </w:pPr>
            <w:r>
              <w:rPr>
                <w:spacing w:val="-2"/>
                <w:sz w:val="20"/>
              </w:rPr>
              <w:t>£'000</w:t>
            </w:r>
          </w:p>
        </w:tc>
        <w:tc>
          <w:tcPr>
            <w:tcW w:w="1284" w:type="dxa"/>
            <w:tcBorders>
              <w:bottom w:val="single" w:sz="4" w:space="0" w:color="000000"/>
            </w:tcBorders>
          </w:tcPr>
          <w:p>
            <w:pPr>
              <w:pStyle w:val="TableParagraph"/>
              <w:spacing w:before="36"/>
              <w:ind w:right="190"/>
              <w:rPr>
                <w:sz w:val="20"/>
              </w:rPr>
            </w:pPr>
            <w:r>
              <w:rPr>
                <w:spacing w:val="-2"/>
                <w:sz w:val="20"/>
              </w:rPr>
              <w:t>£'000</w:t>
            </w:r>
          </w:p>
        </w:tc>
        <w:tc>
          <w:tcPr>
            <w:tcW w:w="1175" w:type="dxa"/>
            <w:tcBorders>
              <w:bottom w:val="single" w:sz="4" w:space="0" w:color="000000"/>
            </w:tcBorders>
          </w:tcPr>
          <w:p>
            <w:pPr>
              <w:pStyle w:val="TableParagraph"/>
              <w:spacing w:before="36"/>
              <w:ind w:right="251"/>
              <w:rPr>
                <w:sz w:val="20"/>
              </w:rPr>
            </w:pPr>
            <w:r>
              <w:rPr>
                <w:spacing w:val="-2"/>
                <w:sz w:val="20"/>
              </w:rPr>
              <w:t>£'000</w:t>
            </w:r>
          </w:p>
        </w:tc>
        <w:tc>
          <w:tcPr>
            <w:tcW w:w="1482" w:type="dxa"/>
            <w:tcBorders>
              <w:bottom w:val="single" w:sz="4" w:space="0" w:color="000000"/>
            </w:tcBorders>
          </w:tcPr>
          <w:p>
            <w:pPr>
              <w:pStyle w:val="TableParagraph"/>
              <w:spacing w:before="36"/>
              <w:ind w:right="96"/>
              <w:rPr>
                <w:sz w:val="20"/>
              </w:rPr>
            </w:pPr>
            <w:r>
              <w:rPr>
                <w:spacing w:val="-2"/>
                <w:sz w:val="20"/>
              </w:rPr>
              <w:t>£'000</w:t>
            </w:r>
          </w:p>
        </w:tc>
      </w:tr>
      <w:tr>
        <w:trPr>
          <w:trHeight w:val="323" w:hRule="atLeast"/>
        </w:trPr>
        <w:tc>
          <w:tcPr>
            <w:tcW w:w="3035" w:type="dxa"/>
            <w:tcBorders>
              <w:top w:val="single" w:sz="4" w:space="0" w:color="000000"/>
            </w:tcBorders>
          </w:tcPr>
          <w:p>
            <w:pPr>
              <w:pStyle w:val="TableParagraph"/>
              <w:spacing w:before="45"/>
              <w:ind w:left="136"/>
              <w:jc w:val="left"/>
              <w:rPr>
                <w:sz w:val="20"/>
              </w:rPr>
            </w:pPr>
            <w:r>
              <w:rPr>
                <w:spacing w:val="-2"/>
                <w:sz w:val="20"/>
              </w:rPr>
              <w:t>Designated</w:t>
            </w:r>
            <w:r>
              <w:rPr>
                <w:spacing w:val="-7"/>
                <w:sz w:val="20"/>
              </w:rPr>
              <w:t> </w:t>
            </w:r>
            <w:r>
              <w:rPr>
                <w:spacing w:val="-2"/>
                <w:sz w:val="20"/>
              </w:rPr>
              <w:t>funds:</w:t>
            </w:r>
          </w:p>
        </w:tc>
        <w:tc>
          <w:tcPr>
            <w:tcW w:w="1517" w:type="dxa"/>
            <w:tcBorders>
              <w:top w:val="single" w:sz="4" w:space="0" w:color="000000"/>
            </w:tcBorders>
          </w:tcPr>
          <w:p>
            <w:pPr>
              <w:pStyle w:val="TableParagraph"/>
              <w:jc w:val="left"/>
              <w:rPr>
                <w:rFonts w:ascii="Times New Roman"/>
                <w:sz w:val="20"/>
              </w:rPr>
            </w:pPr>
          </w:p>
        </w:tc>
        <w:tc>
          <w:tcPr>
            <w:tcW w:w="1109" w:type="dxa"/>
            <w:tcBorders>
              <w:top w:val="single" w:sz="4" w:space="0" w:color="000000"/>
            </w:tcBorders>
          </w:tcPr>
          <w:p>
            <w:pPr>
              <w:pStyle w:val="TableParagraph"/>
              <w:jc w:val="left"/>
              <w:rPr>
                <w:rFonts w:ascii="Times New Roman"/>
                <w:sz w:val="20"/>
              </w:rPr>
            </w:pPr>
          </w:p>
        </w:tc>
        <w:tc>
          <w:tcPr>
            <w:tcW w:w="1284" w:type="dxa"/>
            <w:tcBorders>
              <w:top w:val="single" w:sz="4" w:space="0" w:color="000000"/>
            </w:tcBorders>
          </w:tcPr>
          <w:p>
            <w:pPr>
              <w:pStyle w:val="TableParagraph"/>
              <w:jc w:val="left"/>
              <w:rPr>
                <w:rFonts w:ascii="Times New Roman"/>
                <w:sz w:val="20"/>
              </w:rPr>
            </w:pPr>
          </w:p>
        </w:tc>
        <w:tc>
          <w:tcPr>
            <w:tcW w:w="1175" w:type="dxa"/>
            <w:tcBorders>
              <w:top w:val="single" w:sz="4" w:space="0" w:color="000000"/>
            </w:tcBorders>
          </w:tcPr>
          <w:p>
            <w:pPr>
              <w:pStyle w:val="TableParagraph"/>
              <w:jc w:val="left"/>
              <w:rPr>
                <w:rFonts w:ascii="Times New Roman"/>
                <w:sz w:val="20"/>
              </w:rPr>
            </w:pPr>
          </w:p>
        </w:tc>
        <w:tc>
          <w:tcPr>
            <w:tcW w:w="1482" w:type="dxa"/>
            <w:tcBorders>
              <w:top w:val="single" w:sz="4" w:space="0" w:color="000000"/>
            </w:tcBorders>
          </w:tcPr>
          <w:p>
            <w:pPr>
              <w:pStyle w:val="TableParagraph"/>
              <w:jc w:val="left"/>
              <w:rPr>
                <w:rFonts w:ascii="Times New Roman"/>
                <w:sz w:val="20"/>
              </w:rPr>
            </w:pPr>
          </w:p>
        </w:tc>
      </w:tr>
      <w:tr>
        <w:trPr>
          <w:trHeight w:val="317" w:hRule="atLeast"/>
        </w:trPr>
        <w:tc>
          <w:tcPr>
            <w:tcW w:w="3035" w:type="dxa"/>
            <w:tcBorders>
              <w:bottom w:val="single" w:sz="4" w:space="0" w:color="000000"/>
            </w:tcBorders>
          </w:tcPr>
          <w:p>
            <w:pPr>
              <w:pStyle w:val="TableParagraph"/>
              <w:spacing w:before="41"/>
              <w:ind w:left="136"/>
              <w:jc w:val="left"/>
              <w:rPr>
                <w:sz w:val="20"/>
              </w:rPr>
            </w:pPr>
            <w:r>
              <w:rPr>
                <w:spacing w:val="-2"/>
                <w:sz w:val="20"/>
              </w:rPr>
              <w:t>Current</w:t>
            </w:r>
            <w:r>
              <w:rPr>
                <w:spacing w:val="-4"/>
                <w:sz w:val="20"/>
              </w:rPr>
              <w:t> </w:t>
            </w:r>
            <w:r>
              <w:rPr>
                <w:spacing w:val="-2"/>
                <w:sz w:val="20"/>
              </w:rPr>
              <w:t>assets</w:t>
            </w:r>
            <w:r>
              <w:rPr>
                <w:spacing w:val="-1"/>
                <w:sz w:val="20"/>
              </w:rPr>
              <w:t> </w:t>
            </w:r>
            <w:r>
              <w:rPr>
                <w:spacing w:val="-4"/>
                <w:sz w:val="20"/>
              </w:rPr>
              <w:t>fund</w:t>
            </w:r>
          </w:p>
        </w:tc>
        <w:tc>
          <w:tcPr>
            <w:tcW w:w="1517" w:type="dxa"/>
            <w:tcBorders>
              <w:bottom w:val="single" w:sz="4" w:space="0" w:color="000000"/>
            </w:tcBorders>
          </w:tcPr>
          <w:p>
            <w:pPr>
              <w:pStyle w:val="TableParagraph"/>
              <w:spacing w:before="41"/>
              <w:ind w:right="150"/>
              <w:rPr>
                <w:sz w:val="20"/>
              </w:rPr>
            </w:pPr>
            <w:r>
              <w:rPr>
                <w:spacing w:val="-2"/>
                <w:sz w:val="20"/>
              </w:rPr>
              <w:t>1,966</w:t>
            </w:r>
          </w:p>
        </w:tc>
        <w:tc>
          <w:tcPr>
            <w:tcW w:w="1109" w:type="dxa"/>
            <w:tcBorders>
              <w:bottom w:val="single" w:sz="4" w:space="0" w:color="000000"/>
            </w:tcBorders>
          </w:tcPr>
          <w:p>
            <w:pPr>
              <w:pStyle w:val="TableParagraph"/>
              <w:spacing w:before="41"/>
              <w:ind w:right="166"/>
              <w:rPr>
                <w:sz w:val="20"/>
              </w:rPr>
            </w:pPr>
            <w:r>
              <w:rPr>
                <w:spacing w:val="-2"/>
                <w:sz w:val="20"/>
              </w:rPr>
              <w:t>1,477</w:t>
            </w:r>
          </w:p>
        </w:tc>
        <w:tc>
          <w:tcPr>
            <w:tcW w:w="1284" w:type="dxa"/>
            <w:tcBorders>
              <w:bottom w:val="single" w:sz="4" w:space="0" w:color="000000"/>
            </w:tcBorders>
          </w:tcPr>
          <w:p>
            <w:pPr>
              <w:pStyle w:val="TableParagraph"/>
              <w:spacing w:before="41"/>
              <w:ind w:right="194"/>
              <w:rPr>
                <w:sz w:val="20"/>
              </w:rPr>
            </w:pPr>
            <w:r>
              <w:rPr>
                <w:spacing w:val="-2"/>
                <w:sz w:val="20"/>
              </w:rPr>
              <w:t>(982)</w:t>
            </w:r>
          </w:p>
        </w:tc>
        <w:tc>
          <w:tcPr>
            <w:tcW w:w="1175" w:type="dxa"/>
            <w:tcBorders>
              <w:bottom w:val="single" w:sz="4" w:space="0" w:color="000000"/>
            </w:tcBorders>
          </w:tcPr>
          <w:p>
            <w:pPr>
              <w:pStyle w:val="TableParagraph"/>
              <w:spacing w:before="41"/>
              <w:ind w:right="245"/>
              <w:rPr>
                <w:sz w:val="20"/>
              </w:rPr>
            </w:pPr>
            <w:r>
              <w:rPr>
                <w:spacing w:val="-10"/>
                <w:sz w:val="20"/>
              </w:rPr>
              <w:t>-</w:t>
            </w:r>
          </w:p>
        </w:tc>
        <w:tc>
          <w:tcPr>
            <w:tcW w:w="1482" w:type="dxa"/>
            <w:tcBorders>
              <w:bottom w:val="single" w:sz="4" w:space="0" w:color="000000"/>
            </w:tcBorders>
          </w:tcPr>
          <w:p>
            <w:pPr>
              <w:pStyle w:val="TableParagraph"/>
              <w:spacing w:before="41"/>
              <w:ind w:right="98"/>
              <w:rPr>
                <w:sz w:val="20"/>
              </w:rPr>
            </w:pPr>
            <w:r>
              <w:rPr>
                <w:spacing w:val="-2"/>
                <w:sz w:val="20"/>
              </w:rPr>
              <w:t>2,461</w:t>
            </w:r>
          </w:p>
        </w:tc>
      </w:tr>
      <w:tr>
        <w:trPr>
          <w:trHeight w:val="325" w:hRule="atLeast"/>
        </w:trPr>
        <w:tc>
          <w:tcPr>
            <w:tcW w:w="3035" w:type="dxa"/>
            <w:tcBorders>
              <w:top w:val="single" w:sz="4" w:space="0" w:color="000000"/>
            </w:tcBorders>
          </w:tcPr>
          <w:p>
            <w:pPr>
              <w:pStyle w:val="TableParagraph"/>
              <w:spacing w:before="45"/>
              <w:ind w:left="136"/>
              <w:jc w:val="left"/>
              <w:rPr>
                <w:sz w:val="20"/>
              </w:rPr>
            </w:pPr>
            <w:r>
              <w:rPr>
                <w:spacing w:val="-2"/>
                <w:sz w:val="20"/>
              </w:rPr>
              <w:t>Total</w:t>
            </w:r>
            <w:r>
              <w:rPr>
                <w:spacing w:val="-5"/>
                <w:sz w:val="20"/>
              </w:rPr>
              <w:t> </w:t>
            </w:r>
            <w:r>
              <w:rPr>
                <w:spacing w:val="-2"/>
                <w:sz w:val="20"/>
              </w:rPr>
              <w:t>designated</w:t>
            </w:r>
            <w:r>
              <w:rPr>
                <w:spacing w:val="-3"/>
                <w:sz w:val="20"/>
              </w:rPr>
              <w:t> </w:t>
            </w:r>
            <w:r>
              <w:rPr>
                <w:spacing w:val="-4"/>
                <w:sz w:val="20"/>
              </w:rPr>
              <w:t>funds</w:t>
            </w:r>
          </w:p>
        </w:tc>
        <w:tc>
          <w:tcPr>
            <w:tcW w:w="1517" w:type="dxa"/>
            <w:tcBorders>
              <w:top w:val="single" w:sz="4" w:space="0" w:color="000000"/>
            </w:tcBorders>
          </w:tcPr>
          <w:p>
            <w:pPr>
              <w:pStyle w:val="TableParagraph"/>
              <w:spacing w:before="45"/>
              <w:ind w:right="150"/>
              <w:rPr>
                <w:sz w:val="20"/>
              </w:rPr>
            </w:pPr>
            <w:r>
              <w:rPr>
                <w:spacing w:val="-2"/>
                <w:sz w:val="20"/>
              </w:rPr>
              <w:t>1,966</w:t>
            </w:r>
          </w:p>
        </w:tc>
        <w:tc>
          <w:tcPr>
            <w:tcW w:w="1109" w:type="dxa"/>
            <w:tcBorders>
              <w:top w:val="single" w:sz="4" w:space="0" w:color="000000"/>
            </w:tcBorders>
          </w:tcPr>
          <w:p>
            <w:pPr>
              <w:pStyle w:val="TableParagraph"/>
              <w:spacing w:before="45"/>
              <w:ind w:right="166"/>
              <w:rPr>
                <w:sz w:val="20"/>
              </w:rPr>
            </w:pPr>
            <w:r>
              <w:rPr>
                <w:spacing w:val="-2"/>
                <w:sz w:val="20"/>
              </w:rPr>
              <w:t>1,477</w:t>
            </w:r>
          </w:p>
        </w:tc>
        <w:tc>
          <w:tcPr>
            <w:tcW w:w="1284" w:type="dxa"/>
            <w:tcBorders>
              <w:top w:val="single" w:sz="4" w:space="0" w:color="000000"/>
            </w:tcBorders>
          </w:tcPr>
          <w:p>
            <w:pPr>
              <w:pStyle w:val="TableParagraph"/>
              <w:spacing w:before="45"/>
              <w:ind w:right="194"/>
              <w:rPr>
                <w:sz w:val="20"/>
              </w:rPr>
            </w:pPr>
            <w:r>
              <w:rPr>
                <w:spacing w:val="-2"/>
                <w:sz w:val="20"/>
              </w:rPr>
              <w:t>(982)</w:t>
            </w:r>
          </w:p>
        </w:tc>
        <w:tc>
          <w:tcPr>
            <w:tcW w:w="1175" w:type="dxa"/>
            <w:tcBorders>
              <w:top w:val="single" w:sz="4" w:space="0" w:color="000000"/>
            </w:tcBorders>
          </w:tcPr>
          <w:p>
            <w:pPr>
              <w:pStyle w:val="TableParagraph"/>
              <w:spacing w:before="45"/>
              <w:ind w:right="245"/>
              <w:rPr>
                <w:sz w:val="20"/>
              </w:rPr>
            </w:pPr>
            <w:r>
              <w:rPr>
                <w:spacing w:val="-10"/>
                <w:sz w:val="20"/>
              </w:rPr>
              <w:t>-</w:t>
            </w:r>
          </w:p>
        </w:tc>
        <w:tc>
          <w:tcPr>
            <w:tcW w:w="1482" w:type="dxa"/>
            <w:tcBorders>
              <w:top w:val="single" w:sz="4" w:space="0" w:color="000000"/>
            </w:tcBorders>
          </w:tcPr>
          <w:p>
            <w:pPr>
              <w:pStyle w:val="TableParagraph"/>
              <w:spacing w:before="45"/>
              <w:ind w:right="98"/>
              <w:rPr>
                <w:sz w:val="20"/>
              </w:rPr>
            </w:pPr>
            <w:r>
              <w:rPr>
                <w:spacing w:val="-2"/>
                <w:sz w:val="20"/>
              </w:rPr>
              <w:t>2,461</w:t>
            </w:r>
          </w:p>
        </w:tc>
      </w:tr>
      <w:tr>
        <w:trPr>
          <w:trHeight w:val="319" w:hRule="atLeast"/>
        </w:trPr>
        <w:tc>
          <w:tcPr>
            <w:tcW w:w="3035" w:type="dxa"/>
            <w:tcBorders>
              <w:bottom w:val="single" w:sz="4" w:space="0" w:color="000000"/>
            </w:tcBorders>
          </w:tcPr>
          <w:p>
            <w:pPr>
              <w:pStyle w:val="TableParagraph"/>
              <w:spacing w:before="43"/>
              <w:ind w:left="136"/>
              <w:jc w:val="left"/>
              <w:rPr>
                <w:sz w:val="20"/>
              </w:rPr>
            </w:pPr>
            <w:r>
              <w:rPr>
                <w:spacing w:val="-2"/>
                <w:sz w:val="20"/>
              </w:rPr>
              <w:t>General</w:t>
            </w:r>
            <w:r>
              <w:rPr>
                <w:spacing w:val="-10"/>
                <w:sz w:val="20"/>
              </w:rPr>
              <w:t> </w:t>
            </w:r>
            <w:r>
              <w:rPr>
                <w:spacing w:val="-2"/>
                <w:sz w:val="20"/>
              </w:rPr>
              <w:t>funds</w:t>
            </w:r>
          </w:p>
        </w:tc>
        <w:tc>
          <w:tcPr>
            <w:tcW w:w="1517" w:type="dxa"/>
            <w:tcBorders>
              <w:bottom w:val="single" w:sz="4" w:space="0" w:color="000000"/>
            </w:tcBorders>
          </w:tcPr>
          <w:p>
            <w:pPr>
              <w:pStyle w:val="TableParagraph"/>
              <w:spacing w:before="43"/>
              <w:ind w:right="149"/>
              <w:rPr>
                <w:sz w:val="20"/>
              </w:rPr>
            </w:pPr>
            <w:r>
              <w:rPr>
                <w:spacing w:val="-2"/>
                <w:sz w:val="20"/>
              </w:rPr>
              <w:t>20,323</w:t>
            </w:r>
          </w:p>
        </w:tc>
        <w:tc>
          <w:tcPr>
            <w:tcW w:w="1109" w:type="dxa"/>
            <w:tcBorders>
              <w:bottom w:val="single" w:sz="4" w:space="0" w:color="000000"/>
            </w:tcBorders>
          </w:tcPr>
          <w:p>
            <w:pPr>
              <w:pStyle w:val="TableParagraph"/>
              <w:spacing w:before="43"/>
              <w:ind w:right="169"/>
              <w:rPr>
                <w:sz w:val="20"/>
              </w:rPr>
            </w:pPr>
            <w:r>
              <w:rPr>
                <w:spacing w:val="-2"/>
                <w:sz w:val="20"/>
              </w:rPr>
              <w:t>105,381</w:t>
            </w:r>
          </w:p>
        </w:tc>
        <w:tc>
          <w:tcPr>
            <w:tcW w:w="1284" w:type="dxa"/>
            <w:tcBorders>
              <w:bottom w:val="single" w:sz="4" w:space="0" w:color="000000"/>
            </w:tcBorders>
          </w:tcPr>
          <w:p>
            <w:pPr>
              <w:pStyle w:val="TableParagraph"/>
              <w:spacing w:before="43"/>
              <w:ind w:right="194"/>
              <w:rPr>
                <w:sz w:val="20"/>
              </w:rPr>
            </w:pPr>
            <w:r>
              <w:rPr>
                <w:spacing w:val="-2"/>
                <w:sz w:val="20"/>
              </w:rPr>
              <w:t>(102,774)</w:t>
            </w:r>
          </w:p>
        </w:tc>
        <w:tc>
          <w:tcPr>
            <w:tcW w:w="1175" w:type="dxa"/>
            <w:tcBorders>
              <w:bottom w:val="single" w:sz="4" w:space="0" w:color="000000"/>
            </w:tcBorders>
          </w:tcPr>
          <w:p>
            <w:pPr>
              <w:pStyle w:val="TableParagraph"/>
              <w:spacing w:before="43"/>
              <w:ind w:right="253"/>
              <w:rPr>
                <w:sz w:val="20"/>
              </w:rPr>
            </w:pPr>
            <w:r>
              <w:rPr>
                <w:spacing w:val="-2"/>
                <w:sz w:val="20"/>
              </w:rPr>
              <w:t>1,367</w:t>
            </w:r>
          </w:p>
        </w:tc>
        <w:tc>
          <w:tcPr>
            <w:tcW w:w="1482" w:type="dxa"/>
            <w:tcBorders>
              <w:bottom w:val="single" w:sz="4" w:space="0" w:color="000000"/>
            </w:tcBorders>
          </w:tcPr>
          <w:p>
            <w:pPr>
              <w:pStyle w:val="TableParagraph"/>
              <w:spacing w:before="43"/>
              <w:ind w:right="98"/>
              <w:rPr>
                <w:sz w:val="20"/>
              </w:rPr>
            </w:pPr>
            <w:r>
              <w:rPr>
                <w:spacing w:val="-2"/>
                <w:sz w:val="20"/>
              </w:rPr>
              <w:t>24,297</w:t>
            </w:r>
          </w:p>
        </w:tc>
      </w:tr>
      <w:tr>
        <w:trPr>
          <w:trHeight w:val="944" w:hRule="atLeast"/>
        </w:trPr>
        <w:tc>
          <w:tcPr>
            <w:tcW w:w="3035" w:type="dxa"/>
            <w:tcBorders>
              <w:top w:val="single" w:sz="4" w:space="0" w:color="000000"/>
            </w:tcBorders>
          </w:tcPr>
          <w:p>
            <w:pPr>
              <w:pStyle w:val="TableParagraph"/>
              <w:jc w:val="left"/>
              <w:rPr>
                <w:b/>
                <w:sz w:val="20"/>
              </w:rPr>
            </w:pPr>
          </w:p>
          <w:p>
            <w:pPr>
              <w:pStyle w:val="TableParagraph"/>
              <w:ind w:left="136" w:right="761"/>
              <w:jc w:val="both"/>
              <w:rPr>
                <w:sz w:val="20"/>
              </w:rPr>
            </w:pPr>
            <w:r>
              <w:rPr>
                <w:sz w:val="20"/>
              </w:rPr>
              <w:t>Total unrestricted funds before</w:t>
            </w:r>
            <w:r>
              <w:rPr>
                <w:spacing w:val="-13"/>
                <w:sz w:val="20"/>
              </w:rPr>
              <w:t> </w:t>
            </w:r>
            <w:r>
              <w:rPr>
                <w:sz w:val="20"/>
              </w:rPr>
              <w:t>pension</w:t>
            </w:r>
            <w:r>
              <w:rPr>
                <w:spacing w:val="-13"/>
                <w:sz w:val="20"/>
              </w:rPr>
              <w:t> </w:t>
            </w:r>
            <w:r>
              <w:rPr>
                <w:sz w:val="20"/>
              </w:rPr>
              <w:t>surplus</w:t>
            </w:r>
            <w:r>
              <w:rPr>
                <w:spacing w:val="-13"/>
                <w:sz w:val="20"/>
              </w:rPr>
              <w:t> </w:t>
            </w:r>
            <w:r>
              <w:rPr>
                <w:sz w:val="20"/>
              </w:rPr>
              <w:t>/ </w:t>
            </w:r>
            <w:r>
              <w:rPr>
                <w:spacing w:val="-2"/>
                <w:sz w:val="20"/>
              </w:rPr>
              <w:t>(deficit)</w:t>
            </w:r>
          </w:p>
        </w:tc>
        <w:tc>
          <w:tcPr>
            <w:tcW w:w="1517" w:type="dxa"/>
            <w:tcBorders>
              <w:top w:val="single" w:sz="4" w:space="0" w:color="000000"/>
            </w:tcBorders>
          </w:tcPr>
          <w:p>
            <w:pPr>
              <w:pStyle w:val="TableParagraph"/>
              <w:jc w:val="left"/>
              <w:rPr>
                <w:b/>
                <w:sz w:val="20"/>
              </w:rPr>
            </w:pPr>
          </w:p>
          <w:p>
            <w:pPr>
              <w:pStyle w:val="TableParagraph"/>
              <w:spacing w:before="228"/>
              <w:jc w:val="left"/>
              <w:rPr>
                <w:b/>
                <w:sz w:val="20"/>
              </w:rPr>
            </w:pPr>
          </w:p>
          <w:p>
            <w:pPr>
              <w:pStyle w:val="TableParagraph"/>
              <w:spacing w:before="1"/>
              <w:ind w:right="149"/>
              <w:rPr>
                <w:sz w:val="20"/>
              </w:rPr>
            </w:pPr>
            <w:r>
              <w:rPr>
                <w:spacing w:val="-2"/>
                <w:sz w:val="20"/>
              </w:rPr>
              <w:t>22,289</w:t>
            </w:r>
          </w:p>
        </w:tc>
        <w:tc>
          <w:tcPr>
            <w:tcW w:w="1109" w:type="dxa"/>
            <w:tcBorders>
              <w:top w:val="single" w:sz="4" w:space="0" w:color="000000"/>
            </w:tcBorders>
          </w:tcPr>
          <w:p>
            <w:pPr>
              <w:pStyle w:val="TableParagraph"/>
              <w:jc w:val="left"/>
              <w:rPr>
                <w:b/>
                <w:sz w:val="20"/>
              </w:rPr>
            </w:pPr>
          </w:p>
          <w:p>
            <w:pPr>
              <w:pStyle w:val="TableParagraph"/>
              <w:spacing w:before="228"/>
              <w:jc w:val="left"/>
              <w:rPr>
                <w:b/>
                <w:sz w:val="20"/>
              </w:rPr>
            </w:pPr>
          </w:p>
          <w:p>
            <w:pPr>
              <w:pStyle w:val="TableParagraph"/>
              <w:spacing w:before="1"/>
              <w:ind w:right="169"/>
              <w:rPr>
                <w:sz w:val="20"/>
              </w:rPr>
            </w:pPr>
            <w:r>
              <w:rPr>
                <w:spacing w:val="-2"/>
                <w:sz w:val="20"/>
              </w:rPr>
              <w:t>106,858</w:t>
            </w:r>
          </w:p>
        </w:tc>
        <w:tc>
          <w:tcPr>
            <w:tcW w:w="1284" w:type="dxa"/>
            <w:tcBorders>
              <w:top w:val="single" w:sz="4" w:space="0" w:color="000000"/>
            </w:tcBorders>
          </w:tcPr>
          <w:p>
            <w:pPr>
              <w:pStyle w:val="TableParagraph"/>
              <w:jc w:val="left"/>
              <w:rPr>
                <w:b/>
                <w:sz w:val="20"/>
              </w:rPr>
            </w:pPr>
          </w:p>
          <w:p>
            <w:pPr>
              <w:pStyle w:val="TableParagraph"/>
              <w:spacing w:before="228"/>
              <w:jc w:val="left"/>
              <w:rPr>
                <w:b/>
                <w:sz w:val="20"/>
              </w:rPr>
            </w:pPr>
          </w:p>
          <w:p>
            <w:pPr>
              <w:pStyle w:val="TableParagraph"/>
              <w:spacing w:before="1"/>
              <w:ind w:right="194"/>
              <w:rPr>
                <w:sz w:val="20"/>
              </w:rPr>
            </w:pPr>
            <w:r>
              <w:rPr>
                <w:spacing w:val="-2"/>
                <w:sz w:val="20"/>
              </w:rPr>
              <w:t>(103,756)</w:t>
            </w:r>
          </w:p>
        </w:tc>
        <w:tc>
          <w:tcPr>
            <w:tcW w:w="1175" w:type="dxa"/>
            <w:tcBorders>
              <w:top w:val="single" w:sz="4" w:space="0" w:color="000000"/>
            </w:tcBorders>
          </w:tcPr>
          <w:p>
            <w:pPr>
              <w:pStyle w:val="TableParagraph"/>
              <w:jc w:val="left"/>
              <w:rPr>
                <w:b/>
                <w:sz w:val="20"/>
              </w:rPr>
            </w:pPr>
          </w:p>
          <w:p>
            <w:pPr>
              <w:pStyle w:val="TableParagraph"/>
              <w:spacing w:before="228"/>
              <w:jc w:val="left"/>
              <w:rPr>
                <w:b/>
                <w:sz w:val="20"/>
              </w:rPr>
            </w:pPr>
          </w:p>
          <w:p>
            <w:pPr>
              <w:pStyle w:val="TableParagraph"/>
              <w:spacing w:before="1"/>
              <w:ind w:right="253"/>
              <w:rPr>
                <w:sz w:val="20"/>
              </w:rPr>
            </w:pPr>
            <w:r>
              <w:rPr>
                <w:spacing w:val="-2"/>
                <w:sz w:val="20"/>
              </w:rPr>
              <w:t>1,367</w:t>
            </w:r>
          </w:p>
        </w:tc>
        <w:tc>
          <w:tcPr>
            <w:tcW w:w="1482" w:type="dxa"/>
            <w:tcBorders>
              <w:top w:val="single" w:sz="4" w:space="0" w:color="000000"/>
            </w:tcBorders>
          </w:tcPr>
          <w:p>
            <w:pPr>
              <w:pStyle w:val="TableParagraph"/>
              <w:jc w:val="left"/>
              <w:rPr>
                <w:b/>
                <w:sz w:val="20"/>
              </w:rPr>
            </w:pPr>
          </w:p>
          <w:p>
            <w:pPr>
              <w:pStyle w:val="TableParagraph"/>
              <w:spacing w:before="228"/>
              <w:jc w:val="left"/>
              <w:rPr>
                <w:b/>
                <w:sz w:val="20"/>
              </w:rPr>
            </w:pPr>
          </w:p>
          <w:p>
            <w:pPr>
              <w:pStyle w:val="TableParagraph"/>
              <w:spacing w:before="1"/>
              <w:ind w:right="98"/>
              <w:rPr>
                <w:sz w:val="20"/>
              </w:rPr>
            </w:pPr>
            <w:r>
              <w:rPr>
                <w:spacing w:val="-2"/>
                <w:sz w:val="20"/>
              </w:rPr>
              <w:t>26,758</w:t>
            </w:r>
          </w:p>
        </w:tc>
      </w:tr>
      <w:tr>
        <w:trPr>
          <w:trHeight w:val="294" w:hRule="atLeast"/>
        </w:trPr>
        <w:tc>
          <w:tcPr>
            <w:tcW w:w="3035" w:type="dxa"/>
            <w:tcBorders>
              <w:bottom w:val="single" w:sz="4" w:space="0" w:color="000000"/>
            </w:tcBorders>
          </w:tcPr>
          <w:p>
            <w:pPr>
              <w:pStyle w:val="TableParagraph"/>
              <w:spacing w:before="18"/>
              <w:ind w:left="136"/>
              <w:jc w:val="left"/>
              <w:rPr>
                <w:sz w:val="20"/>
              </w:rPr>
            </w:pPr>
            <w:r>
              <w:rPr>
                <w:spacing w:val="-2"/>
                <w:sz w:val="20"/>
              </w:rPr>
              <w:t>Pension</w:t>
            </w:r>
            <w:r>
              <w:rPr>
                <w:spacing w:val="-4"/>
                <w:sz w:val="20"/>
              </w:rPr>
              <w:t> </w:t>
            </w:r>
            <w:r>
              <w:rPr>
                <w:spacing w:val="-2"/>
                <w:sz w:val="20"/>
              </w:rPr>
              <w:t>deficit</w:t>
            </w:r>
          </w:p>
        </w:tc>
        <w:tc>
          <w:tcPr>
            <w:tcW w:w="1517" w:type="dxa"/>
            <w:tcBorders>
              <w:bottom w:val="single" w:sz="4" w:space="0" w:color="000000"/>
            </w:tcBorders>
          </w:tcPr>
          <w:p>
            <w:pPr>
              <w:pStyle w:val="TableParagraph"/>
              <w:spacing w:before="18"/>
              <w:ind w:right="138"/>
              <w:rPr>
                <w:sz w:val="20"/>
              </w:rPr>
            </w:pPr>
            <w:r>
              <w:rPr>
                <w:spacing w:val="-10"/>
                <w:sz w:val="20"/>
              </w:rPr>
              <w:t>-</w:t>
            </w:r>
          </w:p>
        </w:tc>
        <w:tc>
          <w:tcPr>
            <w:tcW w:w="1109" w:type="dxa"/>
            <w:tcBorders>
              <w:bottom w:val="single" w:sz="4" w:space="0" w:color="000000"/>
            </w:tcBorders>
          </w:tcPr>
          <w:p>
            <w:pPr>
              <w:pStyle w:val="TableParagraph"/>
              <w:spacing w:before="18"/>
              <w:ind w:right="158"/>
              <w:rPr>
                <w:sz w:val="20"/>
              </w:rPr>
            </w:pPr>
            <w:r>
              <w:rPr>
                <w:spacing w:val="-10"/>
                <w:sz w:val="20"/>
              </w:rPr>
              <w:t>-</w:t>
            </w:r>
          </w:p>
        </w:tc>
        <w:tc>
          <w:tcPr>
            <w:tcW w:w="1284" w:type="dxa"/>
            <w:tcBorders>
              <w:bottom w:val="single" w:sz="4" w:space="0" w:color="000000"/>
            </w:tcBorders>
          </w:tcPr>
          <w:p>
            <w:pPr>
              <w:pStyle w:val="TableParagraph"/>
              <w:spacing w:before="18"/>
              <w:ind w:right="181"/>
              <w:rPr>
                <w:sz w:val="20"/>
              </w:rPr>
            </w:pPr>
            <w:r>
              <w:rPr>
                <w:spacing w:val="-10"/>
                <w:sz w:val="20"/>
              </w:rPr>
              <w:t>-</w:t>
            </w:r>
          </w:p>
        </w:tc>
        <w:tc>
          <w:tcPr>
            <w:tcW w:w="1175" w:type="dxa"/>
            <w:tcBorders>
              <w:bottom w:val="single" w:sz="4" w:space="0" w:color="000000"/>
            </w:tcBorders>
          </w:tcPr>
          <w:p>
            <w:pPr>
              <w:pStyle w:val="TableParagraph"/>
              <w:spacing w:before="18"/>
              <w:ind w:right="245"/>
              <w:rPr>
                <w:sz w:val="20"/>
              </w:rPr>
            </w:pPr>
            <w:r>
              <w:rPr>
                <w:spacing w:val="-10"/>
                <w:sz w:val="20"/>
              </w:rPr>
              <w:t>-</w:t>
            </w:r>
          </w:p>
        </w:tc>
        <w:tc>
          <w:tcPr>
            <w:tcW w:w="1482" w:type="dxa"/>
            <w:tcBorders>
              <w:bottom w:val="single" w:sz="4" w:space="0" w:color="000000"/>
            </w:tcBorders>
          </w:tcPr>
          <w:p>
            <w:pPr>
              <w:pStyle w:val="TableParagraph"/>
              <w:spacing w:before="18"/>
              <w:ind w:right="87"/>
              <w:rPr>
                <w:sz w:val="20"/>
              </w:rPr>
            </w:pPr>
            <w:r>
              <w:rPr>
                <w:spacing w:val="-10"/>
                <w:sz w:val="20"/>
              </w:rPr>
              <w:t>-</w:t>
            </w:r>
          </w:p>
        </w:tc>
      </w:tr>
      <w:tr>
        <w:trPr>
          <w:trHeight w:val="323" w:hRule="atLeast"/>
        </w:trPr>
        <w:tc>
          <w:tcPr>
            <w:tcW w:w="3035" w:type="dxa"/>
            <w:tcBorders>
              <w:top w:val="single" w:sz="4" w:space="0" w:color="000000"/>
              <w:bottom w:val="single" w:sz="4" w:space="0" w:color="000000"/>
            </w:tcBorders>
          </w:tcPr>
          <w:p>
            <w:pPr>
              <w:pStyle w:val="TableParagraph"/>
              <w:spacing w:before="47"/>
              <w:ind w:left="136"/>
              <w:jc w:val="left"/>
              <w:rPr>
                <w:sz w:val="20"/>
              </w:rPr>
            </w:pPr>
            <w:r>
              <w:rPr>
                <w:spacing w:val="-2"/>
                <w:sz w:val="20"/>
              </w:rPr>
              <w:t>Total</w:t>
            </w:r>
            <w:r>
              <w:rPr>
                <w:spacing w:val="-4"/>
                <w:sz w:val="20"/>
              </w:rPr>
              <w:t> </w:t>
            </w:r>
            <w:r>
              <w:rPr>
                <w:spacing w:val="-2"/>
                <w:sz w:val="20"/>
              </w:rPr>
              <w:t>unrestricted </w:t>
            </w:r>
            <w:r>
              <w:rPr>
                <w:spacing w:val="-4"/>
                <w:sz w:val="20"/>
              </w:rPr>
              <w:t>funds</w:t>
            </w:r>
          </w:p>
        </w:tc>
        <w:tc>
          <w:tcPr>
            <w:tcW w:w="1517" w:type="dxa"/>
            <w:tcBorders>
              <w:top w:val="single" w:sz="4" w:space="0" w:color="000000"/>
              <w:bottom w:val="single" w:sz="4" w:space="0" w:color="000000"/>
            </w:tcBorders>
          </w:tcPr>
          <w:p>
            <w:pPr>
              <w:pStyle w:val="TableParagraph"/>
              <w:spacing w:before="47"/>
              <w:ind w:right="149"/>
              <w:rPr>
                <w:sz w:val="20"/>
              </w:rPr>
            </w:pPr>
            <w:r>
              <w:rPr>
                <w:spacing w:val="-2"/>
                <w:sz w:val="20"/>
              </w:rPr>
              <w:t>22,289</w:t>
            </w:r>
          </w:p>
        </w:tc>
        <w:tc>
          <w:tcPr>
            <w:tcW w:w="1109" w:type="dxa"/>
            <w:tcBorders>
              <w:top w:val="single" w:sz="4" w:space="0" w:color="000000"/>
              <w:bottom w:val="single" w:sz="4" w:space="0" w:color="000000"/>
            </w:tcBorders>
          </w:tcPr>
          <w:p>
            <w:pPr>
              <w:pStyle w:val="TableParagraph"/>
              <w:spacing w:before="47"/>
              <w:ind w:right="169"/>
              <w:rPr>
                <w:sz w:val="20"/>
              </w:rPr>
            </w:pPr>
            <w:r>
              <w:rPr>
                <w:spacing w:val="-2"/>
                <w:sz w:val="20"/>
              </w:rPr>
              <w:t>106,858</w:t>
            </w:r>
          </w:p>
        </w:tc>
        <w:tc>
          <w:tcPr>
            <w:tcW w:w="1284" w:type="dxa"/>
            <w:tcBorders>
              <w:top w:val="single" w:sz="4" w:space="0" w:color="000000"/>
              <w:bottom w:val="single" w:sz="4" w:space="0" w:color="000000"/>
            </w:tcBorders>
          </w:tcPr>
          <w:p>
            <w:pPr>
              <w:pStyle w:val="TableParagraph"/>
              <w:spacing w:before="47"/>
              <w:ind w:right="194"/>
              <w:rPr>
                <w:sz w:val="20"/>
              </w:rPr>
            </w:pPr>
            <w:r>
              <w:rPr>
                <w:spacing w:val="-2"/>
                <w:sz w:val="20"/>
              </w:rPr>
              <w:t>(103,756)</w:t>
            </w:r>
          </w:p>
        </w:tc>
        <w:tc>
          <w:tcPr>
            <w:tcW w:w="1175" w:type="dxa"/>
            <w:tcBorders>
              <w:top w:val="single" w:sz="4" w:space="0" w:color="000000"/>
              <w:bottom w:val="single" w:sz="4" w:space="0" w:color="000000"/>
            </w:tcBorders>
          </w:tcPr>
          <w:p>
            <w:pPr>
              <w:pStyle w:val="TableParagraph"/>
              <w:spacing w:before="47"/>
              <w:ind w:right="253"/>
              <w:rPr>
                <w:sz w:val="20"/>
              </w:rPr>
            </w:pPr>
            <w:r>
              <w:rPr>
                <w:spacing w:val="-2"/>
                <w:sz w:val="20"/>
              </w:rPr>
              <w:t>1,367</w:t>
            </w:r>
          </w:p>
        </w:tc>
        <w:tc>
          <w:tcPr>
            <w:tcW w:w="1482" w:type="dxa"/>
            <w:tcBorders>
              <w:top w:val="single" w:sz="4" w:space="0" w:color="000000"/>
              <w:bottom w:val="single" w:sz="4" w:space="0" w:color="000000"/>
            </w:tcBorders>
          </w:tcPr>
          <w:p>
            <w:pPr>
              <w:pStyle w:val="TableParagraph"/>
              <w:spacing w:before="47"/>
              <w:ind w:right="98"/>
              <w:rPr>
                <w:sz w:val="20"/>
              </w:rPr>
            </w:pPr>
            <w:r>
              <w:rPr>
                <w:spacing w:val="-2"/>
                <w:sz w:val="20"/>
              </w:rPr>
              <w:t>26,758</w:t>
            </w:r>
          </w:p>
        </w:tc>
      </w:tr>
    </w:tbl>
    <w:p>
      <w:pPr>
        <w:pStyle w:val="BodyText"/>
        <w:spacing w:before="258"/>
        <w:rPr>
          <w:b/>
        </w:rPr>
      </w:pPr>
    </w:p>
    <w:p>
      <w:pPr>
        <w:pStyle w:val="BodyText"/>
        <w:spacing w:before="1"/>
        <w:ind w:left="1060" w:right="1148"/>
      </w:pPr>
      <w:r>
        <w:rPr/>
        <w:t>The</w:t>
      </w:r>
      <w:r>
        <w:rPr>
          <w:spacing w:val="-4"/>
        </w:rPr>
        <w:t> </w:t>
      </w:r>
      <w:r>
        <w:rPr/>
        <w:t>designated</w:t>
      </w:r>
      <w:r>
        <w:rPr>
          <w:spacing w:val="-6"/>
        </w:rPr>
        <w:t> </w:t>
      </w:r>
      <w:r>
        <w:rPr/>
        <w:t>fund</w:t>
      </w:r>
      <w:r>
        <w:rPr>
          <w:spacing w:val="-4"/>
        </w:rPr>
        <w:t> </w:t>
      </w:r>
      <w:r>
        <w:rPr/>
        <w:t>represents</w:t>
      </w:r>
      <w:r>
        <w:rPr>
          <w:spacing w:val="-4"/>
        </w:rPr>
        <w:t> </w:t>
      </w:r>
      <w:r>
        <w:rPr/>
        <w:t>the</w:t>
      </w:r>
      <w:r>
        <w:rPr>
          <w:spacing w:val="-4"/>
        </w:rPr>
        <w:t> </w:t>
      </w:r>
      <w:r>
        <w:rPr/>
        <w:t>Trust’s</w:t>
      </w:r>
      <w:r>
        <w:rPr>
          <w:spacing w:val="-9"/>
        </w:rPr>
        <w:t> </w:t>
      </w:r>
      <w:r>
        <w:rPr/>
        <w:t>fixed</w:t>
      </w:r>
      <w:r>
        <w:rPr>
          <w:spacing w:val="-4"/>
        </w:rPr>
        <w:t> </w:t>
      </w:r>
      <w:r>
        <w:rPr/>
        <w:t>assets</w:t>
      </w:r>
      <w:r>
        <w:rPr>
          <w:spacing w:val="-4"/>
        </w:rPr>
        <w:t> </w:t>
      </w:r>
      <w:r>
        <w:rPr/>
        <w:t>which</w:t>
      </w:r>
      <w:r>
        <w:rPr>
          <w:spacing w:val="-6"/>
        </w:rPr>
        <w:t> </w:t>
      </w:r>
      <w:r>
        <w:rPr/>
        <w:t>are</w:t>
      </w:r>
      <w:r>
        <w:rPr>
          <w:spacing w:val="-7"/>
        </w:rPr>
        <w:t> </w:t>
      </w:r>
      <w:r>
        <w:rPr/>
        <w:t>not</w:t>
      </w:r>
      <w:r>
        <w:rPr>
          <w:spacing w:val="-5"/>
        </w:rPr>
        <w:t> </w:t>
      </w:r>
      <w:r>
        <w:rPr/>
        <w:t>subject</w:t>
      </w:r>
      <w:r>
        <w:rPr>
          <w:spacing w:val="-4"/>
        </w:rPr>
        <w:t> </w:t>
      </w:r>
      <w:r>
        <w:rPr/>
        <w:t>to </w:t>
      </w:r>
      <w:r>
        <w:rPr>
          <w:spacing w:val="-2"/>
        </w:rPr>
        <w:t>restriction.</w:t>
      </w:r>
    </w:p>
    <w:p>
      <w:pPr>
        <w:pStyle w:val="BodyText"/>
        <w:ind w:left="1060" w:right="1148"/>
      </w:pPr>
      <w:r>
        <w:rPr/>
        <w:t>The</w:t>
      </w:r>
      <w:r>
        <w:rPr>
          <w:spacing w:val="-4"/>
        </w:rPr>
        <w:t> </w:t>
      </w:r>
      <w:r>
        <w:rPr/>
        <w:t>pension</w:t>
      </w:r>
      <w:r>
        <w:rPr>
          <w:spacing w:val="-4"/>
        </w:rPr>
        <w:t> </w:t>
      </w:r>
      <w:r>
        <w:rPr/>
        <w:t>liability</w:t>
      </w:r>
      <w:r>
        <w:rPr>
          <w:spacing w:val="-5"/>
        </w:rPr>
        <w:t> </w:t>
      </w:r>
      <w:r>
        <w:rPr/>
        <w:t>arises</w:t>
      </w:r>
      <w:r>
        <w:rPr>
          <w:spacing w:val="-5"/>
        </w:rPr>
        <w:t> </w:t>
      </w:r>
      <w:r>
        <w:rPr/>
        <w:t>from</w:t>
      </w:r>
      <w:r>
        <w:rPr>
          <w:spacing w:val="-4"/>
        </w:rPr>
        <w:t> </w:t>
      </w:r>
      <w:r>
        <w:rPr/>
        <w:t>a</w:t>
      </w:r>
      <w:r>
        <w:rPr>
          <w:spacing w:val="-7"/>
        </w:rPr>
        <w:t> </w:t>
      </w:r>
      <w:r>
        <w:rPr/>
        <w:t>number</w:t>
      </w:r>
      <w:r>
        <w:rPr>
          <w:spacing w:val="-7"/>
        </w:rPr>
        <w:t> </w:t>
      </w:r>
      <w:r>
        <w:rPr/>
        <w:t>of</w:t>
      </w:r>
      <w:r>
        <w:rPr>
          <w:spacing w:val="-10"/>
        </w:rPr>
        <w:t> </w:t>
      </w:r>
      <w:r>
        <w:rPr/>
        <w:t>defined</w:t>
      </w:r>
      <w:r>
        <w:rPr>
          <w:spacing w:val="-4"/>
        </w:rPr>
        <w:t> </w:t>
      </w:r>
      <w:r>
        <w:rPr/>
        <w:t>benefits</w:t>
      </w:r>
      <w:r>
        <w:rPr>
          <w:spacing w:val="-6"/>
        </w:rPr>
        <w:t> </w:t>
      </w:r>
      <w:r>
        <w:rPr/>
        <w:t>schemes</w:t>
      </w:r>
      <w:r>
        <w:rPr>
          <w:spacing w:val="-5"/>
        </w:rPr>
        <w:t> </w:t>
      </w:r>
      <w:r>
        <w:rPr/>
        <w:t>that</w:t>
      </w:r>
      <w:r>
        <w:rPr>
          <w:spacing w:val="-9"/>
        </w:rPr>
        <w:t> </w:t>
      </w:r>
      <w:r>
        <w:rPr/>
        <w:t>the</w:t>
      </w:r>
      <w:r>
        <w:rPr>
          <w:spacing w:val="-4"/>
        </w:rPr>
        <w:t> </w:t>
      </w:r>
      <w:r>
        <w:rPr/>
        <w:t>Trust makes payments to in respect of certain employees to whom the Transfer of Undertakings (Protection of Employment) regulations (TUPE) applied (see note 24).</w:t>
      </w:r>
    </w:p>
    <w:p>
      <w:pPr>
        <w:pStyle w:val="BodyText"/>
        <w:ind w:left="1060" w:right="1148"/>
      </w:pPr>
      <w:r>
        <w:rPr/>
        <w:t>The</w:t>
      </w:r>
      <w:r>
        <w:rPr>
          <w:spacing w:val="-5"/>
        </w:rPr>
        <w:t> </w:t>
      </w:r>
      <w:r>
        <w:rPr/>
        <w:t>pension</w:t>
      </w:r>
      <w:r>
        <w:rPr>
          <w:spacing w:val="-5"/>
        </w:rPr>
        <w:t> </w:t>
      </w:r>
      <w:r>
        <w:rPr/>
        <w:t>deficits</w:t>
      </w:r>
      <w:r>
        <w:rPr>
          <w:spacing w:val="-3"/>
        </w:rPr>
        <w:t> </w:t>
      </w:r>
      <w:r>
        <w:rPr/>
        <w:t>associated</w:t>
      </w:r>
      <w:r>
        <w:rPr>
          <w:spacing w:val="-2"/>
        </w:rPr>
        <w:t> </w:t>
      </w:r>
      <w:r>
        <w:rPr/>
        <w:t>with</w:t>
      </w:r>
      <w:r>
        <w:rPr>
          <w:spacing w:val="-5"/>
        </w:rPr>
        <w:t> </w:t>
      </w:r>
      <w:r>
        <w:rPr/>
        <w:t>the</w:t>
      </w:r>
      <w:r>
        <w:rPr>
          <w:spacing w:val="-5"/>
        </w:rPr>
        <w:t> </w:t>
      </w:r>
      <w:r>
        <w:rPr/>
        <w:t>Staffordshire</w:t>
      </w:r>
      <w:r>
        <w:rPr>
          <w:spacing w:val="-2"/>
        </w:rPr>
        <w:t> </w:t>
      </w:r>
      <w:r>
        <w:rPr/>
        <w:t>Council</w:t>
      </w:r>
      <w:r>
        <w:rPr>
          <w:spacing w:val="-4"/>
        </w:rPr>
        <w:t> </w:t>
      </w:r>
      <w:r>
        <w:rPr/>
        <w:t>(LGPS),</w:t>
      </w:r>
      <w:r>
        <w:rPr>
          <w:spacing w:val="-4"/>
        </w:rPr>
        <w:t> </w:t>
      </w:r>
      <w:r>
        <w:rPr/>
        <w:t>West</w:t>
      </w:r>
      <w:r>
        <w:rPr>
          <w:spacing w:val="-6"/>
        </w:rPr>
        <w:t> </w:t>
      </w:r>
      <w:r>
        <w:rPr/>
        <w:t>Midland Pension Fund, Greater Manchester Pension Fund Cheshire Pension Fund and Derbyshire</w:t>
      </w:r>
      <w:r>
        <w:rPr>
          <w:spacing w:val="-4"/>
        </w:rPr>
        <w:t> </w:t>
      </w:r>
      <w:r>
        <w:rPr/>
        <w:t>Pension</w:t>
      </w:r>
      <w:r>
        <w:rPr>
          <w:spacing w:val="-3"/>
        </w:rPr>
        <w:t> </w:t>
      </w:r>
      <w:r>
        <w:rPr/>
        <w:t>Fund</w:t>
      </w:r>
      <w:r>
        <w:rPr>
          <w:spacing w:val="-4"/>
        </w:rPr>
        <w:t> </w:t>
      </w:r>
      <w:r>
        <w:rPr/>
        <w:t>are</w:t>
      </w:r>
      <w:r>
        <w:rPr>
          <w:spacing w:val="-9"/>
        </w:rPr>
        <w:t> </w:t>
      </w:r>
      <w:r>
        <w:rPr/>
        <w:t>all</w:t>
      </w:r>
      <w:r>
        <w:rPr>
          <w:spacing w:val="-5"/>
        </w:rPr>
        <w:t> </w:t>
      </w:r>
      <w:r>
        <w:rPr/>
        <w:t>held</w:t>
      </w:r>
      <w:r>
        <w:rPr>
          <w:spacing w:val="-6"/>
        </w:rPr>
        <w:t> </w:t>
      </w:r>
      <w:r>
        <w:rPr/>
        <w:t>within</w:t>
      </w:r>
      <w:r>
        <w:rPr>
          <w:spacing w:val="-4"/>
        </w:rPr>
        <w:t> </w:t>
      </w:r>
      <w:r>
        <w:rPr/>
        <w:t>Restricted</w:t>
      </w:r>
      <w:r>
        <w:rPr>
          <w:spacing w:val="-4"/>
        </w:rPr>
        <w:t> </w:t>
      </w:r>
      <w:r>
        <w:rPr/>
        <w:t>Funds</w:t>
      </w:r>
      <w:r>
        <w:rPr>
          <w:spacing w:val="-8"/>
        </w:rPr>
        <w:t> </w:t>
      </w:r>
      <w:r>
        <w:rPr/>
        <w:t>as</w:t>
      </w:r>
      <w:r>
        <w:rPr>
          <w:spacing w:val="-5"/>
        </w:rPr>
        <w:t> </w:t>
      </w:r>
      <w:r>
        <w:rPr/>
        <w:t>they</w:t>
      </w:r>
      <w:r>
        <w:rPr>
          <w:spacing w:val="-5"/>
        </w:rPr>
        <w:t> </w:t>
      </w:r>
      <w:r>
        <w:rPr/>
        <w:t>pertain</w:t>
      </w:r>
      <w:r>
        <w:rPr>
          <w:spacing w:val="-6"/>
        </w:rPr>
        <w:t> </w:t>
      </w:r>
      <w:r>
        <w:rPr/>
        <w:t>to</w:t>
      </w:r>
      <w:r>
        <w:rPr>
          <w:spacing w:val="-6"/>
        </w:rPr>
        <w:t> </w:t>
      </w:r>
      <w:r>
        <w:rPr/>
        <w:t>SET. The transfers comprise transfers to restricted reserves as shown in note 19.</w:t>
      </w:r>
    </w:p>
    <w:p>
      <w:pPr>
        <w:spacing w:after="0"/>
        <w:sectPr>
          <w:pgSz w:w="11920" w:h="16850"/>
          <w:pgMar w:header="715" w:footer="881" w:top="960" w:bottom="1080" w:left="380" w:right="320"/>
        </w:sectPr>
      </w:pPr>
    </w:p>
    <w:p>
      <w:pPr>
        <w:pStyle w:val="BodyText"/>
        <w:spacing w:before="184"/>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BodyText"/>
        <w:spacing w:before="0"/>
        <w:rPr>
          <w:b/>
          <w:i/>
          <w:sz w:val="20"/>
        </w:rPr>
      </w:pPr>
    </w:p>
    <w:p>
      <w:pPr>
        <w:pStyle w:val="BodyText"/>
        <w:spacing w:before="106"/>
        <w:rPr>
          <w:b/>
          <w:i/>
          <w:sz w:val="20"/>
        </w:rPr>
      </w:pPr>
    </w:p>
    <w:tbl>
      <w:tblPr>
        <w:tblW w:w="0" w:type="auto"/>
        <w:jc w:val="left"/>
        <w:tblInd w:w="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19"/>
        <w:gridCol w:w="1491"/>
        <w:gridCol w:w="1138"/>
        <w:gridCol w:w="1254"/>
        <w:gridCol w:w="1182"/>
        <w:gridCol w:w="937"/>
      </w:tblGrid>
      <w:tr>
        <w:trPr>
          <w:trHeight w:val="1035" w:hRule="atLeast"/>
        </w:trPr>
        <w:tc>
          <w:tcPr>
            <w:tcW w:w="3819" w:type="dxa"/>
          </w:tcPr>
          <w:p>
            <w:pPr>
              <w:pStyle w:val="TableParagraph"/>
              <w:spacing w:line="223" w:lineRule="exact"/>
              <w:ind w:left="136"/>
              <w:jc w:val="left"/>
              <w:rPr>
                <w:b/>
                <w:sz w:val="20"/>
              </w:rPr>
            </w:pPr>
            <w:r>
              <w:rPr>
                <w:b/>
                <w:sz w:val="20"/>
              </w:rPr>
              <w:t>Group</w:t>
            </w:r>
            <w:r>
              <w:rPr>
                <w:b/>
                <w:spacing w:val="-13"/>
                <w:sz w:val="20"/>
              </w:rPr>
              <w:t> </w:t>
            </w:r>
            <w:r>
              <w:rPr>
                <w:b/>
                <w:sz w:val="20"/>
              </w:rPr>
              <w:t>and</w:t>
            </w:r>
            <w:r>
              <w:rPr>
                <w:b/>
                <w:spacing w:val="-10"/>
                <w:sz w:val="20"/>
              </w:rPr>
              <w:t> </w:t>
            </w:r>
            <w:r>
              <w:rPr>
                <w:b/>
                <w:spacing w:val="-2"/>
                <w:sz w:val="20"/>
              </w:rPr>
              <w:t>Company</w:t>
            </w:r>
          </w:p>
        </w:tc>
        <w:tc>
          <w:tcPr>
            <w:tcW w:w="1491" w:type="dxa"/>
          </w:tcPr>
          <w:p>
            <w:pPr>
              <w:pStyle w:val="TableParagraph"/>
              <w:spacing w:before="2"/>
              <w:ind w:left="359" w:right="170" w:firstLine="619"/>
              <w:rPr>
                <w:sz w:val="20"/>
              </w:rPr>
            </w:pPr>
            <w:r>
              <w:rPr>
                <w:spacing w:val="-4"/>
                <w:sz w:val="20"/>
              </w:rPr>
              <w:t>At</w:t>
            </w:r>
            <w:r>
              <w:rPr>
                <w:spacing w:val="-17"/>
                <w:sz w:val="20"/>
              </w:rPr>
              <w:t> </w:t>
            </w:r>
            <w:r>
              <w:rPr>
                <w:spacing w:val="-4"/>
                <w:sz w:val="20"/>
              </w:rPr>
              <w:t>1 September</w:t>
            </w:r>
          </w:p>
          <w:p>
            <w:pPr>
              <w:pStyle w:val="TableParagraph"/>
              <w:spacing w:before="1"/>
              <w:ind w:right="170"/>
              <w:rPr>
                <w:sz w:val="20"/>
              </w:rPr>
            </w:pPr>
            <w:r>
              <w:rPr>
                <w:spacing w:val="-4"/>
                <w:sz w:val="20"/>
              </w:rPr>
              <w:t>2022</w:t>
            </w:r>
          </w:p>
          <w:p>
            <w:pPr>
              <w:pStyle w:val="TableParagraph"/>
              <w:ind w:right="170"/>
              <w:rPr>
                <w:sz w:val="20"/>
              </w:rPr>
            </w:pPr>
            <w:r>
              <w:rPr>
                <w:spacing w:val="-2"/>
                <w:sz w:val="20"/>
              </w:rPr>
              <w:t>Restated</w:t>
            </w:r>
          </w:p>
        </w:tc>
        <w:tc>
          <w:tcPr>
            <w:tcW w:w="1138" w:type="dxa"/>
          </w:tcPr>
          <w:p>
            <w:pPr>
              <w:pStyle w:val="TableParagraph"/>
              <w:spacing w:line="223" w:lineRule="exact"/>
              <w:ind w:right="180"/>
              <w:rPr>
                <w:sz w:val="20"/>
              </w:rPr>
            </w:pPr>
            <w:r>
              <w:rPr>
                <w:spacing w:val="-2"/>
                <w:sz w:val="20"/>
              </w:rPr>
              <w:t>Incoming</w:t>
            </w:r>
          </w:p>
        </w:tc>
        <w:tc>
          <w:tcPr>
            <w:tcW w:w="1254" w:type="dxa"/>
          </w:tcPr>
          <w:p>
            <w:pPr>
              <w:pStyle w:val="TableParagraph"/>
              <w:spacing w:line="223" w:lineRule="exact"/>
              <w:ind w:right="156"/>
              <w:rPr>
                <w:sz w:val="20"/>
              </w:rPr>
            </w:pPr>
            <w:r>
              <w:rPr>
                <w:spacing w:val="-2"/>
                <w:sz w:val="20"/>
              </w:rPr>
              <w:t>(Outgoing)</w:t>
            </w:r>
          </w:p>
        </w:tc>
        <w:tc>
          <w:tcPr>
            <w:tcW w:w="1182" w:type="dxa"/>
          </w:tcPr>
          <w:p>
            <w:pPr>
              <w:pStyle w:val="TableParagraph"/>
              <w:spacing w:line="223" w:lineRule="exact"/>
              <w:ind w:right="206"/>
              <w:rPr>
                <w:sz w:val="20"/>
              </w:rPr>
            </w:pPr>
            <w:r>
              <w:rPr>
                <w:spacing w:val="-2"/>
                <w:sz w:val="20"/>
              </w:rPr>
              <w:t>Transfers</w:t>
            </w:r>
          </w:p>
        </w:tc>
        <w:tc>
          <w:tcPr>
            <w:tcW w:w="937" w:type="dxa"/>
          </w:tcPr>
          <w:p>
            <w:pPr>
              <w:pStyle w:val="TableParagraph"/>
              <w:spacing w:line="223" w:lineRule="exact"/>
              <w:ind w:right="22"/>
              <w:rPr>
                <w:b/>
                <w:sz w:val="20"/>
              </w:rPr>
            </w:pPr>
            <w:r>
              <w:rPr>
                <w:b/>
                <w:sz w:val="20"/>
              </w:rPr>
              <w:t>At</w:t>
            </w:r>
            <w:r>
              <w:rPr>
                <w:b/>
                <w:spacing w:val="-5"/>
                <w:sz w:val="20"/>
              </w:rPr>
              <w:t> 31</w:t>
            </w:r>
          </w:p>
          <w:p>
            <w:pPr>
              <w:pStyle w:val="TableParagraph"/>
              <w:spacing w:before="3"/>
              <w:ind w:right="26"/>
              <w:rPr>
                <w:b/>
                <w:sz w:val="20"/>
              </w:rPr>
            </w:pPr>
            <w:r>
              <w:rPr>
                <w:b/>
                <w:spacing w:val="-2"/>
                <w:sz w:val="20"/>
              </w:rPr>
              <w:t>August</w:t>
            </w:r>
          </w:p>
          <w:p>
            <w:pPr>
              <w:pStyle w:val="TableParagraph"/>
              <w:ind w:right="22"/>
              <w:rPr>
                <w:b/>
                <w:sz w:val="20"/>
              </w:rPr>
            </w:pPr>
            <w:r>
              <w:rPr>
                <w:b/>
                <w:spacing w:val="-4"/>
                <w:sz w:val="20"/>
              </w:rPr>
              <w:t>2023</w:t>
            </w:r>
          </w:p>
        </w:tc>
      </w:tr>
      <w:tr>
        <w:trPr>
          <w:trHeight w:val="426" w:hRule="atLeast"/>
        </w:trPr>
        <w:tc>
          <w:tcPr>
            <w:tcW w:w="3819" w:type="dxa"/>
            <w:tcBorders>
              <w:bottom w:val="single" w:sz="4" w:space="0" w:color="000000"/>
            </w:tcBorders>
          </w:tcPr>
          <w:p>
            <w:pPr>
              <w:pStyle w:val="TableParagraph"/>
              <w:jc w:val="left"/>
              <w:rPr>
                <w:rFonts w:ascii="Times New Roman"/>
                <w:sz w:val="20"/>
              </w:rPr>
            </w:pPr>
          </w:p>
        </w:tc>
        <w:tc>
          <w:tcPr>
            <w:tcW w:w="1491" w:type="dxa"/>
            <w:tcBorders>
              <w:bottom w:val="single" w:sz="4" w:space="0" w:color="000000"/>
            </w:tcBorders>
          </w:tcPr>
          <w:p>
            <w:pPr>
              <w:pStyle w:val="TableParagraph"/>
              <w:spacing w:before="104"/>
              <w:ind w:right="170"/>
              <w:rPr>
                <w:sz w:val="20"/>
              </w:rPr>
            </w:pPr>
            <w:r>
              <w:rPr>
                <w:spacing w:val="-2"/>
                <w:sz w:val="20"/>
              </w:rPr>
              <w:t>£'000</w:t>
            </w:r>
          </w:p>
        </w:tc>
        <w:tc>
          <w:tcPr>
            <w:tcW w:w="1138" w:type="dxa"/>
            <w:tcBorders>
              <w:bottom w:val="single" w:sz="4" w:space="0" w:color="000000"/>
            </w:tcBorders>
          </w:tcPr>
          <w:p>
            <w:pPr>
              <w:pStyle w:val="TableParagraph"/>
              <w:spacing w:before="104"/>
              <w:ind w:right="178"/>
              <w:rPr>
                <w:sz w:val="20"/>
              </w:rPr>
            </w:pPr>
            <w:r>
              <w:rPr>
                <w:spacing w:val="-2"/>
                <w:sz w:val="20"/>
              </w:rPr>
              <w:t>£'000</w:t>
            </w:r>
          </w:p>
        </w:tc>
        <w:tc>
          <w:tcPr>
            <w:tcW w:w="1254" w:type="dxa"/>
            <w:tcBorders>
              <w:bottom w:val="single" w:sz="4" w:space="0" w:color="000000"/>
            </w:tcBorders>
          </w:tcPr>
          <w:p>
            <w:pPr>
              <w:pStyle w:val="TableParagraph"/>
              <w:spacing w:before="104"/>
              <w:ind w:right="152"/>
              <w:rPr>
                <w:sz w:val="20"/>
              </w:rPr>
            </w:pPr>
            <w:r>
              <w:rPr>
                <w:spacing w:val="-2"/>
                <w:sz w:val="20"/>
              </w:rPr>
              <w:t>£'000</w:t>
            </w:r>
          </w:p>
        </w:tc>
        <w:tc>
          <w:tcPr>
            <w:tcW w:w="1182" w:type="dxa"/>
            <w:tcBorders>
              <w:bottom w:val="single" w:sz="4" w:space="0" w:color="000000"/>
            </w:tcBorders>
          </w:tcPr>
          <w:p>
            <w:pPr>
              <w:pStyle w:val="TableParagraph"/>
              <w:spacing w:before="104"/>
              <w:ind w:right="204"/>
              <w:rPr>
                <w:sz w:val="20"/>
              </w:rPr>
            </w:pPr>
            <w:r>
              <w:rPr>
                <w:spacing w:val="-2"/>
                <w:sz w:val="20"/>
              </w:rPr>
              <w:t>£'000</w:t>
            </w:r>
          </w:p>
        </w:tc>
        <w:tc>
          <w:tcPr>
            <w:tcW w:w="937" w:type="dxa"/>
            <w:tcBorders>
              <w:bottom w:val="single" w:sz="4" w:space="0" w:color="000000"/>
            </w:tcBorders>
          </w:tcPr>
          <w:p>
            <w:pPr>
              <w:pStyle w:val="TableParagraph"/>
              <w:spacing w:before="104"/>
              <w:ind w:right="22"/>
              <w:rPr>
                <w:b/>
                <w:sz w:val="20"/>
              </w:rPr>
            </w:pPr>
            <w:r>
              <w:rPr>
                <w:b/>
                <w:spacing w:val="-2"/>
                <w:sz w:val="20"/>
              </w:rPr>
              <w:t>£'000</w:t>
            </w:r>
          </w:p>
        </w:tc>
      </w:tr>
      <w:tr>
        <w:trPr>
          <w:trHeight w:val="367" w:hRule="atLeast"/>
        </w:trPr>
        <w:tc>
          <w:tcPr>
            <w:tcW w:w="3819" w:type="dxa"/>
            <w:tcBorders>
              <w:top w:val="single" w:sz="4" w:space="0" w:color="000000"/>
            </w:tcBorders>
          </w:tcPr>
          <w:p>
            <w:pPr>
              <w:pStyle w:val="TableParagraph"/>
              <w:spacing w:before="88"/>
              <w:ind w:left="136"/>
              <w:jc w:val="left"/>
              <w:rPr>
                <w:sz w:val="20"/>
              </w:rPr>
            </w:pPr>
            <w:r>
              <w:rPr>
                <w:sz w:val="20"/>
              </w:rPr>
              <w:t>DIG</w:t>
            </w:r>
            <w:r>
              <w:rPr>
                <w:spacing w:val="-9"/>
                <w:sz w:val="20"/>
              </w:rPr>
              <w:t> </w:t>
            </w:r>
            <w:r>
              <w:rPr>
                <w:sz w:val="20"/>
              </w:rPr>
              <w:t>for</w:t>
            </w:r>
            <w:r>
              <w:rPr>
                <w:spacing w:val="-9"/>
                <w:sz w:val="20"/>
              </w:rPr>
              <w:t> </w:t>
            </w:r>
            <w:r>
              <w:rPr>
                <w:spacing w:val="-2"/>
                <w:sz w:val="20"/>
              </w:rPr>
              <w:t>Dinner</w:t>
            </w:r>
          </w:p>
        </w:tc>
        <w:tc>
          <w:tcPr>
            <w:tcW w:w="1491" w:type="dxa"/>
            <w:tcBorders>
              <w:top w:val="single" w:sz="4" w:space="0" w:color="000000"/>
            </w:tcBorders>
          </w:tcPr>
          <w:p>
            <w:pPr>
              <w:pStyle w:val="TableParagraph"/>
              <w:spacing w:before="88"/>
              <w:ind w:right="175"/>
              <w:rPr>
                <w:sz w:val="20"/>
              </w:rPr>
            </w:pPr>
            <w:r>
              <w:rPr>
                <w:spacing w:val="-5"/>
                <w:sz w:val="20"/>
              </w:rPr>
              <w:t>38</w:t>
            </w:r>
          </w:p>
        </w:tc>
        <w:tc>
          <w:tcPr>
            <w:tcW w:w="1138" w:type="dxa"/>
            <w:tcBorders>
              <w:top w:val="single" w:sz="4" w:space="0" w:color="000000"/>
            </w:tcBorders>
          </w:tcPr>
          <w:p>
            <w:pPr>
              <w:pStyle w:val="TableParagraph"/>
              <w:spacing w:before="88"/>
              <w:ind w:right="169"/>
              <w:rPr>
                <w:sz w:val="20"/>
              </w:rPr>
            </w:pPr>
            <w:r>
              <w:rPr>
                <w:spacing w:val="-10"/>
                <w:sz w:val="20"/>
              </w:rPr>
              <w:t>-</w:t>
            </w:r>
          </w:p>
        </w:tc>
        <w:tc>
          <w:tcPr>
            <w:tcW w:w="1254" w:type="dxa"/>
            <w:tcBorders>
              <w:top w:val="single" w:sz="4" w:space="0" w:color="000000"/>
            </w:tcBorders>
          </w:tcPr>
          <w:p>
            <w:pPr>
              <w:pStyle w:val="TableParagraph"/>
              <w:spacing w:before="88"/>
              <w:ind w:right="144"/>
              <w:rPr>
                <w:sz w:val="20"/>
              </w:rPr>
            </w:pPr>
            <w:r>
              <w:rPr>
                <w:spacing w:val="-10"/>
                <w:sz w:val="20"/>
              </w:rPr>
              <w:t>-</w:t>
            </w:r>
          </w:p>
        </w:tc>
        <w:tc>
          <w:tcPr>
            <w:tcW w:w="1182" w:type="dxa"/>
            <w:tcBorders>
              <w:top w:val="single" w:sz="4" w:space="0" w:color="000000"/>
            </w:tcBorders>
          </w:tcPr>
          <w:p>
            <w:pPr>
              <w:pStyle w:val="TableParagraph"/>
              <w:spacing w:before="88"/>
              <w:ind w:right="198"/>
              <w:rPr>
                <w:sz w:val="20"/>
              </w:rPr>
            </w:pPr>
            <w:r>
              <w:rPr>
                <w:spacing w:val="-10"/>
                <w:sz w:val="20"/>
              </w:rPr>
              <w:t>-</w:t>
            </w:r>
          </w:p>
        </w:tc>
        <w:tc>
          <w:tcPr>
            <w:tcW w:w="937" w:type="dxa"/>
            <w:tcBorders>
              <w:top w:val="single" w:sz="4" w:space="0" w:color="000000"/>
            </w:tcBorders>
          </w:tcPr>
          <w:p>
            <w:pPr>
              <w:pStyle w:val="TableParagraph"/>
              <w:spacing w:before="88"/>
              <w:ind w:right="27"/>
              <w:rPr>
                <w:b/>
                <w:sz w:val="20"/>
              </w:rPr>
            </w:pPr>
            <w:r>
              <w:rPr>
                <w:b/>
                <w:spacing w:val="-5"/>
                <w:sz w:val="20"/>
              </w:rPr>
              <w:t>38</w:t>
            </w:r>
          </w:p>
        </w:tc>
      </w:tr>
      <w:tr>
        <w:trPr>
          <w:trHeight w:val="552" w:hRule="atLeast"/>
        </w:trPr>
        <w:tc>
          <w:tcPr>
            <w:tcW w:w="3819" w:type="dxa"/>
          </w:tcPr>
          <w:p>
            <w:pPr>
              <w:pStyle w:val="TableParagraph"/>
              <w:spacing w:before="42"/>
              <w:ind w:left="136" w:right="350"/>
              <w:jc w:val="left"/>
              <w:rPr>
                <w:sz w:val="20"/>
              </w:rPr>
            </w:pPr>
            <w:r>
              <w:rPr>
                <w:spacing w:val="-2"/>
                <w:sz w:val="20"/>
              </w:rPr>
              <w:t>Doncaster</w:t>
            </w:r>
            <w:r>
              <w:rPr>
                <w:spacing w:val="-11"/>
                <w:sz w:val="20"/>
              </w:rPr>
              <w:t> </w:t>
            </w:r>
            <w:r>
              <w:rPr>
                <w:spacing w:val="-2"/>
                <w:sz w:val="20"/>
              </w:rPr>
              <w:t>Borough</w:t>
            </w:r>
            <w:r>
              <w:rPr>
                <w:spacing w:val="-12"/>
                <w:sz w:val="20"/>
              </w:rPr>
              <w:t> </w:t>
            </w:r>
            <w:r>
              <w:rPr>
                <w:spacing w:val="-2"/>
                <w:sz w:val="20"/>
              </w:rPr>
              <w:t>Council (guarantee)</w:t>
            </w:r>
          </w:p>
        </w:tc>
        <w:tc>
          <w:tcPr>
            <w:tcW w:w="1491" w:type="dxa"/>
          </w:tcPr>
          <w:p>
            <w:pPr>
              <w:pStyle w:val="TableParagraph"/>
              <w:spacing w:before="157"/>
              <w:ind w:right="175"/>
              <w:rPr>
                <w:sz w:val="20"/>
              </w:rPr>
            </w:pPr>
            <w:r>
              <w:rPr>
                <w:spacing w:val="-5"/>
                <w:sz w:val="20"/>
              </w:rPr>
              <w:t>250</w:t>
            </w:r>
          </w:p>
        </w:tc>
        <w:tc>
          <w:tcPr>
            <w:tcW w:w="1138" w:type="dxa"/>
          </w:tcPr>
          <w:p>
            <w:pPr>
              <w:pStyle w:val="TableParagraph"/>
              <w:spacing w:before="157"/>
              <w:ind w:right="169"/>
              <w:rPr>
                <w:sz w:val="20"/>
              </w:rPr>
            </w:pPr>
            <w:r>
              <w:rPr>
                <w:spacing w:val="-10"/>
                <w:sz w:val="20"/>
              </w:rPr>
              <w:t>-</w:t>
            </w:r>
          </w:p>
        </w:tc>
        <w:tc>
          <w:tcPr>
            <w:tcW w:w="1254" w:type="dxa"/>
          </w:tcPr>
          <w:p>
            <w:pPr>
              <w:pStyle w:val="TableParagraph"/>
              <w:spacing w:before="157"/>
              <w:ind w:right="144"/>
              <w:rPr>
                <w:sz w:val="20"/>
              </w:rPr>
            </w:pPr>
            <w:r>
              <w:rPr>
                <w:spacing w:val="-10"/>
                <w:sz w:val="20"/>
              </w:rPr>
              <w:t>-</w:t>
            </w:r>
          </w:p>
        </w:tc>
        <w:tc>
          <w:tcPr>
            <w:tcW w:w="1182" w:type="dxa"/>
          </w:tcPr>
          <w:p>
            <w:pPr>
              <w:pStyle w:val="TableParagraph"/>
              <w:spacing w:before="157"/>
              <w:ind w:right="195"/>
              <w:rPr>
                <w:sz w:val="20"/>
              </w:rPr>
            </w:pPr>
            <w:r>
              <w:rPr>
                <w:spacing w:val="-10"/>
                <w:sz w:val="20"/>
              </w:rPr>
              <w:t>-</w:t>
            </w:r>
          </w:p>
        </w:tc>
        <w:tc>
          <w:tcPr>
            <w:tcW w:w="937" w:type="dxa"/>
          </w:tcPr>
          <w:p>
            <w:pPr>
              <w:pStyle w:val="TableParagraph"/>
              <w:spacing w:before="157"/>
              <w:ind w:right="27"/>
              <w:rPr>
                <w:b/>
                <w:sz w:val="20"/>
              </w:rPr>
            </w:pPr>
            <w:r>
              <w:rPr>
                <w:b/>
                <w:spacing w:val="-5"/>
                <w:sz w:val="20"/>
              </w:rPr>
              <w:t>250</w:t>
            </w:r>
          </w:p>
        </w:tc>
      </w:tr>
      <w:tr>
        <w:trPr>
          <w:trHeight w:val="367" w:hRule="atLeast"/>
        </w:trPr>
        <w:tc>
          <w:tcPr>
            <w:tcW w:w="3819" w:type="dxa"/>
          </w:tcPr>
          <w:p>
            <w:pPr>
              <w:pStyle w:val="TableParagraph"/>
              <w:spacing w:before="42"/>
              <w:ind w:left="136"/>
              <w:jc w:val="left"/>
              <w:rPr>
                <w:sz w:val="20"/>
              </w:rPr>
            </w:pPr>
            <w:r>
              <w:rPr>
                <w:spacing w:val="-2"/>
                <w:sz w:val="20"/>
              </w:rPr>
              <w:t>Palmer</w:t>
            </w:r>
            <w:r>
              <w:rPr>
                <w:spacing w:val="-4"/>
                <w:sz w:val="20"/>
              </w:rPr>
              <w:t> </w:t>
            </w:r>
            <w:r>
              <w:rPr>
                <w:spacing w:val="-2"/>
                <w:sz w:val="20"/>
              </w:rPr>
              <w:t>Gardens</w:t>
            </w:r>
            <w:r>
              <w:rPr>
                <w:spacing w:val="-3"/>
                <w:sz w:val="20"/>
              </w:rPr>
              <w:t> </w:t>
            </w:r>
            <w:r>
              <w:rPr>
                <w:spacing w:val="-2"/>
                <w:sz w:val="20"/>
              </w:rPr>
              <w:t>Fund</w:t>
            </w:r>
            <w:r>
              <w:rPr>
                <w:spacing w:val="-5"/>
                <w:sz w:val="20"/>
              </w:rPr>
              <w:t> </w:t>
            </w:r>
            <w:r>
              <w:rPr>
                <w:spacing w:val="-2"/>
                <w:sz w:val="20"/>
              </w:rPr>
              <w:t>(Capital)</w:t>
            </w:r>
          </w:p>
        </w:tc>
        <w:tc>
          <w:tcPr>
            <w:tcW w:w="1491" w:type="dxa"/>
          </w:tcPr>
          <w:p>
            <w:pPr>
              <w:pStyle w:val="TableParagraph"/>
              <w:spacing w:before="42"/>
              <w:ind w:right="175"/>
              <w:rPr>
                <w:sz w:val="20"/>
              </w:rPr>
            </w:pPr>
            <w:r>
              <w:rPr>
                <w:spacing w:val="-5"/>
                <w:sz w:val="20"/>
              </w:rPr>
              <w:t>449</w:t>
            </w:r>
          </w:p>
        </w:tc>
        <w:tc>
          <w:tcPr>
            <w:tcW w:w="1138" w:type="dxa"/>
          </w:tcPr>
          <w:p>
            <w:pPr>
              <w:pStyle w:val="TableParagraph"/>
              <w:spacing w:before="42"/>
              <w:ind w:right="169"/>
              <w:rPr>
                <w:sz w:val="20"/>
              </w:rPr>
            </w:pPr>
            <w:r>
              <w:rPr>
                <w:spacing w:val="-10"/>
                <w:sz w:val="20"/>
              </w:rPr>
              <w:t>-</w:t>
            </w:r>
          </w:p>
        </w:tc>
        <w:tc>
          <w:tcPr>
            <w:tcW w:w="1254" w:type="dxa"/>
          </w:tcPr>
          <w:p>
            <w:pPr>
              <w:pStyle w:val="TableParagraph"/>
              <w:spacing w:before="42"/>
              <w:ind w:right="151"/>
              <w:rPr>
                <w:sz w:val="20"/>
              </w:rPr>
            </w:pPr>
            <w:r>
              <w:rPr>
                <w:spacing w:val="-4"/>
                <w:sz w:val="20"/>
              </w:rPr>
              <w:t>(14)</w:t>
            </w:r>
          </w:p>
        </w:tc>
        <w:tc>
          <w:tcPr>
            <w:tcW w:w="1182" w:type="dxa"/>
          </w:tcPr>
          <w:p>
            <w:pPr>
              <w:pStyle w:val="TableParagraph"/>
              <w:spacing w:before="42"/>
              <w:ind w:right="195"/>
              <w:rPr>
                <w:sz w:val="20"/>
              </w:rPr>
            </w:pPr>
            <w:r>
              <w:rPr>
                <w:spacing w:val="-10"/>
                <w:sz w:val="20"/>
              </w:rPr>
              <w:t>-</w:t>
            </w:r>
          </w:p>
        </w:tc>
        <w:tc>
          <w:tcPr>
            <w:tcW w:w="937" w:type="dxa"/>
          </w:tcPr>
          <w:p>
            <w:pPr>
              <w:pStyle w:val="TableParagraph"/>
              <w:spacing w:before="42"/>
              <w:ind w:right="27"/>
              <w:rPr>
                <w:b/>
                <w:sz w:val="20"/>
              </w:rPr>
            </w:pPr>
            <w:r>
              <w:rPr>
                <w:b/>
                <w:spacing w:val="-5"/>
                <w:sz w:val="20"/>
              </w:rPr>
              <w:t>435</w:t>
            </w:r>
          </w:p>
        </w:tc>
      </w:tr>
      <w:tr>
        <w:trPr>
          <w:trHeight w:val="411" w:hRule="atLeast"/>
        </w:trPr>
        <w:tc>
          <w:tcPr>
            <w:tcW w:w="3819" w:type="dxa"/>
          </w:tcPr>
          <w:p>
            <w:pPr>
              <w:pStyle w:val="TableParagraph"/>
              <w:spacing w:before="88"/>
              <w:ind w:left="136"/>
              <w:jc w:val="left"/>
              <w:rPr>
                <w:sz w:val="20"/>
              </w:rPr>
            </w:pPr>
            <w:r>
              <w:rPr>
                <w:spacing w:val="-2"/>
                <w:sz w:val="20"/>
              </w:rPr>
              <w:t>Palmer</w:t>
            </w:r>
            <w:r>
              <w:rPr>
                <w:spacing w:val="-4"/>
                <w:sz w:val="20"/>
              </w:rPr>
              <w:t> </w:t>
            </w:r>
            <w:r>
              <w:rPr>
                <w:spacing w:val="-2"/>
                <w:sz w:val="20"/>
              </w:rPr>
              <w:t>Gardens</w:t>
            </w:r>
            <w:r>
              <w:rPr>
                <w:spacing w:val="-3"/>
                <w:sz w:val="20"/>
              </w:rPr>
              <w:t> </w:t>
            </w:r>
            <w:r>
              <w:rPr>
                <w:spacing w:val="-2"/>
                <w:sz w:val="20"/>
              </w:rPr>
              <w:t>Fund</w:t>
            </w:r>
            <w:r>
              <w:rPr>
                <w:spacing w:val="-5"/>
                <w:sz w:val="20"/>
              </w:rPr>
              <w:t> </w:t>
            </w:r>
            <w:r>
              <w:rPr>
                <w:spacing w:val="-2"/>
                <w:sz w:val="20"/>
              </w:rPr>
              <w:t>(Revenue)</w:t>
            </w:r>
          </w:p>
        </w:tc>
        <w:tc>
          <w:tcPr>
            <w:tcW w:w="1491" w:type="dxa"/>
          </w:tcPr>
          <w:p>
            <w:pPr>
              <w:pStyle w:val="TableParagraph"/>
              <w:spacing w:before="88"/>
              <w:ind w:right="162"/>
              <w:rPr>
                <w:sz w:val="20"/>
              </w:rPr>
            </w:pPr>
            <w:r>
              <w:rPr>
                <w:spacing w:val="-10"/>
                <w:sz w:val="20"/>
              </w:rPr>
              <w:t>-</w:t>
            </w:r>
          </w:p>
        </w:tc>
        <w:tc>
          <w:tcPr>
            <w:tcW w:w="1138" w:type="dxa"/>
          </w:tcPr>
          <w:p>
            <w:pPr>
              <w:pStyle w:val="TableParagraph"/>
              <w:spacing w:before="88"/>
              <w:ind w:right="185"/>
              <w:rPr>
                <w:sz w:val="20"/>
              </w:rPr>
            </w:pPr>
            <w:r>
              <w:rPr>
                <w:spacing w:val="-5"/>
                <w:sz w:val="20"/>
              </w:rPr>
              <w:t>718</w:t>
            </w:r>
          </w:p>
        </w:tc>
        <w:tc>
          <w:tcPr>
            <w:tcW w:w="1254" w:type="dxa"/>
          </w:tcPr>
          <w:p>
            <w:pPr>
              <w:pStyle w:val="TableParagraph"/>
              <w:spacing w:before="88"/>
              <w:ind w:right="156"/>
              <w:rPr>
                <w:sz w:val="20"/>
              </w:rPr>
            </w:pPr>
            <w:r>
              <w:rPr>
                <w:spacing w:val="-2"/>
                <w:sz w:val="20"/>
              </w:rPr>
              <w:t>(827)</w:t>
            </w:r>
          </w:p>
        </w:tc>
        <w:tc>
          <w:tcPr>
            <w:tcW w:w="1182" w:type="dxa"/>
          </w:tcPr>
          <w:p>
            <w:pPr>
              <w:pStyle w:val="TableParagraph"/>
              <w:spacing w:before="88"/>
              <w:ind w:right="209"/>
              <w:rPr>
                <w:sz w:val="20"/>
              </w:rPr>
            </w:pPr>
            <w:r>
              <w:rPr>
                <w:spacing w:val="-5"/>
                <w:sz w:val="20"/>
              </w:rPr>
              <w:t>109</w:t>
            </w:r>
          </w:p>
        </w:tc>
        <w:tc>
          <w:tcPr>
            <w:tcW w:w="937" w:type="dxa"/>
          </w:tcPr>
          <w:p>
            <w:pPr>
              <w:pStyle w:val="TableParagraph"/>
              <w:spacing w:before="88"/>
              <w:ind w:right="16"/>
              <w:rPr>
                <w:b/>
                <w:sz w:val="20"/>
              </w:rPr>
            </w:pPr>
            <w:r>
              <w:rPr>
                <w:b/>
                <w:spacing w:val="-10"/>
                <w:sz w:val="20"/>
              </w:rPr>
              <w:t>-</w:t>
            </w:r>
          </w:p>
        </w:tc>
      </w:tr>
      <w:tr>
        <w:trPr>
          <w:trHeight w:val="411" w:hRule="atLeast"/>
        </w:trPr>
        <w:tc>
          <w:tcPr>
            <w:tcW w:w="3819" w:type="dxa"/>
          </w:tcPr>
          <w:p>
            <w:pPr>
              <w:pStyle w:val="TableParagraph"/>
              <w:spacing w:before="86"/>
              <w:ind w:left="136"/>
              <w:jc w:val="left"/>
              <w:rPr>
                <w:sz w:val="20"/>
              </w:rPr>
            </w:pPr>
            <w:r>
              <w:rPr>
                <w:spacing w:val="-2"/>
                <w:sz w:val="20"/>
              </w:rPr>
              <w:t>Employment</w:t>
            </w:r>
            <w:r>
              <w:rPr>
                <w:spacing w:val="-1"/>
                <w:sz w:val="20"/>
              </w:rPr>
              <w:t> </w:t>
            </w:r>
            <w:r>
              <w:rPr>
                <w:spacing w:val="-2"/>
                <w:sz w:val="20"/>
              </w:rPr>
              <w:t>Action</w:t>
            </w:r>
            <w:r>
              <w:rPr>
                <w:spacing w:val="-5"/>
                <w:sz w:val="20"/>
              </w:rPr>
              <w:t> </w:t>
            </w:r>
            <w:r>
              <w:rPr>
                <w:spacing w:val="-2"/>
                <w:sz w:val="20"/>
              </w:rPr>
              <w:t>Centre</w:t>
            </w:r>
            <w:r>
              <w:rPr>
                <w:sz w:val="20"/>
              </w:rPr>
              <w:t> </w:t>
            </w:r>
            <w:r>
              <w:rPr>
                <w:spacing w:val="-2"/>
                <w:sz w:val="20"/>
              </w:rPr>
              <w:t>(Capital)</w:t>
            </w:r>
          </w:p>
        </w:tc>
        <w:tc>
          <w:tcPr>
            <w:tcW w:w="1491" w:type="dxa"/>
          </w:tcPr>
          <w:p>
            <w:pPr>
              <w:pStyle w:val="TableParagraph"/>
              <w:spacing w:before="86"/>
              <w:ind w:right="175"/>
              <w:rPr>
                <w:sz w:val="20"/>
              </w:rPr>
            </w:pPr>
            <w:r>
              <w:rPr>
                <w:spacing w:val="-5"/>
                <w:sz w:val="20"/>
              </w:rPr>
              <w:t>690</w:t>
            </w:r>
          </w:p>
        </w:tc>
        <w:tc>
          <w:tcPr>
            <w:tcW w:w="1138" w:type="dxa"/>
          </w:tcPr>
          <w:p>
            <w:pPr>
              <w:pStyle w:val="TableParagraph"/>
              <w:spacing w:before="86"/>
              <w:ind w:right="169"/>
              <w:rPr>
                <w:sz w:val="20"/>
              </w:rPr>
            </w:pPr>
            <w:r>
              <w:rPr>
                <w:spacing w:val="-10"/>
                <w:sz w:val="20"/>
              </w:rPr>
              <w:t>-</w:t>
            </w:r>
          </w:p>
        </w:tc>
        <w:tc>
          <w:tcPr>
            <w:tcW w:w="1254" w:type="dxa"/>
          </w:tcPr>
          <w:p>
            <w:pPr>
              <w:pStyle w:val="TableParagraph"/>
              <w:spacing w:before="86"/>
              <w:ind w:right="151"/>
              <w:rPr>
                <w:sz w:val="20"/>
              </w:rPr>
            </w:pPr>
            <w:r>
              <w:rPr>
                <w:spacing w:val="-4"/>
                <w:sz w:val="20"/>
              </w:rPr>
              <w:t>(21)</w:t>
            </w:r>
          </w:p>
        </w:tc>
        <w:tc>
          <w:tcPr>
            <w:tcW w:w="1182" w:type="dxa"/>
          </w:tcPr>
          <w:p>
            <w:pPr>
              <w:pStyle w:val="TableParagraph"/>
              <w:spacing w:before="86"/>
              <w:ind w:right="195"/>
              <w:rPr>
                <w:sz w:val="20"/>
              </w:rPr>
            </w:pPr>
            <w:r>
              <w:rPr>
                <w:spacing w:val="-10"/>
                <w:sz w:val="20"/>
              </w:rPr>
              <w:t>-</w:t>
            </w:r>
          </w:p>
        </w:tc>
        <w:tc>
          <w:tcPr>
            <w:tcW w:w="937" w:type="dxa"/>
          </w:tcPr>
          <w:p>
            <w:pPr>
              <w:pStyle w:val="TableParagraph"/>
              <w:spacing w:before="86"/>
              <w:ind w:right="27"/>
              <w:rPr>
                <w:b/>
                <w:sz w:val="20"/>
              </w:rPr>
            </w:pPr>
            <w:r>
              <w:rPr>
                <w:b/>
                <w:spacing w:val="-5"/>
                <w:sz w:val="20"/>
              </w:rPr>
              <w:t>669</w:t>
            </w:r>
          </w:p>
        </w:tc>
      </w:tr>
      <w:tr>
        <w:trPr>
          <w:trHeight w:val="412" w:hRule="atLeast"/>
        </w:trPr>
        <w:tc>
          <w:tcPr>
            <w:tcW w:w="3819" w:type="dxa"/>
          </w:tcPr>
          <w:p>
            <w:pPr>
              <w:pStyle w:val="TableParagraph"/>
              <w:spacing w:before="88"/>
              <w:ind w:left="136"/>
              <w:jc w:val="left"/>
              <w:rPr>
                <w:sz w:val="20"/>
              </w:rPr>
            </w:pPr>
            <w:r>
              <w:rPr>
                <w:spacing w:val="-2"/>
                <w:sz w:val="20"/>
              </w:rPr>
              <w:t>Disability</w:t>
            </w:r>
            <w:r>
              <w:rPr>
                <w:spacing w:val="-4"/>
                <w:sz w:val="20"/>
              </w:rPr>
              <w:t> </w:t>
            </w:r>
            <w:r>
              <w:rPr>
                <w:spacing w:val="-2"/>
                <w:sz w:val="20"/>
              </w:rPr>
              <w:t>Action</w:t>
            </w:r>
            <w:r>
              <w:rPr>
                <w:sz w:val="20"/>
              </w:rPr>
              <w:t> </w:t>
            </w:r>
            <w:r>
              <w:rPr>
                <w:spacing w:val="-2"/>
                <w:sz w:val="20"/>
              </w:rPr>
              <w:t>Centre</w:t>
            </w:r>
            <w:r>
              <w:rPr>
                <w:spacing w:val="-5"/>
                <w:sz w:val="20"/>
              </w:rPr>
              <w:t> </w:t>
            </w:r>
            <w:r>
              <w:rPr>
                <w:spacing w:val="-2"/>
                <w:sz w:val="20"/>
              </w:rPr>
              <w:t>(Capital)</w:t>
            </w:r>
          </w:p>
        </w:tc>
        <w:tc>
          <w:tcPr>
            <w:tcW w:w="1491" w:type="dxa"/>
          </w:tcPr>
          <w:p>
            <w:pPr>
              <w:pStyle w:val="TableParagraph"/>
              <w:spacing w:before="88"/>
              <w:ind w:right="175"/>
              <w:rPr>
                <w:sz w:val="20"/>
              </w:rPr>
            </w:pPr>
            <w:r>
              <w:rPr>
                <w:spacing w:val="-5"/>
                <w:sz w:val="20"/>
              </w:rPr>
              <w:t>814</w:t>
            </w:r>
          </w:p>
        </w:tc>
        <w:tc>
          <w:tcPr>
            <w:tcW w:w="1138" w:type="dxa"/>
          </w:tcPr>
          <w:p>
            <w:pPr>
              <w:pStyle w:val="TableParagraph"/>
              <w:spacing w:before="88"/>
              <w:ind w:right="169"/>
              <w:rPr>
                <w:sz w:val="20"/>
              </w:rPr>
            </w:pPr>
            <w:r>
              <w:rPr>
                <w:spacing w:val="-10"/>
                <w:sz w:val="20"/>
              </w:rPr>
              <w:t>-</w:t>
            </w:r>
          </w:p>
        </w:tc>
        <w:tc>
          <w:tcPr>
            <w:tcW w:w="1254" w:type="dxa"/>
          </w:tcPr>
          <w:p>
            <w:pPr>
              <w:pStyle w:val="TableParagraph"/>
              <w:spacing w:before="88"/>
              <w:ind w:right="151"/>
              <w:rPr>
                <w:sz w:val="20"/>
              </w:rPr>
            </w:pPr>
            <w:r>
              <w:rPr>
                <w:spacing w:val="-4"/>
                <w:sz w:val="20"/>
              </w:rPr>
              <w:t>(24)</w:t>
            </w:r>
          </w:p>
        </w:tc>
        <w:tc>
          <w:tcPr>
            <w:tcW w:w="1182" w:type="dxa"/>
          </w:tcPr>
          <w:p>
            <w:pPr>
              <w:pStyle w:val="TableParagraph"/>
              <w:spacing w:before="88"/>
              <w:ind w:right="195"/>
              <w:rPr>
                <w:sz w:val="20"/>
              </w:rPr>
            </w:pPr>
            <w:r>
              <w:rPr>
                <w:spacing w:val="-10"/>
                <w:sz w:val="20"/>
              </w:rPr>
              <w:t>-</w:t>
            </w:r>
          </w:p>
        </w:tc>
        <w:tc>
          <w:tcPr>
            <w:tcW w:w="937" w:type="dxa"/>
          </w:tcPr>
          <w:p>
            <w:pPr>
              <w:pStyle w:val="TableParagraph"/>
              <w:spacing w:before="88"/>
              <w:ind w:right="27"/>
              <w:rPr>
                <w:b/>
                <w:sz w:val="20"/>
              </w:rPr>
            </w:pPr>
            <w:r>
              <w:rPr>
                <w:b/>
                <w:spacing w:val="-5"/>
                <w:sz w:val="20"/>
              </w:rPr>
              <w:t>790</w:t>
            </w:r>
          </w:p>
        </w:tc>
      </w:tr>
      <w:tr>
        <w:trPr>
          <w:trHeight w:val="366" w:hRule="atLeast"/>
        </w:trPr>
        <w:tc>
          <w:tcPr>
            <w:tcW w:w="3819" w:type="dxa"/>
          </w:tcPr>
          <w:p>
            <w:pPr>
              <w:pStyle w:val="TableParagraph"/>
              <w:spacing w:before="88"/>
              <w:ind w:left="136"/>
              <w:jc w:val="left"/>
              <w:rPr>
                <w:sz w:val="20"/>
              </w:rPr>
            </w:pPr>
            <w:r>
              <w:rPr>
                <w:sz w:val="20"/>
              </w:rPr>
              <w:t>Shaw</w:t>
            </w:r>
            <w:r>
              <w:rPr>
                <w:spacing w:val="-10"/>
                <w:sz w:val="20"/>
              </w:rPr>
              <w:t> </w:t>
            </w:r>
            <w:r>
              <w:rPr>
                <w:sz w:val="20"/>
              </w:rPr>
              <w:t>Trust</w:t>
            </w:r>
            <w:r>
              <w:rPr>
                <w:spacing w:val="-14"/>
                <w:sz w:val="20"/>
              </w:rPr>
              <w:t> </w:t>
            </w:r>
            <w:r>
              <w:rPr>
                <w:sz w:val="20"/>
              </w:rPr>
              <w:t>Clamp</w:t>
            </w:r>
            <w:r>
              <w:rPr>
                <w:spacing w:val="-11"/>
                <w:sz w:val="20"/>
              </w:rPr>
              <w:t> </w:t>
            </w:r>
            <w:r>
              <w:rPr>
                <w:spacing w:val="-4"/>
                <w:sz w:val="20"/>
              </w:rPr>
              <w:t>Hill</w:t>
            </w:r>
          </w:p>
        </w:tc>
        <w:tc>
          <w:tcPr>
            <w:tcW w:w="1491" w:type="dxa"/>
          </w:tcPr>
          <w:p>
            <w:pPr>
              <w:pStyle w:val="TableParagraph"/>
              <w:spacing w:before="88"/>
              <w:ind w:right="158"/>
              <w:rPr>
                <w:sz w:val="20"/>
              </w:rPr>
            </w:pPr>
            <w:r>
              <w:rPr>
                <w:spacing w:val="-10"/>
                <w:sz w:val="20"/>
              </w:rPr>
              <w:t>5</w:t>
            </w:r>
          </w:p>
        </w:tc>
        <w:tc>
          <w:tcPr>
            <w:tcW w:w="1138" w:type="dxa"/>
          </w:tcPr>
          <w:p>
            <w:pPr>
              <w:pStyle w:val="TableParagraph"/>
              <w:spacing w:before="88"/>
              <w:ind w:right="169"/>
              <w:rPr>
                <w:sz w:val="20"/>
              </w:rPr>
            </w:pPr>
            <w:r>
              <w:rPr>
                <w:spacing w:val="-10"/>
                <w:sz w:val="20"/>
              </w:rPr>
              <w:t>-</w:t>
            </w:r>
          </w:p>
        </w:tc>
        <w:tc>
          <w:tcPr>
            <w:tcW w:w="1254" w:type="dxa"/>
          </w:tcPr>
          <w:p>
            <w:pPr>
              <w:pStyle w:val="TableParagraph"/>
              <w:spacing w:before="88"/>
              <w:ind w:right="144"/>
              <w:rPr>
                <w:sz w:val="20"/>
              </w:rPr>
            </w:pPr>
            <w:r>
              <w:rPr>
                <w:spacing w:val="-10"/>
                <w:sz w:val="20"/>
              </w:rPr>
              <w:t>-</w:t>
            </w:r>
          </w:p>
        </w:tc>
        <w:tc>
          <w:tcPr>
            <w:tcW w:w="1182" w:type="dxa"/>
          </w:tcPr>
          <w:p>
            <w:pPr>
              <w:pStyle w:val="TableParagraph"/>
              <w:spacing w:before="88"/>
              <w:ind w:right="198"/>
              <w:rPr>
                <w:sz w:val="20"/>
              </w:rPr>
            </w:pPr>
            <w:r>
              <w:rPr>
                <w:spacing w:val="-10"/>
                <w:sz w:val="20"/>
              </w:rPr>
              <w:t>-</w:t>
            </w:r>
          </w:p>
        </w:tc>
        <w:tc>
          <w:tcPr>
            <w:tcW w:w="937" w:type="dxa"/>
          </w:tcPr>
          <w:p>
            <w:pPr>
              <w:pStyle w:val="TableParagraph"/>
              <w:spacing w:before="88"/>
              <w:ind w:right="12"/>
              <w:rPr>
                <w:b/>
                <w:sz w:val="20"/>
              </w:rPr>
            </w:pPr>
            <w:r>
              <w:rPr>
                <w:b/>
                <w:spacing w:val="-10"/>
                <w:sz w:val="20"/>
              </w:rPr>
              <w:t>5</w:t>
            </w:r>
          </w:p>
        </w:tc>
      </w:tr>
      <w:tr>
        <w:trPr>
          <w:trHeight w:val="730" w:hRule="atLeast"/>
        </w:trPr>
        <w:tc>
          <w:tcPr>
            <w:tcW w:w="3819" w:type="dxa"/>
          </w:tcPr>
          <w:p>
            <w:pPr>
              <w:pStyle w:val="TableParagraph"/>
              <w:spacing w:line="242" w:lineRule="auto" w:before="41"/>
              <w:ind w:left="136" w:right="350"/>
              <w:jc w:val="left"/>
              <w:rPr>
                <w:sz w:val="20"/>
              </w:rPr>
            </w:pPr>
            <w:r>
              <w:rPr>
                <w:sz w:val="20"/>
              </w:rPr>
              <w:t>Aim 4 Work (Building Better Opportunities)</w:t>
            </w:r>
            <w:r>
              <w:rPr>
                <w:spacing w:val="-14"/>
                <w:sz w:val="20"/>
              </w:rPr>
              <w:t> </w:t>
            </w:r>
            <w:r>
              <w:rPr>
                <w:sz w:val="20"/>
              </w:rPr>
              <w:t>North</w:t>
            </w:r>
            <w:r>
              <w:rPr>
                <w:spacing w:val="-14"/>
                <w:sz w:val="20"/>
              </w:rPr>
              <w:t> </w:t>
            </w:r>
            <w:r>
              <w:rPr>
                <w:sz w:val="20"/>
              </w:rPr>
              <w:t>and</w:t>
            </w:r>
            <w:r>
              <w:rPr>
                <w:spacing w:val="-14"/>
                <w:sz w:val="20"/>
              </w:rPr>
              <w:t> </w:t>
            </w:r>
            <w:r>
              <w:rPr>
                <w:sz w:val="20"/>
              </w:rPr>
              <w:t>East</w:t>
            </w:r>
            <w:r>
              <w:rPr>
                <w:spacing w:val="-14"/>
                <w:sz w:val="20"/>
              </w:rPr>
              <w:t> </w:t>
            </w:r>
            <w:r>
              <w:rPr>
                <w:sz w:val="20"/>
              </w:rPr>
              <w:t>London</w:t>
            </w:r>
          </w:p>
          <w:p>
            <w:pPr>
              <w:pStyle w:val="TableParagraph"/>
              <w:spacing w:line="205" w:lineRule="exact"/>
              <w:ind w:left="136"/>
              <w:jc w:val="left"/>
              <w:rPr>
                <w:sz w:val="20"/>
              </w:rPr>
            </w:pPr>
            <w:r>
              <w:rPr>
                <w:sz w:val="20"/>
              </w:rPr>
              <w:t>-</w:t>
            </w:r>
            <w:r>
              <w:rPr>
                <w:spacing w:val="-1"/>
                <w:sz w:val="20"/>
              </w:rPr>
              <w:t> </w:t>
            </w:r>
            <w:r>
              <w:rPr>
                <w:spacing w:val="-2"/>
                <w:sz w:val="20"/>
              </w:rPr>
              <w:t>Delivery</w:t>
            </w:r>
          </w:p>
        </w:tc>
        <w:tc>
          <w:tcPr>
            <w:tcW w:w="1491" w:type="dxa"/>
          </w:tcPr>
          <w:p>
            <w:pPr>
              <w:pStyle w:val="TableParagraph"/>
              <w:spacing w:before="43"/>
              <w:jc w:val="left"/>
              <w:rPr>
                <w:b/>
                <w:i/>
                <w:sz w:val="20"/>
              </w:rPr>
            </w:pPr>
          </w:p>
          <w:p>
            <w:pPr>
              <w:pStyle w:val="TableParagraph"/>
              <w:spacing w:before="1"/>
              <w:ind w:right="162"/>
              <w:rPr>
                <w:sz w:val="20"/>
              </w:rPr>
            </w:pPr>
            <w:r>
              <w:rPr>
                <w:spacing w:val="-10"/>
                <w:sz w:val="20"/>
              </w:rPr>
              <w:t>-</w:t>
            </w:r>
          </w:p>
        </w:tc>
        <w:tc>
          <w:tcPr>
            <w:tcW w:w="1138" w:type="dxa"/>
          </w:tcPr>
          <w:p>
            <w:pPr>
              <w:pStyle w:val="TableParagraph"/>
              <w:spacing w:before="43"/>
              <w:jc w:val="left"/>
              <w:rPr>
                <w:b/>
                <w:i/>
                <w:sz w:val="20"/>
              </w:rPr>
            </w:pPr>
          </w:p>
          <w:p>
            <w:pPr>
              <w:pStyle w:val="TableParagraph"/>
              <w:spacing w:before="1"/>
              <w:ind w:right="185"/>
              <w:rPr>
                <w:sz w:val="20"/>
              </w:rPr>
            </w:pPr>
            <w:r>
              <w:rPr>
                <w:spacing w:val="-5"/>
                <w:sz w:val="20"/>
              </w:rPr>
              <w:t>616</w:t>
            </w:r>
          </w:p>
        </w:tc>
        <w:tc>
          <w:tcPr>
            <w:tcW w:w="1254" w:type="dxa"/>
          </w:tcPr>
          <w:p>
            <w:pPr>
              <w:pStyle w:val="TableParagraph"/>
              <w:spacing w:before="43"/>
              <w:jc w:val="left"/>
              <w:rPr>
                <w:b/>
                <w:i/>
                <w:sz w:val="20"/>
              </w:rPr>
            </w:pPr>
          </w:p>
          <w:p>
            <w:pPr>
              <w:pStyle w:val="TableParagraph"/>
              <w:spacing w:before="1"/>
              <w:ind w:right="156"/>
              <w:rPr>
                <w:sz w:val="20"/>
              </w:rPr>
            </w:pPr>
            <w:r>
              <w:rPr>
                <w:spacing w:val="-2"/>
                <w:sz w:val="20"/>
              </w:rPr>
              <w:t>(582)</w:t>
            </w:r>
          </w:p>
        </w:tc>
        <w:tc>
          <w:tcPr>
            <w:tcW w:w="1182" w:type="dxa"/>
          </w:tcPr>
          <w:p>
            <w:pPr>
              <w:pStyle w:val="TableParagraph"/>
              <w:spacing w:before="43"/>
              <w:jc w:val="left"/>
              <w:rPr>
                <w:b/>
                <w:i/>
                <w:sz w:val="20"/>
              </w:rPr>
            </w:pPr>
          </w:p>
          <w:p>
            <w:pPr>
              <w:pStyle w:val="TableParagraph"/>
              <w:spacing w:before="1"/>
              <w:ind w:right="203"/>
              <w:rPr>
                <w:sz w:val="20"/>
              </w:rPr>
            </w:pPr>
            <w:r>
              <w:rPr>
                <w:spacing w:val="-4"/>
                <w:sz w:val="20"/>
              </w:rPr>
              <w:t>(34)</w:t>
            </w:r>
          </w:p>
        </w:tc>
        <w:tc>
          <w:tcPr>
            <w:tcW w:w="937" w:type="dxa"/>
          </w:tcPr>
          <w:p>
            <w:pPr>
              <w:pStyle w:val="TableParagraph"/>
              <w:spacing w:before="43"/>
              <w:jc w:val="left"/>
              <w:rPr>
                <w:b/>
                <w:i/>
                <w:sz w:val="20"/>
              </w:rPr>
            </w:pPr>
          </w:p>
          <w:p>
            <w:pPr>
              <w:pStyle w:val="TableParagraph"/>
              <w:spacing w:before="1"/>
              <w:ind w:right="16"/>
              <w:rPr>
                <w:b/>
                <w:sz w:val="20"/>
              </w:rPr>
            </w:pPr>
            <w:r>
              <w:rPr>
                <w:b/>
                <w:spacing w:val="-10"/>
                <w:sz w:val="20"/>
              </w:rPr>
              <w:t>-</w:t>
            </w:r>
          </w:p>
        </w:tc>
      </w:tr>
      <w:tr>
        <w:trPr>
          <w:trHeight w:val="743" w:hRule="atLeast"/>
        </w:trPr>
        <w:tc>
          <w:tcPr>
            <w:tcW w:w="3819" w:type="dxa"/>
          </w:tcPr>
          <w:p>
            <w:pPr>
              <w:pStyle w:val="TableParagraph"/>
              <w:spacing w:before="6"/>
              <w:ind w:left="136" w:right="397"/>
              <w:jc w:val="left"/>
              <w:rPr>
                <w:sz w:val="20"/>
              </w:rPr>
            </w:pPr>
            <w:r>
              <w:rPr>
                <w:sz w:val="20"/>
              </w:rPr>
              <w:t>Aim 4 Work (Building Better </w:t>
            </w:r>
            <w:r>
              <w:rPr>
                <w:spacing w:val="-2"/>
                <w:sz w:val="20"/>
              </w:rPr>
              <w:t>Opportunities)</w:t>
            </w:r>
            <w:r>
              <w:rPr>
                <w:spacing w:val="-9"/>
                <w:sz w:val="20"/>
              </w:rPr>
              <w:t> </w:t>
            </w:r>
            <w:r>
              <w:rPr>
                <w:spacing w:val="-2"/>
                <w:sz w:val="20"/>
              </w:rPr>
              <w:t>South</w:t>
            </w:r>
            <w:r>
              <w:rPr>
                <w:spacing w:val="-9"/>
                <w:sz w:val="20"/>
              </w:rPr>
              <w:t> </w:t>
            </w:r>
            <w:r>
              <w:rPr>
                <w:spacing w:val="-2"/>
                <w:sz w:val="20"/>
              </w:rPr>
              <w:t>London</w:t>
            </w:r>
            <w:r>
              <w:rPr>
                <w:spacing w:val="-10"/>
                <w:sz w:val="20"/>
              </w:rPr>
              <w:t> </w:t>
            </w:r>
            <w:r>
              <w:rPr>
                <w:spacing w:val="-2"/>
                <w:sz w:val="20"/>
              </w:rPr>
              <w:t>- Delivery</w:t>
            </w:r>
          </w:p>
        </w:tc>
        <w:tc>
          <w:tcPr>
            <w:tcW w:w="1491" w:type="dxa"/>
          </w:tcPr>
          <w:p>
            <w:pPr>
              <w:pStyle w:val="TableParagraph"/>
              <w:spacing w:before="2"/>
              <w:jc w:val="left"/>
              <w:rPr>
                <w:b/>
                <w:i/>
                <w:sz w:val="20"/>
              </w:rPr>
            </w:pPr>
          </w:p>
          <w:p>
            <w:pPr>
              <w:pStyle w:val="TableParagraph"/>
              <w:ind w:right="162"/>
              <w:rPr>
                <w:sz w:val="20"/>
              </w:rPr>
            </w:pPr>
            <w:r>
              <w:rPr>
                <w:spacing w:val="-10"/>
                <w:sz w:val="20"/>
              </w:rPr>
              <w:t>-</w:t>
            </w:r>
          </w:p>
        </w:tc>
        <w:tc>
          <w:tcPr>
            <w:tcW w:w="1138" w:type="dxa"/>
          </w:tcPr>
          <w:p>
            <w:pPr>
              <w:pStyle w:val="TableParagraph"/>
              <w:spacing w:before="2"/>
              <w:jc w:val="left"/>
              <w:rPr>
                <w:b/>
                <w:i/>
                <w:sz w:val="20"/>
              </w:rPr>
            </w:pPr>
          </w:p>
          <w:p>
            <w:pPr>
              <w:pStyle w:val="TableParagraph"/>
              <w:ind w:right="185"/>
              <w:rPr>
                <w:sz w:val="20"/>
              </w:rPr>
            </w:pPr>
            <w:r>
              <w:rPr>
                <w:spacing w:val="-5"/>
                <w:sz w:val="20"/>
              </w:rPr>
              <w:t>440</w:t>
            </w:r>
          </w:p>
        </w:tc>
        <w:tc>
          <w:tcPr>
            <w:tcW w:w="1254" w:type="dxa"/>
          </w:tcPr>
          <w:p>
            <w:pPr>
              <w:pStyle w:val="TableParagraph"/>
              <w:spacing w:before="2"/>
              <w:jc w:val="left"/>
              <w:rPr>
                <w:b/>
                <w:i/>
                <w:sz w:val="20"/>
              </w:rPr>
            </w:pPr>
          </w:p>
          <w:p>
            <w:pPr>
              <w:pStyle w:val="TableParagraph"/>
              <w:ind w:right="156"/>
              <w:rPr>
                <w:sz w:val="20"/>
              </w:rPr>
            </w:pPr>
            <w:r>
              <w:rPr>
                <w:spacing w:val="-2"/>
                <w:sz w:val="20"/>
              </w:rPr>
              <w:t>(452)</w:t>
            </w:r>
          </w:p>
        </w:tc>
        <w:tc>
          <w:tcPr>
            <w:tcW w:w="1182" w:type="dxa"/>
          </w:tcPr>
          <w:p>
            <w:pPr>
              <w:pStyle w:val="TableParagraph"/>
              <w:spacing w:before="2"/>
              <w:jc w:val="left"/>
              <w:rPr>
                <w:b/>
                <w:i/>
                <w:sz w:val="20"/>
              </w:rPr>
            </w:pPr>
          </w:p>
          <w:p>
            <w:pPr>
              <w:pStyle w:val="TableParagraph"/>
              <w:ind w:right="209"/>
              <w:rPr>
                <w:sz w:val="20"/>
              </w:rPr>
            </w:pPr>
            <w:r>
              <w:rPr>
                <w:spacing w:val="-5"/>
                <w:sz w:val="20"/>
              </w:rPr>
              <w:t>12</w:t>
            </w:r>
          </w:p>
        </w:tc>
        <w:tc>
          <w:tcPr>
            <w:tcW w:w="937" w:type="dxa"/>
          </w:tcPr>
          <w:p>
            <w:pPr>
              <w:pStyle w:val="TableParagraph"/>
              <w:spacing w:before="2"/>
              <w:jc w:val="left"/>
              <w:rPr>
                <w:b/>
                <w:i/>
                <w:sz w:val="20"/>
              </w:rPr>
            </w:pPr>
          </w:p>
          <w:p>
            <w:pPr>
              <w:pStyle w:val="TableParagraph"/>
              <w:ind w:right="16"/>
              <w:rPr>
                <w:b/>
                <w:sz w:val="20"/>
              </w:rPr>
            </w:pPr>
            <w:r>
              <w:rPr>
                <w:b/>
                <w:spacing w:val="-10"/>
                <w:sz w:val="20"/>
              </w:rPr>
              <w:t>-</w:t>
            </w:r>
          </w:p>
        </w:tc>
      </w:tr>
      <w:tr>
        <w:trPr>
          <w:trHeight w:val="410" w:hRule="atLeast"/>
        </w:trPr>
        <w:tc>
          <w:tcPr>
            <w:tcW w:w="3819" w:type="dxa"/>
          </w:tcPr>
          <w:p>
            <w:pPr>
              <w:pStyle w:val="TableParagraph"/>
              <w:spacing w:before="132"/>
              <w:ind w:left="136"/>
              <w:jc w:val="left"/>
              <w:rPr>
                <w:sz w:val="20"/>
              </w:rPr>
            </w:pPr>
            <w:r>
              <w:rPr>
                <w:sz w:val="20"/>
              </w:rPr>
              <w:t>Get</w:t>
            </w:r>
            <w:r>
              <w:rPr>
                <w:spacing w:val="-9"/>
                <w:sz w:val="20"/>
              </w:rPr>
              <w:t> </w:t>
            </w:r>
            <w:r>
              <w:rPr>
                <w:sz w:val="20"/>
              </w:rPr>
              <w:t>Back</w:t>
            </w:r>
            <w:r>
              <w:rPr>
                <w:spacing w:val="-6"/>
                <w:sz w:val="20"/>
              </w:rPr>
              <w:t> </w:t>
            </w:r>
            <w:r>
              <w:rPr>
                <w:sz w:val="20"/>
              </w:rPr>
              <w:t>on</w:t>
            </w:r>
            <w:r>
              <w:rPr>
                <w:spacing w:val="-9"/>
                <w:sz w:val="20"/>
              </w:rPr>
              <w:t> </w:t>
            </w:r>
            <w:r>
              <w:rPr>
                <w:sz w:val="20"/>
              </w:rPr>
              <w:t>Track</w:t>
            </w:r>
            <w:r>
              <w:rPr>
                <w:spacing w:val="-4"/>
                <w:sz w:val="20"/>
              </w:rPr>
              <w:t> </w:t>
            </w:r>
            <w:r>
              <w:rPr>
                <w:sz w:val="20"/>
              </w:rPr>
              <w:t>-</w:t>
            </w:r>
            <w:r>
              <w:rPr>
                <w:spacing w:val="-5"/>
                <w:sz w:val="20"/>
              </w:rPr>
              <w:t> </w:t>
            </w:r>
            <w:r>
              <w:rPr>
                <w:spacing w:val="-2"/>
                <w:sz w:val="20"/>
              </w:rPr>
              <w:t>Islington</w:t>
            </w:r>
          </w:p>
        </w:tc>
        <w:tc>
          <w:tcPr>
            <w:tcW w:w="1491" w:type="dxa"/>
          </w:tcPr>
          <w:p>
            <w:pPr>
              <w:pStyle w:val="TableParagraph"/>
              <w:spacing w:before="38"/>
              <w:ind w:right="162"/>
              <w:rPr>
                <w:sz w:val="20"/>
              </w:rPr>
            </w:pPr>
            <w:r>
              <w:rPr>
                <w:spacing w:val="-10"/>
                <w:sz w:val="20"/>
              </w:rPr>
              <w:t>-</w:t>
            </w:r>
          </w:p>
        </w:tc>
        <w:tc>
          <w:tcPr>
            <w:tcW w:w="1138" w:type="dxa"/>
          </w:tcPr>
          <w:p>
            <w:pPr>
              <w:pStyle w:val="TableParagraph"/>
              <w:spacing w:before="38"/>
              <w:ind w:right="169"/>
              <w:rPr>
                <w:sz w:val="20"/>
              </w:rPr>
            </w:pPr>
            <w:r>
              <w:rPr>
                <w:spacing w:val="-10"/>
                <w:sz w:val="20"/>
              </w:rPr>
              <w:t>-</w:t>
            </w:r>
          </w:p>
        </w:tc>
        <w:tc>
          <w:tcPr>
            <w:tcW w:w="1254" w:type="dxa"/>
          </w:tcPr>
          <w:p>
            <w:pPr>
              <w:pStyle w:val="TableParagraph"/>
              <w:spacing w:before="38"/>
              <w:ind w:right="144"/>
              <w:rPr>
                <w:sz w:val="20"/>
              </w:rPr>
            </w:pPr>
            <w:r>
              <w:rPr>
                <w:spacing w:val="-10"/>
                <w:sz w:val="20"/>
              </w:rPr>
              <w:t>-</w:t>
            </w:r>
          </w:p>
        </w:tc>
        <w:tc>
          <w:tcPr>
            <w:tcW w:w="1182" w:type="dxa"/>
          </w:tcPr>
          <w:p>
            <w:pPr>
              <w:pStyle w:val="TableParagraph"/>
              <w:spacing w:before="38"/>
              <w:ind w:right="198"/>
              <w:rPr>
                <w:sz w:val="20"/>
              </w:rPr>
            </w:pPr>
            <w:r>
              <w:rPr>
                <w:spacing w:val="-10"/>
                <w:sz w:val="20"/>
              </w:rPr>
              <w:t>-</w:t>
            </w:r>
          </w:p>
        </w:tc>
        <w:tc>
          <w:tcPr>
            <w:tcW w:w="937" w:type="dxa"/>
          </w:tcPr>
          <w:p>
            <w:pPr>
              <w:pStyle w:val="TableParagraph"/>
              <w:spacing w:before="38"/>
              <w:ind w:right="16"/>
              <w:rPr>
                <w:b/>
                <w:sz w:val="20"/>
              </w:rPr>
            </w:pPr>
            <w:r>
              <w:rPr>
                <w:b/>
                <w:spacing w:val="-10"/>
                <w:sz w:val="20"/>
              </w:rPr>
              <w:t>-</w:t>
            </w:r>
          </w:p>
        </w:tc>
      </w:tr>
      <w:tr>
        <w:trPr>
          <w:trHeight w:val="367" w:hRule="atLeast"/>
        </w:trPr>
        <w:tc>
          <w:tcPr>
            <w:tcW w:w="3819" w:type="dxa"/>
          </w:tcPr>
          <w:p>
            <w:pPr>
              <w:pStyle w:val="TableParagraph"/>
              <w:spacing w:before="41"/>
              <w:ind w:left="136"/>
              <w:jc w:val="left"/>
              <w:rPr>
                <w:sz w:val="20"/>
              </w:rPr>
            </w:pPr>
            <w:r>
              <w:rPr>
                <w:spacing w:val="-5"/>
                <w:sz w:val="20"/>
              </w:rPr>
              <w:t>DLF</w:t>
            </w:r>
          </w:p>
        </w:tc>
        <w:tc>
          <w:tcPr>
            <w:tcW w:w="1491" w:type="dxa"/>
          </w:tcPr>
          <w:p>
            <w:pPr>
              <w:pStyle w:val="TableParagraph"/>
              <w:spacing w:before="41"/>
              <w:ind w:right="175"/>
              <w:rPr>
                <w:sz w:val="20"/>
              </w:rPr>
            </w:pPr>
            <w:r>
              <w:rPr>
                <w:spacing w:val="-5"/>
                <w:sz w:val="20"/>
              </w:rPr>
              <w:t>201</w:t>
            </w:r>
          </w:p>
        </w:tc>
        <w:tc>
          <w:tcPr>
            <w:tcW w:w="1138" w:type="dxa"/>
          </w:tcPr>
          <w:p>
            <w:pPr>
              <w:pStyle w:val="TableParagraph"/>
              <w:spacing w:before="41"/>
              <w:ind w:right="169"/>
              <w:rPr>
                <w:sz w:val="20"/>
              </w:rPr>
            </w:pPr>
            <w:r>
              <w:rPr>
                <w:spacing w:val="-10"/>
                <w:sz w:val="20"/>
              </w:rPr>
              <w:t>-</w:t>
            </w:r>
          </w:p>
        </w:tc>
        <w:tc>
          <w:tcPr>
            <w:tcW w:w="1254" w:type="dxa"/>
          </w:tcPr>
          <w:p>
            <w:pPr>
              <w:pStyle w:val="TableParagraph"/>
              <w:spacing w:before="41"/>
              <w:ind w:right="156"/>
              <w:rPr>
                <w:sz w:val="20"/>
              </w:rPr>
            </w:pPr>
            <w:r>
              <w:rPr>
                <w:spacing w:val="-2"/>
                <w:sz w:val="20"/>
              </w:rPr>
              <w:t>(201)</w:t>
            </w:r>
          </w:p>
        </w:tc>
        <w:tc>
          <w:tcPr>
            <w:tcW w:w="1182" w:type="dxa"/>
          </w:tcPr>
          <w:p>
            <w:pPr>
              <w:pStyle w:val="TableParagraph"/>
              <w:spacing w:before="41"/>
              <w:ind w:right="195"/>
              <w:rPr>
                <w:b/>
                <w:sz w:val="20"/>
              </w:rPr>
            </w:pPr>
            <w:r>
              <w:rPr>
                <w:b/>
                <w:spacing w:val="-10"/>
                <w:sz w:val="20"/>
              </w:rPr>
              <w:t>-</w:t>
            </w:r>
          </w:p>
        </w:tc>
        <w:tc>
          <w:tcPr>
            <w:tcW w:w="937" w:type="dxa"/>
          </w:tcPr>
          <w:p>
            <w:pPr>
              <w:pStyle w:val="TableParagraph"/>
              <w:spacing w:before="41"/>
              <w:ind w:right="16"/>
              <w:rPr>
                <w:b/>
                <w:sz w:val="20"/>
              </w:rPr>
            </w:pPr>
            <w:r>
              <w:rPr>
                <w:b/>
                <w:spacing w:val="-10"/>
                <w:sz w:val="20"/>
              </w:rPr>
              <w:t>-</w:t>
            </w:r>
          </w:p>
        </w:tc>
      </w:tr>
      <w:tr>
        <w:trPr>
          <w:trHeight w:val="412" w:hRule="atLeast"/>
        </w:trPr>
        <w:tc>
          <w:tcPr>
            <w:tcW w:w="3819" w:type="dxa"/>
          </w:tcPr>
          <w:p>
            <w:pPr>
              <w:pStyle w:val="TableParagraph"/>
              <w:spacing w:before="89"/>
              <w:ind w:left="136"/>
              <w:jc w:val="left"/>
              <w:rPr>
                <w:sz w:val="20"/>
              </w:rPr>
            </w:pPr>
            <w:r>
              <w:rPr>
                <w:spacing w:val="-2"/>
                <w:sz w:val="20"/>
              </w:rPr>
              <w:t>Charities</w:t>
            </w:r>
            <w:r>
              <w:rPr>
                <w:spacing w:val="-1"/>
                <w:sz w:val="20"/>
              </w:rPr>
              <w:t> </w:t>
            </w:r>
            <w:r>
              <w:rPr>
                <w:spacing w:val="-2"/>
                <w:sz w:val="20"/>
              </w:rPr>
              <w:t>Aid</w:t>
            </w:r>
            <w:r>
              <w:rPr>
                <w:spacing w:val="-4"/>
                <w:sz w:val="20"/>
              </w:rPr>
              <w:t> </w:t>
            </w:r>
            <w:r>
              <w:rPr>
                <w:spacing w:val="-2"/>
                <w:sz w:val="20"/>
              </w:rPr>
              <w:t>Foundation</w:t>
            </w:r>
          </w:p>
        </w:tc>
        <w:tc>
          <w:tcPr>
            <w:tcW w:w="1491" w:type="dxa"/>
          </w:tcPr>
          <w:p>
            <w:pPr>
              <w:pStyle w:val="TableParagraph"/>
              <w:spacing w:before="89"/>
              <w:ind w:right="162"/>
              <w:rPr>
                <w:sz w:val="20"/>
              </w:rPr>
            </w:pPr>
            <w:r>
              <w:rPr>
                <w:spacing w:val="-10"/>
                <w:sz w:val="20"/>
              </w:rPr>
              <w:t>-</w:t>
            </w:r>
          </w:p>
        </w:tc>
        <w:tc>
          <w:tcPr>
            <w:tcW w:w="1138" w:type="dxa"/>
          </w:tcPr>
          <w:p>
            <w:pPr>
              <w:pStyle w:val="TableParagraph"/>
              <w:spacing w:before="89"/>
              <w:ind w:right="180"/>
              <w:rPr>
                <w:sz w:val="20"/>
              </w:rPr>
            </w:pPr>
            <w:r>
              <w:rPr>
                <w:spacing w:val="-2"/>
                <w:sz w:val="20"/>
              </w:rPr>
              <w:t>2,480</w:t>
            </w:r>
          </w:p>
        </w:tc>
        <w:tc>
          <w:tcPr>
            <w:tcW w:w="1254" w:type="dxa"/>
          </w:tcPr>
          <w:p>
            <w:pPr>
              <w:pStyle w:val="TableParagraph"/>
              <w:spacing w:before="89"/>
              <w:ind w:right="156"/>
              <w:rPr>
                <w:sz w:val="20"/>
              </w:rPr>
            </w:pPr>
            <w:r>
              <w:rPr>
                <w:spacing w:val="-2"/>
                <w:sz w:val="20"/>
              </w:rPr>
              <w:t>(2,480)</w:t>
            </w:r>
          </w:p>
        </w:tc>
        <w:tc>
          <w:tcPr>
            <w:tcW w:w="1182" w:type="dxa"/>
          </w:tcPr>
          <w:p>
            <w:pPr>
              <w:pStyle w:val="TableParagraph"/>
              <w:spacing w:before="89"/>
              <w:ind w:right="195"/>
              <w:rPr>
                <w:sz w:val="20"/>
              </w:rPr>
            </w:pPr>
            <w:r>
              <w:rPr>
                <w:spacing w:val="-10"/>
                <w:sz w:val="20"/>
              </w:rPr>
              <w:t>-</w:t>
            </w:r>
          </w:p>
        </w:tc>
        <w:tc>
          <w:tcPr>
            <w:tcW w:w="937" w:type="dxa"/>
          </w:tcPr>
          <w:p>
            <w:pPr>
              <w:pStyle w:val="TableParagraph"/>
              <w:spacing w:before="89"/>
              <w:ind w:right="16"/>
              <w:rPr>
                <w:b/>
                <w:sz w:val="20"/>
              </w:rPr>
            </w:pPr>
            <w:r>
              <w:rPr>
                <w:b/>
                <w:spacing w:val="-10"/>
                <w:sz w:val="20"/>
              </w:rPr>
              <w:t>-</w:t>
            </w:r>
          </w:p>
        </w:tc>
      </w:tr>
      <w:tr>
        <w:trPr>
          <w:trHeight w:val="411" w:hRule="atLeast"/>
        </w:trPr>
        <w:tc>
          <w:tcPr>
            <w:tcW w:w="3819" w:type="dxa"/>
          </w:tcPr>
          <w:p>
            <w:pPr>
              <w:pStyle w:val="TableParagraph"/>
              <w:spacing w:before="86"/>
              <w:ind w:left="136"/>
              <w:jc w:val="left"/>
              <w:rPr>
                <w:sz w:val="20"/>
              </w:rPr>
            </w:pPr>
            <w:r>
              <w:rPr>
                <w:sz w:val="20"/>
              </w:rPr>
              <w:t>Find</w:t>
            </w:r>
            <w:r>
              <w:rPr>
                <w:spacing w:val="-12"/>
                <w:sz w:val="20"/>
              </w:rPr>
              <w:t> </w:t>
            </w:r>
            <w:r>
              <w:rPr>
                <w:sz w:val="20"/>
              </w:rPr>
              <w:t>Your</w:t>
            </w:r>
            <w:r>
              <w:rPr>
                <w:spacing w:val="-12"/>
                <w:sz w:val="20"/>
              </w:rPr>
              <w:t> </w:t>
            </w:r>
            <w:r>
              <w:rPr>
                <w:spacing w:val="-2"/>
                <w:sz w:val="20"/>
              </w:rPr>
              <w:t>Future</w:t>
            </w:r>
          </w:p>
        </w:tc>
        <w:tc>
          <w:tcPr>
            <w:tcW w:w="1491" w:type="dxa"/>
          </w:tcPr>
          <w:p>
            <w:pPr>
              <w:pStyle w:val="TableParagraph"/>
              <w:spacing w:before="86"/>
              <w:ind w:right="162"/>
              <w:rPr>
                <w:sz w:val="20"/>
              </w:rPr>
            </w:pPr>
            <w:r>
              <w:rPr>
                <w:spacing w:val="-10"/>
                <w:sz w:val="20"/>
              </w:rPr>
              <w:t>-</w:t>
            </w:r>
          </w:p>
        </w:tc>
        <w:tc>
          <w:tcPr>
            <w:tcW w:w="1138" w:type="dxa"/>
          </w:tcPr>
          <w:p>
            <w:pPr>
              <w:pStyle w:val="TableParagraph"/>
              <w:spacing w:before="86"/>
              <w:ind w:right="185"/>
              <w:rPr>
                <w:sz w:val="20"/>
              </w:rPr>
            </w:pPr>
            <w:r>
              <w:rPr>
                <w:spacing w:val="-5"/>
                <w:sz w:val="20"/>
              </w:rPr>
              <w:t>761</w:t>
            </w:r>
          </w:p>
        </w:tc>
        <w:tc>
          <w:tcPr>
            <w:tcW w:w="1254" w:type="dxa"/>
          </w:tcPr>
          <w:p>
            <w:pPr>
              <w:pStyle w:val="TableParagraph"/>
              <w:spacing w:before="86"/>
              <w:ind w:right="156"/>
              <w:rPr>
                <w:sz w:val="20"/>
              </w:rPr>
            </w:pPr>
            <w:r>
              <w:rPr>
                <w:spacing w:val="-2"/>
                <w:sz w:val="20"/>
              </w:rPr>
              <w:t>(761)</w:t>
            </w:r>
          </w:p>
        </w:tc>
        <w:tc>
          <w:tcPr>
            <w:tcW w:w="1182" w:type="dxa"/>
          </w:tcPr>
          <w:p>
            <w:pPr>
              <w:pStyle w:val="TableParagraph"/>
              <w:spacing w:before="86"/>
              <w:ind w:right="195"/>
              <w:rPr>
                <w:sz w:val="20"/>
              </w:rPr>
            </w:pPr>
            <w:r>
              <w:rPr>
                <w:spacing w:val="-10"/>
                <w:sz w:val="20"/>
              </w:rPr>
              <w:t>-</w:t>
            </w:r>
          </w:p>
        </w:tc>
        <w:tc>
          <w:tcPr>
            <w:tcW w:w="937" w:type="dxa"/>
          </w:tcPr>
          <w:p>
            <w:pPr>
              <w:pStyle w:val="TableParagraph"/>
              <w:spacing w:before="86"/>
              <w:ind w:right="16"/>
              <w:rPr>
                <w:b/>
                <w:sz w:val="20"/>
              </w:rPr>
            </w:pPr>
            <w:r>
              <w:rPr>
                <w:b/>
                <w:spacing w:val="-10"/>
                <w:sz w:val="20"/>
              </w:rPr>
              <w:t>-</w:t>
            </w:r>
          </w:p>
        </w:tc>
      </w:tr>
      <w:tr>
        <w:trPr>
          <w:trHeight w:val="412" w:hRule="atLeast"/>
        </w:trPr>
        <w:tc>
          <w:tcPr>
            <w:tcW w:w="3819" w:type="dxa"/>
          </w:tcPr>
          <w:p>
            <w:pPr>
              <w:pStyle w:val="TableParagraph"/>
              <w:spacing w:before="88"/>
              <w:ind w:left="136"/>
              <w:jc w:val="left"/>
              <w:rPr>
                <w:sz w:val="20"/>
              </w:rPr>
            </w:pPr>
            <w:r>
              <w:rPr>
                <w:spacing w:val="-2"/>
                <w:sz w:val="20"/>
              </w:rPr>
              <w:t>Spark</w:t>
            </w:r>
            <w:r>
              <w:rPr>
                <w:spacing w:val="-8"/>
                <w:sz w:val="20"/>
              </w:rPr>
              <w:t> </w:t>
            </w:r>
            <w:r>
              <w:rPr>
                <w:spacing w:val="-2"/>
                <w:sz w:val="20"/>
              </w:rPr>
              <w:t>Change</w:t>
            </w:r>
          </w:p>
        </w:tc>
        <w:tc>
          <w:tcPr>
            <w:tcW w:w="1491" w:type="dxa"/>
          </w:tcPr>
          <w:p>
            <w:pPr>
              <w:pStyle w:val="TableParagraph"/>
              <w:spacing w:before="88"/>
              <w:ind w:right="162"/>
              <w:rPr>
                <w:sz w:val="20"/>
              </w:rPr>
            </w:pPr>
            <w:r>
              <w:rPr>
                <w:spacing w:val="-10"/>
                <w:sz w:val="20"/>
              </w:rPr>
              <w:t>-</w:t>
            </w:r>
          </w:p>
        </w:tc>
        <w:tc>
          <w:tcPr>
            <w:tcW w:w="1138" w:type="dxa"/>
          </w:tcPr>
          <w:p>
            <w:pPr>
              <w:pStyle w:val="TableParagraph"/>
              <w:spacing w:before="88"/>
              <w:ind w:right="180"/>
              <w:rPr>
                <w:sz w:val="20"/>
              </w:rPr>
            </w:pPr>
            <w:r>
              <w:rPr>
                <w:spacing w:val="-2"/>
                <w:sz w:val="20"/>
              </w:rPr>
              <w:t>1,282</w:t>
            </w:r>
          </w:p>
        </w:tc>
        <w:tc>
          <w:tcPr>
            <w:tcW w:w="1254" w:type="dxa"/>
          </w:tcPr>
          <w:p>
            <w:pPr>
              <w:pStyle w:val="TableParagraph"/>
              <w:spacing w:before="88"/>
              <w:ind w:right="156"/>
              <w:rPr>
                <w:sz w:val="20"/>
              </w:rPr>
            </w:pPr>
            <w:r>
              <w:rPr>
                <w:spacing w:val="-2"/>
                <w:sz w:val="20"/>
              </w:rPr>
              <w:t>(1,282)</w:t>
            </w:r>
          </w:p>
        </w:tc>
        <w:tc>
          <w:tcPr>
            <w:tcW w:w="1182" w:type="dxa"/>
          </w:tcPr>
          <w:p>
            <w:pPr>
              <w:pStyle w:val="TableParagraph"/>
              <w:spacing w:before="88"/>
              <w:ind w:right="195"/>
              <w:rPr>
                <w:sz w:val="20"/>
              </w:rPr>
            </w:pPr>
            <w:r>
              <w:rPr>
                <w:spacing w:val="-10"/>
                <w:sz w:val="20"/>
              </w:rPr>
              <w:t>-</w:t>
            </w:r>
          </w:p>
        </w:tc>
        <w:tc>
          <w:tcPr>
            <w:tcW w:w="937" w:type="dxa"/>
          </w:tcPr>
          <w:p>
            <w:pPr>
              <w:pStyle w:val="TableParagraph"/>
              <w:spacing w:before="88"/>
              <w:ind w:right="16"/>
              <w:rPr>
                <w:b/>
                <w:sz w:val="20"/>
              </w:rPr>
            </w:pPr>
            <w:r>
              <w:rPr>
                <w:b/>
                <w:spacing w:val="-10"/>
                <w:sz w:val="20"/>
              </w:rPr>
              <w:t>-</w:t>
            </w:r>
          </w:p>
        </w:tc>
      </w:tr>
      <w:tr>
        <w:trPr>
          <w:trHeight w:val="411" w:hRule="atLeast"/>
        </w:trPr>
        <w:tc>
          <w:tcPr>
            <w:tcW w:w="3819" w:type="dxa"/>
          </w:tcPr>
          <w:p>
            <w:pPr>
              <w:pStyle w:val="TableParagraph"/>
              <w:spacing w:before="88"/>
              <w:ind w:left="136"/>
              <w:jc w:val="left"/>
              <w:rPr>
                <w:sz w:val="20"/>
              </w:rPr>
            </w:pPr>
            <w:r>
              <w:rPr>
                <w:sz w:val="20"/>
              </w:rPr>
              <w:t>West</w:t>
            </w:r>
            <w:r>
              <w:rPr>
                <w:spacing w:val="-14"/>
                <w:sz w:val="20"/>
              </w:rPr>
              <w:t> </w:t>
            </w:r>
            <w:r>
              <w:rPr>
                <w:sz w:val="20"/>
              </w:rPr>
              <w:t>London</w:t>
            </w:r>
            <w:r>
              <w:rPr>
                <w:spacing w:val="-11"/>
                <w:sz w:val="20"/>
              </w:rPr>
              <w:t> </w:t>
            </w:r>
            <w:r>
              <w:rPr>
                <w:spacing w:val="-4"/>
                <w:sz w:val="20"/>
              </w:rPr>
              <w:t>Works</w:t>
            </w:r>
          </w:p>
        </w:tc>
        <w:tc>
          <w:tcPr>
            <w:tcW w:w="1491" w:type="dxa"/>
          </w:tcPr>
          <w:p>
            <w:pPr>
              <w:pStyle w:val="TableParagraph"/>
              <w:spacing w:before="88"/>
              <w:ind w:right="162"/>
              <w:rPr>
                <w:sz w:val="20"/>
              </w:rPr>
            </w:pPr>
            <w:r>
              <w:rPr>
                <w:spacing w:val="-10"/>
                <w:sz w:val="20"/>
              </w:rPr>
              <w:t>-</w:t>
            </w:r>
          </w:p>
        </w:tc>
        <w:tc>
          <w:tcPr>
            <w:tcW w:w="1138" w:type="dxa"/>
          </w:tcPr>
          <w:p>
            <w:pPr>
              <w:pStyle w:val="TableParagraph"/>
              <w:spacing w:before="88"/>
              <w:ind w:right="185"/>
              <w:rPr>
                <w:sz w:val="20"/>
              </w:rPr>
            </w:pPr>
            <w:r>
              <w:rPr>
                <w:spacing w:val="-5"/>
                <w:sz w:val="20"/>
              </w:rPr>
              <w:t>830</w:t>
            </w:r>
          </w:p>
        </w:tc>
        <w:tc>
          <w:tcPr>
            <w:tcW w:w="1254" w:type="dxa"/>
          </w:tcPr>
          <w:p>
            <w:pPr>
              <w:pStyle w:val="TableParagraph"/>
              <w:spacing w:before="88"/>
              <w:ind w:right="156"/>
              <w:rPr>
                <w:sz w:val="20"/>
              </w:rPr>
            </w:pPr>
            <w:r>
              <w:rPr>
                <w:spacing w:val="-2"/>
                <w:sz w:val="20"/>
              </w:rPr>
              <w:t>(830)</w:t>
            </w:r>
          </w:p>
        </w:tc>
        <w:tc>
          <w:tcPr>
            <w:tcW w:w="1182" w:type="dxa"/>
          </w:tcPr>
          <w:p>
            <w:pPr>
              <w:pStyle w:val="TableParagraph"/>
              <w:spacing w:before="88"/>
              <w:ind w:right="195"/>
              <w:rPr>
                <w:sz w:val="20"/>
              </w:rPr>
            </w:pPr>
            <w:r>
              <w:rPr>
                <w:spacing w:val="-10"/>
                <w:sz w:val="20"/>
              </w:rPr>
              <w:t>-</w:t>
            </w:r>
          </w:p>
        </w:tc>
        <w:tc>
          <w:tcPr>
            <w:tcW w:w="937" w:type="dxa"/>
          </w:tcPr>
          <w:p>
            <w:pPr>
              <w:pStyle w:val="TableParagraph"/>
              <w:spacing w:before="88"/>
              <w:ind w:right="16"/>
              <w:rPr>
                <w:b/>
                <w:sz w:val="20"/>
              </w:rPr>
            </w:pPr>
            <w:r>
              <w:rPr>
                <w:b/>
                <w:spacing w:val="-10"/>
                <w:sz w:val="20"/>
              </w:rPr>
              <w:t>-</w:t>
            </w:r>
          </w:p>
        </w:tc>
      </w:tr>
      <w:tr>
        <w:trPr>
          <w:trHeight w:val="411" w:hRule="atLeast"/>
        </w:trPr>
        <w:tc>
          <w:tcPr>
            <w:tcW w:w="3819" w:type="dxa"/>
            <w:tcBorders>
              <w:bottom w:val="single" w:sz="4" w:space="0" w:color="000000"/>
            </w:tcBorders>
          </w:tcPr>
          <w:p>
            <w:pPr>
              <w:pStyle w:val="TableParagraph"/>
              <w:spacing w:before="87"/>
              <w:ind w:left="136"/>
              <w:jc w:val="left"/>
              <w:rPr>
                <w:sz w:val="20"/>
              </w:rPr>
            </w:pPr>
            <w:r>
              <w:rPr>
                <w:spacing w:val="-2"/>
                <w:sz w:val="20"/>
              </w:rPr>
              <w:t>Other</w:t>
            </w:r>
          </w:p>
        </w:tc>
        <w:tc>
          <w:tcPr>
            <w:tcW w:w="1491" w:type="dxa"/>
            <w:tcBorders>
              <w:bottom w:val="single" w:sz="4" w:space="0" w:color="000000"/>
            </w:tcBorders>
          </w:tcPr>
          <w:p>
            <w:pPr>
              <w:pStyle w:val="TableParagraph"/>
              <w:spacing w:before="87"/>
              <w:ind w:right="158"/>
              <w:rPr>
                <w:sz w:val="20"/>
              </w:rPr>
            </w:pPr>
            <w:r>
              <w:rPr>
                <w:spacing w:val="-10"/>
                <w:sz w:val="20"/>
              </w:rPr>
              <w:t>3</w:t>
            </w:r>
          </w:p>
        </w:tc>
        <w:tc>
          <w:tcPr>
            <w:tcW w:w="1138" w:type="dxa"/>
            <w:tcBorders>
              <w:bottom w:val="single" w:sz="4" w:space="0" w:color="000000"/>
            </w:tcBorders>
          </w:tcPr>
          <w:p>
            <w:pPr>
              <w:pStyle w:val="TableParagraph"/>
              <w:spacing w:before="87"/>
              <w:ind w:right="169"/>
              <w:rPr>
                <w:sz w:val="20"/>
              </w:rPr>
            </w:pPr>
            <w:r>
              <w:rPr>
                <w:spacing w:val="-10"/>
                <w:sz w:val="20"/>
              </w:rPr>
              <w:t>-</w:t>
            </w:r>
          </w:p>
        </w:tc>
        <w:tc>
          <w:tcPr>
            <w:tcW w:w="1254" w:type="dxa"/>
            <w:tcBorders>
              <w:bottom w:val="single" w:sz="4" w:space="0" w:color="000000"/>
            </w:tcBorders>
          </w:tcPr>
          <w:p>
            <w:pPr>
              <w:pStyle w:val="TableParagraph"/>
              <w:spacing w:before="87"/>
              <w:ind w:right="144"/>
              <w:rPr>
                <w:sz w:val="20"/>
              </w:rPr>
            </w:pPr>
            <w:r>
              <w:rPr>
                <w:spacing w:val="-10"/>
                <w:sz w:val="20"/>
              </w:rPr>
              <w:t>-</w:t>
            </w:r>
          </w:p>
        </w:tc>
        <w:tc>
          <w:tcPr>
            <w:tcW w:w="1182" w:type="dxa"/>
            <w:tcBorders>
              <w:bottom w:val="single" w:sz="4" w:space="0" w:color="000000"/>
            </w:tcBorders>
          </w:tcPr>
          <w:p>
            <w:pPr>
              <w:pStyle w:val="TableParagraph"/>
              <w:spacing w:before="87"/>
              <w:ind w:right="198"/>
              <w:rPr>
                <w:sz w:val="20"/>
              </w:rPr>
            </w:pPr>
            <w:r>
              <w:rPr>
                <w:spacing w:val="-10"/>
                <w:sz w:val="20"/>
              </w:rPr>
              <w:t>-</w:t>
            </w:r>
          </w:p>
        </w:tc>
        <w:tc>
          <w:tcPr>
            <w:tcW w:w="937" w:type="dxa"/>
            <w:tcBorders>
              <w:bottom w:val="single" w:sz="4" w:space="0" w:color="000000"/>
            </w:tcBorders>
          </w:tcPr>
          <w:p>
            <w:pPr>
              <w:pStyle w:val="TableParagraph"/>
              <w:spacing w:before="87"/>
              <w:ind w:right="12"/>
              <w:rPr>
                <w:b/>
                <w:sz w:val="20"/>
              </w:rPr>
            </w:pPr>
            <w:r>
              <w:rPr>
                <w:b/>
                <w:spacing w:val="-10"/>
                <w:sz w:val="20"/>
              </w:rPr>
              <w:t>3</w:t>
            </w:r>
          </w:p>
        </w:tc>
      </w:tr>
      <w:tr>
        <w:trPr>
          <w:trHeight w:val="412" w:hRule="atLeast"/>
        </w:trPr>
        <w:tc>
          <w:tcPr>
            <w:tcW w:w="3819" w:type="dxa"/>
            <w:tcBorders>
              <w:top w:val="single" w:sz="4" w:space="0" w:color="000000"/>
              <w:bottom w:val="single" w:sz="4" w:space="0" w:color="000000"/>
            </w:tcBorders>
          </w:tcPr>
          <w:p>
            <w:pPr>
              <w:pStyle w:val="TableParagraph"/>
              <w:spacing w:before="88"/>
              <w:ind w:left="136"/>
              <w:jc w:val="left"/>
              <w:rPr>
                <w:b/>
                <w:sz w:val="20"/>
              </w:rPr>
            </w:pPr>
            <w:r>
              <w:rPr>
                <w:b/>
                <w:sz w:val="20"/>
              </w:rPr>
              <w:t>Total</w:t>
            </w:r>
            <w:r>
              <w:rPr>
                <w:b/>
                <w:spacing w:val="-13"/>
                <w:sz w:val="20"/>
              </w:rPr>
              <w:t> </w:t>
            </w:r>
            <w:r>
              <w:rPr>
                <w:b/>
                <w:spacing w:val="-2"/>
                <w:sz w:val="20"/>
              </w:rPr>
              <w:t>company</w:t>
            </w:r>
          </w:p>
        </w:tc>
        <w:tc>
          <w:tcPr>
            <w:tcW w:w="1491" w:type="dxa"/>
            <w:tcBorders>
              <w:top w:val="single" w:sz="4" w:space="0" w:color="000000"/>
              <w:bottom w:val="single" w:sz="4" w:space="0" w:color="000000"/>
            </w:tcBorders>
          </w:tcPr>
          <w:p>
            <w:pPr>
              <w:pStyle w:val="TableParagraph"/>
              <w:spacing w:before="88"/>
              <w:ind w:right="170"/>
              <w:rPr>
                <w:sz w:val="20"/>
              </w:rPr>
            </w:pPr>
            <w:r>
              <w:rPr>
                <w:spacing w:val="-2"/>
                <w:sz w:val="20"/>
              </w:rPr>
              <w:t>2,450</w:t>
            </w:r>
          </w:p>
        </w:tc>
        <w:tc>
          <w:tcPr>
            <w:tcW w:w="1138" w:type="dxa"/>
            <w:tcBorders>
              <w:top w:val="single" w:sz="4" w:space="0" w:color="000000"/>
              <w:bottom w:val="single" w:sz="4" w:space="0" w:color="000000"/>
            </w:tcBorders>
          </w:tcPr>
          <w:p>
            <w:pPr>
              <w:pStyle w:val="TableParagraph"/>
              <w:spacing w:before="88"/>
              <w:ind w:right="180"/>
              <w:rPr>
                <w:sz w:val="20"/>
              </w:rPr>
            </w:pPr>
            <w:r>
              <w:rPr>
                <w:spacing w:val="-2"/>
                <w:sz w:val="20"/>
              </w:rPr>
              <w:t>7,127</w:t>
            </w:r>
          </w:p>
        </w:tc>
        <w:tc>
          <w:tcPr>
            <w:tcW w:w="1254" w:type="dxa"/>
            <w:tcBorders>
              <w:top w:val="single" w:sz="4" w:space="0" w:color="000000"/>
              <w:bottom w:val="single" w:sz="4" w:space="0" w:color="000000"/>
            </w:tcBorders>
          </w:tcPr>
          <w:p>
            <w:pPr>
              <w:pStyle w:val="TableParagraph"/>
              <w:spacing w:before="88"/>
              <w:ind w:right="156"/>
              <w:rPr>
                <w:sz w:val="20"/>
              </w:rPr>
            </w:pPr>
            <w:r>
              <w:rPr>
                <w:spacing w:val="-2"/>
                <w:sz w:val="20"/>
              </w:rPr>
              <w:t>(7,474)</w:t>
            </w:r>
          </w:p>
        </w:tc>
        <w:tc>
          <w:tcPr>
            <w:tcW w:w="1182" w:type="dxa"/>
            <w:tcBorders>
              <w:top w:val="single" w:sz="4" w:space="0" w:color="000000"/>
              <w:bottom w:val="single" w:sz="4" w:space="0" w:color="000000"/>
            </w:tcBorders>
          </w:tcPr>
          <w:p>
            <w:pPr>
              <w:pStyle w:val="TableParagraph"/>
              <w:spacing w:before="88"/>
              <w:ind w:right="209"/>
              <w:rPr>
                <w:sz w:val="20"/>
              </w:rPr>
            </w:pPr>
            <w:r>
              <w:rPr>
                <w:spacing w:val="-5"/>
                <w:sz w:val="20"/>
              </w:rPr>
              <w:t>87</w:t>
            </w:r>
          </w:p>
        </w:tc>
        <w:tc>
          <w:tcPr>
            <w:tcW w:w="937" w:type="dxa"/>
            <w:tcBorders>
              <w:top w:val="single" w:sz="4" w:space="0" w:color="000000"/>
              <w:bottom w:val="single" w:sz="4" w:space="0" w:color="000000"/>
            </w:tcBorders>
          </w:tcPr>
          <w:p>
            <w:pPr>
              <w:pStyle w:val="TableParagraph"/>
              <w:spacing w:before="88"/>
              <w:ind w:right="24"/>
              <w:rPr>
                <w:b/>
                <w:sz w:val="20"/>
              </w:rPr>
            </w:pPr>
            <w:r>
              <w:rPr>
                <w:b/>
                <w:spacing w:val="-2"/>
                <w:sz w:val="20"/>
              </w:rPr>
              <w:t>2,190</w:t>
            </w:r>
          </w:p>
        </w:tc>
      </w:tr>
      <w:tr>
        <w:trPr>
          <w:trHeight w:val="413" w:hRule="atLeast"/>
        </w:trPr>
        <w:tc>
          <w:tcPr>
            <w:tcW w:w="3819" w:type="dxa"/>
            <w:tcBorders>
              <w:top w:val="single" w:sz="4" w:space="0" w:color="000000"/>
            </w:tcBorders>
          </w:tcPr>
          <w:p>
            <w:pPr>
              <w:pStyle w:val="TableParagraph"/>
              <w:spacing w:before="88"/>
              <w:ind w:left="136"/>
              <w:jc w:val="left"/>
              <w:rPr>
                <w:sz w:val="20"/>
              </w:rPr>
            </w:pPr>
            <w:r>
              <w:rPr>
                <w:spacing w:val="-2"/>
                <w:sz w:val="20"/>
              </w:rPr>
              <w:t>Shaw Education</w:t>
            </w:r>
            <w:r>
              <w:rPr>
                <w:spacing w:val="-8"/>
                <w:sz w:val="20"/>
              </w:rPr>
              <w:t> </w:t>
            </w:r>
            <w:r>
              <w:rPr>
                <w:spacing w:val="-4"/>
                <w:sz w:val="20"/>
              </w:rPr>
              <w:t>Trust</w:t>
            </w:r>
          </w:p>
        </w:tc>
        <w:tc>
          <w:tcPr>
            <w:tcW w:w="1491" w:type="dxa"/>
            <w:tcBorders>
              <w:top w:val="single" w:sz="4" w:space="0" w:color="000000"/>
            </w:tcBorders>
          </w:tcPr>
          <w:p>
            <w:pPr>
              <w:pStyle w:val="TableParagraph"/>
              <w:spacing w:before="88"/>
              <w:ind w:right="173"/>
              <w:rPr>
                <w:sz w:val="20"/>
              </w:rPr>
            </w:pPr>
            <w:r>
              <w:rPr>
                <w:spacing w:val="-2"/>
                <w:sz w:val="20"/>
              </w:rPr>
              <w:t>189,033</w:t>
            </w:r>
          </w:p>
        </w:tc>
        <w:tc>
          <w:tcPr>
            <w:tcW w:w="1138" w:type="dxa"/>
            <w:tcBorders>
              <w:top w:val="single" w:sz="4" w:space="0" w:color="000000"/>
            </w:tcBorders>
          </w:tcPr>
          <w:p>
            <w:pPr>
              <w:pStyle w:val="TableParagraph"/>
              <w:spacing w:before="88"/>
              <w:ind w:right="180"/>
              <w:rPr>
                <w:sz w:val="20"/>
              </w:rPr>
            </w:pPr>
            <w:r>
              <w:rPr>
                <w:spacing w:val="-2"/>
                <w:sz w:val="20"/>
              </w:rPr>
              <w:t>120,171</w:t>
            </w:r>
          </w:p>
        </w:tc>
        <w:tc>
          <w:tcPr>
            <w:tcW w:w="1254" w:type="dxa"/>
            <w:tcBorders>
              <w:top w:val="single" w:sz="4" w:space="0" w:color="000000"/>
            </w:tcBorders>
          </w:tcPr>
          <w:p>
            <w:pPr>
              <w:pStyle w:val="TableParagraph"/>
              <w:spacing w:before="88"/>
              <w:ind w:right="156"/>
              <w:rPr>
                <w:sz w:val="20"/>
              </w:rPr>
            </w:pPr>
            <w:r>
              <w:rPr>
                <w:spacing w:val="-2"/>
                <w:sz w:val="20"/>
              </w:rPr>
              <w:t>(120,822)</w:t>
            </w:r>
          </w:p>
        </w:tc>
        <w:tc>
          <w:tcPr>
            <w:tcW w:w="1182" w:type="dxa"/>
            <w:tcBorders>
              <w:top w:val="single" w:sz="4" w:space="0" w:color="000000"/>
            </w:tcBorders>
          </w:tcPr>
          <w:p>
            <w:pPr>
              <w:pStyle w:val="TableParagraph"/>
              <w:spacing w:before="88"/>
              <w:ind w:right="209"/>
              <w:rPr>
                <w:sz w:val="20"/>
              </w:rPr>
            </w:pPr>
            <w:r>
              <w:rPr>
                <w:spacing w:val="-5"/>
                <w:sz w:val="20"/>
              </w:rPr>
              <w:t>24</w:t>
            </w:r>
          </w:p>
        </w:tc>
        <w:tc>
          <w:tcPr>
            <w:tcW w:w="937" w:type="dxa"/>
            <w:tcBorders>
              <w:top w:val="single" w:sz="4" w:space="0" w:color="000000"/>
            </w:tcBorders>
          </w:tcPr>
          <w:p>
            <w:pPr>
              <w:pStyle w:val="TableParagraph"/>
              <w:spacing w:before="88"/>
              <w:ind w:right="24"/>
              <w:rPr>
                <w:b/>
                <w:sz w:val="20"/>
              </w:rPr>
            </w:pPr>
            <w:r>
              <w:rPr>
                <w:b/>
                <w:spacing w:val="-2"/>
                <w:sz w:val="20"/>
              </w:rPr>
              <w:t>188,406</w:t>
            </w:r>
          </w:p>
        </w:tc>
      </w:tr>
      <w:tr>
        <w:trPr>
          <w:trHeight w:val="413" w:hRule="atLeast"/>
        </w:trPr>
        <w:tc>
          <w:tcPr>
            <w:tcW w:w="3819" w:type="dxa"/>
          </w:tcPr>
          <w:p>
            <w:pPr>
              <w:pStyle w:val="TableParagraph"/>
              <w:spacing w:before="88"/>
              <w:ind w:left="136"/>
              <w:jc w:val="left"/>
              <w:rPr>
                <w:sz w:val="20"/>
              </w:rPr>
            </w:pPr>
            <w:r>
              <w:rPr>
                <w:spacing w:val="-2"/>
                <w:sz w:val="20"/>
              </w:rPr>
              <w:t>Forth</w:t>
            </w:r>
            <w:r>
              <w:rPr>
                <w:spacing w:val="-5"/>
                <w:sz w:val="20"/>
              </w:rPr>
              <w:t> </w:t>
            </w:r>
            <w:r>
              <w:rPr>
                <w:spacing w:val="-2"/>
                <w:sz w:val="20"/>
              </w:rPr>
              <w:t>Sector</w:t>
            </w:r>
            <w:r>
              <w:rPr>
                <w:spacing w:val="-4"/>
                <w:sz w:val="20"/>
              </w:rPr>
              <w:t> </w:t>
            </w:r>
            <w:r>
              <w:rPr>
                <w:spacing w:val="-2"/>
                <w:sz w:val="20"/>
              </w:rPr>
              <w:t>Group</w:t>
            </w:r>
          </w:p>
        </w:tc>
        <w:tc>
          <w:tcPr>
            <w:tcW w:w="1491" w:type="dxa"/>
          </w:tcPr>
          <w:p>
            <w:pPr>
              <w:pStyle w:val="TableParagraph"/>
              <w:spacing w:before="88"/>
              <w:ind w:right="174"/>
              <w:rPr>
                <w:sz w:val="20"/>
              </w:rPr>
            </w:pPr>
            <w:r>
              <w:rPr>
                <w:spacing w:val="-2"/>
                <w:sz w:val="20"/>
              </w:rPr>
              <w:t>(215)</w:t>
            </w:r>
          </w:p>
        </w:tc>
        <w:tc>
          <w:tcPr>
            <w:tcW w:w="1138" w:type="dxa"/>
          </w:tcPr>
          <w:p>
            <w:pPr>
              <w:pStyle w:val="TableParagraph"/>
              <w:spacing w:before="88"/>
              <w:ind w:right="180"/>
              <w:rPr>
                <w:sz w:val="20"/>
              </w:rPr>
            </w:pPr>
            <w:r>
              <w:rPr>
                <w:spacing w:val="-2"/>
                <w:sz w:val="20"/>
              </w:rPr>
              <w:t>1,206</w:t>
            </w:r>
          </w:p>
        </w:tc>
        <w:tc>
          <w:tcPr>
            <w:tcW w:w="1254" w:type="dxa"/>
          </w:tcPr>
          <w:p>
            <w:pPr>
              <w:pStyle w:val="TableParagraph"/>
              <w:spacing w:before="88"/>
              <w:ind w:right="156"/>
              <w:rPr>
                <w:sz w:val="20"/>
              </w:rPr>
            </w:pPr>
            <w:r>
              <w:rPr>
                <w:spacing w:val="-2"/>
                <w:sz w:val="20"/>
              </w:rPr>
              <w:t>(1,226)</w:t>
            </w:r>
          </w:p>
        </w:tc>
        <w:tc>
          <w:tcPr>
            <w:tcW w:w="1182" w:type="dxa"/>
          </w:tcPr>
          <w:p>
            <w:pPr>
              <w:pStyle w:val="TableParagraph"/>
              <w:spacing w:before="88"/>
              <w:ind w:right="195"/>
              <w:rPr>
                <w:sz w:val="20"/>
              </w:rPr>
            </w:pPr>
            <w:r>
              <w:rPr>
                <w:spacing w:val="-10"/>
                <w:sz w:val="20"/>
              </w:rPr>
              <w:t>-</w:t>
            </w:r>
          </w:p>
        </w:tc>
        <w:tc>
          <w:tcPr>
            <w:tcW w:w="937" w:type="dxa"/>
          </w:tcPr>
          <w:p>
            <w:pPr>
              <w:pStyle w:val="TableParagraph"/>
              <w:spacing w:before="88"/>
              <w:ind w:right="28"/>
              <w:rPr>
                <w:b/>
                <w:sz w:val="20"/>
              </w:rPr>
            </w:pPr>
            <w:r>
              <w:rPr>
                <w:b/>
                <w:spacing w:val="-2"/>
                <w:sz w:val="20"/>
              </w:rPr>
              <w:t>(235)</w:t>
            </w:r>
          </w:p>
        </w:tc>
      </w:tr>
      <w:tr>
        <w:trPr>
          <w:trHeight w:val="367" w:hRule="atLeast"/>
        </w:trPr>
        <w:tc>
          <w:tcPr>
            <w:tcW w:w="3819" w:type="dxa"/>
          </w:tcPr>
          <w:p>
            <w:pPr>
              <w:pStyle w:val="TableParagraph"/>
              <w:spacing w:before="89"/>
              <w:ind w:left="136"/>
              <w:jc w:val="left"/>
              <w:rPr>
                <w:sz w:val="20"/>
              </w:rPr>
            </w:pPr>
            <w:r>
              <w:rPr>
                <w:spacing w:val="-2"/>
                <w:sz w:val="20"/>
              </w:rPr>
              <w:t>Charities</w:t>
            </w:r>
            <w:r>
              <w:rPr>
                <w:sz w:val="20"/>
              </w:rPr>
              <w:t> </w:t>
            </w:r>
            <w:r>
              <w:rPr>
                <w:spacing w:val="-2"/>
                <w:sz w:val="20"/>
              </w:rPr>
              <w:t>Aid</w:t>
            </w:r>
            <w:r>
              <w:rPr>
                <w:spacing w:val="-6"/>
                <w:sz w:val="20"/>
              </w:rPr>
              <w:t> </w:t>
            </w:r>
            <w:r>
              <w:rPr>
                <w:spacing w:val="-2"/>
                <w:sz w:val="20"/>
              </w:rPr>
              <w:t>Foundation</w:t>
            </w:r>
            <w:r>
              <w:rPr>
                <w:spacing w:val="-4"/>
                <w:sz w:val="20"/>
              </w:rPr>
              <w:t> </w:t>
            </w:r>
            <w:r>
              <w:rPr>
                <w:spacing w:val="-2"/>
                <w:sz w:val="20"/>
              </w:rPr>
              <w:t>(Ixion)</w:t>
            </w:r>
          </w:p>
        </w:tc>
        <w:tc>
          <w:tcPr>
            <w:tcW w:w="1491" w:type="dxa"/>
          </w:tcPr>
          <w:p>
            <w:pPr>
              <w:pStyle w:val="TableParagraph"/>
              <w:spacing w:before="89"/>
              <w:ind w:right="162"/>
              <w:rPr>
                <w:sz w:val="20"/>
              </w:rPr>
            </w:pPr>
            <w:r>
              <w:rPr>
                <w:spacing w:val="-10"/>
                <w:sz w:val="20"/>
              </w:rPr>
              <w:t>-</w:t>
            </w:r>
          </w:p>
        </w:tc>
        <w:tc>
          <w:tcPr>
            <w:tcW w:w="1138" w:type="dxa"/>
          </w:tcPr>
          <w:p>
            <w:pPr>
              <w:pStyle w:val="TableParagraph"/>
              <w:spacing w:before="89"/>
              <w:ind w:right="169"/>
              <w:rPr>
                <w:sz w:val="20"/>
              </w:rPr>
            </w:pPr>
            <w:r>
              <w:rPr>
                <w:spacing w:val="-10"/>
                <w:sz w:val="20"/>
              </w:rPr>
              <w:t>-</w:t>
            </w:r>
          </w:p>
        </w:tc>
        <w:tc>
          <w:tcPr>
            <w:tcW w:w="1254" w:type="dxa"/>
          </w:tcPr>
          <w:p>
            <w:pPr>
              <w:pStyle w:val="TableParagraph"/>
              <w:spacing w:before="89"/>
              <w:ind w:right="142"/>
              <w:rPr>
                <w:sz w:val="20"/>
              </w:rPr>
            </w:pPr>
            <w:r>
              <w:rPr>
                <w:spacing w:val="-10"/>
                <w:sz w:val="20"/>
              </w:rPr>
              <w:t>1</w:t>
            </w:r>
          </w:p>
        </w:tc>
        <w:tc>
          <w:tcPr>
            <w:tcW w:w="1182" w:type="dxa"/>
          </w:tcPr>
          <w:p>
            <w:pPr>
              <w:pStyle w:val="TableParagraph"/>
              <w:spacing w:before="89"/>
              <w:ind w:right="203"/>
              <w:rPr>
                <w:sz w:val="20"/>
              </w:rPr>
            </w:pPr>
            <w:r>
              <w:rPr>
                <w:spacing w:val="-5"/>
                <w:sz w:val="20"/>
              </w:rPr>
              <w:t>(1)</w:t>
            </w:r>
          </w:p>
        </w:tc>
        <w:tc>
          <w:tcPr>
            <w:tcW w:w="937" w:type="dxa"/>
          </w:tcPr>
          <w:p>
            <w:pPr>
              <w:pStyle w:val="TableParagraph"/>
              <w:spacing w:before="89"/>
              <w:ind w:right="16"/>
              <w:rPr>
                <w:b/>
                <w:sz w:val="20"/>
              </w:rPr>
            </w:pPr>
            <w:r>
              <w:rPr>
                <w:b/>
                <w:spacing w:val="-10"/>
                <w:sz w:val="20"/>
              </w:rPr>
              <w:t>-</w:t>
            </w:r>
          </w:p>
        </w:tc>
      </w:tr>
      <w:tr>
        <w:trPr>
          <w:trHeight w:val="549" w:hRule="atLeast"/>
        </w:trPr>
        <w:tc>
          <w:tcPr>
            <w:tcW w:w="3819" w:type="dxa"/>
          </w:tcPr>
          <w:p>
            <w:pPr>
              <w:pStyle w:val="TableParagraph"/>
              <w:spacing w:before="41"/>
              <w:ind w:left="136" w:right="397"/>
              <w:jc w:val="left"/>
              <w:rPr>
                <w:sz w:val="20"/>
              </w:rPr>
            </w:pPr>
            <w:r>
              <w:rPr>
                <w:spacing w:val="-2"/>
                <w:sz w:val="20"/>
              </w:rPr>
              <w:t>National</w:t>
            </w:r>
            <w:r>
              <w:rPr>
                <w:spacing w:val="-13"/>
                <w:sz w:val="20"/>
              </w:rPr>
              <w:t> </w:t>
            </w:r>
            <w:r>
              <w:rPr>
                <w:spacing w:val="-2"/>
                <w:sz w:val="20"/>
              </w:rPr>
              <w:t>Lotter</w:t>
            </w:r>
            <w:r>
              <w:rPr>
                <w:spacing w:val="-9"/>
                <w:sz w:val="20"/>
              </w:rPr>
              <w:t> </w:t>
            </w:r>
            <w:r>
              <w:rPr>
                <w:spacing w:val="-2"/>
                <w:sz w:val="20"/>
              </w:rPr>
              <w:t>Community</w:t>
            </w:r>
            <w:r>
              <w:rPr>
                <w:spacing w:val="-4"/>
                <w:sz w:val="20"/>
              </w:rPr>
              <w:t> </w:t>
            </w:r>
            <w:r>
              <w:rPr>
                <w:spacing w:val="-2"/>
                <w:sz w:val="20"/>
              </w:rPr>
              <w:t>Fund (Ixion)</w:t>
            </w:r>
          </w:p>
        </w:tc>
        <w:tc>
          <w:tcPr>
            <w:tcW w:w="1491" w:type="dxa"/>
          </w:tcPr>
          <w:p>
            <w:pPr>
              <w:pStyle w:val="TableParagraph"/>
              <w:spacing w:before="156"/>
              <w:ind w:right="162"/>
              <w:rPr>
                <w:sz w:val="20"/>
              </w:rPr>
            </w:pPr>
            <w:r>
              <w:rPr>
                <w:spacing w:val="-10"/>
                <w:sz w:val="20"/>
              </w:rPr>
              <w:t>-</w:t>
            </w:r>
          </w:p>
        </w:tc>
        <w:tc>
          <w:tcPr>
            <w:tcW w:w="1138" w:type="dxa"/>
          </w:tcPr>
          <w:p>
            <w:pPr>
              <w:pStyle w:val="TableParagraph"/>
              <w:spacing w:before="156"/>
              <w:ind w:right="185"/>
              <w:rPr>
                <w:sz w:val="20"/>
              </w:rPr>
            </w:pPr>
            <w:r>
              <w:rPr>
                <w:spacing w:val="-5"/>
                <w:sz w:val="20"/>
              </w:rPr>
              <w:t>874</w:t>
            </w:r>
          </w:p>
        </w:tc>
        <w:tc>
          <w:tcPr>
            <w:tcW w:w="1254" w:type="dxa"/>
          </w:tcPr>
          <w:p>
            <w:pPr>
              <w:pStyle w:val="TableParagraph"/>
              <w:spacing w:before="156"/>
              <w:ind w:right="156"/>
              <w:rPr>
                <w:sz w:val="20"/>
              </w:rPr>
            </w:pPr>
            <w:r>
              <w:rPr>
                <w:spacing w:val="-2"/>
                <w:sz w:val="20"/>
              </w:rPr>
              <w:t>(874)</w:t>
            </w:r>
          </w:p>
        </w:tc>
        <w:tc>
          <w:tcPr>
            <w:tcW w:w="1182" w:type="dxa"/>
          </w:tcPr>
          <w:p>
            <w:pPr>
              <w:pStyle w:val="TableParagraph"/>
              <w:spacing w:before="156"/>
              <w:ind w:right="195"/>
              <w:rPr>
                <w:sz w:val="20"/>
              </w:rPr>
            </w:pPr>
            <w:r>
              <w:rPr>
                <w:spacing w:val="-10"/>
                <w:sz w:val="20"/>
              </w:rPr>
              <w:t>-</w:t>
            </w:r>
          </w:p>
        </w:tc>
        <w:tc>
          <w:tcPr>
            <w:tcW w:w="937" w:type="dxa"/>
          </w:tcPr>
          <w:p>
            <w:pPr>
              <w:pStyle w:val="TableParagraph"/>
              <w:spacing w:before="156"/>
              <w:ind w:right="16"/>
              <w:rPr>
                <w:b/>
                <w:sz w:val="20"/>
              </w:rPr>
            </w:pPr>
            <w:r>
              <w:rPr>
                <w:b/>
                <w:spacing w:val="-10"/>
                <w:sz w:val="20"/>
              </w:rPr>
              <w:t>-</w:t>
            </w:r>
          </w:p>
        </w:tc>
      </w:tr>
      <w:tr>
        <w:trPr>
          <w:trHeight w:val="320" w:hRule="atLeast"/>
        </w:trPr>
        <w:tc>
          <w:tcPr>
            <w:tcW w:w="3819" w:type="dxa"/>
          </w:tcPr>
          <w:p>
            <w:pPr>
              <w:pStyle w:val="TableParagraph"/>
              <w:spacing w:before="41"/>
              <w:ind w:left="136"/>
              <w:jc w:val="left"/>
              <w:rPr>
                <w:sz w:val="20"/>
              </w:rPr>
            </w:pPr>
            <w:r>
              <w:rPr>
                <w:spacing w:val="-2"/>
                <w:sz w:val="20"/>
              </w:rPr>
              <w:t>Spark</w:t>
            </w:r>
            <w:r>
              <w:rPr>
                <w:spacing w:val="-3"/>
                <w:sz w:val="20"/>
              </w:rPr>
              <w:t> </w:t>
            </w:r>
            <w:r>
              <w:rPr>
                <w:spacing w:val="-2"/>
                <w:sz w:val="20"/>
              </w:rPr>
              <w:t>Change</w:t>
            </w:r>
            <w:r>
              <w:rPr>
                <w:spacing w:val="-3"/>
                <w:sz w:val="20"/>
              </w:rPr>
              <w:t> </w:t>
            </w:r>
            <w:r>
              <w:rPr>
                <w:spacing w:val="-2"/>
                <w:sz w:val="20"/>
              </w:rPr>
              <w:t>(Prospects</w:t>
            </w:r>
            <w:r>
              <w:rPr>
                <w:sz w:val="20"/>
              </w:rPr>
              <w:t> </w:t>
            </w:r>
            <w:r>
              <w:rPr>
                <w:spacing w:val="-2"/>
                <w:sz w:val="20"/>
              </w:rPr>
              <w:t>Services)</w:t>
            </w:r>
          </w:p>
        </w:tc>
        <w:tc>
          <w:tcPr>
            <w:tcW w:w="1491" w:type="dxa"/>
          </w:tcPr>
          <w:p>
            <w:pPr>
              <w:pStyle w:val="TableParagraph"/>
              <w:spacing w:before="41"/>
              <w:ind w:right="162"/>
              <w:rPr>
                <w:sz w:val="20"/>
              </w:rPr>
            </w:pPr>
            <w:r>
              <w:rPr>
                <w:spacing w:val="-10"/>
                <w:sz w:val="20"/>
              </w:rPr>
              <w:t>-</w:t>
            </w:r>
          </w:p>
        </w:tc>
        <w:tc>
          <w:tcPr>
            <w:tcW w:w="1138" w:type="dxa"/>
          </w:tcPr>
          <w:p>
            <w:pPr>
              <w:pStyle w:val="TableParagraph"/>
              <w:spacing w:before="41"/>
              <w:ind w:right="169"/>
              <w:rPr>
                <w:sz w:val="20"/>
              </w:rPr>
            </w:pPr>
            <w:r>
              <w:rPr>
                <w:spacing w:val="-10"/>
                <w:sz w:val="20"/>
              </w:rPr>
              <w:t>-</w:t>
            </w:r>
          </w:p>
        </w:tc>
        <w:tc>
          <w:tcPr>
            <w:tcW w:w="1254" w:type="dxa"/>
          </w:tcPr>
          <w:p>
            <w:pPr>
              <w:pStyle w:val="TableParagraph"/>
              <w:spacing w:before="41"/>
              <w:ind w:right="149"/>
              <w:rPr>
                <w:sz w:val="20"/>
              </w:rPr>
            </w:pPr>
            <w:r>
              <w:rPr>
                <w:spacing w:val="-5"/>
                <w:sz w:val="20"/>
              </w:rPr>
              <w:t>(2)</w:t>
            </w:r>
          </w:p>
        </w:tc>
        <w:tc>
          <w:tcPr>
            <w:tcW w:w="1182" w:type="dxa"/>
          </w:tcPr>
          <w:p>
            <w:pPr>
              <w:pStyle w:val="TableParagraph"/>
              <w:spacing w:before="41"/>
              <w:ind w:right="194"/>
              <w:rPr>
                <w:sz w:val="20"/>
              </w:rPr>
            </w:pPr>
            <w:r>
              <w:rPr>
                <w:spacing w:val="-10"/>
                <w:sz w:val="20"/>
              </w:rPr>
              <w:t>2</w:t>
            </w:r>
          </w:p>
        </w:tc>
        <w:tc>
          <w:tcPr>
            <w:tcW w:w="937" w:type="dxa"/>
          </w:tcPr>
          <w:p>
            <w:pPr>
              <w:pStyle w:val="TableParagraph"/>
              <w:spacing w:before="41"/>
              <w:ind w:right="16"/>
              <w:rPr>
                <w:b/>
                <w:sz w:val="20"/>
              </w:rPr>
            </w:pPr>
            <w:r>
              <w:rPr>
                <w:b/>
                <w:spacing w:val="-10"/>
                <w:sz w:val="20"/>
              </w:rPr>
              <w:t>-</w:t>
            </w:r>
          </w:p>
        </w:tc>
      </w:tr>
      <w:tr>
        <w:trPr>
          <w:trHeight w:val="551" w:hRule="atLeast"/>
        </w:trPr>
        <w:tc>
          <w:tcPr>
            <w:tcW w:w="3819" w:type="dxa"/>
          </w:tcPr>
          <w:p>
            <w:pPr>
              <w:pStyle w:val="TableParagraph"/>
              <w:spacing w:before="42"/>
              <w:ind w:left="136" w:right="397"/>
              <w:jc w:val="left"/>
              <w:rPr>
                <w:sz w:val="20"/>
              </w:rPr>
            </w:pPr>
            <w:r>
              <w:rPr>
                <w:spacing w:val="-2"/>
                <w:sz w:val="20"/>
              </w:rPr>
              <w:t>Somerset</w:t>
            </w:r>
            <w:r>
              <w:rPr>
                <w:spacing w:val="-13"/>
                <w:sz w:val="20"/>
              </w:rPr>
              <w:t> </w:t>
            </w:r>
            <w:r>
              <w:rPr>
                <w:spacing w:val="-2"/>
                <w:sz w:val="20"/>
              </w:rPr>
              <w:t>Partnership (Homes2Inspire)</w:t>
            </w:r>
          </w:p>
        </w:tc>
        <w:tc>
          <w:tcPr>
            <w:tcW w:w="1491" w:type="dxa"/>
          </w:tcPr>
          <w:p>
            <w:pPr>
              <w:pStyle w:val="TableParagraph"/>
              <w:spacing w:before="157"/>
              <w:ind w:right="162"/>
              <w:rPr>
                <w:sz w:val="20"/>
              </w:rPr>
            </w:pPr>
            <w:r>
              <w:rPr>
                <w:spacing w:val="-10"/>
                <w:sz w:val="20"/>
              </w:rPr>
              <w:t>-</w:t>
            </w:r>
          </w:p>
        </w:tc>
        <w:tc>
          <w:tcPr>
            <w:tcW w:w="1138" w:type="dxa"/>
          </w:tcPr>
          <w:p>
            <w:pPr>
              <w:pStyle w:val="TableParagraph"/>
              <w:spacing w:before="157"/>
              <w:ind w:right="185"/>
              <w:rPr>
                <w:sz w:val="20"/>
              </w:rPr>
            </w:pPr>
            <w:r>
              <w:rPr>
                <w:spacing w:val="-5"/>
                <w:sz w:val="20"/>
              </w:rPr>
              <w:t>26</w:t>
            </w:r>
          </w:p>
        </w:tc>
        <w:tc>
          <w:tcPr>
            <w:tcW w:w="1254" w:type="dxa"/>
          </w:tcPr>
          <w:p>
            <w:pPr>
              <w:pStyle w:val="TableParagraph"/>
              <w:spacing w:before="157"/>
              <w:ind w:right="144"/>
              <w:rPr>
                <w:sz w:val="20"/>
              </w:rPr>
            </w:pPr>
            <w:r>
              <w:rPr>
                <w:spacing w:val="-10"/>
                <w:sz w:val="20"/>
              </w:rPr>
              <w:t>-</w:t>
            </w:r>
          </w:p>
        </w:tc>
        <w:tc>
          <w:tcPr>
            <w:tcW w:w="1182" w:type="dxa"/>
          </w:tcPr>
          <w:p>
            <w:pPr>
              <w:pStyle w:val="TableParagraph"/>
              <w:spacing w:before="157"/>
              <w:ind w:right="198"/>
              <w:rPr>
                <w:sz w:val="20"/>
              </w:rPr>
            </w:pPr>
            <w:r>
              <w:rPr>
                <w:spacing w:val="-10"/>
                <w:sz w:val="20"/>
              </w:rPr>
              <w:t>-</w:t>
            </w:r>
          </w:p>
        </w:tc>
        <w:tc>
          <w:tcPr>
            <w:tcW w:w="937" w:type="dxa"/>
          </w:tcPr>
          <w:p>
            <w:pPr>
              <w:pStyle w:val="TableParagraph"/>
              <w:spacing w:before="157"/>
              <w:ind w:right="27"/>
              <w:rPr>
                <w:b/>
                <w:sz w:val="20"/>
              </w:rPr>
            </w:pPr>
            <w:r>
              <w:rPr>
                <w:b/>
                <w:spacing w:val="-5"/>
                <w:sz w:val="20"/>
              </w:rPr>
              <w:t>26</w:t>
            </w:r>
          </w:p>
        </w:tc>
      </w:tr>
      <w:tr>
        <w:trPr>
          <w:trHeight w:val="365" w:hRule="atLeast"/>
        </w:trPr>
        <w:tc>
          <w:tcPr>
            <w:tcW w:w="3819" w:type="dxa"/>
            <w:tcBorders>
              <w:bottom w:val="single" w:sz="4" w:space="0" w:color="000000"/>
            </w:tcBorders>
          </w:tcPr>
          <w:p>
            <w:pPr>
              <w:pStyle w:val="TableParagraph"/>
              <w:spacing w:before="41"/>
              <w:ind w:left="136"/>
              <w:jc w:val="left"/>
              <w:rPr>
                <w:sz w:val="20"/>
              </w:rPr>
            </w:pPr>
            <w:r>
              <w:rPr>
                <w:spacing w:val="-2"/>
                <w:sz w:val="20"/>
              </w:rPr>
              <w:t>The</w:t>
            </w:r>
            <w:r>
              <w:rPr>
                <w:spacing w:val="-5"/>
                <w:sz w:val="20"/>
              </w:rPr>
              <w:t> </w:t>
            </w:r>
            <w:r>
              <w:rPr>
                <w:spacing w:val="-2"/>
                <w:sz w:val="20"/>
              </w:rPr>
              <w:t>Integracja</w:t>
            </w:r>
            <w:r>
              <w:rPr>
                <w:spacing w:val="-1"/>
                <w:sz w:val="20"/>
              </w:rPr>
              <w:t> </w:t>
            </w:r>
            <w:r>
              <w:rPr>
                <w:spacing w:val="-2"/>
                <w:sz w:val="20"/>
              </w:rPr>
              <w:t>Foundation</w:t>
            </w:r>
          </w:p>
        </w:tc>
        <w:tc>
          <w:tcPr>
            <w:tcW w:w="1491" w:type="dxa"/>
            <w:tcBorders>
              <w:bottom w:val="single" w:sz="4" w:space="0" w:color="000000"/>
            </w:tcBorders>
          </w:tcPr>
          <w:p>
            <w:pPr>
              <w:pStyle w:val="TableParagraph"/>
              <w:spacing w:before="41"/>
              <w:ind w:right="162"/>
              <w:rPr>
                <w:sz w:val="20"/>
              </w:rPr>
            </w:pPr>
            <w:r>
              <w:rPr>
                <w:spacing w:val="-10"/>
                <w:sz w:val="20"/>
              </w:rPr>
              <w:t>-</w:t>
            </w:r>
          </w:p>
        </w:tc>
        <w:tc>
          <w:tcPr>
            <w:tcW w:w="1138" w:type="dxa"/>
            <w:tcBorders>
              <w:bottom w:val="single" w:sz="4" w:space="0" w:color="000000"/>
            </w:tcBorders>
          </w:tcPr>
          <w:p>
            <w:pPr>
              <w:pStyle w:val="TableParagraph"/>
              <w:spacing w:before="41"/>
              <w:ind w:right="169"/>
              <w:rPr>
                <w:sz w:val="20"/>
              </w:rPr>
            </w:pPr>
            <w:r>
              <w:rPr>
                <w:spacing w:val="-10"/>
                <w:sz w:val="20"/>
              </w:rPr>
              <w:t>-</w:t>
            </w:r>
          </w:p>
        </w:tc>
        <w:tc>
          <w:tcPr>
            <w:tcW w:w="1254" w:type="dxa"/>
            <w:tcBorders>
              <w:bottom w:val="single" w:sz="4" w:space="0" w:color="000000"/>
            </w:tcBorders>
          </w:tcPr>
          <w:p>
            <w:pPr>
              <w:pStyle w:val="TableParagraph"/>
              <w:spacing w:before="41"/>
              <w:ind w:right="144"/>
              <w:rPr>
                <w:sz w:val="20"/>
              </w:rPr>
            </w:pPr>
            <w:r>
              <w:rPr>
                <w:spacing w:val="-10"/>
                <w:sz w:val="20"/>
              </w:rPr>
              <w:t>-</w:t>
            </w:r>
          </w:p>
        </w:tc>
        <w:tc>
          <w:tcPr>
            <w:tcW w:w="1182" w:type="dxa"/>
            <w:tcBorders>
              <w:bottom w:val="single" w:sz="4" w:space="0" w:color="000000"/>
            </w:tcBorders>
          </w:tcPr>
          <w:p>
            <w:pPr>
              <w:pStyle w:val="TableParagraph"/>
              <w:spacing w:before="41"/>
              <w:ind w:right="198"/>
              <w:rPr>
                <w:sz w:val="20"/>
              </w:rPr>
            </w:pPr>
            <w:r>
              <w:rPr>
                <w:spacing w:val="-10"/>
                <w:sz w:val="20"/>
              </w:rPr>
              <w:t>-</w:t>
            </w:r>
          </w:p>
        </w:tc>
        <w:tc>
          <w:tcPr>
            <w:tcW w:w="937" w:type="dxa"/>
            <w:tcBorders>
              <w:bottom w:val="single" w:sz="4" w:space="0" w:color="000000"/>
            </w:tcBorders>
          </w:tcPr>
          <w:p>
            <w:pPr>
              <w:pStyle w:val="TableParagraph"/>
              <w:spacing w:before="41"/>
              <w:ind w:right="16"/>
              <w:rPr>
                <w:b/>
                <w:sz w:val="20"/>
              </w:rPr>
            </w:pPr>
            <w:r>
              <w:rPr>
                <w:b/>
                <w:spacing w:val="-10"/>
                <w:sz w:val="20"/>
              </w:rPr>
              <w:t>-</w:t>
            </w:r>
          </w:p>
        </w:tc>
      </w:tr>
      <w:tr>
        <w:trPr>
          <w:trHeight w:val="414" w:hRule="atLeast"/>
        </w:trPr>
        <w:tc>
          <w:tcPr>
            <w:tcW w:w="3819" w:type="dxa"/>
            <w:tcBorders>
              <w:top w:val="single" w:sz="4" w:space="0" w:color="000000"/>
              <w:bottom w:val="single" w:sz="4" w:space="0" w:color="000000"/>
            </w:tcBorders>
          </w:tcPr>
          <w:p>
            <w:pPr>
              <w:pStyle w:val="TableParagraph"/>
              <w:spacing w:before="88"/>
              <w:ind w:left="136"/>
              <w:jc w:val="left"/>
              <w:rPr>
                <w:b/>
                <w:sz w:val="20"/>
              </w:rPr>
            </w:pPr>
            <w:r>
              <w:rPr>
                <w:b/>
                <w:sz w:val="20"/>
              </w:rPr>
              <w:t>Total</w:t>
            </w:r>
            <w:r>
              <w:rPr>
                <w:b/>
                <w:spacing w:val="-13"/>
                <w:sz w:val="20"/>
              </w:rPr>
              <w:t> </w:t>
            </w:r>
            <w:r>
              <w:rPr>
                <w:b/>
                <w:spacing w:val="-2"/>
                <w:sz w:val="20"/>
              </w:rPr>
              <w:t>Group</w:t>
            </w:r>
          </w:p>
        </w:tc>
        <w:tc>
          <w:tcPr>
            <w:tcW w:w="1491" w:type="dxa"/>
            <w:tcBorders>
              <w:top w:val="single" w:sz="4" w:space="0" w:color="000000"/>
              <w:bottom w:val="single" w:sz="4" w:space="0" w:color="000000"/>
            </w:tcBorders>
          </w:tcPr>
          <w:p>
            <w:pPr>
              <w:pStyle w:val="TableParagraph"/>
              <w:spacing w:before="88"/>
              <w:ind w:right="173"/>
              <w:rPr>
                <w:b/>
                <w:sz w:val="20"/>
              </w:rPr>
            </w:pPr>
            <w:r>
              <w:rPr>
                <w:b/>
                <w:spacing w:val="-2"/>
                <w:sz w:val="20"/>
              </w:rPr>
              <w:t>191,268</w:t>
            </w:r>
          </w:p>
        </w:tc>
        <w:tc>
          <w:tcPr>
            <w:tcW w:w="1138" w:type="dxa"/>
            <w:tcBorders>
              <w:top w:val="single" w:sz="4" w:space="0" w:color="000000"/>
              <w:bottom w:val="single" w:sz="4" w:space="0" w:color="000000"/>
            </w:tcBorders>
          </w:tcPr>
          <w:p>
            <w:pPr>
              <w:pStyle w:val="TableParagraph"/>
              <w:spacing w:before="88"/>
              <w:ind w:right="180"/>
              <w:rPr>
                <w:b/>
                <w:sz w:val="20"/>
              </w:rPr>
            </w:pPr>
            <w:r>
              <w:rPr>
                <w:b/>
                <w:spacing w:val="-2"/>
                <w:sz w:val="20"/>
              </w:rPr>
              <w:t>129,404</w:t>
            </w:r>
          </w:p>
        </w:tc>
        <w:tc>
          <w:tcPr>
            <w:tcW w:w="1254" w:type="dxa"/>
            <w:tcBorders>
              <w:top w:val="single" w:sz="4" w:space="0" w:color="000000"/>
              <w:bottom w:val="single" w:sz="4" w:space="0" w:color="000000"/>
            </w:tcBorders>
          </w:tcPr>
          <w:p>
            <w:pPr>
              <w:pStyle w:val="TableParagraph"/>
              <w:spacing w:before="88"/>
              <w:ind w:right="156"/>
              <w:rPr>
                <w:b/>
                <w:sz w:val="20"/>
              </w:rPr>
            </w:pPr>
            <w:r>
              <w:rPr>
                <w:b/>
                <w:spacing w:val="-2"/>
                <w:sz w:val="20"/>
              </w:rPr>
              <w:t>(130,397)</w:t>
            </w:r>
          </w:p>
        </w:tc>
        <w:tc>
          <w:tcPr>
            <w:tcW w:w="1182" w:type="dxa"/>
            <w:tcBorders>
              <w:top w:val="single" w:sz="4" w:space="0" w:color="000000"/>
              <w:bottom w:val="single" w:sz="4" w:space="0" w:color="000000"/>
            </w:tcBorders>
          </w:tcPr>
          <w:p>
            <w:pPr>
              <w:pStyle w:val="TableParagraph"/>
              <w:spacing w:before="88"/>
              <w:ind w:right="209"/>
              <w:rPr>
                <w:b/>
                <w:sz w:val="20"/>
              </w:rPr>
            </w:pPr>
            <w:r>
              <w:rPr>
                <w:b/>
                <w:spacing w:val="-5"/>
                <w:sz w:val="20"/>
              </w:rPr>
              <w:t>112</w:t>
            </w:r>
          </w:p>
        </w:tc>
        <w:tc>
          <w:tcPr>
            <w:tcW w:w="937" w:type="dxa"/>
            <w:tcBorders>
              <w:top w:val="single" w:sz="4" w:space="0" w:color="000000"/>
              <w:bottom w:val="single" w:sz="4" w:space="0" w:color="000000"/>
            </w:tcBorders>
          </w:tcPr>
          <w:p>
            <w:pPr>
              <w:pStyle w:val="TableParagraph"/>
              <w:spacing w:before="88"/>
              <w:ind w:right="24"/>
              <w:rPr>
                <w:b/>
                <w:sz w:val="20"/>
              </w:rPr>
            </w:pPr>
            <w:r>
              <w:rPr>
                <w:b/>
                <w:spacing w:val="-2"/>
                <w:sz w:val="20"/>
              </w:rPr>
              <w:t>190,387</w:t>
            </w:r>
          </w:p>
        </w:tc>
      </w:tr>
    </w:tbl>
    <w:p>
      <w:pPr>
        <w:spacing w:after="0"/>
        <w:rPr>
          <w:sz w:val="20"/>
        </w:rPr>
        <w:sectPr>
          <w:pgSz w:w="11920" w:h="16850"/>
          <w:pgMar w:header="715" w:footer="881" w:top="960" w:bottom="1080" w:left="380" w:right="320"/>
        </w:sectPr>
      </w:pPr>
    </w:p>
    <w:p>
      <w:pPr>
        <w:pStyle w:val="BodyText"/>
        <w:spacing w:before="184"/>
        <w:rPr>
          <w:b/>
          <w:i/>
        </w:rPr>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pPr>
      <w:r>
        <w:rPr/>
        <w:t>19.</w:t>
      </w:r>
      <w:r>
        <w:rPr>
          <w:spacing w:val="-8"/>
        </w:rPr>
        <w:t> </w:t>
      </w:r>
      <w:r>
        <w:rPr/>
        <w:t>Restricted</w:t>
      </w:r>
      <w:r>
        <w:rPr>
          <w:spacing w:val="-9"/>
        </w:rPr>
        <w:t> </w:t>
      </w:r>
      <w:r>
        <w:rPr/>
        <w:t>Funds</w:t>
      </w:r>
      <w:r>
        <w:rPr>
          <w:spacing w:val="-13"/>
        </w:rPr>
        <w:t> </w:t>
      </w:r>
      <w:r>
        <w:rPr>
          <w:spacing w:val="-2"/>
        </w:rPr>
        <w:t>(continued)</w:t>
      </w:r>
    </w:p>
    <w:p>
      <w:pPr>
        <w:pStyle w:val="BodyText"/>
        <w:spacing w:before="0"/>
        <w:rPr>
          <w:b/>
          <w:sz w:val="20"/>
        </w:rPr>
      </w:pPr>
    </w:p>
    <w:p>
      <w:pPr>
        <w:pStyle w:val="BodyText"/>
        <w:spacing w:before="103"/>
        <w:rPr>
          <w:b/>
          <w:sz w:val="20"/>
        </w:rPr>
      </w:pPr>
    </w:p>
    <w:tbl>
      <w:tblPr>
        <w:tblW w:w="0" w:type="auto"/>
        <w:jc w:val="left"/>
        <w:tblInd w:w="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37"/>
        <w:gridCol w:w="1537"/>
        <w:gridCol w:w="1197"/>
        <w:gridCol w:w="1329"/>
        <w:gridCol w:w="1221"/>
        <w:gridCol w:w="936"/>
      </w:tblGrid>
      <w:tr>
        <w:trPr>
          <w:trHeight w:val="911" w:hRule="atLeast"/>
        </w:trPr>
        <w:tc>
          <w:tcPr>
            <w:tcW w:w="3337" w:type="dxa"/>
          </w:tcPr>
          <w:p>
            <w:pPr>
              <w:pStyle w:val="TableParagraph"/>
              <w:spacing w:line="223" w:lineRule="exact"/>
              <w:ind w:left="136"/>
              <w:jc w:val="left"/>
              <w:rPr>
                <w:b/>
                <w:sz w:val="20"/>
              </w:rPr>
            </w:pPr>
            <w:r>
              <w:rPr>
                <w:b/>
                <w:sz w:val="20"/>
              </w:rPr>
              <w:t>Group</w:t>
            </w:r>
            <w:r>
              <w:rPr>
                <w:b/>
                <w:spacing w:val="-13"/>
                <w:sz w:val="20"/>
              </w:rPr>
              <w:t> </w:t>
            </w:r>
            <w:r>
              <w:rPr>
                <w:b/>
                <w:sz w:val="20"/>
              </w:rPr>
              <w:t>and</w:t>
            </w:r>
            <w:r>
              <w:rPr>
                <w:b/>
                <w:spacing w:val="-10"/>
                <w:sz w:val="20"/>
              </w:rPr>
              <w:t> </w:t>
            </w:r>
            <w:r>
              <w:rPr>
                <w:b/>
                <w:spacing w:val="-2"/>
                <w:sz w:val="20"/>
              </w:rPr>
              <w:t>Company</w:t>
            </w:r>
          </w:p>
          <w:p>
            <w:pPr>
              <w:pStyle w:val="TableParagraph"/>
              <w:spacing w:before="3"/>
              <w:jc w:val="left"/>
              <w:rPr>
                <w:b/>
                <w:sz w:val="20"/>
              </w:rPr>
            </w:pPr>
          </w:p>
          <w:p>
            <w:pPr>
              <w:pStyle w:val="TableParagraph"/>
              <w:ind w:left="136"/>
              <w:jc w:val="left"/>
              <w:rPr>
                <w:sz w:val="20"/>
              </w:rPr>
            </w:pPr>
            <w:r>
              <w:rPr>
                <w:spacing w:val="-2"/>
                <w:sz w:val="20"/>
              </w:rPr>
              <w:t>2022</w:t>
            </w:r>
            <w:r>
              <w:rPr>
                <w:spacing w:val="-4"/>
                <w:sz w:val="20"/>
              </w:rPr>
              <w:t> </w:t>
            </w:r>
            <w:r>
              <w:rPr>
                <w:spacing w:val="-2"/>
                <w:sz w:val="20"/>
              </w:rPr>
              <w:t>Comparison</w:t>
            </w:r>
            <w:r>
              <w:rPr>
                <w:spacing w:val="-8"/>
                <w:sz w:val="20"/>
              </w:rPr>
              <w:t> </w:t>
            </w:r>
            <w:r>
              <w:rPr>
                <w:spacing w:val="-2"/>
                <w:sz w:val="20"/>
              </w:rPr>
              <w:t>restated</w:t>
            </w:r>
          </w:p>
        </w:tc>
        <w:tc>
          <w:tcPr>
            <w:tcW w:w="1537" w:type="dxa"/>
          </w:tcPr>
          <w:p>
            <w:pPr>
              <w:pStyle w:val="TableParagraph"/>
              <w:spacing w:before="2"/>
              <w:ind w:left="361" w:right="205" w:firstLine="624"/>
              <w:jc w:val="left"/>
              <w:rPr>
                <w:sz w:val="20"/>
              </w:rPr>
            </w:pPr>
            <w:r>
              <w:rPr>
                <w:spacing w:val="-4"/>
                <w:sz w:val="20"/>
              </w:rPr>
              <w:t>At</w:t>
            </w:r>
            <w:r>
              <w:rPr>
                <w:spacing w:val="-17"/>
                <w:sz w:val="20"/>
              </w:rPr>
              <w:t> </w:t>
            </w:r>
            <w:r>
              <w:rPr>
                <w:spacing w:val="-4"/>
                <w:sz w:val="20"/>
              </w:rPr>
              <w:t>1 September</w:t>
            </w:r>
          </w:p>
          <w:p>
            <w:pPr>
              <w:pStyle w:val="TableParagraph"/>
              <w:spacing w:line="228" w:lineRule="exact"/>
              <w:ind w:left="894"/>
              <w:jc w:val="left"/>
              <w:rPr>
                <w:sz w:val="20"/>
              </w:rPr>
            </w:pPr>
            <w:r>
              <w:rPr>
                <w:spacing w:val="-4"/>
                <w:sz w:val="20"/>
              </w:rPr>
              <w:t>2021</w:t>
            </w:r>
          </w:p>
        </w:tc>
        <w:tc>
          <w:tcPr>
            <w:tcW w:w="1197" w:type="dxa"/>
          </w:tcPr>
          <w:p>
            <w:pPr>
              <w:pStyle w:val="TableParagraph"/>
              <w:spacing w:line="223" w:lineRule="exact"/>
              <w:ind w:right="214"/>
              <w:rPr>
                <w:sz w:val="20"/>
              </w:rPr>
            </w:pPr>
            <w:r>
              <w:rPr>
                <w:spacing w:val="-2"/>
                <w:sz w:val="20"/>
              </w:rPr>
              <w:t>Incoming</w:t>
            </w:r>
          </w:p>
        </w:tc>
        <w:tc>
          <w:tcPr>
            <w:tcW w:w="1329" w:type="dxa"/>
          </w:tcPr>
          <w:p>
            <w:pPr>
              <w:pStyle w:val="TableParagraph"/>
              <w:spacing w:line="223" w:lineRule="exact"/>
              <w:ind w:right="195"/>
              <w:rPr>
                <w:sz w:val="20"/>
              </w:rPr>
            </w:pPr>
            <w:r>
              <w:rPr>
                <w:spacing w:val="-2"/>
                <w:sz w:val="20"/>
              </w:rPr>
              <w:t>(Outgoing)</w:t>
            </w:r>
          </w:p>
        </w:tc>
        <w:tc>
          <w:tcPr>
            <w:tcW w:w="1221" w:type="dxa"/>
          </w:tcPr>
          <w:p>
            <w:pPr>
              <w:pStyle w:val="TableParagraph"/>
              <w:spacing w:line="223" w:lineRule="exact"/>
              <w:ind w:right="207"/>
              <w:rPr>
                <w:sz w:val="20"/>
              </w:rPr>
            </w:pPr>
            <w:r>
              <w:rPr>
                <w:spacing w:val="-2"/>
                <w:sz w:val="20"/>
              </w:rPr>
              <w:t>Transfers</w:t>
            </w:r>
          </w:p>
        </w:tc>
        <w:tc>
          <w:tcPr>
            <w:tcW w:w="936" w:type="dxa"/>
          </w:tcPr>
          <w:p>
            <w:pPr>
              <w:pStyle w:val="TableParagraph"/>
              <w:spacing w:line="223" w:lineRule="exact"/>
              <w:ind w:right="22"/>
              <w:rPr>
                <w:b/>
                <w:sz w:val="20"/>
              </w:rPr>
            </w:pPr>
            <w:r>
              <w:rPr>
                <w:b/>
                <w:sz w:val="20"/>
              </w:rPr>
              <w:t>At</w:t>
            </w:r>
            <w:r>
              <w:rPr>
                <w:b/>
                <w:spacing w:val="-5"/>
                <w:sz w:val="20"/>
              </w:rPr>
              <w:t> 31</w:t>
            </w:r>
          </w:p>
          <w:p>
            <w:pPr>
              <w:pStyle w:val="TableParagraph"/>
              <w:spacing w:before="3"/>
              <w:ind w:right="26"/>
              <w:rPr>
                <w:b/>
                <w:sz w:val="20"/>
              </w:rPr>
            </w:pPr>
            <w:r>
              <w:rPr>
                <w:b/>
                <w:spacing w:val="-2"/>
                <w:sz w:val="20"/>
              </w:rPr>
              <w:t>August</w:t>
            </w:r>
          </w:p>
          <w:p>
            <w:pPr>
              <w:pStyle w:val="TableParagraph"/>
              <w:ind w:right="24"/>
              <w:rPr>
                <w:b/>
                <w:sz w:val="20"/>
              </w:rPr>
            </w:pPr>
            <w:r>
              <w:rPr>
                <w:b/>
                <w:spacing w:val="-4"/>
                <w:sz w:val="20"/>
              </w:rPr>
              <w:t>2022</w:t>
            </w:r>
          </w:p>
        </w:tc>
      </w:tr>
      <w:tr>
        <w:trPr>
          <w:trHeight w:val="535" w:hRule="atLeast"/>
        </w:trPr>
        <w:tc>
          <w:tcPr>
            <w:tcW w:w="3337" w:type="dxa"/>
            <w:tcBorders>
              <w:bottom w:val="single" w:sz="4" w:space="0" w:color="000000"/>
            </w:tcBorders>
          </w:tcPr>
          <w:p>
            <w:pPr>
              <w:pStyle w:val="TableParagraph"/>
              <w:jc w:val="left"/>
              <w:rPr>
                <w:rFonts w:ascii="Times New Roman"/>
                <w:sz w:val="20"/>
              </w:rPr>
            </w:pPr>
          </w:p>
        </w:tc>
        <w:tc>
          <w:tcPr>
            <w:tcW w:w="1537" w:type="dxa"/>
            <w:tcBorders>
              <w:bottom w:val="single" w:sz="4" w:space="0" w:color="000000"/>
            </w:tcBorders>
          </w:tcPr>
          <w:p>
            <w:pPr>
              <w:pStyle w:val="TableParagraph"/>
              <w:spacing w:before="214"/>
              <w:ind w:right="193"/>
              <w:rPr>
                <w:sz w:val="20"/>
              </w:rPr>
            </w:pPr>
            <w:r>
              <w:rPr>
                <w:spacing w:val="-2"/>
                <w:sz w:val="20"/>
              </w:rPr>
              <w:t>£'000</w:t>
            </w:r>
          </w:p>
        </w:tc>
        <w:tc>
          <w:tcPr>
            <w:tcW w:w="1197" w:type="dxa"/>
            <w:tcBorders>
              <w:bottom w:val="single" w:sz="4" w:space="0" w:color="000000"/>
            </w:tcBorders>
          </w:tcPr>
          <w:p>
            <w:pPr>
              <w:pStyle w:val="TableParagraph"/>
              <w:spacing w:before="214"/>
              <w:ind w:right="211"/>
              <w:rPr>
                <w:sz w:val="20"/>
              </w:rPr>
            </w:pPr>
            <w:r>
              <w:rPr>
                <w:spacing w:val="-2"/>
                <w:sz w:val="20"/>
              </w:rPr>
              <w:t>£'000</w:t>
            </w:r>
          </w:p>
        </w:tc>
        <w:tc>
          <w:tcPr>
            <w:tcW w:w="1329" w:type="dxa"/>
            <w:tcBorders>
              <w:bottom w:val="single" w:sz="4" w:space="0" w:color="000000"/>
            </w:tcBorders>
          </w:tcPr>
          <w:p>
            <w:pPr>
              <w:pStyle w:val="TableParagraph"/>
              <w:spacing w:before="214"/>
              <w:ind w:right="191"/>
              <w:rPr>
                <w:sz w:val="20"/>
              </w:rPr>
            </w:pPr>
            <w:r>
              <w:rPr>
                <w:spacing w:val="-2"/>
                <w:sz w:val="20"/>
              </w:rPr>
              <w:t>£'000</w:t>
            </w:r>
          </w:p>
        </w:tc>
        <w:tc>
          <w:tcPr>
            <w:tcW w:w="1221" w:type="dxa"/>
            <w:tcBorders>
              <w:bottom w:val="single" w:sz="4" w:space="0" w:color="000000"/>
            </w:tcBorders>
          </w:tcPr>
          <w:p>
            <w:pPr>
              <w:pStyle w:val="TableParagraph"/>
              <w:spacing w:before="214"/>
              <w:ind w:right="205"/>
              <w:rPr>
                <w:sz w:val="20"/>
              </w:rPr>
            </w:pPr>
            <w:r>
              <w:rPr>
                <w:spacing w:val="-2"/>
                <w:sz w:val="20"/>
              </w:rPr>
              <w:t>£'000</w:t>
            </w:r>
          </w:p>
        </w:tc>
        <w:tc>
          <w:tcPr>
            <w:tcW w:w="936" w:type="dxa"/>
            <w:tcBorders>
              <w:bottom w:val="single" w:sz="4" w:space="0" w:color="000000"/>
            </w:tcBorders>
          </w:tcPr>
          <w:p>
            <w:pPr>
              <w:pStyle w:val="TableParagraph"/>
              <w:spacing w:before="214"/>
              <w:ind w:right="24"/>
              <w:rPr>
                <w:b/>
                <w:sz w:val="20"/>
              </w:rPr>
            </w:pPr>
            <w:r>
              <w:rPr>
                <w:b/>
                <w:spacing w:val="-2"/>
                <w:sz w:val="20"/>
              </w:rPr>
              <w:t>£'000</w:t>
            </w:r>
          </w:p>
        </w:tc>
      </w:tr>
      <w:tr>
        <w:trPr>
          <w:trHeight w:val="412" w:hRule="atLeast"/>
        </w:trPr>
        <w:tc>
          <w:tcPr>
            <w:tcW w:w="3337" w:type="dxa"/>
            <w:tcBorders>
              <w:top w:val="single" w:sz="4" w:space="0" w:color="000000"/>
            </w:tcBorders>
          </w:tcPr>
          <w:p>
            <w:pPr>
              <w:pStyle w:val="TableParagraph"/>
              <w:spacing w:before="88"/>
              <w:ind w:left="136"/>
              <w:jc w:val="left"/>
              <w:rPr>
                <w:sz w:val="20"/>
              </w:rPr>
            </w:pPr>
            <w:r>
              <w:rPr>
                <w:sz w:val="20"/>
              </w:rPr>
              <w:t>The</w:t>
            </w:r>
            <w:r>
              <w:rPr>
                <w:spacing w:val="-14"/>
                <w:sz w:val="20"/>
              </w:rPr>
              <w:t> </w:t>
            </w:r>
            <w:r>
              <w:rPr>
                <w:sz w:val="20"/>
              </w:rPr>
              <w:t>Big</w:t>
            </w:r>
            <w:r>
              <w:rPr>
                <w:spacing w:val="-11"/>
                <w:sz w:val="20"/>
              </w:rPr>
              <w:t> </w:t>
            </w:r>
            <w:r>
              <w:rPr>
                <w:sz w:val="20"/>
              </w:rPr>
              <w:t>Lottery</w:t>
            </w:r>
            <w:r>
              <w:rPr>
                <w:spacing w:val="-12"/>
                <w:sz w:val="20"/>
              </w:rPr>
              <w:t> </w:t>
            </w:r>
            <w:r>
              <w:rPr>
                <w:spacing w:val="-4"/>
                <w:sz w:val="20"/>
              </w:rPr>
              <w:t>Fund</w:t>
            </w:r>
          </w:p>
        </w:tc>
        <w:tc>
          <w:tcPr>
            <w:tcW w:w="1537" w:type="dxa"/>
            <w:tcBorders>
              <w:top w:val="single" w:sz="4" w:space="0" w:color="000000"/>
            </w:tcBorders>
          </w:tcPr>
          <w:p>
            <w:pPr>
              <w:pStyle w:val="TableParagraph"/>
              <w:jc w:val="left"/>
              <w:rPr>
                <w:rFonts w:ascii="Times New Roman"/>
                <w:sz w:val="20"/>
              </w:rPr>
            </w:pPr>
          </w:p>
        </w:tc>
        <w:tc>
          <w:tcPr>
            <w:tcW w:w="1197" w:type="dxa"/>
            <w:tcBorders>
              <w:top w:val="single" w:sz="4" w:space="0" w:color="000000"/>
            </w:tcBorders>
          </w:tcPr>
          <w:p>
            <w:pPr>
              <w:pStyle w:val="TableParagraph"/>
              <w:jc w:val="left"/>
              <w:rPr>
                <w:rFonts w:ascii="Times New Roman"/>
                <w:sz w:val="20"/>
              </w:rPr>
            </w:pPr>
          </w:p>
        </w:tc>
        <w:tc>
          <w:tcPr>
            <w:tcW w:w="1329" w:type="dxa"/>
            <w:tcBorders>
              <w:top w:val="single" w:sz="4" w:space="0" w:color="000000"/>
            </w:tcBorders>
          </w:tcPr>
          <w:p>
            <w:pPr>
              <w:pStyle w:val="TableParagraph"/>
              <w:jc w:val="left"/>
              <w:rPr>
                <w:rFonts w:ascii="Times New Roman"/>
                <w:sz w:val="20"/>
              </w:rPr>
            </w:pPr>
          </w:p>
        </w:tc>
        <w:tc>
          <w:tcPr>
            <w:tcW w:w="1221" w:type="dxa"/>
            <w:tcBorders>
              <w:top w:val="single" w:sz="4" w:space="0" w:color="000000"/>
            </w:tcBorders>
          </w:tcPr>
          <w:p>
            <w:pPr>
              <w:pStyle w:val="TableParagraph"/>
              <w:jc w:val="left"/>
              <w:rPr>
                <w:rFonts w:ascii="Times New Roman"/>
                <w:sz w:val="20"/>
              </w:rPr>
            </w:pPr>
          </w:p>
        </w:tc>
        <w:tc>
          <w:tcPr>
            <w:tcW w:w="936" w:type="dxa"/>
            <w:tcBorders>
              <w:top w:val="single" w:sz="4" w:space="0" w:color="000000"/>
            </w:tcBorders>
          </w:tcPr>
          <w:p>
            <w:pPr>
              <w:pStyle w:val="TableParagraph"/>
              <w:jc w:val="left"/>
              <w:rPr>
                <w:rFonts w:ascii="Times New Roman"/>
                <w:sz w:val="20"/>
              </w:rPr>
            </w:pPr>
          </w:p>
        </w:tc>
      </w:tr>
      <w:tr>
        <w:trPr>
          <w:trHeight w:val="365" w:hRule="atLeast"/>
        </w:trPr>
        <w:tc>
          <w:tcPr>
            <w:tcW w:w="3337" w:type="dxa"/>
          </w:tcPr>
          <w:p>
            <w:pPr>
              <w:pStyle w:val="TableParagraph"/>
              <w:spacing w:before="87"/>
              <w:ind w:left="136"/>
              <w:jc w:val="left"/>
              <w:rPr>
                <w:sz w:val="20"/>
              </w:rPr>
            </w:pPr>
            <w:r>
              <w:rPr>
                <w:sz w:val="20"/>
              </w:rPr>
              <w:t>DIG</w:t>
            </w:r>
            <w:r>
              <w:rPr>
                <w:spacing w:val="-9"/>
                <w:sz w:val="20"/>
              </w:rPr>
              <w:t> </w:t>
            </w:r>
            <w:r>
              <w:rPr>
                <w:sz w:val="20"/>
              </w:rPr>
              <w:t>for</w:t>
            </w:r>
            <w:r>
              <w:rPr>
                <w:spacing w:val="-9"/>
                <w:sz w:val="20"/>
              </w:rPr>
              <w:t> </w:t>
            </w:r>
            <w:r>
              <w:rPr>
                <w:spacing w:val="-2"/>
                <w:sz w:val="20"/>
              </w:rPr>
              <w:t>Dinner</w:t>
            </w:r>
          </w:p>
        </w:tc>
        <w:tc>
          <w:tcPr>
            <w:tcW w:w="1537" w:type="dxa"/>
          </w:tcPr>
          <w:p>
            <w:pPr>
              <w:pStyle w:val="TableParagraph"/>
              <w:spacing w:before="87"/>
              <w:ind w:right="198"/>
              <w:rPr>
                <w:sz w:val="20"/>
              </w:rPr>
            </w:pPr>
            <w:r>
              <w:rPr>
                <w:spacing w:val="-5"/>
                <w:sz w:val="20"/>
              </w:rPr>
              <w:t>38</w:t>
            </w:r>
          </w:p>
        </w:tc>
        <w:tc>
          <w:tcPr>
            <w:tcW w:w="1197" w:type="dxa"/>
          </w:tcPr>
          <w:p>
            <w:pPr>
              <w:pStyle w:val="TableParagraph"/>
              <w:spacing w:before="87"/>
              <w:ind w:right="205"/>
              <w:rPr>
                <w:sz w:val="20"/>
              </w:rPr>
            </w:pPr>
            <w:r>
              <w:rPr>
                <w:spacing w:val="-10"/>
                <w:sz w:val="20"/>
              </w:rPr>
              <w:t>-</w:t>
            </w:r>
          </w:p>
        </w:tc>
        <w:tc>
          <w:tcPr>
            <w:tcW w:w="1329" w:type="dxa"/>
          </w:tcPr>
          <w:p>
            <w:pPr>
              <w:pStyle w:val="TableParagraph"/>
              <w:spacing w:before="87"/>
              <w:ind w:right="182"/>
              <w:rPr>
                <w:sz w:val="20"/>
              </w:rPr>
            </w:pPr>
            <w:r>
              <w:rPr>
                <w:spacing w:val="-10"/>
                <w:sz w:val="20"/>
              </w:rPr>
              <w:t>-</w:t>
            </w:r>
          </w:p>
        </w:tc>
        <w:tc>
          <w:tcPr>
            <w:tcW w:w="1221" w:type="dxa"/>
          </w:tcPr>
          <w:p>
            <w:pPr>
              <w:pStyle w:val="TableParagraph"/>
              <w:spacing w:before="87"/>
              <w:ind w:right="196"/>
              <w:rPr>
                <w:sz w:val="20"/>
              </w:rPr>
            </w:pPr>
            <w:r>
              <w:rPr>
                <w:spacing w:val="-10"/>
                <w:sz w:val="20"/>
              </w:rPr>
              <w:t>-</w:t>
            </w:r>
          </w:p>
        </w:tc>
        <w:tc>
          <w:tcPr>
            <w:tcW w:w="936" w:type="dxa"/>
          </w:tcPr>
          <w:p>
            <w:pPr>
              <w:pStyle w:val="TableParagraph"/>
              <w:spacing w:before="87"/>
              <w:ind w:right="29"/>
              <w:rPr>
                <w:sz w:val="20"/>
              </w:rPr>
            </w:pPr>
            <w:r>
              <w:rPr>
                <w:spacing w:val="-5"/>
                <w:sz w:val="20"/>
              </w:rPr>
              <w:t>38</w:t>
            </w:r>
          </w:p>
        </w:tc>
      </w:tr>
      <w:tr>
        <w:trPr>
          <w:trHeight w:val="549" w:hRule="atLeast"/>
        </w:trPr>
        <w:tc>
          <w:tcPr>
            <w:tcW w:w="3337" w:type="dxa"/>
          </w:tcPr>
          <w:p>
            <w:pPr>
              <w:pStyle w:val="TableParagraph"/>
              <w:spacing w:before="41"/>
              <w:ind w:left="136"/>
              <w:jc w:val="left"/>
              <w:rPr>
                <w:sz w:val="20"/>
              </w:rPr>
            </w:pPr>
            <w:r>
              <w:rPr>
                <w:spacing w:val="-2"/>
                <w:sz w:val="20"/>
              </w:rPr>
              <w:t>Doncaster</w:t>
            </w:r>
            <w:r>
              <w:rPr>
                <w:spacing w:val="-11"/>
                <w:sz w:val="20"/>
              </w:rPr>
              <w:t> </w:t>
            </w:r>
            <w:r>
              <w:rPr>
                <w:spacing w:val="-2"/>
                <w:sz w:val="20"/>
              </w:rPr>
              <w:t>Borough</w:t>
            </w:r>
            <w:r>
              <w:rPr>
                <w:spacing w:val="-12"/>
                <w:sz w:val="20"/>
              </w:rPr>
              <w:t> </w:t>
            </w:r>
            <w:r>
              <w:rPr>
                <w:spacing w:val="-2"/>
                <w:sz w:val="20"/>
              </w:rPr>
              <w:t>Council (guarantee)</w:t>
            </w:r>
          </w:p>
        </w:tc>
        <w:tc>
          <w:tcPr>
            <w:tcW w:w="1537" w:type="dxa"/>
          </w:tcPr>
          <w:p>
            <w:pPr>
              <w:pStyle w:val="TableParagraph"/>
              <w:spacing w:before="156"/>
              <w:ind w:right="198"/>
              <w:rPr>
                <w:sz w:val="20"/>
              </w:rPr>
            </w:pPr>
            <w:r>
              <w:rPr>
                <w:spacing w:val="-5"/>
                <w:sz w:val="20"/>
              </w:rPr>
              <w:t>250</w:t>
            </w:r>
          </w:p>
        </w:tc>
        <w:tc>
          <w:tcPr>
            <w:tcW w:w="1197" w:type="dxa"/>
          </w:tcPr>
          <w:p>
            <w:pPr>
              <w:pStyle w:val="TableParagraph"/>
              <w:spacing w:before="156"/>
              <w:ind w:right="205"/>
              <w:rPr>
                <w:sz w:val="20"/>
              </w:rPr>
            </w:pPr>
            <w:r>
              <w:rPr>
                <w:spacing w:val="-10"/>
                <w:sz w:val="20"/>
              </w:rPr>
              <w:t>-</w:t>
            </w:r>
          </w:p>
        </w:tc>
        <w:tc>
          <w:tcPr>
            <w:tcW w:w="1329" w:type="dxa"/>
          </w:tcPr>
          <w:p>
            <w:pPr>
              <w:pStyle w:val="TableParagraph"/>
              <w:spacing w:before="156"/>
              <w:ind w:right="182"/>
              <w:rPr>
                <w:sz w:val="20"/>
              </w:rPr>
            </w:pPr>
            <w:r>
              <w:rPr>
                <w:spacing w:val="-10"/>
                <w:sz w:val="20"/>
              </w:rPr>
              <w:t>-</w:t>
            </w:r>
          </w:p>
        </w:tc>
        <w:tc>
          <w:tcPr>
            <w:tcW w:w="1221" w:type="dxa"/>
          </w:tcPr>
          <w:p>
            <w:pPr>
              <w:pStyle w:val="TableParagraph"/>
              <w:spacing w:before="156"/>
              <w:ind w:right="196"/>
              <w:rPr>
                <w:sz w:val="20"/>
              </w:rPr>
            </w:pPr>
            <w:r>
              <w:rPr>
                <w:spacing w:val="-10"/>
                <w:sz w:val="20"/>
              </w:rPr>
              <w:t>-</w:t>
            </w:r>
          </w:p>
        </w:tc>
        <w:tc>
          <w:tcPr>
            <w:tcW w:w="936" w:type="dxa"/>
          </w:tcPr>
          <w:p>
            <w:pPr>
              <w:pStyle w:val="TableParagraph"/>
              <w:spacing w:before="156"/>
              <w:ind w:right="29"/>
              <w:rPr>
                <w:sz w:val="20"/>
              </w:rPr>
            </w:pPr>
            <w:r>
              <w:rPr>
                <w:spacing w:val="-5"/>
                <w:sz w:val="20"/>
              </w:rPr>
              <w:t>250</w:t>
            </w:r>
          </w:p>
        </w:tc>
      </w:tr>
      <w:tr>
        <w:trPr>
          <w:trHeight w:val="310" w:hRule="atLeast"/>
        </w:trPr>
        <w:tc>
          <w:tcPr>
            <w:tcW w:w="3337" w:type="dxa"/>
          </w:tcPr>
          <w:p>
            <w:pPr>
              <w:pStyle w:val="TableParagraph"/>
              <w:spacing w:before="41"/>
              <w:ind w:left="136"/>
              <w:jc w:val="left"/>
              <w:rPr>
                <w:sz w:val="20"/>
              </w:rPr>
            </w:pPr>
            <w:r>
              <w:rPr>
                <w:spacing w:val="-2"/>
                <w:sz w:val="20"/>
              </w:rPr>
              <w:t>Palmer</w:t>
            </w:r>
            <w:r>
              <w:rPr>
                <w:spacing w:val="-4"/>
                <w:sz w:val="20"/>
              </w:rPr>
              <w:t> </w:t>
            </w:r>
            <w:r>
              <w:rPr>
                <w:spacing w:val="-2"/>
                <w:sz w:val="20"/>
              </w:rPr>
              <w:t>Gardens</w:t>
            </w:r>
            <w:r>
              <w:rPr>
                <w:spacing w:val="-3"/>
                <w:sz w:val="20"/>
              </w:rPr>
              <w:t> </w:t>
            </w:r>
            <w:r>
              <w:rPr>
                <w:spacing w:val="-2"/>
                <w:sz w:val="20"/>
              </w:rPr>
              <w:t>Fund</w:t>
            </w:r>
            <w:r>
              <w:rPr>
                <w:spacing w:val="-5"/>
                <w:sz w:val="20"/>
              </w:rPr>
              <w:t> </w:t>
            </w:r>
            <w:r>
              <w:rPr>
                <w:spacing w:val="-2"/>
                <w:sz w:val="20"/>
              </w:rPr>
              <w:t>(Capital)</w:t>
            </w:r>
          </w:p>
        </w:tc>
        <w:tc>
          <w:tcPr>
            <w:tcW w:w="1537" w:type="dxa"/>
          </w:tcPr>
          <w:p>
            <w:pPr>
              <w:pStyle w:val="TableParagraph"/>
              <w:spacing w:before="41"/>
              <w:ind w:right="198"/>
              <w:rPr>
                <w:sz w:val="20"/>
              </w:rPr>
            </w:pPr>
            <w:r>
              <w:rPr>
                <w:spacing w:val="-5"/>
                <w:sz w:val="20"/>
              </w:rPr>
              <w:t>579</w:t>
            </w:r>
          </w:p>
        </w:tc>
        <w:tc>
          <w:tcPr>
            <w:tcW w:w="1197" w:type="dxa"/>
          </w:tcPr>
          <w:p>
            <w:pPr>
              <w:pStyle w:val="TableParagraph"/>
              <w:jc w:val="left"/>
              <w:rPr>
                <w:rFonts w:ascii="Times New Roman"/>
                <w:sz w:val="20"/>
              </w:rPr>
            </w:pPr>
          </w:p>
        </w:tc>
        <w:tc>
          <w:tcPr>
            <w:tcW w:w="1329" w:type="dxa"/>
          </w:tcPr>
          <w:p>
            <w:pPr>
              <w:pStyle w:val="TableParagraph"/>
              <w:spacing w:before="41"/>
              <w:ind w:right="190"/>
              <w:rPr>
                <w:sz w:val="20"/>
              </w:rPr>
            </w:pPr>
            <w:r>
              <w:rPr>
                <w:spacing w:val="-4"/>
                <w:sz w:val="20"/>
              </w:rPr>
              <w:t>(81)</w:t>
            </w:r>
          </w:p>
        </w:tc>
        <w:tc>
          <w:tcPr>
            <w:tcW w:w="1221" w:type="dxa"/>
          </w:tcPr>
          <w:p>
            <w:pPr>
              <w:pStyle w:val="TableParagraph"/>
              <w:spacing w:before="41"/>
              <w:ind w:right="204"/>
              <w:rPr>
                <w:sz w:val="20"/>
              </w:rPr>
            </w:pPr>
            <w:r>
              <w:rPr>
                <w:spacing w:val="-4"/>
                <w:sz w:val="20"/>
              </w:rPr>
              <w:t>(49)</w:t>
            </w:r>
          </w:p>
        </w:tc>
        <w:tc>
          <w:tcPr>
            <w:tcW w:w="936" w:type="dxa"/>
          </w:tcPr>
          <w:p>
            <w:pPr>
              <w:pStyle w:val="TableParagraph"/>
              <w:spacing w:before="41"/>
              <w:ind w:right="29"/>
              <w:rPr>
                <w:sz w:val="20"/>
              </w:rPr>
            </w:pPr>
            <w:r>
              <w:rPr>
                <w:spacing w:val="-5"/>
                <w:sz w:val="20"/>
              </w:rPr>
              <w:t>449</w:t>
            </w:r>
          </w:p>
        </w:tc>
      </w:tr>
      <w:tr>
        <w:trPr>
          <w:trHeight w:val="504" w:hRule="atLeast"/>
        </w:trPr>
        <w:tc>
          <w:tcPr>
            <w:tcW w:w="3337" w:type="dxa"/>
          </w:tcPr>
          <w:p>
            <w:pPr>
              <w:pStyle w:val="TableParagraph"/>
              <w:spacing w:line="228" w:lineRule="exact" w:before="28"/>
              <w:ind w:left="136" w:right="401"/>
              <w:jc w:val="left"/>
              <w:rPr>
                <w:sz w:val="20"/>
              </w:rPr>
            </w:pPr>
            <w:r>
              <w:rPr>
                <w:spacing w:val="-2"/>
                <w:sz w:val="20"/>
              </w:rPr>
              <w:t>Palmer</w:t>
            </w:r>
            <w:r>
              <w:rPr>
                <w:spacing w:val="-16"/>
                <w:sz w:val="20"/>
              </w:rPr>
              <w:t> </w:t>
            </w:r>
            <w:r>
              <w:rPr>
                <w:spacing w:val="-2"/>
                <w:sz w:val="20"/>
              </w:rPr>
              <w:t>Gardens</w:t>
            </w:r>
            <w:r>
              <w:rPr>
                <w:spacing w:val="-14"/>
                <w:sz w:val="20"/>
              </w:rPr>
              <w:t> </w:t>
            </w:r>
            <w:r>
              <w:rPr>
                <w:spacing w:val="-2"/>
                <w:sz w:val="20"/>
              </w:rPr>
              <w:t>Fund (Revenue)</w:t>
            </w:r>
          </w:p>
        </w:tc>
        <w:tc>
          <w:tcPr>
            <w:tcW w:w="1537" w:type="dxa"/>
          </w:tcPr>
          <w:p>
            <w:pPr>
              <w:pStyle w:val="TableParagraph"/>
              <w:spacing w:before="164"/>
              <w:ind w:right="187"/>
              <w:rPr>
                <w:sz w:val="20"/>
              </w:rPr>
            </w:pPr>
            <w:r>
              <w:rPr>
                <w:spacing w:val="-10"/>
                <w:sz w:val="20"/>
              </w:rPr>
              <w:t>-</w:t>
            </w:r>
          </w:p>
        </w:tc>
        <w:tc>
          <w:tcPr>
            <w:tcW w:w="1197" w:type="dxa"/>
          </w:tcPr>
          <w:p>
            <w:pPr>
              <w:pStyle w:val="TableParagraph"/>
              <w:spacing w:before="164"/>
              <w:ind w:right="216"/>
              <w:rPr>
                <w:sz w:val="20"/>
              </w:rPr>
            </w:pPr>
            <w:r>
              <w:rPr>
                <w:spacing w:val="-5"/>
                <w:sz w:val="20"/>
              </w:rPr>
              <w:t>777</w:t>
            </w:r>
          </w:p>
        </w:tc>
        <w:tc>
          <w:tcPr>
            <w:tcW w:w="1329" w:type="dxa"/>
          </w:tcPr>
          <w:p>
            <w:pPr>
              <w:pStyle w:val="TableParagraph"/>
              <w:spacing w:before="164"/>
              <w:ind w:right="195"/>
              <w:rPr>
                <w:sz w:val="20"/>
              </w:rPr>
            </w:pPr>
            <w:r>
              <w:rPr>
                <w:spacing w:val="-2"/>
                <w:sz w:val="20"/>
              </w:rPr>
              <w:t>(826)</w:t>
            </w:r>
          </w:p>
        </w:tc>
        <w:tc>
          <w:tcPr>
            <w:tcW w:w="1221" w:type="dxa"/>
          </w:tcPr>
          <w:p>
            <w:pPr>
              <w:pStyle w:val="TableParagraph"/>
              <w:spacing w:before="164"/>
              <w:ind w:right="210"/>
              <w:rPr>
                <w:sz w:val="20"/>
              </w:rPr>
            </w:pPr>
            <w:r>
              <w:rPr>
                <w:spacing w:val="-5"/>
                <w:sz w:val="20"/>
              </w:rPr>
              <w:t>49</w:t>
            </w:r>
          </w:p>
        </w:tc>
        <w:tc>
          <w:tcPr>
            <w:tcW w:w="936" w:type="dxa"/>
          </w:tcPr>
          <w:p>
            <w:pPr>
              <w:pStyle w:val="TableParagraph"/>
              <w:spacing w:before="164"/>
              <w:ind w:right="16"/>
              <w:rPr>
                <w:sz w:val="20"/>
              </w:rPr>
            </w:pPr>
            <w:r>
              <w:rPr>
                <w:spacing w:val="-10"/>
                <w:sz w:val="20"/>
              </w:rPr>
              <w:t>-</w:t>
            </w:r>
          </w:p>
        </w:tc>
      </w:tr>
      <w:tr>
        <w:trPr>
          <w:trHeight w:val="513" w:hRule="atLeast"/>
        </w:trPr>
        <w:tc>
          <w:tcPr>
            <w:tcW w:w="3337" w:type="dxa"/>
          </w:tcPr>
          <w:p>
            <w:pPr>
              <w:pStyle w:val="TableParagraph"/>
              <w:spacing w:before="6"/>
              <w:ind w:left="136" w:right="401"/>
              <w:jc w:val="left"/>
              <w:rPr>
                <w:sz w:val="20"/>
              </w:rPr>
            </w:pPr>
            <w:r>
              <w:rPr>
                <w:spacing w:val="-2"/>
                <w:sz w:val="20"/>
              </w:rPr>
              <w:t>Employment</w:t>
            </w:r>
            <w:r>
              <w:rPr>
                <w:spacing w:val="-11"/>
                <w:sz w:val="20"/>
              </w:rPr>
              <w:t> </w:t>
            </w:r>
            <w:r>
              <w:rPr>
                <w:spacing w:val="-2"/>
                <w:sz w:val="20"/>
              </w:rPr>
              <w:t>Action</w:t>
            </w:r>
            <w:r>
              <w:rPr>
                <w:spacing w:val="-12"/>
                <w:sz w:val="20"/>
              </w:rPr>
              <w:t> </w:t>
            </w:r>
            <w:r>
              <w:rPr>
                <w:spacing w:val="-2"/>
                <w:sz w:val="20"/>
              </w:rPr>
              <w:t>Centre (Capital)</w:t>
            </w:r>
          </w:p>
        </w:tc>
        <w:tc>
          <w:tcPr>
            <w:tcW w:w="1537" w:type="dxa"/>
          </w:tcPr>
          <w:p>
            <w:pPr>
              <w:pStyle w:val="TableParagraph"/>
              <w:spacing w:before="119"/>
              <w:ind w:right="198"/>
              <w:rPr>
                <w:sz w:val="20"/>
              </w:rPr>
            </w:pPr>
            <w:r>
              <w:rPr>
                <w:spacing w:val="-5"/>
                <w:sz w:val="20"/>
              </w:rPr>
              <w:t>675</w:t>
            </w:r>
          </w:p>
        </w:tc>
        <w:tc>
          <w:tcPr>
            <w:tcW w:w="1197" w:type="dxa"/>
          </w:tcPr>
          <w:p>
            <w:pPr>
              <w:pStyle w:val="TableParagraph"/>
              <w:spacing w:before="119"/>
              <w:ind w:right="205"/>
              <w:rPr>
                <w:sz w:val="20"/>
              </w:rPr>
            </w:pPr>
            <w:r>
              <w:rPr>
                <w:spacing w:val="-10"/>
                <w:sz w:val="20"/>
              </w:rPr>
              <w:t>-</w:t>
            </w:r>
          </w:p>
        </w:tc>
        <w:tc>
          <w:tcPr>
            <w:tcW w:w="1329" w:type="dxa"/>
          </w:tcPr>
          <w:p>
            <w:pPr>
              <w:pStyle w:val="TableParagraph"/>
              <w:spacing w:before="119"/>
              <w:ind w:right="182"/>
              <w:rPr>
                <w:sz w:val="20"/>
              </w:rPr>
            </w:pPr>
            <w:r>
              <w:rPr>
                <w:spacing w:val="-10"/>
                <w:sz w:val="20"/>
              </w:rPr>
              <w:t>-</w:t>
            </w:r>
          </w:p>
        </w:tc>
        <w:tc>
          <w:tcPr>
            <w:tcW w:w="1221" w:type="dxa"/>
          </w:tcPr>
          <w:p>
            <w:pPr>
              <w:pStyle w:val="TableParagraph"/>
              <w:spacing w:before="119"/>
              <w:ind w:right="210"/>
              <w:rPr>
                <w:sz w:val="20"/>
              </w:rPr>
            </w:pPr>
            <w:r>
              <w:rPr>
                <w:spacing w:val="-5"/>
                <w:sz w:val="20"/>
              </w:rPr>
              <w:t>15</w:t>
            </w:r>
          </w:p>
        </w:tc>
        <w:tc>
          <w:tcPr>
            <w:tcW w:w="936" w:type="dxa"/>
          </w:tcPr>
          <w:p>
            <w:pPr>
              <w:pStyle w:val="TableParagraph"/>
              <w:spacing w:before="119"/>
              <w:ind w:right="29"/>
              <w:rPr>
                <w:sz w:val="20"/>
              </w:rPr>
            </w:pPr>
            <w:r>
              <w:rPr>
                <w:spacing w:val="-5"/>
                <w:sz w:val="20"/>
              </w:rPr>
              <w:t>690</w:t>
            </w:r>
          </w:p>
        </w:tc>
      </w:tr>
      <w:tr>
        <w:trPr>
          <w:trHeight w:val="318" w:hRule="atLeast"/>
        </w:trPr>
        <w:tc>
          <w:tcPr>
            <w:tcW w:w="3337" w:type="dxa"/>
          </w:tcPr>
          <w:p>
            <w:pPr>
              <w:pStyle w:val="TableParagraph"/>
              <w:spacing w:before="40"/>
              <w:ind w:left="136"/>
              <w:jc w:val="left"/>
              <w:rPr>
                <w:sz w:val="20"/>
              </w:rPr>
            </w:pPr>
            <w:r>
              <w:rPr>
                <w:spacing w:val="-2"/>
                <w:sz w:val="20"/>
              </w:rPr>
              <w:t>Disability</w:t>
            </w:r>
            <w:r>
              <w:rPr>
                <w:sz w:val="20"/>
              </w:rPr>
              <w:t> </w:t>
            </w:r>
            <w:r>
              <w:rPr>
                <w:spacing w:val="-2"/>
                <w:sz w:val="20"/>
              </w:rPr>
              <w:t>Action Centre</w:t>
            </w:r>
            <w:r>
              <w:rPr>
                <w:spacing w:val="-1"/>
                <w:sz w:val="20"/>
              </w:rPr>
              <w:t> </w:t>
            </w:r>
            <w:r>
              <w:rPr>
                <w:spacing w:val="-2"/>
                <w:sz w:val="20"/>
              </w:rPr>
              <w:t>(Capital)</w:t>
            </w:r>
          </w:p>
        </w:tc>
        <w:tc>
          <w:tcPr>
            <w:tcW w:w="1537" w:type="dxa"/>
          </w:tcPr>
          <w:p>
            <w:pPr>
              <w:pStyle w:val="TableParagraph"/>
              <w:spacing w:before="40"/>
              <w:ind w:right="198"/>
              <w:rPr>
                <w:sz w:val="20"/>
              </w:rPr>
            </w:pPr>
            <w:r>
              <w:rPr>
                <w:spacing w:val="-5"/>
                <w:sz w:val="20"/>
              </w:rPr>
              <w:t>519</w:t>
            </w:r>
          </w:p>
        </w:tc>
        <w:tc>
          <w:tcPr>
            <w:tcW w:w="1197" w:type="dxa"/>
          </w:tcPr>
          <w:p>
            <w:pPr>
              <w:pStyle w:val="TableParagraph"/>
              <w:spacing w:before="40"/>
              <w:ind w:right="205"/>
              <w:rPr>
                <w:sz w:val="20"/>
              </w:rPr>
            </w:pPr>
            <w:r>
              <w:rPr>
                <w:spacing w:val="-10"/>
                <w:sz w:val="20"/>
              </w:rPr>
              <w:t>-</w:t>
            </w:r>
          </w:p>
        </w:tc>
        <w:tc>
          <w:tcPr>
            <w:tcW w:w="1329" w:type="dxa"/>
          </w:tcPr>
          <w:p>
            <w:pPr>
              <w:pStyle w:val="TableParagraph"/>
              <w:spacing w:before="40"/>
              <w:ind w:right="182"/>
              <w:rPr>
                <w:sz w:val="20"/>
              </w:rPr>
            </w:pPr>
            <w:r>
              <w:rPr>
                <w:spacing w:val="-10"/>
                <w:sz w:val="20"/>
              </w:rPr>
              <w:t>-</w:t>
            </w:r>
          </w:p>
        </w:tc>
        <w:tc>
          <w:tcPr>
            <w:tcW w:w="1221" w:type="dxa"/>
          </w:tcPr>
          <w:p>
            <w:pPr>
              <w:pStyle w:val="TableParagraph"/>
              <w:spacing w:before="40"/>
              <w:ind w:right="210"/>
              <w:rPr>
                <w:sz w:val="20"/>
              </w:rPr>
            </w:pPr>
            <w:r>
              <w:rPr>
                <w:spacing w:val="-5"/>
                <w:sz w:val="20"/>
              </w:rPr>
              <w:t>295</w:t>
            </w:r>
          </w:p>
        </w:tc>
        <w:tc>
          <w:tcPr>
            <w:tcW w:w="936" w:type="dxa"/>
          </w:tcPr>
          <w:p>
            <w:pPr>
              <w:pStyle w:val="TableParagraph"/>
              <w:spacing w:before="40"/>
              <w:ind w:right="29"/>
              <w:rPr>
                <w:sz w:val="20"/>
              </w:rPr>
            </w:pPr>
            <w:r>
              <w:rPr>
                <w:spacing w:val="-5"/>
                <w:sz w:val="20"/>
              </w:rPr>
              <w:t>814</w:t>
            </w:r>
          </w:p>
        </w:tc>
      </w:tr>
      <w:tr>
        <w:trPr>
          <w:trHeight w:val="551" w:hRule="atLeast"/>
        </w:trPr>
        <w:tc>
          <w:tcPr>
            <w:tcW w:w="3337" w:type="dxa"/>
          </w:tcPr>
          <w:p>
            <w:pPr>
              <w:pStyle w:val="TableParagraph"/>
              <w:spacing w:line="242" w:lineRule="auto" w:before="41"/>
              <w:ind w:left="136" w:right="401"/>
              <w:jc w:val="left"/>
              <w:rPr>
                <w:sz w:val="20"/>
              </w:rPr>
            </w:pPr>
            <w:r>
              <w:rPr>
                <w:spacing w:val="-2"/>
                <w:sz w:val="20"/>
              </w:rPr>
              <w:t>Disability</w:t>
            </w:r>
            <w:r>
              <w:rPr>
                <w:spacing w:val="-13"/>
                <w:sz w:val="20"/>
              </w:rPr>
              <w:t> </w:t>
            </w:r>
            <w:r>
              <w:rPr>
                <w:spacing w:val="-2"/>
                <w:sz w:val="20"/>
              </w:rPr>
              <w:t>Action</w:t>
            </w:r>
            <w:r>
              <w:rPr>
                <w:spacing w:val="-12"/>
                <w:sz w:val="20"/>
              </w:rPr>
              <w:t> </w:t>
            </w:r>
            <w:r>
              <w:rPr>
                <w:spacing w:val="-2"/>
                <w:sz w:val="20"/>
              </w:rPr>
              <w:t>Centre (Revenue)</w:t>
            </w:r>
          </w:p>
        </w:tc>
        <w:tc>
          <w:tcPr>
            <w:tcW w:w="1537" w:type="dxa"/>
          </w:tcPr>
          <w:p>
            <w:pPr>
              <w:pStyle w:val="TableParagraph"/>
              <w:spacing w:before="156"/>
              <w:ind w:right="183"/>
              <w:rPr>
                <w:sz w:val="20"/>
              </w:rPr>
            </w:pPr>
            <w:r>
              <w:rPr>
                <w:spacing w:val="-10"/>
                <w:sz w:val="20"/>
              </w:rPr>
              <w:t>3</w:t>
            </w:r>
          </w:p>
        </w:tc>
        <w:tc>
          <w:tcPr>
            <w:tcW w:w="1197" w:type="dxa"/>
          </w:tcPr>
          <w:p>
            <w:pPr>
              <w:pStyle w:val="TableParagraph"/>
              <w:spacing w:before="156"/>
              <w:ind w:right="205"/>
              <w:rPr>
                <w:sz w:val="20"/>
              </w:rPr>
            </w:pPr>
            <w:r>
              <w:rPr>
                <w:spacing w:val="-10"/>
                <w:sz w:val="20"/>
              </w:rPr>
              <w:t>-</w:t>
            </w:r>
          </w:p>
        </w:tc>
        <w:tc>
          <w:tcPr>
            <w:tcW w:w="1329" w:type="dxa"/>
          </w:tcPr>
          <w:p>
            <w:pPr>
              <w:pStyle w:val="TableParagraph"/>
              <w:spacing w:before="156"/>
              <w:ind w:right="182"/>
              <w:rPr>
                <w:sz w:val="20"/>
              </w:rPr>
            </w:pPr>
            <w:r>
              <w:rPr>
                <w:spacing w:val="-10"/>
                <w:sz w:val="20"/>
              </w:rPr>
              <w:t>-</w:t>
            </w:r>
          </w:p>
        </w:tc>
        <w:tc>
          <w:tcPr>
            <w:tcW w:w="1221" w:type="dxa"/>
          </w:tcPr>
          <w:p>
            <w:pPr>
              <w:pStyle w:val="TableParagraph"/>
              <w:spacing w:before="156"/>
              <w:ind w:right="204"/>
              <w:rPr>
                <w:sz w:val="20"/>
              </w:rPr>
            </w:pPr>
            <w:r>
              <w:rPr>
                <w:spacing w:val="-5"/>
                <w:sz w:val="20"/>
              </w:rPr>
              <w:t>(3)</w:t>
            </w:r>
          </w:p>
        </w:tc>
        <w:tc>
          <w:tcPr>
            <w:tcW w:w="936" w:type="dxa"/>
          </w:tcPr>
          <w:p>
            <w:pPr>
              <w:pStyle w:val="TableParagraph"/>
              <w:spacing w:before="156"/>
              <w:ind w:right="16"/>
              <w:rPr>
                <w:sz w:val="20"/>
              </w:rPr>
            </w:pPr>
            <w:r>
              <w:rPr>
                <w:spacing w:val="-10"/>
                <w:sz w:val="20"/>
              </w:rPr>
              <w:t>-</w:t>
            </w:r>
          </w:p>
        </w:tc>
      </w:tr>
      <w:tr>
        <w:trPr>
          <w:trHeight w:val="309" w:hRule="atLeast"/>
        </w:trPr>
        <w:tc>
          <w:tcPr>
            <w:tcW w:w="3337" w:type="dxa"/>
          </w:tcPr>
          <w:p>
            <w:pPr>
              <w:pStyle w:val="TableParagraph"/>
              <w:spacing w:before="40"/>
              <w:ind w:left="136"/>
              <w:jc w:val="left"/>
              <w:rPr>
                <w:sz w:val="20"/>
              </w:rPr>
            </w:pPr>
            <w:r>
              <w:rPr>
                <w:sz w:val="20"/>
              </w:rPr>
              <w:t>Shaw</w:t>
            </w:r>
            <w:r>
              <w:rPr>
                <w:spacing w:val="-10"/>
                <w:sz w:val="20"/>
              </w:rPr>
              <w:t> </w:t>
            </w:r>
            <w:r>
              <w:rPr>
                <w:sz w:val="20"/>
              </w:rPr>
              <w:t>Trust</w:t>
            </w:r>
            <w:r>
              <w:rPr>
                <w:spacing w:val="-14"/>
                <w:sz w:val="20"/>
              </w:rPr>
              <w:t> </w:t>
            </w:r>
            <w:r>
              <w:rPr>
                <w:sz w:val="20"/>
              </w:rPr>
              <w:t>Clamp</w:t>
            </w:r>
            <w:r>
              <w:rPr>
                <w:spacing w:val="-11"/>
                <w:sz w:val="20"/>
              </w:rPr>
              <w:t> </w:t>
            </w:r>
            <w:r>
              <w:rPr>
                <w:spacing w:val="-4"/>
                <w:sz w:val="20"/>
              </w:rPr>
              <w:t>Hill</w:t>
            </w:r>
          </w:p>
        </w:tc>
        <w:tc>
          <w:tcPr>
            <w:tcW w:w="1537" w:type="dxa"/>
          </w:tcPr>
          <w:p>
            <w:pPr>
              <w:pStyle w:val="TableParagraph"/>
              <w:spacing w:before="40"/>
              <w:ind w:right="183"/>
              <w:rPr>
                <w:sz w:val="20"/>
              </w:rPr>
            </w:pPr>
            <w:r>
              <w:rPr>
                <w:spacing w:val="-10"/>
                <w:sz w:val="20"/>
              </w:rPr>
              <w:t>5</w:t>
            </w:r>
          </w:p>
        </w:tc>
        <w:tc>
          <w:tcPr>
            <w:tcW w:w="1197" w:type="dxa"/>
          </w:tcPr>
          <w:p>
            <w:pPr>
              <w:pStyle w:val="TableParagraph"/>
              <w:spacing w:before="40"/>
              <w:ind w:right="205"/>
              <w:rPr>
                <w:sz w:val="20"/>
              </w:rPr>
            </w:pPr>
            <w:r>
              <w:rPr>
                <w:spacing w:val="-10"/>
                <w:sz w:val="20"/>
              </w:rPr>
              <w:t>-</w:t>
            </w:r>
          </w:p>
        </w:tc>
        <w:tc>
          <w:tcPr>
            <w:tcW w:w="1329" w:type="dxa"/>
          </w:tcPr>
          <w:p>
            <w:pPr>
              <w:pStyle w:val="TableParagraph"/>
              <w:spacing w:before="40"/>
              <w:ind w:right="182"/>
              <w:rPr>
                <w:sz w:val="20"/>
              </w:rPr>
            </w:pPr>
            <w:r>
              <w:rPr>
                <w:spacing w:val="-10"/>
                <w:sz w:val="20"/>
              </w:rPr>
              <w:t>-</w:t>
            </w:r>
          </w:p>
        </w:tc>
        <w:tc>
          <w:tcPr>
            <w:tcW w:w="1221" w:type="dxa"/>
          </w:tcPr>
          <w:p>
            <w:pPr>
              <w:pStyle w:val="TableParagraph"/>
              <w:spacing w:before="40"/>
              <w:ind w:right="196"/>
              <w:rPr>
                <w:sz w:val="20"/>
              </w:rPr>
            </w:pPr>
            <w:r>
              <w:rPr>
                <w:spacing w:val="-10"/>
                <w:sz w:val="20"/>
              </w:rPr>
              <w:t>-</w:t>
            </w:r>
          </w:p>
        </w:tc>
        <w:tc>
          <w:tcPr>
            <w:tcW w:w="936" w:type="dxa"/>
          </w:tcPr>
          <w:p>
            <w:pPr>
              <w:pStyle w:val="TableParagraph"/>
              <w:spacing w:before="40"/>
              <w:ind w:right="12"/>
              <w:rPr>
                <w:sz w:val="20"/>
              </w:rPr>
            </w:pPr>
            <w:r>
              <w:rPr>
                <w:spacing w:val="-10"/>
                <w:sz w:val="20"/>
              </w:rPr>
              <w:t>5</w:t>
            </w:r>
          </w:p>
        </w:tc>
      </w:tr>
      <w:tr>
        <w:trPr>
          <w:trHeight w:val="737" w:hRule="atLeast"/>
        </w:trPr>
        <w:tc>
          <w:tcPr>
            <w:tcW w:w="3337" w:type="dxa"/>
          </w:tcPr>
          <w:p>
            <w:pPr>
              <w:pStyle w:val="TableParagraph"/>
              <w:spacing w:before="32"/>
              <w:ind w:left="136"/>
              <w:jc w:val="left"/>
              <w:rPr>
                <w:sz w:val="20"/>
              </w:rPr>
            </w:pPr>
            <w:r>
              <w:rPr>
                <w:sz w:val="20"/>
              </w:rPr>
              <w:t>Aim</w:t>
            </w:r>
            <w:r>
              <w:rPr>
                <w:spacing w:val="-9"/>
                <w:sz w:val="20"/>
              </w:rPr>
              <w:t> </w:t>
            </w:r>
            <w:r>
              <w:rPr>
                <w:sz w:val="20"/>
              </w:rPr>
              <w:t>4</w:t>
            </w:r>
            <w:r>
              <w:rPr>
                <w:spacing w:val="-4"/>
                <w:sz w:val="20"/>
              </w:rPr>
              <w:t> </w:t>
            </w:r>
            <w:r>
              <w:rPr>
                <w:sz w:val="20"/>
              </w:rPr>
              <w:t>Work</w:t>
            </w:r>
            <w:r>
              <w:rPr>
                <w:spacing w:val="-4"/>
                <w:sz w:val="20"/>
              </w:rPr>
              <w:t> </w:t>
            </w:r>
            <w:r>
              <w:rPr>
                <w:sz w:val="20"/>
              </w:rPr>
              <w:t>(Building</w:t>
            </w:r>
            <w:r>
              <w:rPr>
                <w:spacing w:val="-5"/>
                <w:sz w:val="20"/>
              </w:rPr>
              <w:t> </w:t>
            </w:r>
            <w:r>
              <w:rPr>
                <w:spacing w:val="-2"/>
                <w:sz w:val="20"/>
              </w:rPr>
              <w:t>Better</w:t>
            </w:r>
          </w:p>
          <w:p>
            <w:pPr>
              <w:pStyle w:val="TableParagraph"/>
              <w:spacing w:line="228" w:lineRule="exact"/>
              <w:ind w:left="136"/>
              <w:jc w:val="left"/>
              <w:rPr>
                <w:sz w:val="20"/>
              </w:rPr>
            </w:pPr>
            <w:r>
              <w:rPr>
                <w:spacing w:val="-2"/>
                <w:sz w:val="20"/>
              </w:rPr>
              <w:t>Opportunities)</w:t>
            </w:r>
            <w:r>
              <w:rPr>
                <w:spacing w:val="-7"/>
                <w:sz w:val="20"/>
              </w:rPr>
              <w:t> </w:t>
            </w:r>
            <w:r>
              <w:rPr>
                <w:spacing w:val="-2"/>
                <w:sz w:val="20"/>
              </w:rPr>
              <w:t>North</w:t>
            </w:r>
            <w:r>
              <w:rPr>
                <w:spacing w:val="-9"/>
                <w:sz w:val="20"/>
              </w:rPr>
              <w:t> </w:t>
            </w:r>
            <w:r>
              <w:rPr>
                <w:spacing w:val="-2"/>
                <w:sz w:val="20"/>
              </w:rPr>
              <w:t>and</w:t>
            </w:r>
            <w:r>
              <w:rPr>
                <w:spacing w:val="-9"/>
                <w:sz w:val="20"/>
              </w:rPr>
              <w:t> </w:t>
            </w:r>
            <w:r>
              <w:rPr>
                <w:spacing w:val="-2"/>
                <w:sz w:val="20"/>
              </w:rPr>
              <w:t>East </w:t>
            </w:r>
            <w:r>
              <w:rPr>
                <w:sz w:val="20"/>
              </w:rPr>
              <w:t>London - Delivery</w:t>
            </w:r>
          </w:p>
        </w:tc>
        <w:tc>
          <w:tcPr>
            <w:tcW w:w="1537" w:type="dxa"/>
          </w:tcPr>
          <w:p>
            <w:pPr>
              <w:pStyle w:val="TableParagraph"/>
              <w:spacing w:before="49"/>
              <w:jc w:val="left"/>
              <w:rPr>
                <w:b/>
                <w:sz w:val="20"/>
              </w:rPr>
            </w:pPr>
          </w:p>
          <w:p>
            <w:pPr>
              <w:pStyle w:val="TableParagraph"/>
              <w:spacing w:before="1"/>
              <w:ind w:right="187"/>
              <w:rPr>
                <w:sz w:val="20"/>
              </w:rPr>
            </w:pPr>
            <w:r>
              <w:rPr>
                <w:spacing w:val="-10"/>
                <w:sz w:val="20"/>
              </w:rPr>
              <w:t>-</w:t>
            </w:r>
          </w:p>
        </w:tc>
        <w:tc>
          <w:tcPr>
            <w:tcW w:w="1197" w:type="dxa"/>
          </w:tcPr>
          <w:p>
            <w:pPr>
              <w:pStyle w:val="TableParagraph"/>
              <w:spacing w:before="49"/>
              <w:jc w:val="left"/>
              <w:rPr>
                <w:b/>
                <w:sz w:val="20"/>
              </w:rPr>
            </w:pPr>
          </w:p>
          <w:p>
            <w:pPr>
              <w:pStyle w:val="TableParagraph"/>
              <w:spacing w:before="1"/>
              <w:ind w:right="216"/>
              <w:rPr>
                <w:sz w:val="20"/>
              </w:rPr>
            </w:pPr>
            <w:r>
              <w:rPr>
                <w:spacing w:val="-5"/>
                <w:sz w:val="20"/>
              </w:rPr>
              <w:t>939</w:t>
            </w:r>
          </w:p>
        </w:tc>
        <w:tc>
          <w:tcPr>
            <w:tcW w:w="1329" w:type="dxa"/>
          </w:tcPr>
          <w:p>
            <w:pPr>
              <w:pStyle w:val="TableParagraph"/>
              <w:spacing w:before="49"/>
              <w:jc w:val="left"/>
              <w:rPr>
                <w:b/>
                <w:sz w:val="20"/>
              </w:rPr>
            </w:pPr>
          </w:p>
          <w:p>
            <w:pPr>
              <w:pStyle w:val="TableParagraph"/>
              <w:spacing w:before="1"/>
              <w:ind w:right="195"/>
              <w:rPr>
                <w:sz w:val="20"/>
              </w:rPr>
            </w:pPr>
            <w:r>
              <w:rPr>
                <w:spacing w:val="-2"/>
                <w:sz w:val="20"/>
              </w:rPr>
              <w:t>(851)</w:t>
            </w:r>
          </w:p>
        </w:tc>
        <w:tc>
          <w:tcPr>
            <w:tcW w:w="1221" w:type="dxa"/>
          </w:tcPr>
          <w:p>
            <w:pPr>
              <w:pStyle w:val="TableParagraph"/>
              <w:spacing w:before="49"/>
              <w:jc w:val="left"/>
              <w:rPr>
                <w:b/>
                <w:sz w:val="20"/>
              </w:rPr>
            </w:pPr>
          </w:p>
          <w:p>
            <w:pPr>
              <w:pStyle w:val="TableParagraph"/>
              <w:spacing w:before="1"/>
              <w:ind w:right="206"/>
              <w:rPr>
                <w:sz w:val="20"/>
              </w:rPr>
            </w:pPr>
            <w:r>
              <w:rPr>
                <w:spacing w:val="-4"/>
                <w:sz w:val="20"/>
              </w:rPr>
              <w:t>(88)</w:t>
            </w:r>
          </w:p>
        </w:tc>
        <w:tc>
          <w:tcPr>
            <w:tcW w:w="936" w:type="dxa"/>
          </w:tcPr>
          <w:p>
            <w:pPr>
              <w:pStyle w:val="TableParagraph"/>
              <w:spacing w:before="49"/>
              <w:jc w:val="left"/>
              <w:rPr>
                <w:b/>
                <w:sz w:val="20"/>
              </w:rPr>
            </w:pPr>
          </w:p>
          <w:p>
            <w:pPr>
              <w:pStyle w:val="TableParagraph"/>
              <w:spacing w:before="1"/>
              <w:ind w:right="16"/>
              <w:rPr>
                <w:sz w:val="20"/>
              </w:rPr>
            </w:pPr>
            <w:r>
              <w:rPr>
                <w:spacing w:val="-10"/>
                <w:sz w:val="20"/>
              </w:rPr>
              <w:t>-</w:t>
            </w:r>
          </w:p>
        </w:tc>
      </w:tr>
      <w:tr>
        <w:trPr>
          <w:trHeight w:val="742" w:hRule="atLeast"/>
        </w:trPr>
        <w:tc>
          <w:tcPr>
            <w:tcW w:w="3337" w:type="dxa"/>
          </w:tcPr>
          <w:p>
            <w:pPr>
              <w:pStyle w:val="TableParagraph"/>
              <w:spacing w:before="7"/>
              <w:ind w:left="136"/>
              <w:jc w:val="left"/>
              <w:rPr>
                <w:sz w:val="20"/>
              </w:rPr>
            </w:pPr>
            <w:r>
              <w:rPr>
                <w:sz w:val="20"/>
              </w:rPr>
              <w:t>Aim 4 Work (Building Better </w:t>
            </w:r>
            <w:r>
              <w:rPr>
                <w:spacing w:val="-2"/>
                <w:sz w:val="20"/>
              </w:rPr>
              <w:t>Opportunities)</w:t>
            </w:r>
            <w:r>
              <w:rPr>
                <w:spacing w:val="-9"/>
                <w:sz w:val="20"/>
              </w:rPr>
              <w:t> </w:t>
            </w:r>
            <w:r>
              <w:rPr>
                <w:spacing w:val="-2"/>
                <w:sz w:val="20"/>
              </w:rPr>
              <w:t>South</w:t>
            </w:r>
            <w:r>
              <w:rPr>
                <w:spacing w:val="-9"/>
                <w:sz w:val="20"/>
              </w:rPr>
              <w:t> </w:t>
            </w:r>
            <w:r>
              <w:rPr>
                <w:spacing w:val="-2"/>
                <w:sz w:val="20"/>
              </w:rPr>
              <w:t>London</w:t>
            </w:r>
            <w:r>
              <w:rPr>
                <w:spacing w:val="-10"/>
                <w:sz w:val="20"/>
              </w:rPr>
              <w:t> </w:t>
            </w:r>
            <w:r>
              <w:rPr>
                <w:spacing w:val="-2"/>
                <w:sz w:val="20"/>
              </w:rPr>
              <w:t>- Delivery</w:t>
            </w:r>
          </w:p>
        </w:tc>
        <w:tc>
          <w:tcPr>
            <w:tcW w:w="1537" w:type="dxa"/>
          </w:tcPr>
          <w:p>
            <w:pPr>
              <w:pStyle w:val="TableParagraph"/>
              <w:spacing w:before="3"/>
              <w:jc w:val="left"/>
              <w:rPr>
                <w:b/>
                <w:sz w:val="20"/>
              </w:rPr>
            </w:pPr>
          </w:p>
          <w:p>
            <w:pPr>
              <w:pStyle w:val="TableParagraph"/>
              <w:ind w:right="187"/>
              <w:rPr>
                <w:sz w:val="20"/>
              </w:rPr>
            </w:pPr>
            <w:r>
              <w:rPr>
                <w:spacing w:val="-10"/>
                <w:sz w:val="20"/>
              </w:rPr>
              <w:t>-</w:t>
            </w:r>
          </w:p>
        </w:tc>
        <w:tc>
          <w:tcPr>
            <w:tcW w:w="1197" w:type="dxa"/>
          </w:tcPr>
          <w:p>
            <w:pPr>
              <w:pStyle w:val="TableParagraph"/>
              <w:spacing w:before="3"/>
              <w:jc w:val="left"/>
              <w:rPr>
                <w:b/>
                <w:sz w:val="20"/>
              </w:rPr>
            </w:pPr>
          </w:p>
          <w:p>
            <w:pPr>
              <w:pStyle w:val="TableParagraph"/>
              <w:ind w:right="216"/>
              <w:rPr>
                <w:sz w:val="20"/>
              </w:rPr>
            </w:pPr>
            <w:r>
              <w:rPr>
                <w:spacing w:val="-5"/>
                <w:sz w:val="20"/>
              </w:rPr>
              <w:t>549</w:t>
            </w:r>
          </w:p>
        </w:tc>
        <w:tc>
          <w:tcPr>
            <w:tcW w:w="1329" w:type="dxa"/>
          </w:tcPr>
          <w:p>
            <w:pPr>
              <w:pStyle w:val="TableParagraph"/>
              <w:spacing w:before="3"/>
              <w:jc w:val="left"/>
              <w:rPr>
                <w:b/>
                <w:sz w:val="20"/>
              </w:rPr>
            </w:pPr>
          </w:p>
          <w:p>
            <w:pPr>
              <w:pStyle w:val="TableParagraph"/>
              <w:ind w:right="195"/>
              <w:rPr>
                <w:sz w:val="20"/>
              </w:rPr>
            </w:pPr>
            <w:r>
              <w:rPr>
                <w:spacing w:val="-2"/>
                <w:sz w:val="20"/>
              </w:rPr>
              <w:t>(499)</w:t>
            </w:r>
          </w:p>
        </w:tc>
        <w:tc>
          <w:tcPr>
            <w:tcW w:w="1221" w:type="dxa"/>
          </w:tcPr>
          <w:p>
            <w:pPr>
              <w:pStyle w:val="TableParagraph"/>
              <w:spacing w:before="3"/>
              <w:jc w:val="left"/>
              <w:rPr>
                <w:b/>
                <w:sz w:val="20"/>
              </w:rPr>
            </w:pPr>
          </w:p>
          <w:p>
            <w:pPr>
              <w:pStyle w:val="TableParagraph"/>
              <w:ind w:right="206"/>
              <w:rPr>
                <w:sz w:val="20"/>
              </w:rPr>
            </w:pPr>
            <w:r>
              <w:rPr>
                <w:spacing w:val="-4"/>
                <w:sz w:val="20"/>
              </w:rPr>
              <w:t>(50)</w:t>
            </w:r>
          </w:p>
        </w:tc>
        <w:tc>
          <w:tcPr>
            <w:tcW w:w="936" w:type="dxa"/>
          </w:tcPr>
          <w:p>
            <w:pPr>
              <w:pStyle w:val="TableParagraph"/>
              <w:spacing w:before="3"/>
              <w:jc w:val="left"/>
              <w:rPr>
                <w:b/>
                <w:sz w:val="20"/>
              </w:rPr>
            </w:pPr>
          </w:p>
          <w:p>
            <w:pPr>
              <w:pStyle w:val="TableParagraph"/>
              <w:ind w:right="16"/>
              <w:rPr>
                <w:sz w:val="20"/>
              </w:rPr>
            </w:pPr>
            <w:r>
              <w:rPr>
                <w:spacing w:val="-10"/>
                <w:sz w:val="20"/>
              </w:rPr>
              <w:t>-</w:t>
            </w:r>
          </w:p>
        </w:tc>
      </w:tr>
      <w:tr>
        <w:trPr>
          <w:trHeight w:val="406" w:hRule="atLeast"/>
        </w:trPr>
        <w:tc>
          <w:tcPr>
            <w:tcW w:w="3337" w:type="dxa"/>
          </w:tcPr>
          <w:p>
            <w:pPr>
              <w:pStyle w:val="TableParagraph"/>
              <w:spacing w:before="128"/>
              <w:ind w:left="136"/>
              <w:jc w:val="left"/>
              <w:rPr>
                <w:sz w:val="20"/>
              </w:rPr>
            </w:pPr>
            <w:r>
              <w:rPr>
                <w:sz w:val="20"/>
              </w:rPr>
              <w:t>Get</w:t>
            </w:r>
            <w:r>
              <w:rPr>
                <w:spacing w:val="-9"/>
                <w:sz w:val="20"/>
              </w:rPr>
              <w:t> </w:t>
            </w:r>
            <w:r>
              <w:rPr>
                <w:sz w:val="20"/>
              </w:rPr>
              <w:t>Back</w:t>
            </w:r>
            <w:r>
              <w:rPr>
                <w:spacing w:val="-6"/>
                <w:sz w:val="20"/>
              </w:rPr>
              <w:t> </w:t>
            </w:r>
            <w:r>
              <w:rPr>
                <w:sz w:val="20"/>
              </w:rPr>
              <w:t>on</w:t>
            </w:r>
            <w:r>
              <w:rPr>
                <w:spacing w:val="-9"/>
                <w:sz w:val="20"/>
              </w:rPr>
              <w:t> </w:t>
            </w:r>
            <w:r>
              <w:rPr>
                <w:sz w:val="20"/>
              </w:rPr>
              <w:t>Track</w:t>
            </w:r>
            <w:r>
              <w:rPr>
                <w:spacing w:val="-4"/>
                <w:sz w:val="20"/>
              </w:rPr>
              <w:t> </w:t>
            </w:r>
            <w:r>
              <w:rPr>
                <w:sz w:val="20"/>
              </w:rPr>
              <w:t>-</w:t>
            </w:r>
            <w:r>
              <w:rPr>
                <w:spacing w:val="-5"/>
                <w:sz w:val="20"/>
              </w:rPr>
              <w:t> </w:t>
            </w:r>
            <w:r>
              <w:rPr>
                <w:spacing w:val="-2"/>
                <w:sz w:val="20"/>
              </w:rPr>
              <w:t>Islington</w:t>
            </w:r>
          </w:p>
        </w:tc>
        <w:tc>
          <w:tcPr>
            <w:tcW w:w="1537" w:type="dxa"/>
          </w:tcPr>
          <w:p>
            <w:pPr>
              <w:pStyle w:val="TableParagraph"/>
              <w:spacing w:before="40"/>
              <w:ind w:right="187"/>
              <w:rPr>
                <w:sz w:val="20"/>
              </w:rPr>
            </w:pPr>
            <w:r>
              <w:rPr>
                <w:spacing w:val="-10"/>
                <w:sz w:val="20"/>
              </w:rPr>
              <w:t>-</w:t>
            </w:r>
          </w:p>
        </w:tc>
        <w:tc>
          <w:tcPr>
            <w:tcW w:w="1197" w:type="dxa"/>
          </w:tcPr>
          <w:p>
            <w:pPr>
              <w:pStyle w:val="TableParagraph"/>
              <w:spacing w:before="40"/>
              <w:ind w:right="216"/>
              <w:rPr>
                <w:sz w:val="20"/>
              </w:rPr>
            </w:pPr>
            <w:r>
              <w:rPr>
                <w:spacing w:val="-5"/>
                <w:sz w:val="20"/>
              </w:rPr>
              <w:t>88</w:t>
            </w:r>
          </w:p>
        </w:tc>
        <w:tc>
          <w:tcPr>
            <w:tcW w:w="1329" w:type="dxa"/>
          </w:tcPr>
          <w:p>
            <w:pPr>
              <w:pStyle w:val="TableParagraph"/>
              <w:spacing w:before="40"/>
              <w:ind w:right="190"/>
              <w:rPr>
                <w:sz w:val="20"/>
              </w:rPr>
            </w:pPr>
            <w:r>
              <w:rPr>
                <w:spacing w:val="-4"/>
                <w:sz w:val="20"/>
              </w:rPr>
              <w:t>(47)</w:t>
            </w:r>
          </w:p>
        </w:tc>
        <w:tc>
          <w:tcPr>
            <w:tcW w:w="1221" w:type="dxa"/>
          </w:tcPr>
          <w:p>
            <w:pPr>
              <w:pStyle w:val="TableParagraph"/>
              <w:spacing w:before="40"/>
              <w:ind w:right="206"/>
              <w:rPr>
                <w:sz w:val="20"/>
              </w:rPr>
            </w:pPr>
            <w:r>
              <w:rPr>
                <w:spacing w:val="-4"/>
                <w:sz w:val="20"/>
              </w:rPr>
              <w:t>(41)</w:t>
            </w:r>
          </w:p>
        </w:tc>
        <w:tc>
          <w:tcPr>
            <w:tcW w:w="936" w:type="dxa"/>
          </w:tcPr>
          <w:p>
            <w:pPr>
              <w:pStyle w:val="TableParagraph"/>
              <w:spacing w:before="40"/>
              <w:ind w:right="16"/>
              <w:rPr>
                <w:sz w:val="20"/>
              </w:rPr>
            </w:pPr>
            <w:r>
              <w:rPr>
                <w:spacing w:val="-10"/>
                <w:sz w:val="20"/>
              </w:rPr>
              <w:t>-</w:t>
            </w:r>
          </w:p>
        </w:tc>
      </w:tr>
      <w:tr>
        <w:trPr>
          <w:trHeight w:val="366" w:hRule="atLeast"/>
        </w:trPr>
        <w:tc>
          <w:tcPr>
            <w:tcW w:w="3337" w:type="dxa"/>
          </w:tcPr>
          <w:p>
            <w:pPr>
              <w:pStyle w:val="TableParagraph"/>
              <w:spacing w:before="41"/>
              <w:ind w:left="136"/>
              <w:jc w:val="left"/>
              <w:rPr>
                <w:sz w:val="20"/>
              </w:rPr>
            </w:pPr>
            <w:r>
              <w:rPr>
                <w:spacing w:val="-5"/>
                <w:sz w:val="20"/>
              </w:rPr>
              <w:t>DLF</w:t>
            </w:r>
          </w:p>
        </w:tc>
        <w:tc>
          <w:tcPr>
            <w:tcW w:w="1537" w:type="dxa"/>
          </w:tcPr>
          <w:p>
            <w:pPr>
              <w:pStyle w:val="TableParagraph"/>
              <w:spacing w:before="41"/>
              <w:ind w:right="196"/>
              <w:rPr>
                <w:sz w:val="20"/>
              </w:rPr>
            </w:pPr>
            <w:r>
              <w:rPr>
                <w:spacing w:val="-2"/>
                <w:sz w:val="20"/>
              </w:rPr>
              <w:t>1,696</w:t>
            </w:r>
          </w:p>
        </w:tc>
        <w:tc>
          <w:tcPr>
            <w:tcW w:w="1197" w:type="dxa"/>
          </w:tcPr>
          <w:p>
            <w:pPr>
              <w:pStyle w:val="TableParagraph"/>
              <w:spacing w:before="41"/>
              <w:ind w:right="205"/>
              <w:rPr>
                <w:sz w:val="20"/>
              </w:rPr>
            </w:pPr>
            <w:r>
              <w:rPr>
                <w:spacing w:val="-10"/>
                <w:sz w:val="20"/>
              </w:rPr>
              <w:t>-</w:t>
            </w:r>
          </w:p>
        </w:tc>
        <w:tc>
          <w:tcPr>
            <w:tcW w:w="1329" w:type="dxa"/>
          </w:tcPr>
          <w:p>
            <w:pPr>
              <w:pStyle w:val="TableParagraph"/>
              <w:spacing w:before="41"/>
              <w:ind w:right="182"/>
              <w:rPr>
                <w:sz w:val="20"/>
              </w:rPr>
            </w:pPr>
            <w:r>
              <w:rPr>
                <w:spacing w:val="-10"/>
                <w:sz w:val="20"/>
              </w:rPr>
              <w:t>-</w:t>
            </w:r>
          </w:p>
        </w:tc>
        <w:tc>
          <w:tcPr>
            <w:tcW w:w="1221" w:type="dxa"/>
          </w:tcPr>
          <w:p>
            <w:pPr>
              <w:pStyle w:val="TableParagraph"/>
              <w:spacing w:before="41"/>
              <w:ind w:right="211"/>
              <w:rPr>
                <w:sz w:val="20"/>
              </w:rPr>
            </w:pPr>
            <w:r>
              <w:rPr>
                <w:spacing w:val="-2"/>
                <w:sz w:val="20"/>
              </w:rPr>
              <w:t>(1,495)</w:t>
            </w:r>
          </w:p>
        </w:tc>
        <w:tc>
          <w:tcPr>
            <w:tcW w:w="936" w:type="dxa"/>
          </w:tcPr>
          <w:p>
            <w:pPr>
              <w:pStyle w:val="TableParagraph"/>
              <w:spacing w:before="41"/>
              <w:ind w:right="29"/>
              <w:rPr>
                <w:sz w:val="20"/>
              </w:rPr>
            </w:pPr>
            <w:r>
              <w:rPr>
                <w:spacing w:val="-5"/>
                <w:sz w:val="20"/>
              </w:rPr>
              <w:t>201</w:t>
            </w:r>
          </w:p>
        </w:tc>
      </w:tr>
      <w:tr>
        <w:trPr>
          <w:trHeight w:val="414" w:hRule="atLeast"/>
        </w:trPr>
        <w:tc>
          <w:tcPr>
            <w:tcW w:w="3337" w:type="dxa"/>
          </w:tcPr>
          <w:p>
            <w:pPr>
              <w:pStyle w:val="TableParagraph"/>
              <w:spacing w:before="88"/>
              <w:ind w:left="136"/>
              <w:jc w:val="left"/>
              <w:rPr>
                <w:sz w:val="20"/>
              </w:rPr>
            </w:pPr>
            <w:r>
              <w:rPr>
                <w:spacing w:val="-2"/>
                <w:sz w:val="20"/>
              </w:rPr>
              <w:t>Charities</w:t>
            </w:r>
            <w:r>
              <w:rPr>
                <w:spacing w:val="-1"/>
                <w:sz w:val="20"/>
              </w:rPr>
              <w:t> </w:t>
            </w:r>
            <w:r>
              <w:rPr>
                <w:spacing w:val="-2"/>
                <w:sz w:val="20"/>
              </w:rPr>
              <w:t>Aid</w:t>
            </w:r>
            <w:r>
              <w:rPr>
                <w:spacing w:val="-4"/>
                <w:sz w:val="20"/>
              </w:rPr>
              <w:t> </w:t>
            </w:r>
            <w:r>
              <w:rPr>
                <w:spacing w:val="-2"/>
                <w:sz w:val="20"/>
              </w:rPr>
              <w:t>Foundation</w:t>
            </w:r>
          </w:p>
        </w:tc>
        <w:tc>
          <w:tcPr>
            <w:tcW w:w="1537" w:type="dxa"/>
          </w:tcPr>
          <w:p>
            <w:pPr>
              <w:pStyle w:val="TableParagraph"/>
              <w:spacing w:before="88"/>
              <w:ind w:right="211"/>
              <w:rPr>
                <w:sz w:val="20"/>
              </w:rPr>
            </w:pPr>
            <w:r>
              <w:rPr>
                <w:spacing w:val="-10"/>
                <w:sz w:val="20"/>
              </w:rPr>
              <w:t>-</w:t>
            </w:r>
          </w:p>
        </w:tc>
        <w:tc>
          <w:tcPr>
            <w:tcW w:w="1197" w:type="dxa"/>
          </w:tcPr>
          <w:p>
            <w:pPr>
              <w:pStyle w:val="TableParagraph"/>
              <w:spacing w:before="88"/>
              <w:ind w:right="211"/>
              <w:rPr>
                <w:sz w:val="20"/>
              </w:rPr>
            </w:pPr>
            <w:r>
              <w:rPr>
                <w:spacing w:val="-2"/>
                <w:sz w:val="20"/>
              </w:rPr>
              <w:t>1,529</w:t>
            </w:r>
          </w:p>
        </w:tc>
        <w:tc>
          <w:tcPr>
            <w:tcW w:w="1329" w:type="dxa"/>
          </w:tcPr>
          <w:p>
            <w:pPr>
              <w:pStyle w:val="TableParagraph"/>
              <w:spacing w:before="88"/>
              <w:ind w:right="195"/>
              <w:rPr>
                <w:sz w:val="20"/>
              </w:rPr>
            </w:pPr>
            <w:r>
              <w:rPr>
                <w:spacing w:val="-2"/>
                <w:sz w:val="20"/>
              </w:rPr>
              <w:t>(1,529)</w:t>
            </w:r>
          </w:p>
        </w:tc>
        <w:tc>
          <w:tcPr>
            <w:tcW w:w="1221" w:type="dxa"/>
          </w:tcPr>
          <w:p>
            <w:pPr>
              <w:pStyle w:val="TableParagraph"/>
              <w:spacing w:before="88"/>
              <w:ind w:right="196"/>
              <w:rPr>
                <w:sz w:val="20"/>
              </w:rPr>
            </w:pPr>
            <w:r>
              <w:rPr>
                <w:spacing w:val="-10"/>
                <w:sz w:val="20"/>
              </w:rPr>
              <w:t>-</w:t>
            </w:r>
          </w:p>
        </w:tc>
        <w:tc>
          <w:tcPr>
            <w:tcW w:w="936" w:type="dxa"/>
          </w:tcPr>
          <w:p>
            <w:pPr>
              <w:pStyle w:val="TableParagraph"/>
              <w:spacing w:before="88"/>
              <w:ind w:right="16"/>
              <w:rPr>
                <w:b/>
                <w:sz w:val="20"/>
              </w:rPr>
            </w:pPr>
            <w:r>
              <w:rPr>
                <w:b/>
                <w:spacing w:val="-10"/>
                <w:sz w:val="20"/>
              </w:rPr>
              <w:t>-</w:t>
            </w:r>
          </w:p>
        </w:tc>
      </w:tr>
      <w:tr>
        <w:trPr>
          <w:trHeight w:val="413" w:hRule="atLeast"/>
        </w:trPr>
        <w:tc>
          <w:tcPr>
            <w:tcW w:w="3337" w:type="dxa"/>
          </w:tcPr>
          <w:p>
            <w:pPr>
              <w:pStyle w:val="TableParagraph"/>
              <w:spacing w:before="89"/>
              <w:ind w:left="136"/>
              <w:jc w:val="left"/>
              <w:rPr>
                <w:sz w:val="20"/>
              </w:rPr>
            </w:pPr>
            <w:r>
              <w:rPr>
                <w:spacing w:val="-2"/>
                <w:sz w:val="20"/>
              </w:rPr>
              <w:t>Spark</w:t>
            </w:r>
            <w:r>
              <w:rPr>
                <w:spacing w:val="-8"/>
                <w:sz w:val="20"/>
              </w:rPr>
              <w:t> </w:t>
            </w:r>
            <w:r>
              <w:rPr>
                <w:spacing w:val="-2"/>
                <w:sz w:val="20"/>
              </w:rPr>
              <w:t>Change</w:t>
            </w:r>
          </w:p>
        </w:tc>
        <w:tc>
          <w:tcPr>
            <w:tcW w:w="1537" w:type="dxa"/>
          </w:tcPr>
          <w:p>
            <w:pPr>
              <w:pStyle w:val="TableParagraph"/>
              <w:spacing w:before="89"/>
              <w:ind w:right="211"/>
              <w:rPr>
                <w:sz w:val="20"/>
              </w:rPr>
            </w:pPr>
            <w:r>
              <w:rPr>
                <w:spacing w:val="-10"/>
                <w:sz w:val="20"/>
              </w:rPr>
              <w:t>-</w:t>
            </w:r>
          </w:p>
        </w:tc>
        <w:tc>
          <w:tcPr>
            <w:tcW w:w="1197" w:type="dxa"/>
          </w:tcPr>
          <w:p>
            <w:pPr>
              <w:pStyle w:val="TableParagraph"/>
              <w:spacing w:before="89"/>
              <w:ind w:right="214"/>
              <w:rPr>
                <w:sz w:val="20"/>
              </w:rPr>
            </w:pPr>
            <w:r>
              <w:rPr>
                <w:spacing w:val="-5"/>
                <w:sz w:val="20"/>
              </w:rPr>
              <w:t>274</w:t>
            </w:r>
          </w:p>
        </w:tc>
        <w:tc>
          <w:tcPr>
            <w:tcW w:w="1329" w:type="dxa"/>
          </w:tcPr>
          <w:p>
            <w:pPr>
              <w:pStyle w:val="TableParagraph"/>
              <w:spacing w:before="89"/>
              <w:ind w:right="195"/>
              <w:rPr>
                <w:sz w:val="20"/>
              </w:rPr>
            </w:pPr>
            <w:r>
              <w:rPr>
                <w:spacing w:val="-2"/>
                <w:sz w:val="20"/>
              </w:rPr>
              <w:t>(274)</w:t>
            </w:r>
          </w:p>
        </w:tc>
        <w:tc>
          <w:tcPr>
            <w:tcW w:w="1221" w:type="dxa"/>
          </w:tcPr>
          <w:p>
            <w:pPr>
              <w:pStyle w:val="TableParagraph"/>
              <w:spacing w:before="89"/>
              <w:ind w:right="196"/>
              <w:rPr>
                <w:sz w:val="20"/>
              </w:rPr>
            </w:pPr>
            <w:r>
              <w:rPr>
                <w:spacing w:val="-10"/>
                <w:sz w:val="20"/>
              </w:rPr>
              <w:t>-</w:t>
            </w:r>
          </w:p>
        </w:tc>
        <w:tc>
          <w:tcPr>
            <w:tcW w:w="936" w:type="dxa"/>
          </w:tcPr>
          <w:p>
            <w:pPr>
              <w:pStyle w:val="TableParagraph"/>
              <w:spacing w:before="89"/>
              <w:ind w:right="16"/>
              <w:rPr>
                <w:b/>
                <w:sz w:val="20"/>
              </w:rPr>
            </w:pPr>
            <w:r>
              <w:rPr>
                <w:b/>
                <w:spacing w:val="-10"/>
                <w:sz w:val="20"/>
              </w:rPr>
              <w:t>-</w:t>
            </w:r>
          </w:p>
        </w:tc>
      </w:tr>
      <w:tr>
        <w:trPr>
          <w:trHeight w:val="410" w:hRule="atLeast"/>
        </w:trPr>
        <w:tc>
          <w:tcPr>
            <w:tcW w:w="3337" w:type="dxa"/>
            <w:tcBorders>
              <w:bottom w:val="single" w:sz="4" w:space="0" w:color="000000"/>
            </w:tcBorders>
          </w:tcPr>
          <w:p>
            <w:pPr>
              <w:pStyle w:val="TableParagraph"/>
              <w:spacing w:before="86"/>
              <w:ind w:left="136"/>
              <w:jc w:val="left"/>
              <w:rPr>
                <w:sz w:val="20"/>
              </w:rPr>
            </w:pPr>
            <w:r>
              <w:rPr>
                <w:spacing w:val="-2"/>
                <w:sz w:val="20"/>
              </w:rPr>
              <w:t>Other</w:t>
            </w:r>
          </w:p>
        </w:tc>
        <w:tc>
          <w:tcPr>
            <w:tcW w:w="1537" w:type="dxa"/>
            <w:tcBorders>
              <w:bottom w:val="single" w:sz="4" w:space="0" w:color="000000"/>
            </w:tcBorders>
          </w:tcPr>
          <w:p>
            <w:pPr>
              <w:pStyle w:val="TableParagraph"/>
              <w:spacing w:before="86"/>
              <w:ind w:right="183"/>
              <w:rPr>
                <w:sz w:val="20"/>
              </w:rPr>
            </w:pPr>
            <w:r>
              <w:rPr>
                <w:spacing w:val="-10"/>
                <w:sz w:val="20"/>
              </w:rPr>
              <w:t>3</w:t>
            </w:r>
          </w:p>
        </w:tc>
        <w:tc>
          <w:tcPr>
            <w:tcW w:w="1197" w:type="dxa"/>
            <w:tcBorders>
              <w:bottom w:val="single" w:sz="4" w:space="0" w:color="000000"/>
            </w:tcBorders>
          </w:tcPr>
          <w:p>
            <w:pPr>
              <w:pStyle w:val="TableParagraph"/>
              <w:spacing w:before="86"/>
              <w:ind w:right="205"/>
              <w:rPr>
                <w:sz w:val="20"/>
              </w:rPr>
            </w:pPr>
            <w:r>
              <w:rPr>
                <w:spacing w:val="-10"/>
                <w:sz w:val="20"/>
              </w:rPr>
              <w:t>-</w:t>
            </w:r>
          </w:p>
        </w:tc>
        <w:tc>
          <w:tcPr>
            <w:tcW w:w="1329" w:type="dxa"/>
            <w:tcBorders>
              <w:bottom w:val="single" w:sz="4" w:space="0" w:color="000000"/>
            </w:tcBorders>
          </w:tcPr>
          <w:p>
            <w:pPr>
              <w:pStyle w:val="TableParagraph"/>
              <w:spacing w:before="86"/>
              <w:ind w:right="182"/>
              <w:rPr>
                <w:sz w:val="20"/>
              </w:rPr>
            </w:pPr>
            <w:r>
              <w:rPr>
                <w:spacing w:val="-10"/>
                <w:sz w:val="20"/>
              </w:rPr>
              <w:t>-</w:t>
            </w:r>
          </w:p>
        </w:tc>
        <w:tc>
          <w:tcPr>
            <w:tcW w:w="1221" w:type="dxa"/>
            <w:tcBorders>
              <w:bottom w:val="single" w:sz="4" w:space="0" w:color="000000"/>
            </w:tcBorders>
          </w:tcPr>
          <w:p>
            <w:pPr>
              <w:pStyle w:val="TableParagraph"/>
              <w:spacing w:before="86"/>
              <w:ind w:right="196"/>
              <w:rPr>
                <w:sz w:val="20"/>
              </w:rPr>
            </w:pPr>
            <w:r>
              <w:rPr>
                <w:spacing w:val="-10"/>
                <w:sz w:val="20"/>
              </w:rPr>
              <w:t>-</w:t>
            </w:r>
          </w:p>
        </w:tc>
        <w:tc>
          <w:tcPr>
            <w:tcW w:w="936" w:type="dxa"/>
            <w:tcBorders>
              <w:bottom w:val="single" w:sz="4" w:space="0" w:color="000000"/>
            </w:tcBorders>
          </w:tcPr>
          <w:p>
            <w:pPr>
              <w:pStyle w:val="TableParagraph"/>
              <w:spacing w:before="86"/>
              <w:ind w:right="12"/>
              <w:rPr>
                <w:sz w:val="20"/>
              </w:rPr>
            </w:pPr>
            <w:r>
              <w:rPr>
                <w:spacing w:val="-10"/>
                <w:sz w:val="20"/>
              </w:rPr>
              <w:t>3</w:t>
            </w:r>
          </w:p>
        </w:tc>
      </w:tr>
      <w:tr>
        <w:trPr>
          <w:trHeight w:val="407" w:hRule="atLeast"/>
        </w:trPr>
        <w:tc>
          <w:tcPr>
            <w:tcW w:w="3337" w:type="dxa"/>
            <w:tcBorders>
              <w:top w:val="single" w:sz="4" w:space="0" w:color="000000"/>
              <w:bottom w:val="single" w:sz="4" w:space="0" w:color="000000"/>
            </w:tcBorders>
          </w:tcPr>
          <w:p>
            <w:pPr>
              <w:pStyle w:val="TableParagraph"/>
              <w:spacing w:before="86"/>
              <w:ind w:left="136"/>
              <w:jc w:val="left"/>
              <w:rPr>
                <w:b/>
                <w:sz w:val="20"/>
              </w:rPr>
            </w:pPr>
            <w:r>
              <w:rPr>
                <w:b/>
                <w:sz w:val="20"/>
              </w:rPr>
              <w:t>Total</w:t>
            </w:r>
            <w:r>
              <w:rPr>
                <w:b/>
                <w:spacing w:val="-13"/>
                <w:sz w:val="20"/>
              </w:rPr>
              <w:t> </w:t>
            </w:r>
            <w:r>
              <w:rPr>
                <w:b/>
                <w:spacing w:val="-2"/>
                <w:sz w:val="20"/>
              </w:rPr>
              <w:t>company</w:t>
            </w:r>
          </w:p>
        </w:tc>
        <w:tc>
          <w:tcPr>
            <w:tcW w:w="1537" w:type="dxa"/>
            <w:tcBorders>
              <w:top w:val="single" w:sz="4" w:space="0" w:color="000000"/>
              <w:bottom w:val="single" w:sz="4" w:space="0" w:color="000000"/>
            </w:tcBorders>
          </w:tcPr>
          <w:p>
            <w:pPr>
              <w:pStyle w:val="TableParagraph"/>
              <w:spacing w:before="86"/>
              <w:ind w:right="196"/>
              <w:rPr>
                <w:sz w:val="20"/>
              </w:rPr>
            </w:pPr>
            <w:r>
              <w:rPr>
                <w:spacing w:val="-2"/>
                <w:sz w:val="20"/>
              </w:rPr>
              <w:t>3,768</w:t>
            </w:r>
          </w:p>
        </w:tc>
        <w:tc>
          <w:tcPr>
            <w:tcW w:w="1197" w:type="dxa"/>
            <w:tcBorders>
              <w:top w:val="single" w:sz="4" w:space="0" w:color="000000"/>
              <w:bottom w:val="single" w:sz="4" w:space="0" w:color="000000"/>
            </w:tcBorders>
          </w:tcPr>
          <w:p>
            <w:pPr>
              <w:pStyle w:val="TableParagraph"/>
              <w:spacing w:before="86"/>
              <w:ind w:right="214"/>
              <w:rPr>
                <w:sz w:val="20"/>
              </w:rPr>
            </w:pPr>
            <w:r>
              <w:rPr>
                <w:spacing w:val="-2"/>
                <w:sz w:val="20"/>
              </w:rPr>
              <w:t>4,156</w:t>
            </w:r>
          </w:p>
        </w:tc>
        <w:tc>
          <w:tcPr>
            <w:tcW w:w="1329" w:type="dxa"/>
            <w:tcBorders>
              <w:top w:val="single" w:sz="4" w:space="0" w:color="000000"/>
              <w:bottom w:val="single" w:sz="4" w:space="0" w:color="000000"/>
            </w:tcBorders>
          </w:tcPr>
          <w:p>
            <w:pPr>
              <w:pStyle w:val="TableParagraph"/>
              <w:spacing w:before="86"/>
              <w:ind w:right="195"/>
              <w:rPr>
                <w:sz w:val="20"/>
              </w:rPr>
            </w:pPr>
            <w:r>
              <w:rPr>
                <w:spacing w:val="-2"/>
                <w:sz w:val="20"/>
              </w:rPr>
              <w:t>(4,107)</w:t>
            </w:r>
          </w:p>
        </w:tc>
        <w:tc>
          <w:tcPr>
            <w:tcW w:w="1221" w:type="dxa"/>
            <w:tcBorders>
              <w:top w:val="single" w:sz="4" w:space="0" w:color="000000"/>
              <w:bottom w:val="single" w:sz="4" w:space="0" w:color="000000"/>
            </w:tcBorders>
          </w:tcPr>
          <w:p>
            <w:pPr>
              <w:pStyle w:val="TableParagraph"/>
              <w:spacing w:before="86"/>
              <w:ind w:right="211"/>
              <w:rPr>
                <w:sz w:val="20"/>
              </w:rPr>
            </w:pPr>
            <w:r>
              <w:rPr>
                <w:spacing w:val="-2"/>
                <w:sz w:val="20"/>
              </w:rPr>
              <w:t>(1,367)</w:t>
            </w:r>
          </w:p>
        </w:tc>
        <w:tc>
          <w:tcPr>
            <w:tcW w:w="936" w:type="dxa"/>
            <w:tcBorders>
              <w:top w:val="single" w:sz="4" w:space="0" w:color="000000"/>
              <w:bottom w:val="single" w:sz="4" w:space="0" w:color="000000"/>
            </w:tcBorders>
          </w:tcPr>
          <w:p>
            <w:pPr>
              <w:pStyle w:val="TableParagraph"/>
              <w:spacing w:before="86"/>
              <w:ind w:right="24"/>
              <w:rPr>
                <w:sz w:val="20"/>
              </w:rPr>
            </w:pPr>
            <w:r>
              <w:rPr>
                <w:spacing w:val="-2"/>
                <w:sz w:val="20"/>
              </w:rPr>
              <w:t>2,450</w:t>
            </w:r>
          </w:p>
        </w:tc>
      </w:tr>
      <w:tr>
        <w:trPr>
          <w:trHeight w:val="413" w:hRule="atLeast"/>
        </w:trPr>
        <w:tc>
          <w:tcPr>
            <w:tcW w:w="3337" w:type="dxa"/>
            <w:tcBorders>
              <w:top w:val="single" w:sz="4" w:space="0" w:color="000000"/>
            </w:tcBorders>
          </w:tcPr>
          <w:p>
            <w:pPr>
              <w:pStyle w:val="TableParagraph"/>
              <w:spacing w:before="88"/>
              <w:ind w:left="136"/>
              <w:jc w:val="left"/>
              <w:rPr>
                <w:sz w:val="20"/>
              </w:rPr>
            </w:pPr>
            <w:r>
              <w:rPr>
                <w:spacing w:val="-2"/>
                <w:sz w:val="20"/>
              </w:rPr>
              <w:t>Shaw Education</w:t>
            </w:r>
            <w:r>
              <w:rPr>
                <w:spacing w:val="-8"/>
                <w:sz w:val="20"/>
              </w:rPr>
              <w:t> </w:t>
            </w:r>
            <w:r>
              <w:rPr>
                <w:spacing w:val="-4"/>
                <w:sz w:val="20"/>
              </w:rPr>
              <w:t>Trust</w:t>
            </w:r>
          </w:p>
        </w:tc>
        <w:tc>
          <w:tcPr>
            <w:tcW w:w="1537" w:type="dxa"/>
            <w:tcBorders>
              <w:top w:val="single" w:sz="4" w:space="0" w:color="000000"/>
            </w:tcBorders>
          </w:tcPr>
          <w:p>
            <w:pPr>
              <w:pStyle w:val="TableParagraph"/>
              <w:spacing w:before="88"/>
              <w:ind w:right="196"/>
              <w:rPr>
                <w:sz w:val="20"/>
              </w:rPr>
            </w:pPr>
            <w:r>
              <w:rPr>
                <w:spacing w:val="-2"/>
                <w:sz w:val="20"/>
              </w:rPr>
              <w:t>125,505</w:t>
            </w:r>
          </w:p>
        </w:tc>
        <w:tc>
          <w:tcPr>
            <w:tcW w:w="1197" w:type="dxa"/>
            <w:tcBorders>
              <w:top w:val="single" w:sz="4" w:space="0" w:color="000000"/>
            </w:tcBorders>
          </w:tcPr>
          <w:p>
            <w:pPr>
              <w:pStyle w:val="TableParagraph"/>
              <w:spacing w:before="88"/>
              <w:ind w:right="214"/>
              <w:rPr>
                <w:sz w:val="20"/>
              </w:rPr>
            </w:pPr>
            <w:r>
              <w:rPr>
                <w:spacing w:val="-2"/>
                <w:sz w:val="20"/>
              </w:rPr>
              <w:t>106,656</w:t>
            </w:r>
          </w:p>
        </w:tc>
        <w:tc>
          <w:tcPr>
            <w:tcW w:w="1329" w:type="dxa"/>
            <w:tcBorders>
              <w:top w:val="single" w:sz="4" w:space="0" w:color="000000"/>
            </w:tcBorders>
          </w:tcPr>
          <w:p>
            <w:pPr>
              <w:pStyle w:val="TableParagraph"/>
              <w:spacing w:before="88"/>
              <w:ind w:right="193"/>
              <w:rPr>
                <w:sz w:val="20"/>
              </w:rPr>
            </w:pPr>
            <w:r>
              <w:rPr>
                <w:spacing w:val="-2"/>
                <w:sz w:val="20"/>
              </w:rPr>
              <w:t>(43,128)</w:t>
            </w:r>
          </w:p>
        </w:tc>
        <w:tc>
          <w:tcPr>
            <w:tcW w:w="1221" w:type="dxa"/>
            <w:tcBorders>
              <w:top w:val="single" w:sz="4" w:space="0" w:color="000000"/>
            </w:tcBorders>
          </w:tcPr>
          <w:p>
            <w:pPr>
              <w:pStyle w:val="TableParagraph"/>
              <w:spacing w:before="88"/>
              <w:ind w:right="196"/>
              <w:rPr>
                <w:sz w:val="20"/>
              </w:rPr>
            </w:pPr>
            <w:r>
              <w:rPr>
                <w:spacing w:val="-10"/>
                <w:sz w:val="20"/>
              </w:rPr>
              <w:t>-</w:t>
            </w:r>
          </w:p>
        </w:tc>
        <w:tc>
          <w:tcPr>
            <w:tcW w:w="936" w:type="dxa"/>
            <w:tcBorders>
              <w:top w:val="single" w:sz="4" w:space="0" w:color="000000"/>
            </w:tcBorders>
          </w:tcPr>
          <w:p>
            <w:pPr>
              <w:pStyle w:val="TableParagraph"/>
              <w:spacing w:before="88"/>
              <w:ind w:right="27"/>
              <w:rPr>
                <w:sz w:val="20"/>
              </w:rPr>
            </w:pPr>
            <w:r>
              <w:rPr>
                <w:spacing w:val="-2"/>
                <w:sz w:val="20"/>
              </w:rPr>
              <w:t>189,033</w:t>
            </w:r>
          </w:p>
        </w:tc>
      </w:tr>
      <w:tr>
        <w:trPr>
          <w:trHeight w:val="413" w:hRule="atLeast"/>
        </w:trPr>
        <w:tc>
          <w:tcPr>
            <w:tcW w:w="3337" w:type="dxa"/>
          </w:tcPr>
          <w:p>
            <w:pPr>
              <w:pStyle w:val="TableParagraph"/>
              <w:spacing w:before="88"/>
              <w:ind w:left="136"/>
              <w:jc w:val="left"/>
              <w:rPr>
                <w:sz w:val="20"/>
              </w:rPr>
            </w:pPr>
            <w:r>
              <w:rPr>
                <w:spacing w:val="-2"/>
                <w:sz w:val="20"/>
              </w:rPr>
              <w:t>Forth</w:t>
            </w:r>
            <w:r>
              <w:rPr>
                <w:spacing w:val="-5"/>
                <w:sz w:val="20"/>
              </w:rPr>
              <w:t> </w:t>
            </w:r>
            <w:r>
              <w:rPr>
                <w:spacing w:val="-2"/>
                <w:sz w:val="20"/>
              </w:rPr>
              <w:t>Sector</w:t>
            </w:r>
            <w:r>
              <w:rPr>
                <w:spacing w:val="-4"/>
                <w:sz w:val="20"/>
              </w:rPr>
              <w:t> </w:t>
            </w:r>
            <w:r>
              <w:rPr>
                <w:spacing w:val="-2"/>
                <w:sz w:val="20"/>
              </w:rPr>
              <w:t>Group</w:t>
            </w:r>
          </w:p>
        </w:tc>
        <w:tc>
          <w:tcPr>
            <w:tcW w:w="1537" w:type="dxa"/>
          </w:tcPr>
          <w:p>
            <w:pPr>
              <w:pStyle w:val="TableParagraph"/>
              <w:spacing w:before="88"/>
              <w:ind w:right="223"/>
              <w:rPr>
                <w:sz w:val="20"/>
              </w:rPr>
            </w:pPr>
            <w:r>
              <w:rPr>
                <w:spacing w:val="-2"/>
                <w:sz w:val="20"/>
              </w:rPr>
              <w:t>(166)</w:t>
            </w:r>
          </w:p>
        </w:tc>
        <w:tc>
          <w:tcPr>
            <w:tcW w:w="1197" w:type="dxa"/>
          </w:tcPr>
          <w:p>
            <w:pPr>
              <w:pStyle w:val="TableParagraph"/>
              <w:spacing w:before="88"/>
              <w:ind w:right="211"/>
              <w:rPr>
                <w:sz w:val="20"/>
              </w:rPr>
            </w:pPr>
            <w:r>
              <w:rPr>
                <w:spacing w:val="-2"/>
                <w:sz w:val="20"/>
              </w:rPr>
              <w:t>1,066</w:t>
            </w:r>
          </w:p>
        </w:tc>
        <w:tc>
          <w:tcPr>
            <w:tcW w:w="1329" w:type="dxa"/>
          </w:tcPr>
          <w:p>
            <w:pPr>
              <w:pStyle w:val="TableParagraph"/>
              <w:spacing w:before="88"/>
              <w:ind w:right="195"/>
              <w:rPr>
                <w:sz w:val="20"/>
              </w:rPr>
            </w:pPr>
            <w:r>
              <w:rPr>
                <w:spacing w:val="-2"/>
                <w:sz w:val="20"/>
              </w:rPr>
              <w:t>(1,115)</w:t>
            </w:r>
          </w:p>
        </w:tc>
        <w:tc>
          <w:tcPr>
            <w:tcW w:w="1221" w:type="dxa"/>
          </w:tcPr>
          <w:p>
            <w:pPr>
              <w:pStyle w:val="TableParagraph"/>
              <w:spacing w:before="88"/>
              <w:ind w:right="196"/>
              <w:rPr>
                <w:sz w:val="20"/>
              </w:rPr>
            </w:pPr>
            <w:r>
              <w:rPr>
                <w:spacing w:val="-10"/>
                <w:sz w:val="20"/>
              </w:rPr>
              <w:t>-</w:t>
            </w:r>
          </w:p>
        </w:tc>
        <w:tc>
          <w:tcPr>
            <w:tcW w:w="936" w:type="dxa"/>
          </w:tcPr>
          <w:p>
            <w:pPr>
              <w:pStyle w:val="TableParagraph"/>
              <w:spacing w:before="88"/>
              <w:ind w:right="28"/>
              <w:rPr>
                <w:sz w:val="20"/>
              </w:rPr>
            </w:pPr>
            <w:r>
              <w:rPr>
                <w:spacing w:val="-2"/>
                <w:sz w:val="20"/>
              </w:rPr>
              <w:t>(215)</w:t>
            </w:r>
          </w:p>
        </w:tc>
      </w:tr>
      <w:tr>
        <w:trPr>
          <w:trHeight w:val="369" w:hRule="atLeast"/>
        </w:trPr>
        <w:tc>
          <w:tcPr>
            <w:tcW w:w="3337" w:type="dxa"/>
          </w:tcPr>
          <w:p>
            <w:pPr>
              <w:pStyle w:val="TableParagraph"/>
              <w:spacing w:before="89"/>
              <w:ind w:left="136"/>
              <w:jc w:val="left"/>
              <w:rPr>
                <w:sz w:val="20"/>
              </w:rPr>
            </w:pPr>
            <w:r>
              <w:rPr>
                <w:spacing w:val="-2"/>
                <w:sz w:val="20"/>
              </w:rPr>
              <w:t>Charities</w:t>
            </w:r>
            <w:r>
              <w:rPr>
                <w:sz w:val="20"/>
              </w:rPr>
              <w:t> </w:t>
            </w:r>
            <w:r>
              <w:rPr>
                <w:spacing w:val="-2"/>
                <w:sz w:val="20"/>
              </w:rPr>
              <w:t>Aid</w:t>
            </w:r>
            <w:r>
              <w:rPr>
                <w:spacing w:val="-6"/>
                <w:sz w:val="20"/>
              </w:rPr>
              <w:t> </w:t>
            </w:r>
            <w:r>
              <w:rPr>
                <w:spacing w:val="-2"/>
                <w:sz w:val="20"/>
              </w:rPr>
              <w:t>Foundation</w:t>
            </w:r>
            <w:r>
              <w:rPr>
                <w:spacing w:val="-4"/>
                <w:sz w:val="20"/>
              </w:rPr>
              <w:t> </w:t>
            </w:r>
            <w:r>
              <w:rPr>
                <w:spacing w:val="-2"/>
                <w:sz w:val="20"/>
              </w:rPr>
              <w:t>(Ixion)</w:t>
            </w:r>
          </w:p>
        </w:tc>
        <w:tc>
          <w:tcPr>
            <w:tcW w:w="1537" w:type="dxa"/>
          </w:tcPr>
          <w:p>
            <w:pPr>
              <w:pStyle w:val="TableParagraph"/>
              <w:spacing w:before="89"/>
              <w:ind w:right="211"/>
              <w:rPr>
                <w:sz w:val="20"/>
              </w:rPr>
            </w:pPr>
            <w:r>
              <w:rPr>
                <w:spacing w:val="-10"/>
                <w:sz w:val="20"/>
              </w:rPr>
              <w:t>-</w:t>
            </w:r>
          </w:p>
        </w:tc>
        <w:tc>
          <w:tcPr>
            <w:tcW w:w="1197" w:type="dxa"/>
          </w:tcPr>
          <w:p>
            <w:pPr>
              <w:pStyle w:val="TableParagraph"/>
              <w:spacing w:before="89"/>
              <w:ind w:right="211"/>
              <w:rPr>
                <w:sz w:val="20"/>
              </w:rPr>
            </w:pPr>
            <w:r>
              <w:rPr>
                <w:spacing w:val="-2"/>
                <w:sz w:val="20"/>
              </w:rPr>
              <w:t>1,613</w:t>
            </w:r>
          </w:p>
        </w:tc>
        <w:tc>
          <w:tcPr>
            <w:tcW w:w="1329" w:type="dxa"/>
          </w:tcPr>
          <w:p>
            <w:pPr>
              <w:pStyle w:val="TableParagraph"/>
              <w:spacing w:before="89"/>
              <w:ind w:right="195"/>
              <w:rPr>
                <w:sz w:val="20"/>
              </w:rPr>
            </w:pPr>
            <w:r>
              <w:rPr>
                <w:spacing w:val="-2"/>
                <w:sz w:val="20"/>
              </w:rPr>
              <w:t>(1,613)</w:t>
            </w:r>
          </w:p>
        </w:tc>
        <w:tc>
          <w:tcPr>
            <w:tcW w:w="1221" w:type="dxa"/>
          </w:tcPr>
          <w:p>
            <w:pPr>
              <w:pStyle w:val="TableParagraph"/>
              <w:spacing w:before="89"/>
              <w:ind w:right="196"/>
              <w:rPr>
                <w:sz w:val="20"/>
              </w:rPr>
            </w:pPr>
            <w:r>
              <w:rPr>
                <w:spacing w:val="-10"/>
                <w:sz w:val="20"/>
              </w:rPr>
              <w:t>-</w:t>
            </w:r>
          </w:p>
        </w:tc>
        <w:tc>
          <w:tcPr>
            <w:tcW w:w="936" w:type="dxa"/>
          </w:tcPr>
          <w:p>
            <w:pPr>
              <w:pStyle w:val="TableParagraph"/>
              <w:spacing w:before="89"/>
              <w:ind w:right="16"/>
              <w:rPr>
                <w:b/>
                <w:sz w:val="20"/>
              </w:rPr>
            </w:pPr>
            <w:r>
              <w:rPr>
                <w:b/>
                <w:spacing w:val="-10"/>
                <w:sz w:val="20"/>
              </w:rPr>
              <w:t>-</w:t>
            </w:r>
          </w:p>
        </w:tc>
      </w:tr>
      <w:tr>
        <w:trPr>
          <w:trHeight w:val="552" w:hRule="atLeast"/>
        </w:trPr>
        <w:tc>
          <w:tcPr>
            <w:tcW w:w="3337" w:type="dxa"/>
          </w:tcPr>
          <w:p>
            <w:pPr>
              <w:pStyle w:val="TableParagraph"/>
              <w:spacing w:before="43"/>
              <w:ind w:left="136" w:right="401"/>
              <w:jc w:val="left"/>
              <w:rPr>
                <w:sz w:val="20"/>
              </w:rPr>
            </w:pPr>
            <w:r>
              <w:rPr>
                <w:spacing w:val="-2"/>
                <w:sz w:val="20"/>
              </w:rPr>
              <w:t>Spark</w:t>
            </w:r>
            <w:r>
              <w:rPr>
                <w:spacing w:val="-13"/>
                <w:sz w:val="20"/>
              </w:rPr>
              <w:t> </w:t>
            </w:r>
            <w:r>
              <w:rPr>
                <w:spacing w:val="-2"/>
                <w:sz w:val="20"/>
              </w:rPr>
              <w:t>Change</w:t>
            </w:r>
            <w:r>
              <w:rPr>
                <w:spacing w:val="-14"/>
                <w:sz w:val="20"/>
              </w:rPr>
              <w:t> </w:t>
            </w:r>
            <w:r>
              <w:rPr>
                <w:spacing w:val="-2"/>
                <w:sz w:val="20"/>
              </w:rPr>
              <w:t>(Prospects Services)</w:t>
            </w:r>
          </w:p>
        </w:tc>
        <w:tc>
          <w:tcPr>
            <w:tcW w:w="1537" w:type="dxa"/>
          </w:tcPr>
          <w:p>
            <w:pPr>
              <w:pStyle w:val="TableParagraph"/>
              <w:spacing w:before="158"/>
              <w:ind w:right="211"/>
              <w:rPr>
                <w:sz w:val="20"/>
              </w:rPr>
            </w:pPr>
            <w:r>
              <w:rPr>
                <w:spacing w:val="-10"/>
                <w:sz w:val="20"/>
              </w:rPr>
              <w:t>-</w:t>
            </w:r>
          </w:p>
        </w:tc>
        <w:tc>
          <w:tcPr>
            <w:tcW w:w="1197" w:type="dxa"/>
          </w:tcPr>
          <w:p>
            <w:pPr>
              <w:pStyle w:val="TableParagraph"/>
              <w:spacing w:before="158"/>
              <w:ind w:right="214"/>
              <w:rPr>
                <w:sz w:val="20"/>
              </w:rPr>
            </w:pPr>
            <w:r>
              <w:rPr>
                <w:spacing w:val="-5"/>
                <w:sz w:val="20"/>
              </w:rPr>
              <w:t>829</w:t>
            </w:r>
          </w:p>
        </w:tc>
        <w:tc>
          <w:tcPr>
            <w:tcW w:w="1329" w:type="dxa"/>
          </w:tcPr>
          <w:p>
            <w:pPr>
              <w:pStyle w:val="TableParagraph"/>
              <w:spacing w:before="158"/>
              <w:ind w:right="195"/>
              <w:rPr>
                <w:sz w:val="20"/>
              </w:rPr>
            </w:pPr>
            <w:r>
              <w:rPr>
                <w:spacing w:val="-2"/>
                <w:sz w:val="20"/>
              </w:rPr>
              <w:t>(829)</w:t>
            </w:r>
          </w:p>
        </w:tc>
        <w:tc>
          <w:tcPr>
            <w:tcW w:w="1221" w:type="dxa"/>
          </w:tcPr>
          <w:p>
            <w:pPr>
              <w:pStyle w:val="TableParagraph"/>
              <w:spacing w:before="158"/>
              <w:ind w:right="196"/>
              <w:rPr>
                <w:sz w:val="20"/>
              </w:rPr>
            </w:pPr>
            <w:r>
              <w:rPr>
                <w:spacing w:val="-10"/>
                <w:sz w:val="20"/>
              </w:rPr>
              <w:t>-</w:t>
            </w:r>
          </w:p>
        </w:tc>
        <w:tc>
          <w:tcPr>
            <w:tcW w:w="936" w:type="dxa"/>
          </w:tcPr>
          <w:p>
            <w:pPr>
              <w:pStyle w:val="TableParagraph"/>
              <w:spacing w:before="158"/>
              <w:ind w:right="16"/>
              <w:rPr>
                <w:b/>
                <w:sz w:val="20"/>
              </w:rPr>
            </w:pPr>
            <w:r>
              <w:rPr>
                <w:b/>
                <w:spacing w:val="-10"/>
                <w:sz w:val="20"/>
              </w:rPr>
              <w:t>-</w:t>
            </w:r>
          </w:p>
        </w:tc>
      </w:tr>
      <w:tr>
        <w:trPr>
          <w:trHeight w:val="363" w:hRule="atLeast"/>
        </w:trPr>
        <w:tc>
          <w:tcPr>
            <w:tcW w:w="3337" w:type="dxa"/>
            <w:tcBorders>
              <w:bottom w:val="single" w:sz="4" w:space="0" w:color="000000"/>
            </w:tcBorders>
          </w:tcPr>
          <w:p>
            <w:pPr>
              <w:pStyle w:val="TableParagraph"/>
              <w:spacing w:before="41"/>
              <w:ind w:left="136"/>
              <w:jc w:val="left"/>
              <w:rPr>
                <w:sz w:val="20"/>
              </w:rPr>
            </w:pPr>
            <w:r>
              <w:rPr>
                <w:spacing w:val="-2"/>
                <w:sz w:val="20"/>
              </w:rPr>
              <w:t>The</w:t>
            </w:r>
            <w:r>
              <w:rPr>
                <w:spacing w:val="-5"/>
                <w:sz w:val="20"/>
              </w:rPr>
              <w:t> </w:t>
            </w:r>
            <w:r>
              <w:rPr>
                <w:spacing w:val="-2"/>
                <w:sz w:val="20"/>
              </w:rPr>
              <w:t>Integracja</w:t>
            </w:r>
            <w:r>
              <w:rPr>
                <w:spacing w:val="-1"/>
                <w:sz w:val="20"/>
              </w:rPr>
              <w:t> </w:t>
            </w:r>
            <w:r>
              <w:rPr>
                <w:spacing w:val="-2"/>
                <w:sz w:val="20"/>
              </w:rPr>
              <w:t>Foundation</w:t>
            </w:r>
          </w:p>
        </w:tc>
        <w:tc>
          <w:tcPr>
            <w:tcW w:w="1537" w:type="dxa"/>
            <w:tcBorders>
              <w:bottom w:val="single" w:sz="4" w:space="0" w:color="000000"/>
            </w:tcBorders>
          </w:tcPr>
          <w:p>
            <w:pPr>
              <w:pStyle w:val="TableParagraph"/>
              <w:spacing w:before="41"/>
              <w:ind w:right="198"/>
              <w:rPr>
                <w:sz w:val="20"/>
              </w:rPr>
            </w:pPr>
            <w:r>
              <w:rPr>
                <w:spacing w:val="-5"/>
                <w:sz w:val="20"/>
              </w:rPr>
              <w:t>52</w:t>
            </w:r>
          </w:p>
        </w:tc>
        <w:tc>
          <w:tcPr>
            <w:tcW w:w="1197" w:type="dxa"/>
            <w:tcBorders>
              <w:bottom w:val="single" w:sz="4" w:space="0" w:color="000000"/>
            </w:tcBorders>
          </w:tcPr>
          <w:p>
            <w:pPr>
              <w:pStyle w:val="TableParagraph"/>
              <w:spacing w:before="41"/>
              <w:ind w:right="216"/>
              <w:rPr>
                <w:sz w:val="20"/>
              </w:rPr>
            </w:pPr>
            <w:r>
              <w:rPr>
                <w:spacing w:val="-5"/>
                <w:sz w:val="20"/>
              </w:rPr>
              <w:t>111</w:t>
            </w:r>
          </w:p>
        </w:tc>
        <w:tc>
          <w:tcPr>
            <w:tcW w:w="1329" w:type="dxa"/>
            <w:tcBorders>
              <w:bottom w:val="single" w:sz="4" w:space="0" w:color="000000"/>
            </w:tcBorders>
          </w:tcPr>
          <w:p>
            <w:pPr>
              <w:pStyle w:val="TableParagraph"/>
              <w:spacing w:before="41"/>
              <w:ind w:right="195"/>
              <w:rPr>
                <w:sz w:val="20"/>
              </w:rPr>
            </w:pPr>
            <w:r>
              <w:rPr>
                <w:spacing w:val="-2"/>
                <w:sz w:val="20"/>
              </w:rPr>
              <w:t>(126)</w:t>
            </w:r>
          </w:p>
        </w:tc>
        <w:tc>
          <w:tcPr>
            <w:tcW w:w="1221" w:type="dxa"/>
            <w:tcBorders>
              <w:bottom w:val="single" w:sz="4" w:space="0" w:color="000000"/>
            </w:tcBorders>
          </w:tcPr>
          <w:p>
            <w:pPr>
              <w:pStyle w:val="TableParagraph"/>
              <w:spacing w:before="41"/>
              <w:ind w:right="206"/>
              <w:rPr>
                <w:sz w:val="20"/>
              </w:rPr>
            </w:pPr>
            <w:r>
              <w:rPr>
                <w:spacing w:val="-4"/>
                <w:sz w:val="20"/>
              </w:rPr>
              <w:t>(37)</w:t>
            </w:r>
          </w:p>
        </w:tc>
        <w:tc>
          <w:tcPr>
            <w:tcW w:w="936" w:type="dxa"/>
            <w:tcBorders>
              <w:bottom w:val="single" w:sz="4" w:space="0" w:color="000000"/>
            </w:tcBorders>
          </w:tcPr>
          <w:p>
            <w:pPr>
              <w:pStyle w:val="TableParagraph"/>
              <w:spacing w:before="41"/>
              <w:ind w:right="16"/>
              <w:rPr>
                <w:sz w:val="20"/>
              </w:rPr>
            </w:pPr>
            <w:r>
              <w:rPr>
                <w:spacing w:val="-10"/>
                <w:sz w:val="20"/>
              </w:rPr>
              <w:t>-</w:t>
            </w:r>
          </w:p>
        </w:tc>
      </w:tr>
      <w:tr>
        <w:trPr>
          <w:trHeight w:val="410" w:hRule="atLeast"/>
        </w:trPr>
        <w:tc>
          <w:tcPr>
            <w:tcW w:w="3337" w:type="dxa"/>
            <w:tcBorders>
              <w:top w:val="single" w:sz="4" w:space="0" w:color="000000"/>
              <w:bottom w:val="single" w:sz="4" w:space="0" w:color="000000"/>
            </w:tcBorders>
          </w:tcPr>
          <w:p>
            <w:pPr>
              <w:pStyle w:val="TableParagraph"/>
              <w:spacing w:before="86"/>
              <w:ind w:left="136"/>
              <w:jc w:val="left"/>
              <w:rPr>
                <w:b/>
                <w:sz w:val="20"/>
              </w:rPr>
            </w:pPr>
            <w:r>
              <w:rPr>
                <w:b/>
                <w:sz w:val="20"/>
              </w:rPr>
              <w:t>Total</w:t>
            </w:r>
            <w:r>
              <w:rPr>
                <w:b/>
                <w:spacing w:val="-13"/>
                <w:sz w:val="20"/>
              </w:rPr>
              <w:t> </w:t>
            </w:r>
            <w:r>
              <w:rPr>
                <w:b/>
                <w:spacing w:val="-2"/>
                <w:sz w:val="20"/>
              </w:rPr>
              <w:t>Group</w:t>
            </w:r>
          </w:p>
        </w:tc>
        <w:tc>
          <w:tcPr>
            <w:tcW w:w="1537" w:type="dxa"/>
            <w:tcBorders>
              <w:top w:val="single" w:sz="4" w:space="0" w:color="000000"/>
              <w:bottom w:val="single" w:sz="4" w:space="0" w:color="000000"/>
            </w:tcBorders>
          </w:tcPr>
          <w:p>
            <w:pPr>
              <w:pStyle w:val="TableParagraph"/>
              <w:spacing w:before="86"/>
              <w:ind w:right="196"/>
              <w:rPr>
                <w:sz w:val="20"/>
              </w:rPr>
            </w:pPr>
            <w:r>
              <w:rPr>
                <w:spacing w:val="-2"/>
                <w:sz w:val="20"/>
              </w:rPr>
              <w:t>129,159</w:t>
            </w:r>
          </w:p>
        </w:tc>
        <w:tc>
          <w:tcPr>
            <w:tcW w:w="1197" w:type="dxa"/>
            <w:tcBorders>
              <w:top w:val="single" w:sz="4" w:space="0" w:color="000000"/>
              <w:bottom w:val="single" w:sz="4" w:space="0" w:color="000000"/>
            </w:tcBorders>
          </w:tcPr>
          <w:p>
            <w:pPr>
              <w:pStyle w:val="TableParagraph"/>
              <w:spacing w:before="86"/>
              <w:ind w:right="214"/>
              <w:rPr>
                <w:sz w:val="20"/>
              </w:rPr>
            </w:pPr>
            <w:r>
              <w:rPr>
                <w:spacing w:val="-2"/>
                <w:sz w:val="20"/>
              </w:rPr>
              <w:t>114,431</w:t>
            </w:r>
          </w:p>
        </w:tc>
        <w:tc>
          <w:tcPr>
            <w:tcW w:w="1329" w:type="dxa"/>
            <w:tcBorders>
              <w:top w:val="single" w:sz="4" w:space="0" w:color="000000"/>
              <w:bottom w:val="single" w:sz="4" w:space="0" w:color="000000"/>
            </w:tcBorders>
          </w:tcPr>
          <w:p>
            <w:pPr>
              <w:pStyle w:val="TableParagraph"/>
              <w:spacing w:before="86"/>
              <w:ind w:right="193"/>
              <w:rPr>
                <w:sz w:val="20"/>
              </w:rPr>
            </w:pPr>
            <w:r>
              <w:rPr>
                <w:spacing w:val="-2"/>
                <w:sz w:val="20"/>
              </w:rPr>
              <w:t>(50,918)</w:t>
            </w:r>
          </w:p>
        </w:tc>
        <w:tc>
          <w:tcPr>
            <w:tcW w:w="1221" w:type="dxa"/>
            <w:tcBorders>
              <w:top w:val="single" w:sz="4" w:space="0" w:color="000000"/>
              <w:bottom w:val="single" w:sz="4" w:space="0" w:color="000000"/>
            </w:tcBorders>
          </w:tcPr>
          <w:p>
            <w:pPr>
              <w:pStyle w:val="TableParagraph"/>
              <w:spacing w:before="86"/>
              <w:ind w:right="208"/>
              <w:rPr>
                <w:sz w:val="20"/>
              </w:rPr>
            </w:pPr>
            <w:r>
              <w:rPr>
                <w:spacing w:val="-2"/>
                <w:sz w:val="20"/>
              </w:rPr>
              <w:t>(1,404)</w:t>
            </w:r>
          </w:p>
        </w:tc>
        <w:tc>
          <w:tcPr>
            <w:tcW w:w="936" w:type="dxa"/>
            <w:tcBorders>
              <w:top w:val="single" w:sz="4" w:space="0" w:color="000000"/>
              <w:bottom w:val="single" w:sz="4" w:space="0" w:color="000000"/>
            </w:tcBorders>
          </w:tcPr>
          <w:p>
            <w:pPr>
              <w:pStyle w:val="TableParagraph"/>
              <w:spacing w:before="86"/>
              <w:ind w:right="27"/>
              <w:rPr>
                <w:sz w:val="20"/>
              </w:rPr>
            </w:pPr>
            <w:r>
              <w:rPr>
                <w:spacing w:val="-2"/>
                <w:sz w:val="20"/>
              </w:rPr>
              <w:t>191,268</w:t>
            </w:r>
          </w:p>
        </w:tc>
      </w:tr>
    </w:tbl>
    <w:p>
      <w:pPr>
        <w:spacing w:after="0"/>
        <w:rPr>
          <w:sz w:val="20"/>
        </w:rPr>
        <w:sectPr>
          <w:pgSz w:w="11920" w:h="16850"/>
          <w:pgMar w:header="715" w:footer="881" w:top="960" w:bottom="1080" w:left="380" w:right="320"/>
        </w:sectPr>
      </w:pPr>
    </w:p>
    <w:p>
      <w:pPr>
        <w:pStyle w:val="BodyText"/>
        <w:spacing w:before="184"/>
        <w:rPr>
          <w:b/>
        </w:rPr>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pPr>
      <w:r>
        <w:rPr/>
        <w:t>19.</w:t>
      </w:r>
      <w:r>
        <w:rPr>
          <w:spacing w:val="-8"/>
        </w:rPr>
        <w:t> </w:t>
      </w:r>
      <w:r>
        <w:rPr/>
        <w:t>Restricted</w:t>
      </w:r>
      <w:r>
        <w:rPr>
          <w:spacing w:val="-9"/>
        </w:rPr>
        <w:t> </w:t>
      </w:r>
      <w:r>
        <w:rPr/>
        <w:t>Funds</w:t>
      </w:r>
      <w:r>
        <w:rPr>
          <w:spacing w:val="-13"/>
        </w:rPr>
        <w:t> </w:t>
      </w:r>
      <w:r>
        <w:rPr>
          <w:spacing w:val="-2"/>
        </w:rPr>
        <w:t>(continued)</w:t>
      </w:r>
    </w:p>
    <w:p>
      <w:pPr>
        <w:pStyle w:val="BodyText"/>
        <w:ind w:left="1060" w:right="1160"/>
      </w:pPr>
      <w:r>
        <w:rPr/>
        <w:t>The DIG for Dinner project aims to establish a sustainable community food growing initiative in a deprived area of County Durham by teaching people how to grow their own food, to produce food locally and to contribute to local food networks. The project</w:t>
      </w:r>
      <w:r>
        <w:rPr>
          <w:spacing w:val="-5"/>
        </w:rPr>
        <w:t> </w:t>
      </w:r>
      <w:r>
        <w:rPr/>
        <w:t>provides</w:t>
      </w:r>
      <w:r>
        <w:rPr>
          <w:spacing w:val="-10"/>
        </w:rPr>
        <w:t> </w:t>
      </w:r>
      <w:r>
        <w:rPr/>
        <w:t>practical</w:t>
      </w:r>
      <w:r>
        <w:rPr>
          <w:spacing w:val="-5"/>
        </w:rPr>
        <w:t> </w:t>
      </w:r>
      <w:r>
        <w:rPr/>
        <w:t>and</w:t>
      </w:r>
      <w:r>
        <w:rPr>
          <w:spacing w:val="-5"/>
        </w:rPr>
        <w:t> </w:t>
      </w:r>
      <w:r>
        <w:rPr/>
        <w:t>purposeful</w:t>
      </w:r>
      <w:r>
        <w:rPr>
          <w:spacing w:val="-7"/>
        </w:rPr>
        <w:t> </w:t>
      </w:r>
      <w:r>
        <w:rPr/>
        <w:t>activities</w:t>
      </w:r>
      <w:r>
        <w:rPr>
          <w:spacing w:val="-5"/>
        </w:rPr>
        <w:t> </w:t>
      </w:r>
      <w:r>
        <w:rPr/>
        <w:t>for</w:t>
      </w:r>
      <w:r>
        <w:rPr>
          <w:spacing w:val="-8"/>
        </w:rPr>
        <w:t> </w:t>
      </w:r>
      <w:r>
        <w:rPr/>
        <w:t>people</w:t>
      </w:r>
      <w:r>
        <w:rPr>
          <w:spacing w:val="-6"/>
        </w:rPr>
        <w:t> </w:t>
      </w:r>
      <w:r>
        <w:rPr/>
        <w:t>with</w:t>
      </w:r>
      <w:r>
        <w:rPr>
          <w:spacing w:val="-5"/>
        </w:rPr>
        <w:t> </w:t>
      </w:r>
      <w:r>
        <w:rPr/>
        <w:t>learning</w:t>
      </w:r>
      <w:r>
        <w:rPr>
          <w:spacing w:val="-6"/>
        </w:rPr>
        <w:t> </w:t>
      </w:r>
      <w:r>
        <w:rPr/>
        <w:t>disabilities and mental ill health as well as volunteering opportunities for local people, school children and community groups. Funding has</w:t>
      </w:r>
      <w:r>
        <w:rPr>
          <w:spacing w:val="-1"/>
        </w:rPr>
        <w:t> </w:t>
      </w:r>
      <w:r>
        <w:rPr/>
        <w:t>also been received from Rothley Trust and Hadrian Trust.</w:t>
      </w:r>
    </w:p>
    <w:p>
      <w:pPr>
        <w:pStyle w:val="BodyText"/>
        <w:spacing w:before="241"/>
        <w:ind w:left="1060" w:right="1254"/>
      </w:pPr>
      <w:r>
        <w:rPr/>
        <w:t>Palmer Gardens is a vocational training centre, and the restricted capital fund comprises</w:t>
      </w:r>
      <w:r>
        <w:rPr>
          <w:spacing w:val="-9"/>
        </w:rPr>
        <w:t> </w:t>
      </w:r>
      <w:r>
        <w:rPr/>
        <w:t>£449,000</w:t>
      </w:r>
      <w:r>
        <w:rPr>
          <w:spacing w:val="-7"/>
        </w:rPr>
        <w:t> </w:t>
      </w:r>
      <w:r>
        <w:rPr/>
        <w:t>(2022:</w:t>
      </w:r>
      <w:r>
        <w:rPr>
          <w:spacing w:val="-9"/>
        </w:rPr>
        <w:t> </w:t>
      </w:r>
      <w:r>
        <w:rPr/>
        <w:t>£579,000)</w:t>
      </w:r>
      <w:r>
        <w:rPr>
          <w:spacing w:val="-10"/>
        </w:rPr>
        <w:t> </w:t>
      </w:r>
      <w:r>
        <w:rPr/>
        <w:t>of</w:t>
      </w:r>
      <w:r>
        <w:rPr>
          <w:spacing w:val="-5"/>
        </w:rPr>
        <w:t> </w:t>
      </w:r>
      <w:r>
        <w:rPr/>
        <w:t>re-valued</w:t>
      </w:r>
      <w:r>
        <w:rPr>
          <w:spacing w:val="-6"/>
        </w:rPr>
        <w:t> </w:t>
      </w:r>
      <w:r>
        <w:rPr/>
        <w:t>tangible</w:t>
      </w:r>
      <w:r>
        <w:rPr>
          <w:spacing w:val="-6"/>
        </w:rPr>
        <w:t> </w:t>
      </w:r>
      <w:r>
        <w:rPr/>
        <w:t>fixed</w:t>
      </w:r>
      <w:r>
        <w:rPr>
          <w:spacing w:val="-8"/>
        </w:rPr>
        <w:t> </w:t>
      </w:r>
      <w:r>
        <w:rPr/>
        <w:t>assets</w:t>
      </w:r>
      <w:r>
        <w:rPr>
          <w:spacing w:val="-5"/>
        </w:rPr>
        <w:t> </w:t>
      </w:r>
      <w:r>
        <w:rPr/>
        <w:t>relating</w:t>
      </w:r>
      <w:r>
        <w:rPr>
          <w:spacing w:val="-5"/>
        </w:rPr>
        <w:t> </w:t>
      </w:r>
      <w:r>
        <w:rPr/>
        <w:t>to the construction of the original training centre and later expansion of the facilities. Depreciation</w:t>
      </w:r>
      <w:r>
        <w:rPr>
          <w:spacing w:val="-1"/>
        </w:rPr>
        <w:t> </w:t>
      </w:r>
      <w:r>
        <w:rPr/>
        <w:t>is</w:t>
      </w:r>
      <w:r>
        <w:rPr>
          <w:spacing w:val="-5"/>
        </w:rPr>
        <w:t> </w:t>
      </w:r>
      <w:r>
        <w:rPr/>
        <w:t>charged</w:t>
      </w:r>
      <w:r>
        <w:rPr>
          <w:spacing w:val="-1"/>
        </w:rPr>
        <w:t> </w:t>
      </w:r>
      <w:r>
        <w:rPr/>
        <w:t>in</w:t>
      </w:r>
      <w:r>
        <w:rPr>
          <w:spacing w:val="-4"/>
        </w:rPr>
        <w:t> </w:t>
      </w:r>
      <w:r>
        <w:rPr/>
        <w:t>the</w:t>
      </w:r>
      <w:r>
        <w:rPr>
          <w:spacing w:val="-7"/>
        </w:rPr>
        <w:t> </w:t>
      </w:r>
      <w:r>
        <w:rPr/>
        <w:t>normal</w:t>
      </w:r>
      <w:r>
        <w:rPr>
          <w:spacing w:val="-5"/>
        </w:rPr>
        <w:t> </w:t>
      </w:r>
      <w:r>
        <w:rPr/>
        <w:t>course</w:t>
      </w:r>
      <w:r>
        <w:rPr>
          <w:spacing w:val="-9"/>
        </w:rPr>
        <w:t> </w:t>
      </w:r>
      <w:r>
        <w:rPr/>
        <w:t>of</w:t>
      </w:r>
      <w:r>
        <w:rPr>
          <w:spacing w:val="-5"/>
        </w:rPr>
        <w:t> </w:t>
      </w:r>
      <w:r>
        <w:rPr/>
        <w:t>business</w:t>
      </w:r>
      <w:r>
        <w:rPr>
          <w:spacing w:val="-7"/>
        </w:rPr>
        <w:t> </w:t>
      </w:r>
      <w:r>
        <w:rPr/>
        <w:t>and</w:t>
      </w:r>
      <w:r>
        <w:rPr>
          <w:spacing w:val="-4"/>
        </w:rPr>
        <w:t> </w:t>
      </w:r>
      <w:r>
        <w:rPr/>
        <w:t>is</w:t>
      </w:r>
      <w:r>
        <w:rPr>
          <w:spacing w:val="-5"/>
        </w:rPr>
        <w:t> </w:t>
      </w:r>
      <w:r>
        <w:rPr/>
        <w:t>initially</w:t>
      </w:r>
      <w:r>
        <w:rPr>
          <w:spacing w:val="-5"/>
        </w:rPr>
        <w:t> </w:t>
      </w:r>
      <w:r>
        <w:rPr/>
        <w:t>charged</w:t>
      </w:r>
      <w:r>
        <w:rPr>
          <w:spacing w:val="-1"/>
        </w:rPr>
        <w:t> </w:t>
      </w:r>
      <w:r>
        <w:rPr/>
        <w:t>to unrestricted costs and transferred here to reduce the capital value of the asset.</w:t>
      </w:r>
    </w:p>
    <w:p>
      <w:pPr>
        <w:pStyle w:val="BodyText"/>
        <w:ind w:left="1060" w:right="1113"/>
      </w:pPr>
      <w:r>
        <w:rPr/>
        <w:t>The Employment Action Centre (EAC) provides, within a multi-functional resource centre, a holistic approach to the employment needs of people living in Middlesbrough who are disabled and disadvantaged. The fund relates to the construction of the centre which was carried out with contributions from Big Lottery Fund, European Regional Development Fund, Middlesbrough Council, and the West Middlesbrough</w:t>
      </w:r>
      <w:r>
        <w:rPr>
          <w:spacing w:val="-4"/>
        </w:rPr>
        <w:t> </w:t>
      </w:r>
      <w:r>
        <w:rPr/>
        <w:t>Neighbourhood</w:t>
      </w:r>
      <w:r>
        <w:rPr>
          <w:spacing w:val="-3"/>
        </w:rPr>
        <w:t> </w:t>
      </w:r>
      <w:r>
        <w:rPr/>
        <w:t>Trust.</w:t>
      </w:r>
      <w:r>
        <w:rPr>
          <w:spacing w:val="-7"/>
        </w:rPr>
        <w:t> </w:t>
      </w:r>
      <w:r>
        <w:rPr/>
        <w:t>Depreciation</w:t>
      </w:r>
      <w:r>
        <w:rPr>
          <w:spacing w:val="-3"/>
        </w:rPr>
        <w:t> </w:t>
      </w:r>
      <w:r>
        <w:rPr/>
        <w:t>is</w:t>
      </w:r>
      <w:r>
        <w:rPr>
          <w:spacing w:val="-5"/>
        </w:rPr>
        <w:t> </w:t>
      </w:r>
      <w:r>
        <w:rPr/>
        <w:t>charged</w:t>
      </w:r>
      <w:r>
        <w:rPr>
          <w:spacing w:val="-3"/>
        </w:rPr>
        <w:t> </w:t>
      </w:r>
      <w:r>
        <w:rPr/>
        <w:t>in</w:t>
      </w:r>
      <w:r>
        <w:rPr>
          <w:spacing w:val="-7"/>
        </w:rPr>
        <w:t> </w:t>
      </w:r>
      <w:r>
        <w:rPr/>
        <w:t>the</w:t>
      </w:r>
      <w:r>
        <w:rPr>
          <w:spacing w:val="-9"/>
        </w:rPr>
        <w:t> </w:t>
      </w:r>
      <w:r>
        <w:rPr/>
        <w:t>normal</w:t>
      </w:r>
      <w:r>
        <w:rPr>
          <w:spacing w:val="-5"/>
        </w:rPr>
        <w:t> </w:t>
      </w:r>
      <w:r>
        <w:rPr/>
        <w:t>course</w:t>
      </w:r>
      <w:r>
        <w:rPr>
          <w:spacing w:val="-7"/>
        </w:rPr>
        <w:t> </w:t>
      </w:r>
      <w:r>
        <w:rPr/>
        <w:t>of business and is initially charged to unrestricted costs and transferred here to reduce the capital value of the asset.</w:t>
      </w:r>
    </w:p>
    <w:p>
      <w:pPr>
        <w:pStyle w:val="BodyText"/>
        <w:spacing w:before="241"/>
        <w:ind w:left="1060" w:right="1148"/>
      </w:pPr>
      <w:r>
        <w:rPr/>
        <w:t>The</w:t>
      </w:r>
      <w:r>
        <w:rPr>
          <w:spacing w:val="-4"/>
        </w:rPr>
        <w:t> </w:t>
      </w:r>
      <w:r>
        <w:rPr/>
        <w:t>Disability</w:t>
      </w:r>
      <w:r>
        <w:rPr>
          <w:spacing w:val="-5"/>
        </w:rPr>
        <w:t> </w:t>
      </w:r>
      <w:r>
        <w:rPr/>
        <w:t>Action</w:t>
      </w:r>
      <w:r>
        <w:rPr>
          <w:spacing w:val="-3"/>
        </w:rPr>
        <w:t> </w:t>
      </w:r>
      <w:r>
        <w:rPr/>
        <w:t>Centre</w:t>
      </w:r>
      <w:r>
        <w:rPr>
          <w:spacing w:val="-4"/>
        </w:rPr>
        <w:t> </w:t>
      </w:r>
      <w:r>
        <w:rPr/>
        <w:t>(DAC)</w:t>
      </w:r>
      <w:r>
        <w:rPr>
          <w:spacing w:val="-9"/>
        </w:rPr>
        <w:t> </w:t>
      </w:r>
      <w:r>
        <w:rPr/>
        <w:t>is</w:t>
      </w:r>
      <w:r>
        <w:rPr>
          <w:spacing w:val="-5"/>
        </w:rPr>
        <w:t> </w:t>
      </w:r>
      <w:r>
        <w:rPr/>
        <w:t>a</w:t>
      </w:r>
      <w:r>
        <w:rPr>
          <w:spacing w:val="-6"/>
        </w:rPr>
        <w:t> </w:t>
      </w:r>
      <w:r>
        <w:rPr/>
        <w:t>highly</w:t>
      </w:r>
      <w:r>
        <w:rPr>
          <w:spacing w:val="-8"/>
        </w:rPr>
        <w:t> </w:t>
      </w:r>
      <w:r>
        <w:rPr/>
        <w:t>innovative,</w:t>
      </w:r>
      <w:r>
        <w:rPr>
          <w:spacing w:val="-9"/>
        </w:rPr>
        <w:t> </w:t>
      </w:r>
      <w:r>
        <w:rPr/>
        <w:t>multi-function</w:t>
      </w:r>
      <w:r>
        <w:rPr>
          <w:spacing w:val="-4"/>
        </w:rPr>
        <w:t> </w:t>
      </w:r>
      <w:r>
        <w:rPr/>
        <w:t>centre,</w:t>
      </w:r>
      <w:r>
        <w:rPr>
          <w:spacing w:val="-4"/>
        </w:rPr>
        <w:t> </w:t>
      </w:r>
      <w:r>
        <w:rPr/>
        <w:t>which integrates independent living services with training, employment, and disability consultancy</w:t>
      </w:r>
      <w:r>
        <w:rPr>
          <w:spacing w:val="-3"/>
        </w:rPr>
        <w:t> </w:t>
      </w:r>
      <w:r>
        <w:rPr/>
        <w:t>services.</w:t>
      </w:r>
      <w:r>
        <w:rPr>
          <w:spacing w:val="-5"/>
        </w:rPr>
        <w:t> </w:t>
      </w:r>
      <w:r>
        <w:rPr/>
        <w:t>The</w:t>
      </w:r>
      <w:r>
        <w:rPr>
          <w:spacing w:val="-2"/>
        </w:rPr>
        <w:t> </w:t>
      </w:r>
      <w:r>
        <w:rPr/>
        <w:t>fund</w:t>
      </w:r>
      <w:r>
        <w:rPr>
          <w:spacing w:val="-2"/>
        </w:rPr>
        <w:t> </w:t>
      </w:r>
      <w:r>
        <w:rPr/>
        <w:t>relates</w:t>
      </w:r>
      <w:r>
        <w:rPr>
          <w:spacing w:val="-5"/>
        </w:rPr>
        <w:t> </w:t>
      </w:r>
      <w:r>
        <w:rPr/>
        <w:t>to</w:t>
      </w:r>
      <w:r>
        <w:rPr>
          <w:spacing w:val="-6"/>
        </w:rPr>
        <w:t> </w:t>
      </w:r>
      <w:r>
        <w:rPr/>
        <w:t>the</w:t>
      </w:r>
      <w:r>
        <w:rPr>
          <w:spacing w:val="-6"/>
        </w:rPr>
        <w:t> </w:t>
      </w:r>
      <w:r>
        <w:rPr/>
        <w:t>construction</w:t>
      </w:r>
      <w:r>
        <w:rPr>
          <w:spacing w:val="-2"/>
        </w:rPr>
        <w:t> </w:t>
      </w:r>
      <w:r>
        <w:rPr/>
        <w:t>of</w:t>
      </w:r>
      <w:r>
        <w:rPr>
          <w:spacing w:val="-4"/>
        </w:rPr>
        <w:t> </w:t>
      </w:r>
      <w:r>
        <w:rPr/>
        <w:t>the</w:t>
      </w:r>
      <w:r>
        <w:rPr>
          <w:spacing w:val="-2"/>
        </w:rPr>
        <w:t> </w:t>
      </w:r>
      <w:r>
        <w:rPr/>
        <w:t>centre.</w:t>
      </w:r>
      <w:r>
        <w:rPr>
          <w:spacing w:val="-2"/>
        </w:rPr>
        <w:t> </w:t>
      </w:r>
      <w:r>
        <w:rPr/>
        <w:t>Depreciation is charged in the normal course of business and is initially charged to unrestricted costs and transferred here to reduce the capital value of the asset. Revenue is not affected so the balance was written off in the year.</w:t>
      </w:r>
    </w:p>
    <w:p>
      <w:pPr>
        <w:pStyle w:val="BodyText"/>
        <w:ind w:left="1060"/>
      </w:pPr>
      <w:r>
        <w:rPr/>
        <w:t>Shaw</w:t>
      </w:r>
      <w:r>
        <w:rPr>
          <w:spacing w:val="-10"/>
        </w:rPr>
        <w:t> </w:t>
      </w:r>
      <w:r>
        <w:rPr/>
        <w:t>Trust</w:t>
      </w:r>
      <w:r>
        <w:rPr>
          <w:spacing w:val="-6"/>
        </w:rPr>
        <w:t> </w:t>
      </w:r>
      <w:r>
        <w:rPr/>
        <w:t>Clamp</w:t>
      </w:r>
      <w:r>
        <w:rPr>
          <w:spacing w:val="-5"/>
        </w:rPr>
        <w:t> </w:t>
      </w:r>
      <w:r>
        <w:rPr/>
        <w:t>Hill</w:t>
      </w:r>
      <w:r>
        <w:rPr>
          <w:spacing w:val="-7"/>
        </w:rPr>
        <w:t> </w:t>
      </w:r>
      <w:r>
        <w:rPr/>
        <w:t>received</w:t>
      </w:r>
      <w:r>
        <w:rPr>
          <w:spacing w:val="-8"/>
        </w:rPr>
        <w:t> </w:t>
      </w:r>
      <w:r>
        <w:rPr/>
        <w:t>donations</w:t>
      </w:r>
      <w:r>
        <w:rPr>
          <w:spacing w:val="-7"/>
        </w:rPr>
        <w:t> </w:t>
      </w:r>
      <w:r>
        <w:rPr/>
        <w:t>to</w:t>
      </w:r>
      <w:r>
        <w:rPr>
          <w:spacing w:val="-10"/>
        </w:rPr>
        <w:t> </w:t>
      </w:r>
      <w:r>
        <w:rPr/>
        <w:t>contribute</w:t>
      </w:r>
      <w:r>
        <w:rPr>
          <w:spacing w:val="-4"/>
        </w:rPr>
        <w:t> </w:t>
      </w:r>
      <w:r>
        <w:rPr/>
        <w:t>towards</w:t>
      </w:r>
      <w:r>
        <w:rPr>
          <w:spacing w:val="-6"/>
        </w:rPr>
        <w:t> </w:t>
      </w:r>
      <w:r>
        <w:rPr/>
        <w:t>client</w:t>
      </w:r>
      <w:r>
        <w:rPr>
          <w:spacing w:val="-3"/>
        </w:rPr>
        <w:t> </w:t>
      </w:r>
      <w:r>
        <w:rPr>
          <w:spacing w:val="-2"/>
        </w:rPr>
        <w:t>activities.</w:t>
      </w:r>
    </w:p>
    <w:p>
      <w:pPr>
        <w:pStyle w:val="BodyText"/>
        <w:ind w:left="1060" w:right="1148"/>
      </w:pPr>
      <w:r>
        <w:rPr/>
        <w:t>Aim4Work is funded by the European Social Fund and The National Lottery Community</w:t>
      </w:r>
      <w:r>
        <w:rPr>
          <w:spacing w:val="-10"/>
        </w:rPr>
        <w:t> </w:t>
      </w:r>
      <w:r>
        <w:rPr/>
        <w:t>Fund</w:t>
      </w:r>
      <w:r>
        <w:rPr>
          <w:spacing w:val="-4"/>
        </w:rPr>
        <w:t> </w:t>
      </w:r>
      <w:r>
        <w:rPr/>
        <w:t>under</w:t>
      </w:r>
      <w:r>
        <w:rPr>
          <w:spacing w:val="-8"/>
        </w:rPr>
        <w:t> </w:t>
      </w:r>
      <w:r>
        <w:rPr/>
        <w:t>the</w:t>
      </w:r>
      <w:r>
        <w:rPr>
          <w:spacing w:val="-4"/>
        </w:rPr>
        <w:t> </w:t>
      </w:r>
      <w:r>
        <w:rPr/>
        <w:t>Building</w:t>
      </w:r>
      <w:r>
        <w:rPr>
          <w:spacing w:val="-6"/>
        </w:rPr>
        <w:t> </w:t>
      </w:r>
      <w:r>
        <w:rPr/>
        <w:t>Better</w:t>
      </w:r>
      <w:r>
        <w:rPr>
          <w:spacing w:val="-7"/>
        </w:rPr>
        <w:t> </w:t>
      </w:r>
      <w:r>
        <w:rPr/>
        <w:t>Opportunities</w:t>
      </w:r>
      <w:r>
        <w:rPr>
          <w:spacing w:val="-9"/>
        </w:rPr>
        <w:t> </w:t>
      </w:r>
      <w:r>
        <w:rPr/>
        <w:t>programme</w:t>
      </w:r>
      <w:r>
        <w:rPr>
          <w:spacing w:val="-4"/>
        </w:rPr>
        <w:t> </w:t>
      </w:r>
      <w:r>
        <w:rPr/>
        <w:t>and</w:t>
      </w:r>
      <w:r>
        <w:rPr>
          <w:spacing w:val="-4"/>
        </w:rPr>
        <w:t> </w:t>
      </w:r>
      <w:r>
        <w:rPr/>
        <w:t>forms</w:t>
      </w:r>
      <w:r>
        <w:rPr>
          <w:spacing w:val="-7"/>
        </w:rPr>
        <w:t> </w:t>
      </w:r>
      <w:r>
        <w:rPr/>
        <w:t>part of their commitment to invest in local projects to tackle the root causes of poverty, promote social inclusion and drive jobs and growth.</w:t>
      </w:r>
    </w:p>
    <w:p>
      <w:pPr>
        <w:pStyle w:val="BodyText"/>
        <w:spacing w:before="241"/>
        <w:ind w:left="1060" w:right="1117"/>
        <w:jc w:val="both"/>
      </w:pPr>
      <w:r>
        <w:rPr/>
        <w:t>Get Back on Track is a free service offering advice on employment rights to anybody in employment</w:t>
      </w:r>
      <w:r>
        <w:rPr>
          <w:spacing w:val="-1"/>
        </w:rPr>
        <w:t> </w:t>
      </w:r>
      <w:r>
        <w:rPr/>
        <w:t>that lives</w:t>
      </w:r>
      <w:r>
        <w:rPr>
          <w:spacing w:val="-2"/>
        </w:rPr>
        <w:t> </w:t>
      </w:r>
      <w:r>
        <w:rPr/>
        <w:t>in Islington</w:t>
      </w:r>
      <w:r>
        <w:rPr>
          <w:spacing w:val="-3"/>
        </w:rPr>
        <w:t> </w:t>
      </w:r>
      <w:r>
        <w:rPr/>
        <w:t>or</w:t>
      </w:r>
      <w:r>
        <w:rPr>
          <w:spacing w:val="-5"/>
        </w:rPr>
        <w:t> </w:t>
      </w:r>
      <w:r>
        <w:rPr/>
        <w:t>is</w:t>
      </w:r>
      <w:r>
        <w:rPr>
          <w:spacing w:val="-2"/>
        </w:rPr>
        <w:t> </w:t>
      </w:r>
      <w:r>
        <w:rPr/>
        <w:t>registered with</w:t>
      </w:r>
      <w:r>
        <w:rPr>
          <w:spacing w:val="-3"/>
        </w:rPr>
        <w:t> </w:t>
      </w:r>
      <w:r>
        <w:rPr/>
        <w:t>an</w:t>
      </w:r>
      <w:r>
        <w:rPr>
          <w:spacing w:val="-3"/>
        </w:rPr>
        <w:t> </w:t>
      </w:r>
      <w:r>
        <w:rPr/>
        <w:t>Islington</w:t>
      </w:r>
      <w:r>
        <w:rPr>
          <w:spacing w:val="-2"/>
        </w:rPr>
        <w:t> </w:t>
      </w:r>
      <w:r>
        <w:rPr/>
        <w:t>GP practice</w:t>
      </w:r>
      <w:r>
        <w:rPr>
          <w:spacing w:val="-1"/>
        </w:rPr>
        <w:t> </w:t>
      </w:r>
      <w:r>
        <w:rPr/>
        <w:t>and is currently signed off work under a “Fit Note” or medical certificate.</w:t>
      </w:r>
    </w:p>
    <w:p>
      <w:pPr>
        <w:pStyle w:val="BodyText"/>
        <w:spacing w:before="242"/>
        <w:ind w:left="1060" w:right="1148"/>
      </w:pPr>
      <w:r>
        <w:rPr/>
        <w:t>Disabled</w:t>
      </w:r>
      <w:r>
        <w:rPr>
          <w:spacing w:val="-2"/>
        </w:rPr>
        <w:t> </w:t>
      </w:r>
      <w:r>
        <w:rPr/>
        <w:t>Living</w:t>
      </w:r>
      <w:r>
        <w:rPr>
          <w:spacing w:val="-3"/>
        </w:rPr>
        <w:t> </w:t>
      </w:r>
      <w:r>
        <w:rPr/>
        <w:t>Foundation</w:t>
      </w:r>
      <w:r>
        <w:rPr>
          <w:spacing w:val="-3"/>
        </w:rPr>
        <w:t> </w:t>
      </w:r>
      <w:r>
        <w:rPr/>
        <w:t>(DLF)</w:t>
      </w:r>
      <w:r>
        <w:rPr>
          <w:spacing w:val="-4"/>
        </w:rPr>
        <w:t> </w:t>
      </w:r>
      <w:r>
        <w:rPr/>
        <w:t>restricted</w:t>
      </w:r>
      <w:r>
        <w:rPr>
          <w:spacing w:val="-3"/>
        </w:rPr>
        <w:t> </w:t>
      </w:r>
      <w:r>
        <w:rPr/>
        <w:t>reserves</w:t>
      </w:r>
      <w:r>
        <w:rPr>
          <w:spacing w:val="-3"/>
        </w:rPr>
        <w:t> </w:t>
      </w:r>
      <w:r>
        <w:rPr/>
        <w:t>were</w:t>
      </w:r>
      <w:r>
        <w:rPr>
          <w:spacing w:val="-5"/>
        </w:rPr>
        <w:t> </w:t>
      </w:r>
      <w:r>
        <w:rPr/>
        <w:t>acquired</w:t>
      </w:r>
      <w:r>
        <w:rPr>
          <w:spacing w:val="-5"/>
        </w:rPr>
        <w:t> </w:t>
      </w:r>
      <w:r>
        <w:rPr/>
        <w:t>on</w:t>
      </w:r>
      <w:r>
        <w:rPr>
          <w:spacing w:val="-5"/>
        </w:rPr>
        <w:t> </w:t>
      </w:r>
      <w:r>
        <w:rPr/>
        <w:t>merger</w:t>
      </w:r>
      <w:r>
        <w:rPr>
          <w:spacing w:val="-3"/>
        </w:rPr>
        <w:t> </w:t>
      </w:r>
      <w:r>
        <w:rPr/>
        <w:t>in November 2014 and are to be utilised for DLF related activity only. This is reassessed</w:t>
      </w:r>
      <w:r>
        <w:rPr>
          <w:spacing w:val="-4"/>
        </w:rPr>
        <w:t> </w:t>
      </w:r>
      <w:r>
        <w:rPr/>
        <w:t>on</w:t>
      </w:r>
      <w:r>
        <w:rPr>
          <w:spacing w:val="-7"/>
        </w:rPr>
        <w:t> </w:t>
      </w:r>
      <w:r>
        <w:rPr/>
        <w:t>an</w:t>
      </w:r>
      <w:r>
        <w:rPr>
          <w:spacing w:val="-6"/>
        </w:rPr>
        <w:t> </w:t>
      </w:r>
      <w:r>
        <w:rPr/>
        <w:t>annual</w:t>
      </w:r>
      <w:r>
        <w:rPr>
          <w:spacing w:val="-8"/>
        </w:rPr>
        <w:t> </w:t>
      </w:r>
      <w:r>
        <w:rPr/>
        <w:t>basis</w:t>
      </w:r>
      <w:r>
        <w:rPr>
          <w:spacing w:val="-8"/>
        </w:rPr>
        <w:t> </w:t>
      </w:r>
      <w:r>
        <w:rPr/>
        <w:t>as</w:t>
      </w:r>
      <w:r>
        <w:rPr>
          <w:spacing w:val="-8"/>
        </w:rPr>
        <w:t> </w:t>
      </w:r>
      <w:r>
        <w:rPr/>
        <w:t>to</w:t>
      </w:r>
      <w:r>
        <w:rPr>
          <w:spacing w:val="-4"/>
        </w:rPr>
        <w:t> </w:t>
      </w:r>
      <w:r>
        <w:rPr/>
        <w:t>the</w:t>
      </w:r>
      <w:r>
        <w:rPr>
          <w:spacing w:val="-6"/>
        </w:rPr>
        <w:t> </w:t>
      </w:r>
      <w:r>
        <w:rPr/>
        <w:t>outstanding</w:t>
      </w:r>
      <w:r>
        <w:rPr>
          <w:spacing w:val="-6"/>
        </w:rPr>
        <w:t> </w:t>
      </w:r>
      <w:r>
        <w:rPr/>
        <w:t>balance,</w:t>
      </w:r>
      <w:r>
        <w:rPr>
          <w:spacing w:val="-8"/>
        </w:rPr>
        <w:t> </w:t>
      </w:r>
      <w:r>
        <w:rPr/>
        <w:t>hence</w:t>
      </w:r>
      <w:r>
        <w:rPr>
          <w:spacing w:val="-4"/>
        </w:rPr>
        <w:t> </w:t>
      </w:r>
      <w:r>
        <w:rPr/>
        <w:t>the</w:t>
      </w:r>
      <w:r>
        <w:rPr>
          <w:spacing w:val="-4"/>
        </w:rPr>
        <w:t> </w:t>
      </w:r>
      <w:r>
        <w:rPr/>
        <w:t>transfer.</w:t>
      </w:r>
    </w:p>
    <w:p>
      <w:pPr>
        <w:spacing w:after="0"/>
        <w:sectPr>
          <w:pgSz w:w="11920" w:h="16850"/>
          <w:pgMar w:header="715" w:footer="881" w:top="960" w:bottom="1080" w:left="380" w:right="320"/>
        </w:sectPr>
      </w:pPr>
    </w:p>
    <w:p>
      <w:pPr>
        <w:pStyle w:val="BodyText"/>
        <w:spacing w:before="184"/>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pPr>
      <w:r>
        <w:rPr/>
        <w:t>19.</w:t>
      </w:r>
      <w:r>
        <w:rPr>
          <w:spacing w:val="-8"/>
        </w:rPr>
        <w:t> </w:t>
      </w:r>
      <w:r>
        <w:rPr/>
        <w:t>Restricted</w:t>
      </w:r>
      <w:r>
        <w:rPr>
          <w:spacing w:val="-9"/>
        </w:rPr>
        <w:t> </w:t>
      </w:r>
      <w:r>
        <w:rPr/>
        <w:t>Funds</w:t>
      </w:r>
      <w:r>
        <w:rPr>
          <w:spacing w:val="-13"/>
        </w:rPr>
        <w:t> </w:t>
      </w:r>
      <w:r>
        <w:rPr>
          <w:spacing w:val="-2"/>
        </w:rPr>
        <w:t>(continued)</w:t>
      </w:r>
    </w:p>
    <w:p>
      <w:pPr>
        <w:pStyle w:val="BodyText"/>
        <w:ind w:left="1060" w:right="1148"/>
      </w:pPr>
      <w:r>
        <w:rPr/>
        <w:t>Find</w:t>
      </w:r>
      <w:r>
        <w:rPr>
          <w:spacing w:val="-4"/>
        </w:rPr>
        <w:t> </w:t>
      </w:r>
      <w:r>
        <w:rPr/>
        <w:t>your</w:t>
      </w:r>
      <w:r>
        <w:rPr>
          <w:spacing w:val="-8"/>
        </w:rPr>
        <w:t> </w:t>
      </w:r>
      <w:r>
        <w:rPr/>
        <w:t>Future</w:t>
      </w:r>
      <w:r>
        <w:rPr>
          <w:spacing w:val="-7"/>
        </w:rPr>
        <w:t> </w:t>
      </w:r>
      <w:r>
        <w:rPr/>
        <w:t>–</w:t>
      </w:r>
      <w:r>
        <w:rPr>
          <w:spacing w:val="-4"/>
        </w:rPr>
        <w:t> </w:t>
      </w:r>
      <w:r>
        <w:rPr/>
        <w:t>This</w:t>
      </w:r>
      <w:r>
        <w:rPr>
          <w:spacing w:val="-5"/>
        </w:rPr>
        <w:t> </w:t>
      </w:r>
      <w:r>
        <w:rPr/>
        <w:t>was</w:t>
      </w:r>
      <w:r>
        <w:rPr>
          <w:spacing w:val="-5"/>
        </w:rPr>
        <w:t> </w:t>
      </w:r>
      <w:r>
        <w:rPr/>
        <w:t>the</w:t>
      </w:r>
      <w:r>
        <w:rPr>
          <w:spacing w:val="-4"/>
        </w:rPr>
        <w:t> </w:t>
      </w:r>
      <w:r>
        <w:rPr/>
        <w:t>European</w:t>
      </w:r>
      <w:r>
        <w:rPr>
          <w:spacing w:val="-8"/>
        </w:rPr>
        <w:t> </w:t>
      </w:r>
      <w:r>
        <w:rPr/>
        <w:t>Social</w:t>
      </w:r>
      <w:r>
        <w:rPr>
          <w:spacing w:val="-5"/>
        </w:rPr>
        <w:t> </w:t>
      </w:r>
      <w:r>
        <w:rPr/>
        <w:t>Fund</w:t>
      </w:r>
      <w:r>
        <w:rPr>
          <w:spacing w:val="-4"/>
        </w:rPr>
        <w:t> </w:t>
      </w:r>
      <w:r>
        <w:rPr/>
        <w:t>Grant</w:t>
      </w:r>
      <w:r>
        <w:rPr>
          <w:spacing w:val="-4"/>
        </w:rPr>
        <w:t> </w:t>
      </w:r>
      <w:r>
        <w:rPr/>
        <w:t>awarded</w:t>
      </w:r>
      <w:r>
        <w:rPr>
          <w:spacing w:val="-6"/>
        </w:rPr>
        <w:t> </w:t>
      </w:r>
      <w:r>
        <w:rPr/>
        <w:t>to</w:t>
      </w:r>
      <w:r>
        <w:rPr>
          <w:spacing w:val="-4"/>
        </w:rPr>
        <w:t> </w:t>
      </w:r>
      <w:r>
        <w:rPr/>
        <w:t>Shaw</w:t>
      </w:r>
      <w:r>
        <w:rPr>
          <w:spacing w:val="-5"/>
        </w:rPr>
        <w:t> </w:t>
      </w:r>
      <w:r>
        <w:rPr/>
        <w:t>Trust for two years, started in November 2021 and completed in December 2023. The Project mainly supported the Operational</w:t>
      </w:r>
      <w:r>
        <w:rPr>
          <w:spacing w:val="-1"/>
        </w:rPr>
        <w:t> </w:t>
      </w:r>
      <w:r>
        <w:rPr/>
        <w:t>Programme for England as adopted by</w:t>
      </w:r>
      <w:r>
        <w:rPr>
          <w:spacing w:val="-1"/>
        </w:rPr>
        <w:t> </w:t>
      </w:r>
      <w:r>
        <w:rPr/>
        <w:t>the European Commission setting out its contribution to the Union Strategy to improve employment Opportunities, strengthen social inclusion, fight poverty, promote education, skills and life-long learning and develop active, comprehensive, and sustainable policies and thereby contribute to economic, social and territorial </w:t>
      </w:r>
      <w:r>
        <w:rPr>
          <w:spacing w:val="-2"/>
        </w:rPr>
        <w:t>cohesion.</w:t>
      </w:r>
    </w:p>
    <w:p>
      <w:pPr>
        <w:pStyle w:val="BodyText"/>
        <w:spacing w:before="241"/>
        <w:ind w:left="1060" w:right="1113"/>
      </w:pPr>
      <w:r>
        <w:rPr/>
        <w:t>West London Works - Individual Placement and Support (IPS) is an employment support approach originally developed for people experiencing long-term mental health needs. The approach is now increasingly implemented in a range of settings including supporting people with mild to moderate mental health needs, people with physical</w:t>
      </w:r>
      <w:r>
        <w:rPr>
          <w:spacing w:val="-4"/>
        </w:rPr>
        <w:t> </w:t>
      </w:r>
      <w:r>
        <w:rPr/>
        <w:t>health</w:t>
      </w:r>
      <w:r>
        <w:rPr>
          <w:spacing w:val="-5"/>
        </w:rPr>
        <w:t> </w:t>
      </w:r>
      <w:r>
        <w:rPr/>
        <w:t>issues</w:t>
      </w:r>
      <w:r>
        <w:rPr>
          <w:spacing w:val="-8"/>
        </w:rPr>
        <w:t> </w:t>
      </w:r>
      <w:r>
        <w:rPr/>
        <w:t>and</w:t>
      </w:r>
      <w:r>
        <w:rPr>
          <w:spacing w:val="-6"/>
        </w:rPr>
        <w:t> </w:t>
      </w:r>
      <w:r>
        <w:rPr/>
        <w:t>people</w:t>
      </w:r>
      <w:r>
        <w:rPr>
          <w:spacing w:val="-3"/>
        </w:rPr>
        <w:t> </w:t>
      </w:r>
      <w:r>
        <w:rPr/>
        <w:t>with</w:t>
      </w:r>
      <w:r>
        <w:rPr>
          <w:spacing w:val="-5"/>
        </w:rPr>
        <w:t> </w:t>
      </w:r>
      <w:r>
        <w:rPr/>
        <w:t>substance</w:t>
      </w:r>
      <w:r>
        <w:rPr>
          <w:spacing w:val="-5"/>
        </w:rPr>
        <w:t> </w:t>
      </w:r>
      <w:r>
        <w:rPr/>
        <w:t>misuse</w:t>
      </w:r>
      <w:r>
        <w:rPr>
          <w:spacing w:val="-3"/>
        </w:rPr>
        <w:t> </w:t>
      </w:r>
      <w:r>
        <w:rPr/>
        <w:t>issues.</w:t>
      </w:r>
      <w:r>
        <w:rPr>
          <w:spacing w:val="38"/>
        </w:rPr>
        <w:t> </w:t>
      </w:r>
      <w:r>
        <w:rPr/>
        <w:t>The</w:t>
      </w:r>
      <w:r>
        <w:rPr>
          <w:spacing w:val="-2"/>
        </w:rPr>
        <w:t> </w:t>
      </w:r>
      <w:r>
        <w:rPr/>
        <w:t>IPS</w:t>
      </w:r>
      <w:r>
        <w:rPr>
          <w:spacing w:val="-6"/>
        </w:rPr>
        <w:t> </w:t>
      </w:r>
      <w:r>
        <w:rPr/>
        <w:t>model</w:t>
      </w:r>
      <w:r>
        <w:rPr>
          <w:spacing w:val="-7"/>
        </w:rPr>
        <w:t> </w:t>
      </w:r>
      <w:r>
        <w:rPr/>
        <w:t>has colleagues from Shaw Trust embedded into NHS services providing a wraparound approach. This supports people in and regularly sees an overall improvement in wellbeing.</w:t>
      </w:r>
      <w:r>
        <w:rPr>
          <w:spacing w:val="40"/>
        </w:rPr>
        <w:t> </w:t>
      </w:r>
      <w:r>
        <w:rPr/>
        <w:t>Aiming to support 2400 people to achieve their goals and improve their wellbeing over 2 years.</w:t>
      </w:r>
    </w:p>
    <w:p>
      <w:pPr>
        <w:pStyle w:val="BodyText"/>
        <w:spacing w:before="241"/>
        <w:ind w:left="1060" w:right="1148"/>
      </w:pPr>
      <w:r>
        <w:rPr/>
        <w:t>Spark</w:t>
      </w:r>
      <w:r>
        <w:rPr>
          <w:spacing w:val="-5"/>
        </w:rPr>
        <w:t> </w:t>
      </w:r>
      <w:r>
        <w:rPr/>
        <w:t>Change</w:t>
      </w:r>
      <w:r>
        <w:rPr>
          <w:spacing w:val="-4"/>
        </w:rPr>
        <w:t> </w:t>
      </w:r>
      <w:r>
        <w:rPr/>
        <w:t>was</w:t>
      </w:r>
      <w:r>
        <w:rPr>
          <w:spacing w:val="-9"/>
        </w:rPr>
        <w:t> </w:t>
      </w:r>
      <w:r>
        <w:rPr/>
        <w:t>a</w:t>
      </w:r>
      <w:r>
        <w:rPr>
          <w:spacing w:val="-4"/>
        </w:rPr>
        <w:t> </w:t>
      </w:r>
      <w:r>
        <w:rPr/>
        <w:t>ESIF</w:t>
      </w:r>
      <w:r>
        <w:rPr>
          <w:spacing w:val="-5"/>
        </w:rPr>
        <w:t> </w:t>
      </w:r>
      <w:r>
        <w:rPr/>
        <w:t>Match</w:t>
      </w:r>
      <w:r>
        <w:rPr>
          <w:spacing w:val="-7"/>
        </w:rPr>
        <w:t> </w:t>
      </w:r>
      <w:r>
        <w:rPr/>
        <w:t>Funded</w:t>
      </w:r>
      <w:r>
        <w:rPr>
          <w:spacing w:val="-6"/>
        </w:rPr>
        <w:t> </w:t>
      </w:r>
      <w:r>
        <w:rPr/>
        <w:t>contract</w:t>
      </w:r>
      <w:r>
        <w:rPr>
          <w:spacing w:val="-4"/>
        </w:rPr>
        <w:t> </w:t>
      </w:r>
      <w:r>
        <w:rPr/>
        <w:t>(matched</w:t>
      </w:r>
      <w:r>
        <w:rPr>
          <w:spacing w:val="-3"/>
        </w:rPr>
        <w:t> </w:t>
      </w:r>
      <w:r>
        <w:rPr/>
        <w:t>by</w:t>
      </w:r>
      <w:r>
        <w:rPr>
          <w:spacing w:val="-10"/>
        </w:rPr>
        <w:t> </w:t>
      </w:r>
      <w:r>
        <w:rPr/>
        <w:t>5</w:t>
      </w:r>
      <w:r>
        <w:rPr>
          <w:spacing w:val="-7"/>
        </w:rPr>
        <w:t> </w:t>
      </w:r>
      <w:r>
        <w:rPr/>
        <w:t>London</w:t>
      </w:r>
      <w:r>
        <w:rPr>
          <w:spacing w:val="-4"/>
        </w:rPr>
        <w:t> </w:t>
      </w:r>
      <w:r>
        <w:rPr/>
        <w:t>Boroughs) to improve employment opportunities, strengthen social inclusion, fight poverty, promote education, skills and life-long learning and develop active, comprehensive and sustainable inclusion policies and thereby contribute to economic, social and territorial cohesion.</w:t>
      </w:r>
    </w:p>
    <w:p>
      <w:pPr>
        <w:pStyle w:val="BodyText"/>
        <w:ind w:left="1060" w:right="1148"/>
      </w:pPr>
      <w:r>
        <w:rPr/>
        <w:t>Charities</w:t>
      </w:r>
      <w:r>
        <w:rPr>
          <w:spacing w:val="-2"/>
        </w:rPr>
        <w:t> </w:t>
      </w:r>
      <w:r>
        <w:rPr/>
        <w:t>Aid</w:t>
      </w:r>
      <w:r>
        <w:rPr>
          <w:spacing w:val="-5"/>
        </w:rPr>
        <w:t> </w:t>
      </w:r>
      <w:r>
        <w:rPr/>
        <w:t>Foundation -</w:t>
      </w:r>
      <w:r>
        <w:rPr>
          <w:spacing w:val="-6"/>
        </w:rPr>
        <w:t> </w:t>
      </w:r>
      <w:r>
        <w:rPr/>
        <w:t>This</w:t>
      </w:r>
      <w:r>
        <w:rPr>
          <w:spacing w:val="-6"/>
        </w:rPr>
        <w:t> </w:t>
      </w:r>
      <w:r>
        <w:rPr/>
        <w:t>was</w:t>
      </w:r>
      <w:r>
        <w:rPr>
          <w:spacing w:val="-7"/>
        </w:rPr>
        <w:t> </w:t>
      </w:r>
      <w:r>
        <w:rPr/>
        <w:t>a</w:t>
      </w:r>
      <w:r>
        <w:rPr>
          <w:spacing w:val="-4"/>
        </w:rPr>
        <w:t> </w:t>
      </w:r>
      <w:r>
        <w:rPr/>
        <w:t>grant</w:t>
      </w:r>
      <w:r>
        <w:rPr>
          <w:spacing w:val="-6"/>
        </w:rPr>
        <w:t> </w:t>
      </w:r>
      <w:r>
        <w:rPr/>
        <w:t>awarded</w:t>
      </w:r>
      <w:r>
        <w:rPr>
          <w:spacing w:val="-4"/>
        </w:rPr>
        <w:t> </w:t>
      </w:r>
      <w:r>
        <w:rPr/>
        <w:t>March</w:t>
      </w:r>
      <w:r>
        <w:rPr>
          <w:spacing w:val="-5"/>
        </w:rPr>
        <w:t> </w:t>
      </w:r>
      <w:r>
        <w:rPr/>
        <w:t>2021</w:t>
      </w:r>
      <w:r>
        <w:rPr>
          <w:spacing w:val="-6"/>
        </w:rPr>
        <w:t> </w:t>
      </w:r>
      <w:r>
        <w:rPr/>
        <w:t>from</w:t>
      </w:r>
      <w:r>
        <w:rPr>
          <w:spacing w:val="-3"/>
        </w:rPr>
        <w:t> </w:t>
      </w:r>
      <w:r>
        <w:rPr/>
        <w:t>the</w:t>
      </w:r>
      <w:r>
        <w:rPr>
          <w:spacing w:val="-4"/>
        </w:rPr>
        <w:t> </w:t>
      </w:r>
      <w:r>
        <w:rPr/>
        <w:t>Covid-19 Support Fund</w:t>
      </w:r>
      <w:r>
        <w:rPr>
          <w:spacing w:val="-2"/>
        </w:rPr>
        <w:t> </w:t>
      </w:r>
      <w:r>
        <w:rPr/>
        <w:t>(initially</w:t>
      </w:r>
      <w:r>
        <w:rPr>
          <w:spacing w:val="-8"/>
        </w:rPr>
        <w:t> </w:t>
      </w:r>
      <w:r>
        <w:rPr/>
        <w:t>a 3</w:t>
      </w:r>
      <w:r>
        <w:rPr>
          <w:spacing w:val="-2"/>
        </w:rPr>
        <w:t> </w:t>
      </w:r>
      <w:r>
        <w:rPr/>
        <w:t>year</w:t>
      </w:r>
      <w:r>
        <w:rPr>
          <w:spacing w:val="-4"/>
        </w:rPr>
        <w:t> </w:t>
      </w:r>
      <w:r>
        <w:rPr/>
        <w:t>contract</w:t>
      </w:r>
      <w:r>
        <w:rPr>
          <w:spacing w:val="-4"/>
        </w:rPr>
        <w:t> </w:t>
      </w:r>
      <w:r>
        <w:rPr/>
        <w:t>but</w:t>
      </w:r>
      <w:r>
        <w:rPr>
          <w:spacing w:val="-5"/>
        </w:rPr>
        <w:t> </w:t>
      </w:r>
      <w:r>
        <w:rPr/>
        <w:t>funds</w:t>
      </w:r>
      <w:r>
        <w:rPr>
          <w:spacing w:val="-3"/>
        </w:rPr>
        <w:t> </w:t>
      </w:r>
      <w:r>
        <w:rPr/>
        <w:t>were</w:t>
      </w:r>
      <w:r>
        <w:rPr>
          <w:spacing w:val="-3"/>
        </w:rPr>
        <w:t> </w:t>
      </w:r>
      <w:r>
        <w:rPr/>
        <w:t>spent</w:t>
      </w:r>
      <w:r>
        <w:rPr>
          <w:spacing w:val="-2"/>
        </w:rPr>
        <w:t> </w:t>
      </w:r>
      <w:r>
        <w:rPr/>
        <w:t>by</w:t>
      </w:r>
      <w:r>
        <w:rPr>
          <w:spacing w:val="-6"/>
        </w:rPr>
        <w:t> </w:t>
      </w:r>
      <w:r>
        <w:rPr/>
        <w:t>Sept 2023).</w:t>
      </w:r>
      <w:r>
        <w:rPr>
          <w:spacing w:val="37"/>
        </w:rPr>
        <w:t> </w:t>
      </w:r>
      <w:r>
        <w:rPr/>
        <w:t>With</w:t>
      </w:r>
      <w:r>
        <w:rPr>
          <w:spacing w:val="-4"/>
        </w:rPr>
        <w:t> </w:t>
      </w:r>
      <w:r>
        <w:rPr/>
        <w:t>a particular focus on care, construction and business sectors it was to fund learning and development post covid to support people back into employment.</w:t>
      </w:r>
    </w:p>
    <w:p>
      <w:pPr>
        <w:pStyle w:val="BodyText"/>
        <w:ind w:left="1060" w:right="1148"/>
      </w:pPr>
      <w:r>
        <w:rPr/>
        <w:t>The</w:t>
      </w:r>
      <w:r>
        <w:rPr>
          <w:spacing w:val="-4"/>
        </w:rPr>
        <w:t> </w:t>
      </w:r>
      <w:r>
        <w:rPr/>
        <w:t>funds</w:t>
      </w:r>
      <w:r>
        <w:rPr>
          <w:spacing w:val="-7"/>
        </w:rPr>
        <w:t> </w:t>
      </w:r>
      <w:r>
        <w:rPr/>
        <w:t>received</w:t>
      </w:r>
      <w:r>
        <w:rPr>
          <w:spacing w:val="-6"/>
        </w:rPr>
        <w:t> </w:t>
      </w:r>
      <w:r>
        <w:rPr/>
        <w:t>by</w:t>
      </w:r>
      <w:r>
        <w:rPr>
          <w:spacing w:val="-13"/>
        </w:rPr>
        <w:t> </w:t>
      </w:r>
      <w:r>
        <w:rPr/>
        <w:t>The</w:t>
      </w:r>
      <w:r>
        <w:rPr>
          <w:spacing w:val="-4"/>
        </w:rPr>
        <w:t> </w:t>
      </w:r>
      <w:r>
        <w:rPr/>
        <w:t>Shaw</w:t>
      </w:r>
      <w:r>
        <w:rPr>
          <w:spacing w:val="-5"/>
        </w:rPr>
        <w:t> </w:t>
      </w:r>
      <w:r>
        <w:rPr/>
        <w:t>Education</w:t>
      </w:r>
      <w:r>
        <w:rPr>
          <w:spacing w:val="-3"/>
        </w:rPr>
        <w:t> </w:t>
      </w:r>
      <w:r>
        <w:rPr/>
        <w:t>Trust</w:t>
      </w:r>
      <w:r>
        <w:rPr>
          <w:spacing w:val="-5"/>
        </w:rPr>
        <w:t> </w:t>
      </w:r>
      <w:r>
        <w:rPr/>
        <w:t>from</w:t>
      </w:r>
      <w:r>
        <w:rPr>
          <w:spacing w:val="-6"/>
        </w:rPr>
        <w:t> </w:t>
      </w:r>
      <w:r>
        <w:rPr/>
        <w:t>the</w:t>
      </w:r>
      <w:r>
        <w:rPr>
          <w:spacing w:val="-4"/>
        </w:rPr>
        <w:t> </w:t>
      </w:r>
      <w:r>
        <w:rPr/>
        <w:t>Department</w:t>
      </w:r>
      <w:r>
        <w:rPr>
          <w:spacing w:val="-8"/>
        </w:rPr>
        <w:t> </w:t>
      </w:r>
      <w:r>
        <w:rPr/>
        <w:t>of</w:t>
      </w:r>
      <w:r>
        <w:rPr>
          <w:spacing w:val="-5"/>
        </w:rPr>
        <w:t> </w:t>
      </w:r>
      <w:r>
        <w:rPr/>
        <w:t>Education can only be used to run the organisation and the academies that form part of The Shaw Education Trust.</w:t>
      </w:r>
    </w:p>
    <w:p>
      <w:pPr>
        <w:pStyle w:val="BodyText"/>
        <w:spacing w:line="242" w:lineRule="auto" w:before="241"/>
        <w:ind w:left="1060" w:right="1148"/>
      </w:pPr>
      <w:r>
        <w:rPr/>
        <w:t>The</w:t>
      </w:r>
      <w:r>
        <w:rPr>
          <w:spacing w:val="-3"/>
        </w:rPr>
        <w:t> </w:t>
      </w:r>
      <w:r>
        <w:rPr/>
        <w:t>funds</w:t>
      </w:r>
      <w:r>
        <w:rPr>
          <w:spacing w:val="-9"/>
        </w:rPr>
        <w:t> </w:t>
      </w:r>
      <w:r>
        <w:rPr/>
        <w:t>held</w:t>
      </w:r>
      <w:r>
        <w:rPr>
          <w:spacing w:val="-8"/>
        </w:rPr>
        <w:t> </w:t>
      </w:r>
      <w:r>
        <w:rPr/>
        <w:t>by</w:t>
      </w:r>
      <w:r>
        <w:rPr>
          <w:spacing w:val="-4"/>
        </w:rPr>
        <w:t> </w:t>
      </w:r>
      <w:r>
        <w:rPr/>
        <w:t>The</w:t>
      </w:r>
      <w:r>
        <w:rPr>
          <w:spacing w:val="-8"/>
        </w:rPr>
        <w:t> </w:t>
      </w:r>
      <w:r>
        <w:rPr/>
        <w:t>Integracja</w:t>
      </w:r>
      <w:r>
        <w:rPr>
          <w:spacing w:val="-3"/>
        </w:rPr>
        <w:t> </w:t>
      </w:r>
      <w:r>
        <w:rPr/>
        <w:t>Foundation</w:t>
      </w:r>
      <w:r>
        <w:rPr>
          <w:spacing w:val="-7"/>
        </w:rPr>
        <w:t> </w:t>
      </w:r>
      <w:r>
        <w:rPr/>
        <w:t>are</w:t>
      </w:r>
      <w:r>
        <w:rPr>
          <w:spacing w:val="-4"/>
        </w:rPr>
        <w:t> </w:t>
      </w:r>
      <w:r>
        <w:rPr/>
        <w:t>treated</w:t>
      </w:r>
      <w:r>
        <w:rPr>
          <w:spacing w:val="-5"/>
        </w:rPr>
        <w:t> </w:t>
      </w:r>
      <w:r>
        <w:rPr/>
        <w:t>as</w:t>
      </w:r>
      <w:r>
        <w:rPr>
          <w:spacing w:val="-7"/>
        </w:rPr>
        <w:t> </w:t>
      </w:r>
      <w:r>
        <w:rPr/>
        <w:t>restricted</w:t>
      </w:r>
      <w:r>
        <w:rPr>
          <w:spacing w:val="-3"/>
        </w:rPr>
        <w:t> </w:t>
      </w:r>
      <w:r>
        <w:rPr/>
        <w:t>funds</w:t>
      </w:r>
      <w:r>
        <w:rPr>
          <w:spacing w:val="-6"/>
        </w:rPr>
        <w:t> </w:t>
      </w:r>
      <w:r>
        <w:rPr/>
        <w:t>because those</w:t>
      </w:r>
      <w:r>
        <w:rPr>
          <w:spacing w:val="-11"/>
        </w:rPr>
        <w:t> </w:t>
      </w:r>
      <w:r>
        <w:rPr/>
        <w:t>funds</w:t>
      </w:r>
      <w:r>
        <w:rPr>
          <w:spacing w:val="-6"/>
        </w:rPr>
        <w:t> </w:t>
      </w:r>
      <w:r>
        <w:rPr/>
        <w:t>can</w:t>
      </w:r>
      <w:r>
        <w:rPr>
          <w:spacing w:val="-4"/>
        </w:rPr>
        <w:t> </w:t>
      </w:r>
      <w:r>
        <w:rPr/>
        <w:t>only</w:t>
      </w:r>
      <w:r>
        <w:rPr>
          <w:spacing w:val="-6"/>
        </w:rPr>
        <w:t> </w:t>
      </w:r>
      <w:r>
        <w:rPr/>
        <w:t>be</w:t>
      </w:r>
      <w:r>
        <w:rPr>
          <w:spacing w:val="-1"/>
        </w:rPr>
        <w:t> </w:t>
      </w:r>
      <w:r>
        <w:rPr/>
        <w:t>used</w:t>
      </w:r>
      <w:r>
        <w:rPr>
          <w:spacing w:val="-4"/>
        </w:rPr>
        <w:t> </w:t>
      </w:r>
      <w:r>
        <w:rPr/>
        <w:t>for</w:t>
      </w:r>
      <w:r>
        <w:rPr>
          <w:spacing w:val="-5"/>
        </w:rPr>
        <w:t> </w:t>
      </w:r>
      <w:r>
        <w:rPr/>
        <w:t>charitable</w:t>
      </w:r>
      <w:r>
        <w:rPr>
          <w:spacing w:val="-6"/>
        </w:rPr>
        <w:t> </w:t>
      </w:r>
      <w:r>
        <w:rPr/>
        <w:t>purposes,</w:t>
      </w:r>
      <w:r>
        <w:rPr>
          <w:spacing w:val="-8"/>
        </w:rPr>
        <w:t> </w:t>
      </w:r>
      <w:r>
        <w:rPr/>
        <w:t>although</w:t>
      </w:r>
      <w:r>
        <w:rPr>
          <w:spacing w:val="-3"/>
        </w:rPr>
        <w:t> </w:t>
      </w:r>
      <w:r>
        <w:rPr/>
        <w:t>this</w:t>
      </w:r>
      <w:r>
        <w:rPr>
          <w:spacing w:val="-9"/>
        </w:rPr>
        <w:t> </w:t>
      </w:r>
      <w:r>
        <w:rPr/>
        <w:t>has</w:t>
      </w:r>
      <w:r>
        <w:rPr>
          <w:spacing w:val="-7"/>
        </w:rPr>
        <w:t> </w:t>
      </w:r>
      <w:r>
        <w:rPr/>
        <w:t>now</w:t>
      </w:r>
      <w:r>
        <w:rPr>
          <w:spacing w:val="-5"/>
        </w:rPr>
        <w:t> </w:t>
      </w:r>
      <w:r>
        <w:rPr>
          <w:spacing w:val="-2"/>
        </w:rPr>
        <w:t>ceased.</w:t>
      </w:r>
    </w:p>
    <w:p>
      <w:pPr>
        <w:pStyle w:val="Heading3"/>
        <w:spacing w:before="236"/>
      </w:pPr>
      <w:r>
        <w:rPr/>
        <w:t>Prior</w:t>
      </w:r>
      <w:r>
        <w:rPr>
          <w:spacing w:val="-4"/>
        </w:rPr>
        <w:t> </w:t>
      </w:r>
      <w:r>
        <w:rPr/>
        <w:t>period</w:t>
      </w:r>
      <w:r>
        <w:rPr>
          <w:spacing w:val="-5"/>
        </w:rPr>
        <w:t> </w:t>
      </w:r>
      <w:r>
        <w:rPr>
          <w:spacing w:val="-2"/>
        </w:rPr>
        <w:t>adjustments</w:t>
      </w:r>
    </w:p>
    <w:p>
      <w:pPr>
        <w:pStyle w:val="BodyText"/>
        <w:ind w:left="1060" w:right="1148"/>
      </w:pPr>
      <w:r>
        <w:rPr/>
        <w:t>the</w:t>
      </w:r>
      <w:r>
        <w:rPr>
          <w:spacing w:val="-4"/>
        </w:rPr>
        <w:t> </w:t>
      </w:r>
      <w:r>
        <w:rPr/>
        <w:t>restatement</w:t>
      </w:r>
      <w:r>
        <w:rPr>
          <w:spacing w:val="-7"/>
        </w:rPr>
        <w:t> </w:t>
      </w:r>
      <w:r>
        <w:rPr/>
        <w:t>for</w:t>
      </w:r>
      <w:r>
        <w:rPr>
          <w:spacing w:val="-8"/>
        </w:rPr>
        <w:t> </w:t>
      </w:r>
      <w:r>
        <w:rPr/>
        <w:t>the</w:t>
      </w:r>
      <w:r>
        <w:rPr>
          <w:spacing w:val="-9"/>
        </w:rPr>
        <w:t> </w:t>
      </w:r>
      <w:r>
        <w:rPr/>
        <w:t>year</w:t>
      </w:r>
      <w:r>
        <w:rPr>
          <w:spacing w:val="-8"/>
        </w:rPr>
        <w:t> </w:t>
      </w:r>
      <w:r>
        <w:rPr/>
        <w:t>relates</w:t>
      </w:r>
      <w:r>
        <w:rPr>
          <w:spacing w:val="-7"/>
        </w:rPr>
        <w:t> </w:t>
      </w:r>
      <w:r>
        <w:rPr/>
        <w:t>to</w:t>
      </w:r>
      <w:r>
        <w:rPr>
          <w:spacing w:val="-4"/>
        </w:rPr>
        <w:t> </w:t>
      </w:r>
      <w:r>
        <w:rPr/>
        <w:t>restricted</w:t>
      </w:r>
      <w:r>
        <w:rPr>
          <w:spacing w:val="-4"/>
        </w:rPr>
        <w:t> </w:t>
      </w:r>
      <w:r>
        <w:rPr/>
        <w:t>income,</w:t>
      </w:r>
      <w:r>
        <w:rPr>
          <w:spacing w:val="-5"/>
        </w:rPr>
        <w:t> </w:t>
      </w:r>
      <w:r>
        <w:rPr/>
        <w:t>expenditure</w:t>
      </w:r>
      <w:r>
        <w:rPr>
          <w:spacing w:val="-3"/>
        </w:rPr>
        <w:t> </w:t>
      </w:r>
      <w:r>
        <w:rPr/>
        <w:t>and</w:t>
      </w:r>
      <w:r>
        <w:rPr>
          <w:spacing w:val="-4"/>
        </w:rPr>
        <w:t> </w:t>
      </w:r>
      <w:r>
        <w:rPr/>
        <w:t>funds previously classified as unrestricted.</w:t>
      </w:r>
    </w:p>
    <w:p>
      <w:pPr>
        <w:spacing w:after="0"/>
        <w:sectPr>
          <w:pgSz w:w="11920" w:h="16850"/>
          <w:pgMar w:header="715" w:footer="881" w:top="960" w:bottom="1080" w:left="380" w:right="320"/>
        </w:sectPr>
      </w:pPr>
    </w:p>
    <w:p>
      <w:pPr>
        <w:pStyle w:val="BodyText"/>
        <w:spacing w:before="184"/>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numPr>
          <w:ilvl w:val="0"/>
          <w:numId w:val="23"/>
        </w:numPr>
        <w:tabs>
          <w:tab w:pos="1458" w:val="left" w:leader="none"/>
        </w:tabs>
        <w:spacing w:line="448" w:lineRule="auto" w:before="240" w:after="0"/>
        <w:ind w:left="1060" w:right="6449" w:firstLine="0"/>
        <w:jc w:val="left"/>
      </w:pPr>
      <w:r>
        <w:rPr/>
        <w:t>Restricted</w:t>
      </w:r>
      <w:r>
        <w:rPr>
          <w:spacing w:val="-17"/>
        </w:rPr>
        <w:t> </w:t>
      </w:r>
      <w:r>
        <w:rPr/>
        <w:t>Funds</w:t>
      </w:r>
      <w:r>
        <w:rPr>
          <w:spacing w:val="-17"/>
        </w:rPr>
        <w:t> </w:t>
      </w:r>
      <w:r>
        <w:rPr/>
        <w:t>(continued) Reserves position</w:t>
      </w:r>
    </w:p>
    <w:tbl>
      <w:tblPr>
        <w:tblW w:w="0" w:type="auto"/>
        <w:jc w:val="left"/>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7"/>
        <w:gridCol w:w="2043"/>
        <w:gridCol w:w="2295"/>
        <w:gridCol w:w="2297"/>
      </w:tblGrid>
      <w:tr>
        <w:trPr>
          <w:trHeight w:val="940" w:hRule="atLeast"/>
        </w:trPr>
        <w:tc>
          <w:tcPr>
            <w:tcW w:w="2547" w:type="dxa"/>
          </w:tcPr>
          <w:p>
            <w:pPr>
              <w:pStyle w:val="TableParagraph"/>
              <w:ind w:left="112" w:right="248"/>
              <w:jc w:val="left"/>
              <w:rPr>
                <w:sz w:val="20"/>
              </w:rPr>
            </w:pPr>
            <w:r>
              <w:rPr>
                <w:spacing w:val="-2"/>
                <w:sz w:val="20"/>
              </w:rPr>
              <w:t>Funds</w:t>
            </w:r>
            <w:r>
              <w:rPr>
                <w:spacing w:val="-14"/>
                <w:sz w:val="20"/>
              </w:rPr>
              <w:t> </w:t>
            </w:r>
            <w:r>
              <w:rPr>
                <w:spacing w:val="-2"/>
                <w:sz w:val="20"/>
              </w:rPr>
              <w:t>previously reported</w:t>
            </w:r>
          </w:p>
        </w:tc>
        <w:tc>
          <w:tcPr>
            <w:tcW w:w="2043" w:type="dxa"/>
          </w:tcPr>
          <w:p>
            <w:pPr>
              <w:pStyle w:val="TableParagraph"/>
              <w:spacing w:line="225" w:lineRule="exact"/>
              <w:ind w:left="743"/>
              <w:jc w:val="left"/>
              <w:rPr>
                <w:sz w:val="20"/>
              </w:rPr>
            </w:pPr>
            <w:r>
              <w:rPr>
                <w:spacing w:val="-2"/>
                <w:sz w:val="20"/>
              </w:rPr>
              <w:t>Unrestricted</w:t>
            </w:r>
          </w:p>
          <w:p>
            <w:pPr>
              <w:pStyle w:val="TableParagraph"/>
              <w:spacing w:before="12"/>
              <w:jc w:val="left"/>
              <w:rPr>
                <w:b/>
                <w:sz w:val="20"/>
              </w:rPr>
            </w:pPr>
          </w:p>
          <w:p>
            <w:pPr>
              <w:pStyle w:val="TableParagraph"/>
              <w:spacing w:before="1"/>
              <w:ind w:left="1331"/>
              <w:jc w:val="left"/>
              <w:rPr>
                <w:sz w:val="20"/>
              </w:rPr>
            </w:pPr>
            <w:r>
              <w:rPr>
                <w:spacing w:val="-2"/>
                <w:sz w:val="20"/>
              </w:rPr>
              <w:t>£’000</w:t>
            </w:r>
          </w:p>
        </w:tc>
        <w:tc>
          <w:tcPr>
            <w:tcW w:w="2295" w:type="dxa"/>
          </w:tcPr>
          <w:p>
            <w:pPr>
              <w:pStyle w:val="TableParagraph"/>
              <w:spacing w:line="225" w:lineRule="exact"/>
              <w:ind w:left="1173"/>
              <w:jc w:val="left"/>
              <w:rPr>
                <w:sz w:val="20"/>
              </w:rPr>
            </w:pPr>
            <w:r>
              <w:rPr>
                <w:spacing w:val="-2"/>
                <w:sz w:val="20"/>
              </w:rPr>
              <w:t>Restricted</w:t>
            </w:r>
          </w:p>
          <w:p>
            <w:pPr>
              <w:pStyle w:val="TableParagraph"/>
              <w:spacing w:before="12"/>
              <w:jc w:val="left"/>
              <w:rPr>
                <w:b/>
                <w:sz w:val="20"/>
              </w:rPr>
            </w:pPr>
          </w:p>
          <w:p>
            <w:pPr>
              <w:pStyle w:val="TableParagraph"/>
              <w:spacing w:before="1"/>
              <w:ind w:right="206"/>
              <w:rPr>
                <w:sz w:val="20"/>
              </w:rPr>
            </w:pPr>
            <w:r>
              <w:rPr>
                <w:spacing w:val="-2"/>
                <w:sz w:val="20"/>
              </w:rPr>
              <w:t>£’000</w:t>
            </w:r>
          </w:p>
        </w:tc>
        <w:tc>
          <w:tcPr>
            <w:tcW w:w="2297" w:type="dxa"/>
          </w:tcPr>
          <w:p>
            <w:pPr>
              <w:pStyle w:val="TableParagraph"/>
              <w:spacing w:line="225" w:lineRule="exact"/>
              <w:ind w:left="1631"/>
              <w:jc w:val="left"/>
              <w:rPr>
                <w:sz w:val="20"/>
              </w:rPr>
            </w:pPr>
            <w:r>
              <w:rPr>
                <w:spacing w:val="-2"/>
                <w:sz w:val="20"/>
              </w:rPr>
              <w:t>Total</w:t>
            </w:r>
          </w:p>
          <w:p>
            <w:pPr>
              <w:pStyle w:val="TableParagraph"/>
              <w:spacing w:before="12"/>
              <w:jc w:val="left"/>
              <w:rPr>
                <w:b/>
                <w:sz w:val="20"/>
              </w:rPr>
            </w:pPr>
          </w:p>
          <w:p>
            <w:pPr>
              <w:pStyle w:val="TableParagraph"/>
              <w:spacing w:before="1"/>
              <w:ind w:left="1583"/>
              <w:jc w:val="left"/>
              <w:rPr>
                <w:sz w:val="20"/>
              </w:rPr>
            </w:pPr>
            <w:r>
              <w:rPr>
                <w:spacing w:val="-2"/>
                <w:sz w:val="20"/>
              </w:rPr>
              <w:t>£’000</w:t>
            </w:r>
          </w:p>
        </w:tc>
      </w:tr>
      <w:tr>
        <w:trPr>
          <w:trHeight w:val="470" w:hRule="atLeast"/>
        </w:trPr>
        <w:tc>
          <w:tcPr>
            <w:tcW w:w="2547" w:type="dxa"/>
          </w:tcPr>
          <w:p>
            <w:pPr>
              <w:pStyle w:val="TableParagraph"/>
              <w:spacing w:line="225" w:lineRule="exact"/>
              <w:ind w:left="112"/>
              <w:jc w:val="left"/>
              <w:rPr>
                <w:sz w:val="20"/>
              </w:rPr>
            </w:pPr>
            <w:r>
              <w:rPr>
                <w:sz w:val="20"/>
              </w:rPr>
              <w:t>1</w:t>
            </w:r>
            <w:r>
              <w:rPr>
                <w:spacing w:val="-14"/>
                <w:sz w:val="20"/>
              </w:rPr>
              <w:t> </w:t>
            </w:r>
            <w:r>
              <w:rPr>
                <w:sz w:val="20"/>
              </w:rPr>
              <w:t>September</w:t>
            </w:r>
            <w:r>
              <w:rPr>
                <w:spacing w:val="-9"/>
                <w:sz w:val="20"/>
              </w:rPr>
              <w:t> </w:t>
            </w:r>
            <w:r>
              <w:rPr>
                <w:spacing w:val="-4"/>
                <w:sz w:val="20"/>
              </w:rPr>
              <w:t>2021</w:t>
            </w:r>
          </w:p>
        </w:tc>
        <w:tc>
          <w:tcPr>
            <w:tcW w:w="2043" w:type="dxa"/>
          </w:tcPr>
          <w:p>
            <w:pPr>
              <w:pStyle w:val="TableParagraph"/>
              <w:spacing w:line="225" w:lineRule="exact"/>
              <w:ind w:right="210"/>
              <w:rPr>
                <w:sz w:val="20"/>
              </w:rPr>
            </w:pPr>
            <w:r>
              <w:rPr>
                <w:spacing w:val="-2"/>
                <w:sz w:val="20"/>
              </w:rPr>
              <w:t>(39,629)</w:t>
            </w:r>
          </w:p>
        </w:tc>
        <w:tc>
          <w:tcPr>
            <w:tcW w:w="2295" w:type="dxa"/>
          </w:tcPr>
          <w:p>
            <w:pPr>
              <w:pStyle w:val="TableParagraph"/>
              <w:spacing w:line="225" w:lineRule="exact"/>
              <w:ind w:right="207"/>
              <w:rPr>
                <w:sz w:val="20"/>
              </w:rPr>
            </w:pPr>
            <w:r>
              <w:rPr>
                <w:spacing w:val="-2"/>
                <w:sz w:val="20"/>
              </w:rPr>
              <w:t>129,325</w:t>
            </w:r>
          </w:p>
        </w:tc>
        <w:tc>
          <w:tcPr>
            <w:tcW w:w="2297" w:type="dxa"/>
          </w:tcPr>
          <w:p>
            <w:pPr>
              <w:pStyle w:val="TableParagraph"/>
              <w:spacing w:line="225" w:lineRule="exact"/>
              <w:ind w:right="208"/>
              <w:rPr>
                <w:sz w:val="20"/>
              </w:rPr>
            </w:pPr>
            <w:r>
              <w:rPr>
                <w:spacing w:val="-2"/>
                <w:sz w:val="20"/>
              </w:rPr>
              <w:t>89,696</w:t>
            </w:r>
          </w:p>
        </w:tc>
      </w:tr>
      <w:tr>
        <w:trPr>
          <w:trHeight w:val="926" w:hRule="atLeast"/>
        </w:trPr>
        <w:tc>
          <w:tcPr>
            <w:tcW w:w="2547" w:type="dxa"/>
          </w:tcPr>
          <w:p>
            <w:pPr>
              <w:pStyle w:val="TableParagraph"/>
              <w:ind w:left="112" w:right="288"/>
              <w:jc w:val="both"/>
              <w:rPr>
                <w:sz w:val="20"/>
              </w:rPr>
            </w:pPr>
            <w:r>
              <w:rPr>
                <w:sz w:val="20"/>
              </w:rPr>
              <w:t>Reclassification</w:t>
            </w:r>
            <w:r>
              <w:rPr>
                <w:spacing w:val="-14"/>
                <w:sz w:val="20"/>
              </w:rPr>
              <w:t> </w:t>
            </w:r>
            <w:r>
              <w:rPr>
                <w:sz w:val="20"/>
              </w:rPr>
              <w:t>of</w:t>
            </w:r>
            <w:r>
              <w:rPr>
                <w:spacing w:val="-14"/>
                <w:sz w:val="20"/>
              </w:rPr>
              <w:t> </w:t>
            </w:r>
            <w:r>
              <w:rPr>
                <w:sz w:val="20"/>
              </w:rPr>
              <w:t>Forth Sector</w:t>
            </w:r>
            <w:r>
              <w:rPr>
                <w:spacing w:val="-9"/>
                <w:sz w:val="20"/>
              </w:rPr>
              <w:t> </w:t>
            </w:r>
            <w:r>
              <w:rPr>
                <w:sz w:val="20"/>
              </w:rPr>
              <w:t>and</w:t>
            </w:r>
            <w:r>
              <w:rPr>
                <w:spacing w:val="-10"/>
                <w:sz w:val="20"/>
              </w:rPr>
              <w:t> </w:t>
            </w:r>
            <w:r>
              <w:rPr>
                <w:sz w:val="20"/>
              </w:rPr>
              <w:t>Forth</w:t>
            </w:r>
            <w:r>
              <w:rPr>
                <w:spacing w:val="-9"/>
                <w:sz w:val="20"/>
              </w:rPr>
              <w:t> </w:t>
            </w:r>
            <w:r>
              <w:rPr>
                <w:sz w:val="20"/>
              </w:rPr>
              <w:t>Sector Development reserves</w:t>
            </w:r>
          </w:p>
        </w:tc>
        <w:tc>
          <w:tcPr>
            <w:tcW w:w="2043" w:type="dxa"/>
          </w:tcPr>
          <w:p>
            <w:pPr>
              <w:pStyle w:val="TableParagraph"/>
              <w:spacing w:line="225" w:lineRule="exact"/>
              <w:ind w:right="212"/>
              <w:rPr>
                <w:sz w:val="20"/>
              </w:rPr>
            </w:pPr>
            <w:r>
              <w:rPr>
                <w:spacing w:val="-5"/>
                <w:sz w:val="20"/>
              </w:rPr>
              <w:t>166</w:t>
            </w:r>
          </w:p>
        </w:tc>
        <w:tc>
          <w:tcPr>
            <w:tcW w:w="2295" w:type="dxa"/>
          </w:tcPr>
          <w:p>
            <w:pPr>
              <w:pStyle w:val="TableParagraph"/>
              <w:spacing w:line="225" w:lineRule="exact"/>
              <w:ind w:right="210"/>
              <w:rPr>
                <w:sz w:val="20"/>
              </w:rPr>
            </w:pPr>
            <w:r>
              <w:rPr>
                <w:spacing w:val="-2"/>
                <w:sz w:val="20"/>
              </w:rPr>
              <w:t>(166)</w:t>
            </w:r>
          </w:p>
        </w:tc>
        <w:tc>
          <w:tcPr>
            <w:tcW w:w="2297" w:type="dxa"/>
          </w:tcPr>
          <w:p>
            <w:pPr>
              <w:pStyle w:val="TableParagraph"/>
              <w:spacing w:line="225" w:lineRule="exact"/>
              <w:ind w:right="200"/>
              <w:rPr>
                <w:sz w:val="20"/>
              </w:rPr>
            </w:pPr>
            <w:r>
              <w:rPr>
                <w:spacing w:val="-10"/>
                <w:sz w:val="20"/>
              </w:rPr>
              <w:t>-</w:t>
            </w:r>
          </w:p>
        </w:tc>
      </w:tr>
      <w:tr>
        <w:trPr>
          <w:trHeight w:val="472" w:hRule="atLeast"/>
        </w:trPr>
        <w:tc>
          <w:tcPr>
            <w:tcW w:w="2547" w:type="dxa"/>
          </w:tcPr>
          <w:p>
            <w:pPr>
              <w:pStyle w:val="TableParagraph"/>
              <w:spacing w:before="2"/>
              <w:ind w:left="112"/>
              <w:jc w:val="left"/>
              <w:rPr>
                <w:sz w:val="20"/>
              </w:rPr>
            </w:pPr>
            <w:r>
              <w:rPr>
                <w:spacing w:val="-2"/>
                <w:sz w:val="20"/>
              </w:rPr>
              <w:t>Funds</w:t>
            </w:r>
            <w:r>
              <w:rPr>
                <w:spacing w:val="-7"/>
                <w:sz w:val="20"/>
              </w:rPr>
              <w:t> </w:t>
            </w:r>
            <w:r>
              <w:rPr>
                <w:spacing w:val="-2"/>
                <w:sz w:val="20"/>
              </w:rPr>
              <w:t>restated</w:t>
            </w:r>
          </w:p>
        </w:tc>
        <w:tc>
          <w:tcPr>
            <w:tcW w:w="2043" w:type="dxa"/>
          </w:tcPr>
          <w:p>
            <w:pPr>
              <w:pStyle w:val="TableParagraph"/>
              <w:spacing w:before="2"/>
              <w:ind w:right="208"/>
              <w:rPr>
                <w:sz w:val="20"/>
              </w:rPr>
            </w:pPr>
            <w:r>
              <w:rPr>
                <w:spacing w:val="-2"/>
                <w:sz w:val="20"/>
              </w:rPr>
              <w:t>(39,463)</w:t>
            </w:r>
          </w:p>
        </w:tc>
        <w:tc>
          <w:tcPr>
            <w:tcW w:w="2295" w:type="dxa"/>
          </w:tcPr>
          <w:p>
            <w:pPr>
              <w:pStyle w:val="TableParagraph"/>
              <w:spacing w:before="2"/>
              <w:ind w:right="207"/>
              <w:rPr>
                <w:sz w:val="20"/>
              </w:rPr>
            </w:pPr>
            <w:r>
              <w:rPr>
                <w:spacing w:val="-2"/>
                <w:sz w:val="20"/>
              </w:rPr>
              <w:t>129,159</w:t>
            </w:r>
          </w:p>
        </w:tc>
        <w:tc>
          <w:tcPr>
            <w:tcW w:w="2297" w:type="dxa"/>
          </w:tcPr>
          <w:p>
            <w:pPr>
              <w:pStyle w:val="TableParagraph"/>
              <w:spacing w:before="2"/>
              <w:ind w:right="208"/>
              <w:rPr>
                <w:sz w:val="20"/>
              </w:rPr>
            </w:pPr>
            <w:r>
              <w:rPr>
                <w:spacing w:val="-2"/>
                <w:sz w:val="20"/>
              </w:rPr>
              <w:t>89,696</w:t>
            </w:r>
          </w:p>
        </w:tc>
      </w:tr>
    </w:tbl>
    <w:p>
      <w:pPr>
        <w:pStyle w:val="BodyText"/>
        <w:spacing w:before="0"/>
        <w:rPr>
          <w:b/>
          <w:sz w:val="20"/>
        </w:rPr>
      </w:pPr>
    </w:p>
    <w:p>
      <w:pPr>
        <w:pStyle w:val="BodyText"/>
        <w:spacing w:before="8" w:after="1"/>
        <w:rPr>
          <w:b/>
          <w:sz w:val="20"/>
        </w:rPr>
      </w:pPr>
    </w:p>
    <w:tbl>
      <w:tblPr>
        <w:tblW w:w="0" w:type="auto"/>
        <w:jc w:val="left"/>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95"/>
        <w:gridCol w:w="2295"/>
        <w:gridCol w:w="2295"/>
        <w:gridCol w:w="2297"/>
      </w:tblGrid>
      <w:tr>
        <w:trPr>
          <w:trHeight w:val="940" w:hRule="atLeast"/>
        </w:trPr>
        <w:tc>
          <w:tcPr>
            <w:tcW w:w="2295" w:type="dxa"/>
          </w:tcPr>
          <w:p>
            <w:pPr>
              <w:pStyle w:val="TableParagraph"/>
              <w:ind w:left="112"/>
              <w:jc w:val="left"/>
              <w:rPr>
                <w:sz w:val="20"/>
              </w:rPr>
            </w:pPr>
            <w:r>
              <w:rPr>
                <w:spacing w:val="-2"/>
                <w:sz w:val="20"/>
              </w:rPr>
              <w:t>Funds</w:t>
            </w:r>
            <w:r>
              <w:rPr>
                <w:spacing w:val="-14"/>
                <w:sz w:val="20"/>
              </w:rPr>
              <w:t> </w:t>
            </w:r>
            <w:r>
              <w:rPr>
                <w:spacing w:val="-2"/>
                <w:sz w:val="20"/>
              </w:rPr>
              <w:t>previously reported</w:t>
            </w:r>
          </w:p>
        </w:tc>
        <w:tc>
          <w:tcPr>
            <w:tcW w:w="2295" w:type="dxa"/>
          </w:tcPr>
          <w:p>
            <w:pPr>
              <w:pStyle w:val="TableParagraph"/>
              <w:spacing w:before="2"/>
              <w:ind w:right="209"/>
              <w:rPr>
                <w:sz w:val="20"/>
              </w:rPr>
            </w:pPr>
            <w:r>
              <w:rPr>
                <w:spacing w:val="-2"/>
                <w:sz w:val="20"/>
              </w:rPr>
              <w:t>Unrestricted</w:t>
            </w:r>
          </w:p>
          <w:p>
            <w:pPr>
              <w:pStyle w:val="TableParagraph"/>
              <w:spacing w:before="7"/>
              <w:jc w:val="left"/>
              <w:rPr>
                <w:b/>
                <w:sz w:val="20"/>
              </w:rPr>
            </w:pPr>
          </w:p>
          <w:p>
            <w:pPr>
              <w:pStyle w:val="TableParagraph"/>
              <w:spacing w:before="1"/>
              <w:ind w:right="209"/>
              <w:rPr>
                <w:sz w:val="20"/>
              </w:rPr>
            </w:pPr>
            <w:r>
              <w:rPr>
                <w:spacing w:val="-2"/>
                <w:sz w:val="20"/>
              </w:rPr>
              <w:t>£’000</w:t>
            </w:r>
          </w:p>
        </w:tc>
        <w:tc>
          <w:tcPr>
            <w:tcW w:w="2295" w:type="dxa"/>
          </w:tcPr>
          <w:p>
            <w:pPr>
              <w:pStyle w:val="TableParagraph"/>
              <w:spacing w:before="2"/>
              <w:ind w:right="207"/>
              <w:rPr>
                <w:sz w:val="20"/>
              </w:rPr>
            </w:pPr>
            <w:r>
              <w:rPr>
                <w:spacing w:val="-2"/>
                <w:sz w:val="20"/>
              </w:rPr>
              <w:t>Restricted</w:t>
            </w:r>
          </w:p>
          <w:p>
            <w:pPr>
              <w:pStyle w:val="TableParagraph"/>
              <w:spacing w:before="7"/>
              <w:jc w:val="left"/>
              <w:rPr>
                <w:b/>
                <w:sz w:val="20"/>
              </w:rPr>
            </w:pPr>
          </w:p>
          <w:p>
            <w:pPr>
              <w:pStyle w:val="TableParagraph"/>
              <w:spacing w:before="1"/>
              <w:ind w:right="206"/>
              <w:rPr>
                <w:sz w:val="20"/>
              </w:rPr>
            </w:pPr>
            <w:r>
              <w:rPr>
                <w:spacing w:val="-2"/>
                <w:sz w:val="20"/>
              </w:rPr>
              <w:t>£’000</w:t>
            </w:r>
          </w:p>
        </w:tc>
        <w:tc>
          <w:tcPr>
            <w:tcW w:w="2297" w:type="dxa"/>
          </w:tcPr>
          <w:p>
            <w:pPr>
              <w:pStyle w:val="TableParagraph"/>
              <w:spacing w:before="2"/>
              <w:ind w:right="208"/>
              <w:rPr>
                <w:sz w:val="20"/>
              </w:rPr>
            </w:pPr>
            <w:r>
              <w:rPr>
                <w:spacing w:val="-2"/>
                <w:sz w:val="20"/>
              </w:rPr>
              <w:t>Total</w:t>
            </w:r>
          </w:p>
          <w:p>
            <w:pPr>
              <w:pStyle w:val="TableParagraph"/>
              <w:spacing w:before="7"/>
              <w:jc w:val="left"/>
              <w:rPr>
                <w:b/>
                <w:sz w:val="20"/>
              </w:rPr>
            </w:pPr>
          </w:p>
          <w:p>
            <w:pPr>
              <w:pStyle w:val="TableParagraph"/>
              <w:spacing w:before="1"/>
              <w:ind w:right="208"/>
              <w:rPr>
                <w:sz w:val="20"/>
              </w:rPr>
            </w:pPr>
            <w:r>
              <w:rPr>
                <w:spacing w:val="-2"/>
                <w:sz w:val="20"/>
              </w:rPr>
              <w:t>£’000</w:t>
            </w:r>
          </w:p>
        </w:tc>
      </w:tr>
      <w:tr>
        <w:trPr>
          <w:trHeight w:val="470" w:hRule="atLeast"/>
        </w:trPr>
        <w:tc>
          <w:tcPr>
            <w:tcW w:w="2295" w:type="dxa"/>
          </w:tcPr>
          <w:p>
            <w:pPr>
              <w:pStyle w:val="TableParagraph"/>
              <w:spacing w:line="225" w:lineRule="exact"/>
              <w:ind w:left="112"/>
              <w:jc w:val="left"/>
              <w:rPr>
                <w:sz w:val="20"/>
              </w:rPr>
            </w:pPr>
            <w:r>
              <w:rPr>
                <w:sz w:val="20"/>
              </w:rPr>
              <w:t>1</w:t>
            </w:r>
            <w:r>
              <w:rPr>
                <w:spacing w:val="-14"/>
                <w:sz w:val="20"/>
              </w:rPr>
              <w:t> </w:t>
            </w:r>
            <w:r>
              <w:rPr>
                <w:sz w:val="20"/>
              </w:rPr>
              <w:t>September</w:t>
            </w:r>
            <w:r>
              <w:rPr>
                <w:spacing w:val="-9"/>
                <w:sz w:val="20"/>
              </w:rPr>
              <w:t> </w:t>
            </w:r>
            <w:r>
              <w:rPr>
                <w:spacing w:val="-4"/>
                <w:sz w:val="20"/>
              </w:rPr>
              <w:t>2022</w:t>
            </w:r>
          </w:p>
        </w:tc>
        <w:tc>
          <w:tcPr>
            <w:tcW w:w="2295" w:type="dxa"/>
          </w:tcPr>
          <w:p>
            <w:pPr>
              <w:pStyle w:val="TableParagraph"/>
              <w:spacing w:line="225" w:lineRule="exact"/>
              <w:ind w:right="209"/>
              <w:rPr>
                <w:sz w:val="20"/>
              </w:rPr>
            </w:pPr>
            <w:r>
              <w:rPr>
                <w:spacing w:val="-2"/>
                <w:sz w:val="20"/>
              </w:rPr>
              <w:t>17,904</w:t>
            </w:r>
          </w:p>
        </w:tc>
        <w:tc>
          <w:tcPr>
            <w:tcW w:w="2295" w:type="dxa"/>
          </w:tcPr>
          <w:p>
            <w:pPr>
              <w:pStyle w:val="TableParagraph"/>
              <w:spacing w:line="225" w:lineRule="exact"/>
              <w:ind w:right="207"/>
              <w:rPr>
                <w:sz w:val="20"/>
              </w:rPr>
            </w:pPr>
            <w:r>
              <w:rPr>
                <w:spacing w:val="-2"/>
                <w:sz w:val="20"/>
              </w:rPr>
              <w:t>191,483</w:t>
            </w:r>
          </w:p>
        </w:tc>
        <w:tc>
          <w:tcPr>
            <w:tcW w:w="2297" w:type="dxa"/>
          </w:tcPr>
          <w:p>
            <w:pPr>
              <w:pStyle w:val="TableParagraph"/>
              <w:spacing w:line="225" w:lineRule="exact"/>
              <w:ind w:right="209"/>
              <w:rPr>
                <w:sz w:val="20"/>
              </w:rPr>
            </w:pPr>
            <w:r>
              <w:rPr>
                <w:spacing w:val="-2"/>
                <w:sz w:val="20"/>
              </w:rPr>
              <w:t>209,387</w:t>
            </w:r>
          </w:p>
        </w:tc>
      </w:tr>
      <w:tr>
        <w:trPr>
          <w:trHeight w:val="1391" w:hRule="atLeast"/>
        </w:trPr>
        <w:tc>
          <w:tcPr>
            <w:tcW w:w="2295" w:type="dxa"/>
          </w:tcPr>
          <w:p>
            <w:pPr>
              <w:pStyle w:val="TableParagraph"/>
              <w:ind w:left="112" w:right="285"/>
              <w:jc w:val="left"/>
              <w:rPr>
                <w:sz w:val="20"/>
              </w:rPr>
            </w:pPr>
            <w:r>
              <w:rPr>
                <w:spacing w:val="-2"/>
                <w:sz w:val="20"/>
              </w:rPr>
              <w:t>Reclassification</w:t>
            </w:r>
            <w:r>
              <w:rPr>
                <w:spacing w:val="-12"/>
                <w:sz w:val="20"/>
              </w:rPr>
              <w:t> </w:t>
            </w:r>
            <w:r>
              <w:rPr>
                <w:spacing w:val="-2"/>
                <w:sz w:val="20"/>
              </w:rPr>
              <w:t>of </w:t>
            </w:r>
            <w:r>
              <w:rPr>
                <w:sz w:val="20"/>
              </w:rPr>
              <w:t>Forth Sector and Forth Sector </w:t>
            </w:r>
            <w:r>
              <w:rPr>
                <w:spacing w:val="-2"/>
                <w:sz w:val="20"/>
              </w:rPr>
              <w:t>Development reserves</w:t>
            </w:r>
          </w:p>
        </w:tc>
        <w:tc>
          <w:tcPr>
            <w:tcW w:w="2295" w:type="dxa"/>
          </w:tcPr>
          <w:p>
            <w:pPr>
              <w:pStyle w:val="TableParagraph"/>
              <w:spacing w:line="225" w:lineRule="exact"/>
              <w:ind w:right="212"/>
              <w:rPr>
                <w:sz w:val="20"/>
              </w:rPr>
            </w:pPr>
            <w:r>
              <w:rPr>
                <w:spacing w:val="-5"/>
                <w:sz w:val="20"/>
              </w:rPr>
              <w:t>215</w:t>
            </w:r>
          </w:p>
        </w:tc>
        <w:tc>
          <w:tcPr>
            <w:tcW w:w="2295" w:type="dxa"/>
          </w:tcPr>
          <w:p>
            <w:pPr>
              <w:pStyle w:val="TableParagraph"/>
              <w:spacing w:line="225" w:lineRule="exact"/>
              <w:ind w:right="210"/>
              <w:rPr>
                <w:sz w:val="20"/>
              </w:rPr>
            </w:pPr>
            <w:r>
              <w:rPr>
                <w:spacing w:val="-2"/>
                <w:sz w:val="20"/>
              </w:rPr>
              <w:t>(215)</w:t>
            </w:r>
          </w:p>
        </w:tc>
        <w:tc>
          <w:tcPr>
            <w:tcW w:w="2297" w:type="dxa"/>
          </w:tcPr>
          <w:p>
            <w:pPr>
              <w:pStyle w:val="TableParagraph"/>
              <w:spacing w:line="225" w:lineRule="exact"/>
              <w:ind w:right="200"/>
              <w:rPr>
                <w:sz w:val="20"/>
              </w:rPr>
            </w:pPr>
            <w:r>
              <w:rPr>
                <w:spacing w:val="-10"/>
                <w:sz w:val="20"/>
              </w:rPr>
              <w:t>-</w:t>
            </w:r>
          </w:p>
        </w:tc>
      </w:tr>
      <w:tr>
        <w:trPr>
          <w:trHeight w:val="470" w:hRule="atLeast"/>
        </w:trPr>
        <w:tc>
          <w:tcPr>
            <w:tcW w:w="2295" w:type="dxa"/>
          </w:tcPr>
          <w:p>
            <w:pPr>
              <w:pStyle w:val="TableParagraph"/>
              <w:spacing w:line="225" w:lineRule="exact"/>
              <w:ind w:left="112"/>
              <w:jc w:val="left"/>
              <w:rPr>
                <w:sz w:val="20"/>
              </w:rPr>
            </w:pPr>
            <w:r>
              <w:rPr>
                <w:spacing w:val="-2"/>
                <w:sz w:val="20"/>
              </w:rPr>
              <w:t>Funds</w:t>
            </w:r>
            <w:r>
              <w:rPr>
                <w:spacing w:val="-7"/>
                <w:sz w:val="20"/>
              </w:rPr>
              <w:t> </w:t>
            </w:r>
            <w:r>
              <w:rPr>
                <w:spacing w:val="-2"/>
                <w:sz w:val="20"/>
              </w:rPr>
              <w:t>restated</w:t>
            </w:r>
          </w:p>
        </w:tc>
        <w:tc>
          <w:tcPr>
            <w:tcW w:w="2295" w:type="dxa"/>
          </w:tcPr>
          <w:p>
            <w:pPr>
              <w:pStyle w:val="TableParagraph"/>
              <w:spacing w:line="225" w:lineRule="exact"/>
              <w:ind w:right="209"/>
              <w:rPr>
                <w:sz w:val="20"/>
              </w:rPr>
            </w:pPr>
            <w:r>
              <w:rPr>
                <w:spacing w:val="-2"/>
                <w:sz w:val="20"/>
              </w:rPr>
              <w:t>18,119</w:t>
            </w:r>
          </w:p>
        </w:tc>
        <w:tc>
          <w:tcPr>
            <w:tcW w:w="2295" w:type="dxa"/>
          </w:tcPr>
          <w:p>
            <w:pPr>
              <w:pStyle w:val="TableParagraph"/>
              <w:spacing w:line="225" w:lineRule="exact"/>
              <w:ind w:right="207"/>
              <w:rPr>
                <w:sz w:val="20"/>
              </w:rPr>
            </w:pPr>
            <w:r>
              <w:rPr>
                <w:spacing w:val="-2"/>
                <w:sz w:val="20"/>
              </w:rPr>
              <w:t>191,268</w:t>
            </w:r>
          </w:p>
        </w:tc>
        <w:tc>
          <w:tcPr>
            <w:tcW w:w="2297" w:type="dxa"/>
          </w:tcPr>
          <w:p>
            <w:pPr>
              <w:pStyle w:val="TableParagraph"/>
              <w:spacing w:line="225" w:lineRule="exact"/>
              <w:ind w:right="209"/>
              <w:rPr>
                <w:sz w:val="20"/>
              </w:rPr>
            </w:pPr>
            <w:r>
              <w:rPr>
                <w:spacing w:val="-2"/>
                <w:sz w:val="20"/>
              </w:rPr>
              <w:t>209,387</w:t>
            </w:r>
          </w:p>
        </w:tc>
      </w:tr>
    </w:tbl>
    <w:p>
      <w:pPr>
        <w:pStyle w:val="BodyText"/>
        <w:spacing w:before="243"/>
        <w:rPr>
          <w:b/>
        </w:rPr>
      </w:pPr>
    </w:p>
    <w:p>
      <w:pPr>
        <w:spacing w:before="1"/>
        <w:ind w:left="1060" w:right="0" w:firstLine="0"/>
        <w:jc w:val="left"/>
        <w:rPr>
          <w:b/>
          <w:sz w:val="24"/>
        </w:rPr>
      </w:pPr>
      <w:r>
        <w:rPr>
          <w:b/>
          <w:sz w:val="24"/>
        </w:rPr>
        <w:t>Income</w:t>
      </w:r>
      <w:r>
        <w:rPr>
          <w:b/>
          <w:spacing w:val="-4"/>
          <w:sz w:val="24"/>
        </w:rPr>
        <w:t> </w:t>
      </w:r>
      <w:r>
        <w:rPr>
          <w:b/>
          <w:sz w:val="24"/>
        </w:rPr>
        <w:t>and</w:t>
      </w:r>
      <w:r>
        <w:rPr>
          <w:b/>
          <w:spacing w:val="-6"/>
          <w:sz w:val="24"/>
        </w:rPr>
        <w:t> </w:t>
      </w:r>
      <w:r>
        <w:rPr>
          <w:b/>
          <w:spacing w:val="-2"/>
          <w:sz w:val="24"/>
        </w:rPr>
        <w:t>expenditure</w:t>
      </w:r>
    </w:p>
    <w:p>
      <w:pPr>
        <w:pStyle w:val="BodyText"/>
        <w:ind w:left="1060" w:right="1148"/>
      </w:pPr>
      <w:r>
        <w:rPr/>
        <w:t>In</w:t>
      </w:r>
      <w:r>
        <w:rPr>
          <w:spacing w:val="-5"/>
        </w:rPr>
        <w:t> </w:t>
      </w:r>
      <w:r>
        <w:rPr/>
        <w:t>2021/22,</w:t>
      </w:r>
      <w:r>
        <w:rPr>
          <w:spacing w:val="-5"/>
        </w:rPr>
        <w:t> </w:t>
      </w:r>
      <w:r>
        <w:rPr/>
        <w:t>the</w:t>
      </w:r>
      <w:r>
        <w:rPr>
          <w:spacing w:val="-8"/>
        </w:rPr>
        <w:t> </w:t>
      </w:r>
      <w:r>
        <w:rPr/>
        <w:t>following</w:t>
      </w:r>
      <w:r>
        <w:rPr>
          <w:spacing w:val="-4"/>
        </w:rPr>
        <w:t> </w:t>
      </w:r>
      <w:r>
        <w:rPr/>
        <w:t>restricted</w:t>
      </w:r>
      <w:r>
        <w:rPr>
          <w:spacing w:val="-5"/>
        </w:rPr>
        <w:t> </w:t>
      </w:r>
      <w:r>
        <w:rPr/>
        <w:t>income</w:t>
      </w:r>
      <w:r>
        <w:rPr>
          <w:spacing w:val="-7"/>
        </w:rPr>
        <w:t> </w:t>
      </w:r>
      <w:r>
        <w:rPr/>
        <w:t>and</w:t>
      </w:r>
      <w:r>
        <w:rPr>
          <w:spacing w:val="-8"/>
        </w:rPr>
        <w:t> </w:t>
      </w:r>
      <w:r>
        <w:rPr/>
        <w:t>expenditure</w:t>
      </w:r>
      <w:r>
        <w:rPr>
          <w:spacing w:val="-7"/>
        </w:rPr>
        <w:t> </w:t>
      </w:r>
      <w:r>
        <w:rPr/>
        <w:t>were</w:t>
      </w:r>
      <w:r>
        <w:rPr>
          <w:spacing w:val="-10"/>
        </w:rPr>
        <w:t> </w:t>
      </w:r>
      <w:r>
        <w:rPr/>
        <w:t>misclassified</w:t>
      </w:r>
      <w:r>
        <w:rPr>
          <w:spacing w:val="-5"/>
        </w:rPr>
        <w:t> </w:t>
      </w:r>
      <w:r>
        <w:rPr/>
        <w:t>as unrestricted. The comparatives have been restated to correct the classification.</w:t>
      </w:r>
    </w:p>
    <w:p>
      <w:pPr>
        <w:pStyle w:val="BodyText"/>
        <w:ind w:left="1060" w:right="1148"/>
      </w:pPr>
      <w:r>
        <w:rPr/>
        <w:t>The Shaw Trust: £1,803k income and expenditure has been restated as restricted. There</w:t>
      </w:r>
      <w:r>
        <w:rPr>
          <w:spacing w:val="-4"/>
        </w:rPr>
        <w:t> </w:t>
      </w:r>
      <w:r>
        <w:rPr/>
        <w:t>is</w:t>
      </w:r>
      <w:r>
        <w:rPr>
          <w:spacing w:val="-4"/>
        </w:rPr>
        <w:t> </w:t>
      </w:r>
      <w:r>
        <w:rPr/>
        <w:t>no</w:t>
      </w:r>
      <w:r>
        <w:rPr>
          <w:spacing w:val="-3"/>
        </w:rPr>
        <w:t> </w:t>
      </w:r>
      <w:r>
        <w:rPr/>
        <w:t>impact</w:t>
      </w:r>
      <w:r>
        <w:rPr>
          <w:spacing w:val="-8"/>
        </w:rPr>
        <w:t> </w:t>
      </w:r>
      <w:r>
        <w:rPr/>
        <w:t>on</w:t>
      </w:r>
      <w:r>
        <w:rPr>
          <w:spacing w:val="-6"/>
        </w:rPr>
        <w:t> </w:t>
      </w:r>
      <w:r>
        <w:rPr/>
        <w:t>the</w:t>
      </w:r>
      <w:r>
        <w:rPr>
          <w:spacing w:val="-3"/>
        </w:rPr>
        <w:t> </w:t>
      </w:r>
      <w:r>
        <w:rPr/>
        <w:t>reserves</w:t>
      </w:r>
      <w:r>
        <w:rPr>
          <w:spacing w:val="-6"/>
        </w:rPr>
        <w:t> </w:t>
      </w:r>
      <w:r>
        <w:rPr/>
        <w:t>position</w:t>
      </w:r>
      <w:r>
        <w:rPr>
          <w:spacing w:val="-2"/>
        </w:rPr>
        <w:t> </w:t>
      </w:r>
      <w:r>
        <w:rPr/>
        <w:t>in</w:t>
      </w:r>
      <w:r>
        <w:rPr>
          <w:spacing w:val="-8"/>
        </w:rPr>
        <w:t> </w:t>
      </w:r>
      <w:r>
        <w:rPr/>
        <w:t>relation</w:t>
      </w:r>
      <w:r>
        <w:rPr>
          <w:spacing w:val="-5"/>
        </w:rPr>
        <w:t> </w:t>
      </w:r>
      <w:r>
        <w:rPr/>
        <w:t>to</w:t>
      </w:r>
      <w:r>
        <w:rPr>
          <w:spacing w:val="-6"/>
        </w:rPr>
        <w:t> </w:t>
      </w:r>
      <w:r>
        <w:rPr/>
        <w:t>this</w:t>
      </w:r>
      <w:r>
        <w:rPr>
          <w:spacing w:val="-6"/>
        </w:rPr>
        <w:t> </w:t>
      </w:r>
      <w:r>
        <w:rPr/>
        <w:t>prior</w:t>
      </w:r>
      <w:r>
        <w:rPr>
          <w:spacing w:val="-7"/>
        </w:rPr>
        <w:t> </w:t>
      </w:r>
      <w:r>
        <w:rPr/>
        <w:t>period</w:t>
      </w:r>
      <w:r>
        <w:rPr>
          <w:spacing w:val="-3"/>
        </w:rPr>
        <w:t> </w:t>
      </w:r>
      <w:r>
        <w:rPr/>
        <w:t>adjustment.</w:t>
      </w:r>
    </w:p>
    <w:p>
      <w:pPr>
        <w:pStyle w:val="BodyText"/>
        <w:ind w:left="1060" w:right="1148"/>
      </w:pPr>
      <w:r>
        <w:rPr/>
        <w:t>Ixion Holdings (Contracts): £1,613k income and expenditure has been restated as restricted.</w:t>
      </w:r>
      <w:r>
        <w:rPr>
          <w:spacing w:val="-3"/>
        </w:rPr>
        <w:t> </w:t>
      </w:r>
      <w:r>
        <w:rPr/>
        <w:t>There</w:t>
      </w:r>
      <w:r>
        <w:rPr>
          <w:spacing w:val="-4"/>
        </w:rPr>
        <w:t> </w:t>
      </w:r>
      <w:r>
        <w:rPr/>
        <w:t>is</w:t>
      </w:r>
      <w:r>
        <w:rPr>
          <w:spacing w:val="-6"/>
        </w:rPr>
        <w:t> </w:t>
      </w:r>
      <w:r>
        <w:rPr/>
        <w:t>no</w:t>
      </w:r>
      <w:r>
        <w:rPr>
          <w:spacing w:val="-3"/>
        </w:rPr>
        <w:t> </w:t>
      </w:r>
      <w:r>
        <w:rPr/>
        <w:t>impact</w:t>
      </w:r>
      <w:r>
        <w:rPr>
          <w:spacing w:val="-3"/>
        </w:rPr>
        <w:t> </w:t>
      </w:r>
      <w:r>
        <w:rPr/>
        <w:t>on</w:t>
      </w:r>
      <w:r>
        <w:rPr>
          <w:spacing w:val="-6"/>
        </w:rPr>
        <w:t> </w:t>
      </w:r>
      <w:r>
        <w:rPr/>
        <w:t>the</w:t>
      </w:r>
      <w:r>
        <w:rPr>
          <w:spacing w:val="-6"/>
        </w:rPr>
        <w:t> </w:t>
      </w:r>
      <w:r>
        <w:rPr/>
        <w:t>reserves</w:t>
      </w:r>
      <w:r>
        <w:rPr>
          <w:spacing w:val="-8"/>
        </w:rPr>
        <w:t> </w:t>
      </w:r>
      <w:r>
        <w:rPr/>
        <w:t>position</w:t>
      </w:r>
      <w:r>
        <w:rPr>
          <w:spacing w:val="-5"/>
        </w:rPr>
        <w:t> </w:t>
      </w:r>
      <w:r>
        <w:rPr/>
        <w:t>in</w:t>
      </w:r>
      <w:r>
        <w:rPr>
          <w:spacing w:val="-3"/>
        </w:rPr>
        <w:t> </w:t>
      </w:r>
      <w:r>
        <w:rPr/>
        <w:t>relation</w:t>
      </w:r>
      <w:r>
        <w:rPr>
          <w:spacing w:val="-5"/>
        </w:rPr>
        <w:t> </w:t>
      </w:r>
      <w:r>
        <w:rPr/>
        <w:t>to</w:t>
      </w:r>
      <w:r>
        <w:rPr>
          <w:spacing w:val="-3"/>
        </w:rPr>
        <w:t> </w:t>
      </w:r>
      <w:r>
        <w:rPr/>
        <w:t>this</w:t>
      </w:r>
      <w:r>
        <w:rPr>
          <w:spacing w:val="-5"/>
        </w:rPr>
        <w:t> </w:t>
      </w:r>
      <w:r>
        <w:rPr/>
        <w:t>prior</w:t>
      </w:r>
      <w:r>
        <w:rPr>
          <w:spacing w:val="-7"/>
        </w:rPr>
        <w:t> </w:t>
      </w:r>
      <w:r>
        <w:rPr/>
        <w:t>period </w:t>
      </w:r>
      <w:r>
        <w:rPr>
          <w:spacing w:val="-2"/>
        </w:rPr>
        <w:t>adjustment.</w:t>
      </w:r>
    </w:p>
    <w:p>
      <w:pPr>
        <w:spacing w:after="0"/>
        <w:sectPr>
          <w:pgSz w:w="11920" w:h="16850"/>
          <w:pgMar w:header="715" w:footer="881" w:top="960" w:bottom="1080" w:left="380" w:right="320"/>
        </w:sectPr>
      </w:pPr>
    </w:p>
    <w:p>
      <w:pPr>
        <w:pStyle w:val="BodyText"/>
        <w:spacing w:before="184"/>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numPr>
          <w:ilvl w:val="0"/>
          <w:numId w:val="24"/>
        </w:numPr>
        <w:tabs>
          <w:tab w:pos="1458" w:val="left" w:leader="none"/>
        </w:tabs>
        <w:spacing w:line="240" w:lineRule="auto" w:before="240" w:after="0"/>
        <w:ind w:left="1458" w:right="0" w:hanging="398"/>
        <w:jc w:val="left"/>
      </w:pPr>
      <w:r>
        <w:rPr/>
        <w:t>Restricted</w:t>
      </w:r>
      <w:r>
        <w:rPr>
          <w:spacing w:val="-9"/>
        </w:rPr>
        <w:t> </w:t>
      </w:r>
      <w:r>
        <w:rPr/>
        <w:t>Funds</w:t>
      </w:r>
      <w:r>
        <w:rPr>
          <w:spacing w:val="-11"/>
        </w:rPr>
        <w:t> </w:t>
      </w:r>
      <w:r>
        <w:rPr>
          <w:spacing w:val="-2"/>
        </w:rPr>
        <w:t>(continued)</w:t>
      </w:r>
    </w:p>
    <w:p>
      <w:pPr>
        <w:pStyle w:val="BodyText"/>
        <w:ind w:left="1060" w:right="1148"/>
      </w:pPr>
      <w:r>
        <w:rPr/>
        <w:t>Prospects Services: £829k income and expenditure has been restated as restricted. There</w:t>
      </w:r>
      <w:r>
        <w:rPr>
          <w:spacing w:val="-4"/>
        </w:rPr>
        <w:t> </w:t>
      </w:r>
      <w:r>
        <w:rPr/>
        <w:t>is</w:t>
      </w:r>
      <w:r>
        <w:rPr>
          <w:spacing w:val="-4"/>
        </w:rPr>
        <w:t> </w:t>
      </w:r>
      <w:r>
        <w:rPr/>
        <w:t>no</w:t>
      </w:r>
      <w:r>
        <w:rPr>
          <w:spacing w:val="-3"/>
        </w:rPr>
        <w:t> </w:t>
      </w:r>
      <w:r>
        <w:rPr/>
        <w:t>impact</w:t>
      </w:r>
      <w:r>
        <w:rPr>
          <w:spacing w:val="-8"/>
        </w:rPr>
        <w:t> </w:t>
      </w:r>
      <w:r>
        <w:rPr/>
        <w:t>on</w:t>
      </w:r>
      <w:r>
        <w:rPr>
          <w:spacing w:val="-6"/>
        </w:rPr>
        <w:t> </w:t>
      </w:r>
      <w:r>
        <w:rPr/>
        <w:t>the</w:t>
      </w:r>
      <w:r>
        <w:rPr>
          <w:spacing w:val="-3"/>
        </w:rPr>
        <w:t> </w:t>
      </w:r>
      <w:r>
        <w:rPr/>
        <w:t>reserves</w:t>
      </w:r>
      <w:r>
        <w:rPr>
          <w:spacing w:val="-6"/>
        </w:rPr>
        <w:t> </w:t>
      </w:r>
      <w:r>
        <w:rPr/>
        <w:t>position</w:t>
      </w:r>
      <w:r>
        <w:rPr>
          <w:spacing w:val="-2"/>
        </w:rPr>
        <w:t> </w:t>
      </w:r>
      <w:r>
        <w:rPr/>
        <w:t>in</w:t>
      </w:r>
      <w:r>
        <w:rPr>
          <w:spacing w:val="-8"/>
        </w:rPr>
        <w:t> </w:t>
      </w:r>
      <w:r>
        <w:rPr/>
        <w:t>relation</w:t>
      </w:r>
      <w:r>
        <w:rPr>
          <w:spacing w:val="-5"/>
        </w:rPr>
        <w:t> </w:t>
      </w:r>
      <w:r>
        <w:rPr/>
        <w:t>to</w:t>
      </w:r>
      <w:r>
        <w:rPr>
          <w:spacing w:val="-6"/>
        </w:rPr>
        <w:t> </w:t>
      </w:r>
      <w:r>
        <w:rPr/>
        <w:t>this</w:t>
      </w:r>
      <w:r>
        <w:rPr>
          <w:spacing w:val="-6"/>
        </w:rPr>
        <w:t> </w:t>
      </w:r>
      <w:r>
        <w:rPr/>
        <w:t>prior</w:t>
      </w:r>
      <w:r>
        <w:rPr>
          <w:spacing w:val="-7"/>
        </w:rPr>
        <w:t> </w:t>
      </w:r>
      <w:r>
        <w:rPr/>
        <w:t>period</w:t>
      </w:r>
      <w:r>
        <w:rPr>
          <w:spacing w:val="-3"/>
        </w:rPr>
        <w:t> </w:t>
      </w:r>
      <w:r>
        <w:rPr/>
        <w:t>adjustment.</w:t>
      </w:r>
    </w:p>
    <w:p>
      <w:pPr>
        <w:pStyle w:val="BodyText"/>
        <w:ind w:left="1060" w:right="1148"/>
      </w:pPr>
      <w:r>
        <w:rPr/>
        <w:t>Forth</w:t>
      </w:r>
      <w:r>
        <w:rPr>
          <w:spacing w:val="-4"/>
        </w:rPr>
        <w:t> </w:t>
      </w:r>
      <w:r>
        <w:rPr/>
        <w:t>Sector</w:t>
      </w:r>
      <w:r>
        <w:rPr>
          <w:spacing w:val="-5"/>
        </w:rPr>
        <w:t> </w:t>
      </w:r>
      <w:r>
        <w:rPr/>
        <w:t>Group:</w:t>
      </w:r>
      <w:r>
        <w:rPr>
          <w:spacing w:val="-9"/>
        </w:rPr>
        <w:t> </w:t>
      </w:r>
      <w:r>
        <w:rPr/>
        <w:t>£1,226k</w:t>
      </w:r>
      <w:r>
        <w:rPr>
          <w:spacing w:val="-7"/>
        </w:rPr>
        <w:t> </w:t>
      </w:r>
      <w:r>
        <w:rPr/>
        <w:t>income</w:t>
      </w:r>
      <w:r>
        <w:rPr>
          <w:spacing w:val="-7"/>
        </w:rPr>
        <w:t> </w:t>
      </w:r>
      <w:r>
        <w:rPr/>
        <w:t>and</w:t>
      </w:r>
      <w:r>
        <w:rPr>
          <w:spacing w:val="-6"/>
        </w:rPr>
        <w:t> </w:t>
      </w:r>
      <w:r>
        <w:rPr/>
        <w:t>£1,181k</w:t>
      </w:r>
      <w:r>
        <w:rPr>
          <w:spacing w:val="-4"/>
        </w:rPr>
        <w:t> </w:t>
      </w:r>
      <w:r>
        <w:rPr/>
        <w:t>expenditure</w:t>
      </w:r>
      <w:r>
        <w:rPr>
          <w:spacing w:val="-6"/>
        </w:rPr>
        <w:t> </w:t>
      </w:r>
      <w:r>
        <w:rPr/>
        <w:t>have</w:t>
      </w:r>
      <w:r>
        <w:rPr>
          <w:spacing w:val="-6"/>
        </w:rPr>
        <w:t> </w:t>
      </w:r>
      <w:r>
        <w:rPr/>
        <w:t>been</w:t>
      </w:r>
      <w:r>
        <w:rPr>
          <w:spacing w:val="-4"/>
        </w:rPr>
        <w:t> </w:t>
      </w:r>
      <w:r>
        <w:rPr/>
        <w:t>restated</w:t>
      </w:r>
      <w:r>
        <w:rPr>
          <w:spacing w:val="-6"/>
        </w:rPr>
        <w:t> </w:t>
      </w:r>
      <w:r>
        <w:rPr/>
        <w:t>as restricted. The impact of this adjustment on reserves is shown in the tables above.</w:t>
      </w:r>
    </w:p>
    <w:p>
      <w:pPr>
        <w:pStyle w:val="BodyText"/>
        <w:spacing w:before="0"/>
      </w:pPr>
    </w:p>
    <w:p>
      <w:pPr>
        <w:pStyle w:val="BodyText"/>
        <w:spacing w:before="205"/>
      </w:pPr>
    </w:p>
    <w:p>
      <w:pPr>
        <w:pStyle w:val="Heading3"/>
        <w:numPr>
          <w:ilvl w:val="0"/>
          <w:numId w:val="24"/>
        </w:numPr>
        <w:tabs>
          <w:tab w:pos="1569" w:val="left" w:leader="none"/>
        </w:tabs>
        <w:spacing w:line="240" w:lineRule="auto" w:before="0" w:after="0"/>
        <w:ind w:left="1569" w:right="0" w:hanging="401"/>
        <w:jc w:val="left"/>
      </w:pPr>
      <w:r>
        <w:rPr/>
        <w:t>Analysis</w:t>
      </w:r>
      <w:r>
        <w:rPr>
          <w:spacing w:val="-7"/>
        </w:rPr>
        <w:t> </w:t>
      </w:r>
      <w:r>
        <w:rPr/>
        <w:t>of</w:t>
      </w:r>
      <w:r>
        <w:rPr>
          <w:spacing w:val="-8"/>
        </w:rPr>
        <w:t> </w:t>
      </w:r>
      <w:r>
        <w:rPr/>
        <w:t>net</w:t>
      </w:r>
      <w:r>
        <w:rPr>
          <w:spacing w:val="-9"/>
        </w:rPr>
        <w:t> </w:t>
      </w:r>
      <w:r>
        <w:rPr/>
        <w:t>assets</w:t>
      </w:r>
      <w:r>
        <w:rPr>
          <w:spacing w:val="-3"/>
        </w:rPr>
        <w:t> </w:t>
      </w:r>
      <w:r>
        <w:rPr/>
        <w:t>between</w:t>
      </w:r>
      <w:r>
        <w:rPr>
          <w:spacing w:val="-6"/>
        </w:rPr>
        <w:t> </w:t>
      </w:r>
      <w:r>
        <w:rPr>
          <w:spacing w:val="-4"/>
        </w:rPr>
        <w:t>funds</w:t>
      </w:r>
    </w:p>
    <w:p>
      <w:pPr>
        <w:pStyle w:val="BodyText"/>
        <w:spacing w:before="0"/>
        <w:rPr>
          <w:b/>
          <w:sz w:val="20"/>
        </w:rPr>
      </w:pPr>
    </w:p>
    <w:p>
      <w:pPr>
        <w:pStyle w:val="BodyText"/>
        <w:spacing w:before="2"/>
        <w:rPr>
          <w:b/>
          <w:sz w:val="20"/>
        </w:rPr>
      </w:pPr>
    </w:p>
    <w:tbl>
      <w:tblPr>
        <w:tblW w:w="0" w:type="auto"/>
        <w:jc w:val="left"/>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79"/>
        <w:gridCol w:w="1219"/>
        <w:gridCol w:w="1385"/>
        <w:gridCol w:w="1248"/>
        <w:gridCol w:w="1032"/>
      </w:tblGrid>
      <w:tr>
        <w:trPr>
          <w:trHeight w:val="864" w:hRule="atLeast"/>
        </w:trPr>
        <w:tc>
          <w:tcPr>
            <w:tcW w:w="3379" w:type="dxa"/>
          </w:tcPr>
          <w:p>
            <w:pPr>
              <w:pStyle w:val="TableParagraph"/>
              <w:jc w:val="left"/>
              <w:rPr>
                <w:rFonts w:ascii="Times New Roman"/>
                <w:sz w:val="20"/>
              </w:rPr>
            </w:pPr>
          </w:p>
        </w:tc>
        <w:tc>
          <w:tcPr>
            <w:tcW w:w="1219" w:type="dxa"/>
          </w:tcPr>
          <w:p>
            <w:pPr>
              <w:pStyle w:val="TableParagraph"/>
              <w:spacing w:line="223" w:lineRule="exact"/>
              <w:ind w:right="200"/>
              <w:rPr>
                <w:sz w:val="20"/>
              </w:rPr>
            </w:pPr>
            <w:r>
              <w:rPr>
                <w:spacing w:val="-2"/>
                <w:sz w:val="20"/>
              </w:rPr>
              <w:t>Designated</w:t>
            </w:r>
          </w:p>
        </w:tc>
        <w:tc>
          <w:tcPr>
            <w:tcW w:w="1385" w:type="dxa"/>
          </w:tcPr>
          <w:p>
            <w:pPr>
              <w:pStyle w:val="TableParagraph"/>
              <w:spacing w:line="223" w:lineRule="exact"/>
              <w:ind w:right="138"/>
              <w:rPr>
                <w:sz w:val="20"/>
              </w:rPr>
            </w:pPr>
            <w:r>
              <w:rPr>
                <w:spacing w:val="-2"/>
                <w:sz w:val="20"/>
              </w:rPr>
              <w:t>Unrestricted</w:t>
            </w:r>
          </w:p>
        </w:tc>
        <w:tc>
          <w:tcPr>
            <w:tcW w:w="1248" w:type="dxa"/>
          </w:tcPr>
          <w:p>
            <w:pPr>
              <w:pStyle w:val="TableParagraph"/>
              <w:spacing w:line="223" w:lineRule="exact"/>
              <w:ind w:right="231"/>
              <w:rPr>
                <w:sz w:val="20"/>
              </w:rPr>
            </w:pPr>
            <w:r>
              <w:rPr>
                <w:spacing w:val="-2"/>
                <w:sz w:val="20"/>
              </w:rPr>
              <w:t>Restricted</w:t>
            </w:r>
          </w:p>
        </w:tc>
        <w:tc>
          <w:tcPr>
            <w:tcW w:w="1032" w:type="dxa"/>
          </w:tcPr>
          <w:p>
            <w:pPr>
              <w:pStyle w:val="TableParagraph"/>
              <w:spacing w:before="2"/>
              <w:ind w:left="378" w:right="116" w:firstLine="67"/>
              <w:jc w:val="both"/>
              <w:rPr>
                <w:b/>
                <w:sz w:val="20"/>
              </w:rPr>
            </w:pPr>
            <w:r>
              <w:rPr>
                <w:b/>
                <w:spacing w:val="-4"/>
                <w:sz w:val="20"/>
              </w:rPr>
              <w:t>Total funds 2023</w:t>
            </w:r>
          </w:p>
        </w:tc>
      </w:tr>
      <w:tr>
        <w:trPr>
          <w:trHeight w:val="440" w:hRule="atLeast"/>
        </w:trPr>
        <w:tc>
          <w:tcPr>
            <w:tcW w:w="3379" w:type="dxa"/>
            <w:tcBorders>
              <w:bottom w:val="single" w:sz="4" w:space="0" w:color="000000"/>
            </w:tcBorders>
          </w:tcPr>
          <w:p>
            <w:pPr>
              <w:pStyle w:val="TableParagraph"/>
              <w:spacing w:before="164"/>
              <w:ind w:left="122"/>
              <w:jc w:val="left"/>
              <w:rPr>
                <w:b/>
                <w:sz w:val="20"/>
              </w:rPr>
            </w:pPr>
            <w:r>
              <w:rPr>
                <w:b/>
                <w:spacing w:val="-2"/>
                <w:sz w:val="20"/>
              </w:rPr>
              <w:t>Group</w:t>
            </w:r>
          </w:p>
        </w:tc>
        <w:tc>
          <w:tcPr>
            <w:tcW w:w="1219" w:type="dxa"/>
            <w:tcBorders>
              <w:bottom w:val="single" w:sz="4" w:space="0" w:color="000000"/>
            </w:tcBorders>
          </w:tcPr>
          <w:p>
            <w:pPr>
              <w:pStyle w:val="TableParagraph"/>
              <w:spacing w:before="164"/>
              <w:ind w:right="198"/>
              <w:rPr>
                <w:sz w:val="20"/>
              </w:rPr>
            </w:pPr>
            <w:r>
              <w:rPr>
                <w:spacing w:val="-2"/>
                <w:sz w:val="20"/>
              </w:rPr>
              <w:t>£'000</w:t>
            </w:r>
          </w:p>
        </w:tc>
        <w:tc>
          <w:tcPr>
            <w:tcW w:w="1385" w:type="dxa"/>
            <w:tcBorders>
              <w:bottom w:val="single" w:sz="4" w:space="0" w:color="000000"/>
            </w:tcBorders>
          </w:tcPr>
          <w:p>
            <w:pPr>
              <w:pStyle w:val="TableParagraph"/>
              <w:spacing w:before="164"/>
              <w:ind w:right="138"/>
              <w:rPr>
                <w:sz w:val="20"/>
              </w:rPr>
            </w:pPr>
            <w:r>
              <w:rPr>
                <w:spacing w:val="-2"/>
                <w:sz w:val="20"/>
              </w:rPr>
              <w:t>£'000</w:t>
            </w:r>
          </w:p>
        </w:tc>
        <w:tc>
          <w:tcPr>
            <w:tcW w:w="1248" w:type="dxa"/>
            <w:tcBorders>
              <w:bottom w:val="single" w:sz="4" w:space="0" w:color="000000"/>
            </w:tcBorders>
          </w:tcPr>
          <w:p>
            <w:pPr>
              <w:pStyle w:val="TableParagraph"/>
              <w:spacing w:before="164"/>
              <w:ind w:right="228"/>
              <w:rPr>
                <w:sz w:val="20"/>
              </w:rPr>
            </w:pPr>
            <w:r>
              <w:rPr>
                <w:spacing w:val="-2"/>
                <w:sz w:val="20"/>
              </w:rPr>
              <w:t>£'000</w:t>
            </w:r>
          </w:p>
        </w:tc>
        <w:tc>
          <w:tcPr>
            <w:tcW w:w="1032" w:type="dxa"/>
            <w:tcBorders>
              <w:bottom w:val="single" w:sz="4" w:space="0" w:color="000000"/>
            </w:tcBorders>
          </w:tcPr>
          <w:p>
            <w:pPr>
              <w:pStyle w:val="TableParagraph"/>
              <w:spacing w:before="164"/>
              <w:ind w:right="101"/>
              <w:rPr>
                <w:b/>
                <w:sz w:val="20"/>
              </w:rPr>
            </w:pPr>
            <w:r>
              <w:rPr>
                <w:b/>
                <w:spacing w:val="-2"/>
                <w:sz w:val="20"/>
              </w:rPr>
              <w:t>£'000</w:t>
            </w:r>
          </w:p>
        </w:tc>
      </w:tr>
      <w:tr>
        <w:trPr>
          <w:trHeight w:val="482" w:hRule="atLeast"/>
        </w:trPr>
        <w:tc>
          <w:tcPr>
            <w:tcW w:w="8263" w:type="dxa"/>
            <w:gridSpan w:val="5"/>
            <w:tcBorders>
              <w:top w:val="single" w:sz="4" w:space="0" w:color="000000"/>
            </w:tcBorders>
          </w:tcPr>
          <w:p>
            <w:pPr>
              <w:pStyle w:val="TableParagraph"/>
              <w:ind w:left="122" w:right="4790"/>
              <w:jc w:val="left"/>
              <w:rPr>
                <w:b/>
                <w:sz w:val="20"/>
              </w:rPr>
            </w:pPr>
            <w:r>
              <w:rPr>
                <w:b/>
                <w:sz w:val="20"/>
              </w:rPr>
              <w:t>Fund</w:t>
            </w:r>
            <w:r>
              <w:rPr>
                <w:b/>
                <w:spacing w:val="-14"/>
                <w:sz w:val="20"/>
              </w:rPr>
              <w:t> </w:t>
            </w:r>
            <w:r>
              <w:rPr>
                <w:b/>
                <w:sz w:val="20"/>
              </w:rPr>
              <w:t>balances</w:t>
            </w:r>
            <w:r>
              <w:rPr>
                <w:b/>
                <w:spacing w:val="-14"/>
                <w:sz w:val="20"/>
              </w:rPr>
              <w:t> </w:t>
            </w:r>
            <w:r>
              <w:rPr>
                <w:b/>
                <w:sz w:val="20"/>
              </w:rPr>
              <w:t>at</w:t>
            </w:r>
            <w:r>
              <w:rPr>
                <w:b/>
                <w:spacing w:val="-14"/>
                <w:sz w:val="20"/>
              </w:rPr>
              <w:t> </w:t>
            </w:r>
            <w:r>
              <w:rPr>
                <w:b/>
                <w:sz w:val="20"/>
              </w:rPr>
              <w:t>1</w:t>
            </w:r>
            <w:r>
              <w:rPr>
                <w:b/>
                <w:spacing w:val="-14"/>
                <w:sz w:val="20"/>
              </w:rPr>
              <w:t> </w:t>
            </w:r>
            <w:r>
              <w:rPr>
                <w:b/>
                <w:sz w:val="20"/>
              </w:rPr>
              <w:t>September</w:t>
            </w:r>
            <w:r>
              <w:rPr>
                <w:b/>
                <w:spacing w:val="-14"/>
                <w:sz w:val="20"/>
              </w:rPr>
              <w:t> </w:t>
            </w:r>
            <w:r>
              <w:rPr>
                <w:b/>
                <w:sz w:val="20"/>
              </w:rPr>
              <w:t>2022 are represented by:</w:t>
            </w:r>
          </w:p>
        </w:tc>
      </w:tr>
      <w:tr>
        <w:trPr>
          <w:trHeight w:val="290" w:hRule="atLeast"/>
        </w:trPr>
        <w:tc>
          <w:tcPr>
            <w:tcW w:w="3379" w:type="dxa"/>
          </w:tcPr>
          <w:p>
            <w:pPr>
              <w:pStyle w:val="TableParagraph"/>
              <w:spacing w:before="16"/>
              <w:ind w:left="122"/>
              <w:jc w:val="left"/>
              <w:rPr>
                <w:sz w:val="20"/>
              </w:rPr>
            </w:pPr>
            <w:r>
              <w:rPr>
                <w:spacing w:val="-2"/>
                <w:sz w:val="20"/>
              </w:rPr>
              <w:t>Intangible fixed assets</w:t>
            </w:r>
          </w:p>
        </w:tc>
        <w:tc>
          <w:tcPr>
            <w:tcW w:w="1219" w:type="dxa"/>
          </w:tcPr>
          <w:p>
            <w:pPr>
              <w:pStyle w:val="TableParagraph"/>
              <w:spacing w:before="16"/>
              <w:ind w:right="189"/>
              <w:rPr>
                <w:sz w:val="20"/>
              </w:rPr>
            </w:pPr>
            <w:r>
              <w:rPr>
                <w:spacing w:val="-10"/>
                <w:sz w:val="20"/>
              </w:rPr>
              <w:t>-</w:t>
            </w:r>
          </w:p>
        </w:tc>
        <w:tc>
          <w:tcPr>
            <w:tcW w:w="1385" w:type="dxa"/>
          </w:tcPr>
          <w:p>
            <w:pPr>
              <w:pStyle w:val="TableParagraph"/>
              <w:spacing w:before="16"/>
              <w:ind w:right="143"/>
              <w:rPr>
                <w:sz w:val="20"/>
              </w:rPr>
            </w:pPr>
            <w:r>
              <w:rPr>
                <w:spacing w:val="-5"/>
                <w:sz w:val="20"/>
              </w:rPr>
              <w:t>471</w:t>
            </w:r>
          </w:p>
        </w:tc>
        <w:tc>
          <w:tcPr>
            <w:tcW w:w="1248" w:type="dxa"/>
          </w:tcPr>
          <w:p>
            <w:pPr>
              <w:pStyle w:val="TableParagraph"/>
              <w:spacing w:before="16"/>
              <w:ind w:right="216"/>
              <w:rPr>
                <w:sz w:val="20"/>
              </w:rPr>
            </w:pPr>
            <w:r>
              <w:rPr>
                <w:spacing w:val="-10"/>
                <w:sz w:val="20"/>
              </w:rPr>
              <w:t>4</w:t>
            </w:r>
          </w:p>
        </w:tc>
        <w:tc>
          <w:tcPr>
            <w:tcW w:w="1032" w:type="dxa"/>
          </w:tcPr>
          <w:p>
            <w:pPr>
              <w:pStyle w:val="TableParagraph"/>
              <w:spacing w:before="16"/>
              <w:ind w:right="106"/>
              <w:rPr>
                <w:b/>
                <w:sz w:val="20"/>
              </w:rPr>
            </w:pPr>
            <w:r>
              <w:rPr>
                <w:b/>
                <w:spacing w:val="-5"/>
                <w:sz w:val="20"/>
              </w:rPr>
              <w:t>475</w:t>
            </w:r>
          </w:p>
        </w:tc>
      </w:tr>
      <w:tr>
        <w:trPr>
          <w:trHeight w:val="293" w:hRule="atLeast"/>
        </w:trPr>
        <w:tc>
          <w:tcPr>
            <w:tcW w:w="3379" w:type="dxa"/>
          </w:tcPr>
          <w:p>
            <w:pPr>
              <w:pStyle w:val="TableParagraph"/>
              <w:spacing w:before="37"/>
              <w:ind w:left="122"/>
              <w:jc w:val="left"/>
              <w:rPr>
                <w:sz w:val="20"/>
              </w:rPr>
            </w:pPr>
            <w:r>
              <w:rPr>
                <w:spacing w:val="-2"/>
                <w:sz w:val="20"/>
              </w:rPr>
              <w:t>Tangible</w:t>
            </w:r>
            <w:r>
              <w:rPr>
                <w:spacing w:val="-4"/>
                <w:sz w:val="20"/>
              </w:rPr>
              <w:t> </w:t>
            </w:r>
            <w:r>
              <w:rPr>
                <w:spacing w:val="-2"/>
                <w:sz w:val="20"/>
              </w:rPr>
              <w:t>fixed</w:t>
            </w:r>
            <w:r>
              <w:rPr>
                <w:spacing w:val="-3"/>
                <w:sz w:val="20"/>
              </w:rPr>
              <w:t> </w:t>
            </w:r>
            <w:r>
              <w:rPr>
                <w:spacing w:val="-2"/>
                <w:sz w:val="20"/>
              </w:rPr>
              <w:t>assets</w:t>
            </w:r>
          </w:p>
        </w:tc>
        <w:tc>
          <w:tcPr>
            <w:tcW w:w="1219" w:type="dxa"/>
          </w:tcPr>
          <w:p>
            <w:pPr>
              <w:pStyle w:val="TableParagraph"/>
              <w:spacing w:before="37"/>
              <w:ind w:right="189"/>
              <w:rPr>
                <w:sz w:val="20"/>
              </w:rPr>
            </w:pPr>
            <w:r>
              <w:rPr>
                <w:spacing w:val="-10"/>
                <w:sz w:val="20"/>
              </w:rPr>
              <w:t>-</w:t>
            </w:r>
          </w:p>
        </w:tc>
        <w:tc>
          <w:tcPr>
            <w:tcW w:w="1385" w:type="dxa"/>
          </w:tcPr>
          <w:p>
            <w:pPr>
              <w:pStyle w:val="TableParagraph"/>
              <w:spacing w:before="37"/>
              <w:ind w:right="140"/>
              <w:rPr>
                <w:sz w:val="20"/>
              </w:rPr>
            </w:pPr>
            <w:r>
              <w:rPr>
                <w:spacing w:val="-2"/>
                <w:sz w:val="20"/>
              </w:rPr>
              <w:t>8,828</w:t>
            </w:r>
          </w:p>
        </w:tc>
        <w:tc>
          <w:tcPr>
            <w:tcW w:w="1248" w:type="dxa"/>
          </w:tcPr>
          <w:p>
            <w:pPr>
              <w:pStyle w:val="TableParagraph"/>
              <w:spacing w:before="37"/>
              <w:ind w:right="231"/>
              <w:rPr>
                <w:sz w:val="20"/>
              </w:rPr>
            </w:pPr>
            <w:r>
              <w:rPr>
                <w:spacing w:val="-2"/>
                <w:sz w:val="20"/>
              </w:rPr>
              <w:t>181,560</w:t>
            </w:r>
          </w:p>
        </w:tc>
        <w:tc>
          <w:tcPr>
            <w:tcW w:w="1032" w:type="dxa"/>
          </w:tcPr>
          <w:p>
            <w:pPr>
              <w:pStyle w:val="TableParagraph"/>
              <w:spacing w:before="37"/>
              <w:ind w:right="104"/>
              <w:rPr>
                <w:b/>
                <w:sz w:val="20"/>
              </w:rPr>
            </w:pPr>
            <w:r>
              <w:rPr>
                <w:b/>
                <w:spacing w:val="-2"/>
                <w:sz w:val="20"/>
              </w:rPr>
              <w:t>190,388</w:t>
            </w:r>
          </w:p>
        </w:tc>
      </w:tr>
      <w:tr>
        <w:trPr>
          <w:trHeight w:val="503" w:hRule="atLeast"/>
        </w:trPr>
        <w:tc>
          <w:tcPr>
            <w:tcW w:w="3379" w:type="dxa"/>
          </w:tcPr>
          <w:p>
            <w:pPr>
              <w:pStyle w:val="TableParagraph"/>
              <w:spacing w:before="18"/>
              <w:ind w:left="122" w:right="441"/>
              <w:jc w:val="left"/>
              <w:rPr>
                <w:sz w:val="20"/>
              </w:rPr>
            </w:pPr>
            <w:r>
              <w:rPr>
                <w:spacing w:val="-2"/>
                <w:sz w:val="20"/>
              </w:rPr>
              <w:t>Investments</w:t>
            </w:r>
            <w:r>
              <w:rPr>
                <w:spacing w:val="-13"/>
                <w:sz w:val="20"/>
              </w:rPr>
              <w:t> </w:t>
            </w:r>
            <w:r>
              <w:rPr>
                <w:spacing w:val="-2"/>
                <w:sz w:val="20"/>
              </w:rPr>
              <w:t>in</w:t>
            </w:r>
            <w:r>
              <w:rPr>
                <w:spacing w:val="-11"/>
                <w:sz w:val="20"/>
              </w:rPr>
              <w:t> </w:t>
            </w:r>
            <w:r>
              <w:rPr>
                <w:spacing w:val="-2"/>
                <w:sz w:val="20"/>
              </w:rPr>
              <w:t>financial securities</w:t>
            </w:r>
          </w:p>
        </w:tc>
        <w:tc>
          <w:tcPr>
            <w:tcW w:w="1219" w:type="dxa"/>
          </w:tcPr>
          <w:p>
            <w:pPr>
              <w:pStyle w:val="TableParagraph"/>
              <w:spacing w:before="133"/>
              <w:ind w:right="189"/>
              <w:rPr>
                <w:sz w:val="20"/>
              </w:rPr>
            </w:pPr>
            <w:r>
              <w:rPr>
                <w:spacing w:val="-10"/>
                <w:sz w:val="20"/>
              </w:rPr>
              <w:t>-</w:t>
            </w:r>
          </w:p>
        </w:tc>
        <w:tc>
          <w:tcPr>
            <w:tcW w:w="1385" w:type="dxa"/>
          </w:tcPr>
          <w:p>
            <w:pPr>
              <w:pStyle w:val="TableParagraph"/>
              <w:spacing w:before="133"/>
              <w:ind w:right="140"/>
              <w:rPr>
                <w:sz w:val="20"/>
              </w:rPr>
            </w:pPr>
            <w:r>
              <w:rPr>
                <w:spacing w:val="-2"/>
                <w:sz w:val="20"/>
              </w:rPr>
              <w:t>4,949</w:t>
            </w:r>
          </w:p>
        </w:tc>
        <w:tc>
          <w:tcPr>
            <w:tcW w:w="1248" w:type="dxa"/>
          </w:tcPr>
          <w:p>
            <w:pPr>
              <w:pStyle w:val="TableParagraph"/>
              <w:spacing w:before="133"/>
              <w:ind w:right="220"/>
              <w:rPr>
                <w:sz w:val="20"/>
              </w:rPr>
            </w:pPr>
            <w:r>
              <w:rPr>
                <w:spacing w:val="-10"/>
                <w:sz w:val="20"/>
              </w:rPr>
              <w:t>-</w:t>
            </w:r>
          </w:p>
        </w:tc>
        <w:tc>
          <w:tcPr>
            <w:tcW w:w="1032" w:type="dxa"/>
          </w:tcPr>
          <w:p>
            <w:pPr>
              <w:pStyle w:val="TableParagraph"/>
              <w:spacing w:before="133"/>
              <w:ind w:right="104"/>
              <w:rPr>
                <w:b/>
                <w:sz w:val="20"/>
              </w:rPr>
            </w:pPr>
            <w:r>
              <w:rPr>
                <w:b/>
                <w:spacing w:val="-2"/>
                <w:sz w:val="20"/>
              </w:rPr>
              <w:t>4,949</w:t>
            </w:r>
          </w:p>
        </w:tc>
      </w:tr>
      <w:tr>
        <w:trPr>
          <w:trHeight w:val="291" w:hRule="atLeast"/>
        </w:trPr>
        <w:tc>
          <w:tcPr>
            <w:tcW w:w="3379" w:type="dxa"/>
          </w:tcPr>
          <w:p>
            <w:pPr>
              <w:pStyle w:val="TableParagraph"/>
              <w:spacing w:before="17"/>
              <w:ind w:left="122"/>
              <w:jc w:val="left"/>
              <w:rPr>
                <w:sz w:val="20"/>
              </w:rPr>
            </w:pPr>
            <w:r>
              <w:rPr>
                <w:sz w:val="20"/>
              </w:rPr>
              <w:t>Net</w:t>
            </w:r>
            <w:r>
              <w:rPr>
                <w:spacing w:val="-14"/>
                <w:sz w:val="20"/>
              </w:rPr>
              <w:t> </w:t>
            </w:r>
            <w:r>
              <w:rPr>
                <w:sz w:val="20"/>
              </w:rPr>
              <w:t>current</w:t>
            </w:r>
            <w:r>
              <w:rPr>
                <w:spacing w:val="-10"/>
                <w:sz w:val="20"/>
              </w:rPr>
              <w:t> </w:t>
            </w:r>
            <w:r>
              <w:rPr>
                <w:spacing w:val="-2"/>
                <w:sz w:val="20"/>
              </w:rPr>
              <w:t>assets</w:t>
            </w:r>
          </w:p>
        </w:tc>
        <w:tc>
          <w:tcPr>
            <w:tcW w:w="1219" w:type="dxa"/>
          </w:tcPr>
          <w:p>
            <w:pPr>
              <w:pStyle w:val="TableParagraph"/>
              <w:spacing w:before="17"/>
              <w:ind w:right="200"/>
              <w:rPr>
                <w:sz w:val="20"/>
              </w:rPr>
            </w:pPr>
            <w:r>
              <w:rPr>
                <w:spacing w:val="-2"/>
                <w:sz w:val="20"/>
              </w:rPr>
              <w:t>2,616</w:t>
            </w:r>
          </w:p>
        </w:tc>
        <w:tc>
          <w:tcPr>
            <w:tcW w:w="1385" w:type="dxa"/>
          </w:tcPr>
          <w:p>
            <w:pPr>
              <w:pStyle w:val="TableParagraph"/>
              <w:spacing w:before="17"/>
              <w:ind w:right="140"/>
              <w:rPr>
                <w:sz w:val="20"/>
              </w:rPr>
            </w:pPr>
            <w:r>
              <w:rPr>
                <w:spacing w:val="-2"/>
                <w:sz w:val="20"/>
              </w:rPr>
              <w:t>15,410</w:t>
            </w:r>
          </w:p>
        </w:tc>
        <w:tc>
          <w:tcPr>
            <w:tcW w:w="1248" w:type="dxa"/>
          </w:tcPr>
          <w:p>
            <w:pPr>
              <w:pStyle w:val="TableParagraph"/>
              <w:spacing w:before="17"/>
              <w:ind w:right="230"/>
              <w:rPr>
                <w:sz w:val="20"/>
              </w:rPr>
            </w:pPr>
            <w:r>
              <w:rPr>
                <w:spacing w:val="-2"/>
                <w:sz w:val="20"/>
              </w:rPr>
              <w:t>15,639</w:t>
            </w:r>
          </w:p>
        </w:tc>
        <w:tc>
          <w:tcPr>
            <w:tcW w:w="1032" w:type="dxa"/>
          </w:tcPr>
          <w:p>
            <w:pPr>
              <w:pStyle w:val="TableParagraph"/>
              <w:spacing w:before="17"/>
              <w:ind w:right="103"/>
              <w:rPr>
                <w:b/>
                <w:sz w:val="20"/>
              </w:rPr>
            </w:pPr>
            <w:r>
              <w:rPr>
                <w:b/>
                <w:spacing w:val="-2"/>
                <w:sz w:val="20"/>
              </w:rPr>
              <w:t>33,665</w:t>
            </w:r>
          </w:p>
        </w:tc>
      </w:tr>
      <w:tr>
        <w:trPr>
          <w:trHeight w:val="292" w:hRule="atLeast"/>
        </w:trPr>
        <w:tc>
          <w:tcPr>
            <w:tcW w:w="3379" w:type="dxa"/>
          </w:tcPr>
          <w:p>
            <w:pPr>
              <w:pStyle w:val="TableParagraph"/>
              <w:spacing w:before="37"/>
              <w:ind w:left="122"/>
              <w:jc w:val="left"/>
              <w:rPr>
                <w:sz w:val="20"/>
              </w:rPr>
            </w:pPr>
            <w:r>
              <w:rPr>
                <w:spacing w:val="-2"/>
                <w:sz w:val="20"/>
              </w:rPr>
              <w:t>Long-term</w:t>
            </w:r>
            <w:r>
              <w:rPr>
                <w:spacing w:val="-4"/>
                <w:sz w:val="20"/>
              </w:rPr>
              <w:t> </w:t>
            </w:r>
            <w:r>
              <w:rPr>
                <w:spacing w:val="-2"/>
                <w:sz w:val="20"/>
              </w:rPr>
              <w:t>liabilities</w:t>
            </w:r>
          </w:p>
        </w:tc>
        <w:tc>
          <w:tcPr>
            <w:tcW w:w="1219" w:type="dxa"/>
          </w:tcPr>
          <w:p>
            <w:pPr>
              <w:pStyle w:val="TableParagraph"/>
              <w:spacing w:before="37"/>
              <w:ind w:right="189"/>
              <w:rPr>
                <w:sz w:val="20"/>
              </w:rPr>
            </w:pPr>
            <w:r>
              <w:rPr>
                <w:spacing w:val="-10"/>
                <w:sz w:val="20"/>
              </w:rPr>
              <w:t>-</w:t>
            </w:r>
          </w:p>
        </w:tc>
        <w:tc>
          <w:tcPr>
            <w:tcW w:w="1385" w:type="dxa"/>
          </w:tcPr>
          <w:p>
            <w:pPr>
              <w:pStyle w:val="TableParagraph"/>
              <w:spacing w:before="37"/>
              <w:ind w:right="132"/>
              <w:rPr>
                <w:sz w:val="20"/>
              </w:rPr>
            </w:pPr>
            <w:r>
              <w:rPr>
                <w:spacing w:val="-10"/>
                <w:sz w:val="20"/>
              </w:rPr>
              <w:t>-</w:t>
            </w:r>
          </w:p>
        </w:tc>
        <w:tc>
          <w:tcPr>
            <w:tcW w:w="1248" w:type="dxa"/>
          </w:tcPr>
          <w:p>
            <w:pPr>
              <w:pStyle w:val="TableParagraph"/>
              <w:spacing w:before="37"/>
              <w:ind w:right="232"/>
              <w:rPr>
                <w:sz w:val="20"/>
              </w:rPr>
            </w:pPr>
            <w:r>
              <w:rPr>
                <w:spacing w:val="-2"/>
                <w:sz w:val="20"/>
              </w:rPr>
              <w:t>(589)</w:t>
            </w:r>
          </w:p>
        </w:tc>
        <w:tc>
          <w:tcPr>
            <w:tcW w:w="1032" w:type="dxa"/>
          </w:tcPr>
          <w:p>
            <w:pPr>
              <w:pStyle w:val="TableParagraph"/>
              <w:spacing w:before="37"/>
              <w:ind w:right="107"/>
              <w:rPr>
                <w:b/>
                <w:sz w:val="20"/>
              </w:rPr>
            </w:pPr>
            <w:r>
              <w:rPr>
                <w:b/>
                <w:spacing w:val="-2"/>
                <w:sz w:val="20"/>
              </w:rPr>
              <w:t>(589)</w:t>
            </w:r>
          </w:p>
        </w:tc>
      </w:tr>
      <w:tr>
        <w:trPr>
          <w:trHeight w:val="502" w:hRule="atLeast"/>
        </w:trPr>
        <w:tc>
          <w:tcPr>
            <w:tcW w:w="3379" w:type="dxa"/>
          </w:tcPr>
          <w:p>
            <w:pPr>
              <w:pStyle w:val="TableParagraph"/>
              <w:spacing w:before="18"/>
              <w:ind w:left="122" w:right="441"/>
              <w:jc w:val="left"/>
              <w:rPr>
                <w:sz w:val="20"/>
              </w:rPr>
            </w:pPr>
            <w:r>
              <w:rPr>
                <w:spacing w:val="-2"/>
                <w:sz w:val="20"/>
              </w:rPr>
              <w:t>Provisions</w:t>
            </w:r>
            <w:r>
              <w:rPr>
                <w:spacing w:val="-11"/>
                <w:sz w:val="20"/>
              </w:rPr>
              <w:t> </w:t>
            </w:r>
            <w:r>
              <w:rPr>
                <w:spacing w:val="-2"/>
                <w:sz w:val="20"/>
              </w:rPr>
              <w:t>for</w:t>
            </w:r>
            <w:r>
              <w:rPr>
                <w:spacing w:val="-7"/>
                <w:sz w:val="20"/>
              </w:rPr>
              <w:t> </w:t>
            </w:r>
            <w:r>
              <w:rPr>
                <w:spacing w:val="-2"/>
                <w:sz w:val="20"/>
              </w:rPr>
              <w:t>liabilities</w:t>
            </w:r>
            <w:r>
              <w:rPr>
                <w:spacing w:val="-8"/>
                <w:sz w:val="20"/>
              </w:rPr>
              <w:t> </w:t>
            </w:r>
            <w:r>
              <w:rPr>
                <w:spacing w:val="-2"/>
                <w:sz w:val="20"/>
              </w:rPr>
              <w:t>and charges</w:t>
            </w:r>
          </w:p>
        </w:tc>
        <w:tc>
          <w:tcPr>
            <w:tcW w:w="1219" w:type="dxa"/>
          </w:tcPr>
          <w:p>
            <w:pPr>
              <w:pStyle w:val="TableParagraph"/>
              <w:spacing w:before="133"/>
              <w:ind w:right="189"/>
              <w:rPr>
                <w:sz w:val="20"/>
              </w:rPr>
            </w:pPr>
            <w:r>
              <w:rPr>
                <w:spacing w:val="-10"/>
                <w:sz w:val="20"/>
              </w:rPr>
              <w:t>-</w:t>
            </w:r>
          </w:p>
        </w:tc>
        <w:tc>
          <w:tcPr>
            <w:tcW w:w="1385" w:type="dxa"/>
          </w:tcPr>
          <w:p>
            <w:pPr>
              <w:pStyle w:val="TableParagraph"/>
              <w:spacing w:before="133"/>
              <w:ind w:right="141"/>
              <w:rPr>
                <w:sz w:val="20"/>
              </w:rPr>
            </w:pPr>
            <w:r>
              <w:rPr>
                <w:spacing w:val="-2"/>
                <w:sz w:val="20"/>
              </w:rPr>
              <w:t>(4,781)</w:t>
            </w:r>
          </w:p>
        </w:tc>
        <w:tc>
          <w:tcPr>
            <w:tcW w:w="1248" w:type="dxa"/>
          </w:tcPr>
          <w:p>
            <w:pPr>
              <w:pStyle w:val="TableParagraph"/>
              <w:spacing w:before="133"/>
              <w:ind w:right="220"/>
              <w:rPr>
                <w:sz w:val="20"/>
              </w:rPr>
            </w:pPr>
            <w:r>
              <w:rPr>
                <w:spacing w:val="-10"/>
                <w:sz w:val="20"/>
              </w:rPr>
              <w:t>-</w:t>
            </w:r>
          </w:p>
        </w:tc>
        <w:tc>
          <w:tcPr>
            <w:tcW w:w="1032" w:type="dxa"/>
          </w:tcPr>
          <w:p>
            <w:pPr>
              <w:pStyle w:val="TableParagraph"/>
              <w:spacing w:before="133"/>
              <w:ind w:right="107"/>
              <w:rPr>
                <w:b/>
                <w:sz w:val="20"/>
              </w:rPr>
            </w:pPr>
            <w:r>
              <w:rPr>
                <w:b/>
                <w:spacing w:val="-2"/>
                <w:sz w:val="20"/>
              </w:rPr>
              <w:t>(4,781)</w:t>
            </w:r>
          </w:p>
        </w:tc>
      </w:tr>
      <w:tr>
        <w:trPr>
          <w:trHeight w:val="290" w:hRule="atLeast"/>
        </w:trPr>
        <w:tc>
          <w:tcPr>
            <w:tcW w:w="3379" w:type="dxa"/>
            <w:tcBorders>
              <w:bottom w:val="single" w:sz="4" w:space="0" w:color="000000"/>
            </w:tcBorders>
          </w:tcPr>
          <w:p>
            <w:pPr>
              <w:pStyle w:val="TableParagraph"/>
              <w:spacing w:before="17"/>
              <w:ind w:left="122"/>
              <w:jc w:val="left"/>
              <w:rPr>
                <w:sz w:val="20"/>
              </w:rPr>
            </w:pPr>
            <w:r>
              <w:rPr>
                <w:spacing w:val="-2"/>
                <w:sz w:val="20"/>
              </w:rPr>
              <w:t>Pension</w:t>
            </w:r>
            <w:r>
              <w:rPr>
                <w:spacing w:val="-4"/>
                <w:sz w:val="20"/>
              </w:rPr>
              <w:t> </w:t>
            </w:r>
            <w:r>
              <w:rPr>
                <w:spacing w:val="-2"/>
                <w:sz w:val="20"/>
              </w:rPr>
              <w:t>liability</w:t>
            </w:r>
          </w:p>
        </w:tc>
        <w:tc>
          <w:tcPr>
            <w:tcW w:w="1219" w:type="dxa"/>
            <w:tcBorders>
              <w:bottom w:val="single" w:sz="4" w:space="0" w:color="000000"/>
            </w:tcBorders>
          </w:tcPr>
          <w:p>
            <w:pPr>
              <w:pStyle w:val="TableParagraph"/>
              <w:spacing w:before="17"/>
              <w:ind w:right="189"/>
              <w:rPr>
                <w:sz w:val="20"/>
              </w:rPr>
            </w:pPr>
            <w:r>
              <w:rPr>
                <w:spacing w:val="-10"/>
                <w:sz w:val="20"/>
              </w:rPr>
              <w:t>-</w:t>
            </w:r>
          </w:p>
        </w:tc>
        <w:tc>
          <w:tcPr>
            <w:tcW w:w="1385" w:type="dxa"/>
            <w:tcBorders>
              <w:bottom w:val="single" w:sz="4" w:space="0" w:color="000000"/>
            </w:tcBorders>
          </w:tcPr>
          <w:p>
            <w:pPr>
              <w:pStyle w:val="TableParagraph"/>
              <w:spacing w:before="17"/>
              <w:ind w:right="132"/>
              <w:rPr>
                <w:sz w:val="20"/>
              </w:rPr>
            </w:pPr>
            <w:r>
              <w:rPr>
                <w:spacing w:val="-10"/>
                <w:sz w:val="20"/>
              </w:rPr>
              <w:t>-</w:t>
            </w:r>
          </w:p>
        </w:tc>
        <w:tc>
          <w:tcPr>
            <w:tcW w:w="1248" w:type="dxa"/>
            <w:tcBorders>
              <w:bottom w:val="single" w:sz="4" w:space="0" w:color="000000"/>
            </w:tcBorders>
          </w:tcPr>
          <w:p>
            <w:pPr>
              <w:pStyle w:val="TableParagraph"/>
              <w:spacing w:before="17"/>
              <w:ind w:right="232"/>
              <w:rPr>
                <w:sz w:val="20"/>
              </w:rPr>
            </w:pPr>
            <w:r>
              <w:rPr>
                <w:spacing w:val="-2"/>
                <w:sz w:val="20"/>
              </w:rPr>
              <w:t>(6,227)</w:t>
            </w:r>
          </w:p>
        </w:tc>
        <w:tc>
          <w:tcPr>
            <w:tcW w:w="1032" w:type="dxa"/>
            <w:tcBorders>
              <w:bottom w:val="single" w:sz="4" w:space="0" w:color="000000"/>
            </w:tcBorders>
          </w:tcPr>
          <w:p>
            <w:pPr>
              <w:pStyle w:val="TableParagraph"/>
              <w:spacing w:before="17"/>
              <w:ind w:right="107"/>
              <w:rPr>
                <w:b/>
                <w:sz w:val="20"/>
              </w:rPr>
            </w:pPr>
            <w:r>
              <w:rPr>
                <w:b/>
                <w:spacing w:val="-2"/>
                <w:sz w:val="20"/>
              </w:rPr>
              <w:t>(6,227)</w:t>
            </w:r>
          </w:p>
        </w:tc>
      </w:tr>
      <w:tr>
        <w:trPr>
          <w:trHeight w:val="457" w:hRule="atLeast"/>
        </w:trPr>
        <w:tc>
          <w:tcPr>
            <w:tcW w:w="3379" w:type="dxa"/>
            <w:tcBorders>
              <w:top w:val="single" w:sz="4" w:space="0" w:color="000000"/>
              <w:bottom w:val="single" w:sz="4" w:space="0" w:color="000000"/>
            </w:tcBorders>
          </w:tcPr>
          <w:p>
            <w:pPr>
              <w:pStyle w:val="TableParagraph"/>
              <w:spacing w:line="216" w:lineRule="exact" w:before="6"/>
              <w:ind w:left="122" w:right="441"/>
              <w:jc w:val="left"/>
              <w:rPr>
                <w:b/>
                <w:sz w:val="20"/>
              </w:rPr>
            </w:pPr>
            <w:r>
              <w:rPr>
                <w:b/>
                <w:sz w:val="20"/>
              </w:rPr>
              <w:t>Total</w:t>
            </w:r>
            <w:r>
              <w:rPr>
                <w:b/>
                <w:spacing w:val="-14"/>
                <w:sz w:val="20"/>
              </w:rPr>
              <w:t> </w:t>
            </w:r>
            <w:r>
              <w:rPr>
                <w:b/>
                <w:sz w:val="20"/>
              </w:rPr>
              <w:t>net</w:t>
            </w:r>
            <w:r>
              <w:rPr>
                <w:b/>
                <w:spacing w:val="-14"/>
                <w:sz w:val="20"/>
              </w:rPr>
              <w:t> </w:t>
            </w:r>
            <w:r>
              <w:rPr>
                <w:b/>
                <w:sz w:val="20"/>
              </w:rPr>
              <w:t>assets</w:t>
            </w:r>
            <w:r>
              <w:rPr>
                <w:b/>
                <w:spacing w:val="-14"/>
                <w:sz w:val="20"/>
              </w:rPr>
              <w:t> </w:t>
            </w:r>
            <w:r>
              <w:rPr>
                <w:b/>
                <w:sz w:val="20"/>
              </w:rPr>
              <w:t>at</w:t>
            </w:r>
            <w:r>
              <w:rPr>
                <w:b/>
                <w:spacing w:val="-14"/>
                <w:sz w:val="20"/>
              </w:rPr>
              <w:t> </w:t>
            </w:r>
            <w:r>
              <w:rPr>
                <w:b/>
                <w:sz w:val="20"/>
              </w:rPr>
              <w:t>31</w:t>
            </w:r>
            <w:r>
              <w:rPr>
                <w:b/>
                <w:spacing w:val="-14"/>
                <w:sz w:val="20"/>
              </w:rPr>
              <w:t> </w:t>
            </w:r>
            <w:r>
              <w:rPr>
                <w:b/>
                <w:sz w:val="20"/>
              </w:rPr>
              <w:t>August </w:t>
            </w:r>
            <w:r>
              <w:rPr>
                <w:b/>
                <w:spacing w:val="-4"/>
                <w:sz w:val="20"/>
              </w:rPr>
              <w:t>2023</w:t>
            </w:r>
          </w:p>
        </w:tc>
        <w:tc>
          <w:tcPr>
            <w:tcW w:w="1219" w:type="dxa"/>
            <w:tcBorders>
              <w:top w:val="single" w:sz="4" w:space="0" w:color="000000"/>
              <w:bottom w:val="single" w:sz="4" w:space="0" w:color="000000"/>
            </w:tcBorders>
          </w:tcPr>
          <w:p>
            <w:pPr>
              <w:pStyle w:val="TableParagraph"/>
              <w:spacing w:before="112"/>
              <w:ind w:right="200"/>
              <w:rPr>
                <w:b/>
                <w:sz w:val="20"/>
              </w:rPr>
            </w:pPr>
            <w:r>
              <w:rPr>
                <w:b/>
                <w:spacing w:val="-2"/>
                <w:sz w:val="20"/>
              </w:rPr>
              <w:t>2,616</w:t>
            </w:r>
          </w:p>
        </w:tc>
        <w:tc>
          <w:tcPr>
            <w:tcW w:w="1385" w:type="dxa"/>
            <w:tcBorders>
              <w:top w:val="single" w:sz="4" w:space="0" w:color="000000"/>
              <w:bottom w:val="single" w:sz="4" w:space="0" w:color="000000"/>
            </w:tcBorders>
          </w:tcPr>
          <w:p>
            <w:pPr>
              <w:pStyle w:val="TableParagraph"/>
              <w:spacing w:before="112"/>
              <w:ind w:right="140"/>
              <w:rPr>
                <w:b/>
                <w:sz w:val="20"/>
              </w:rPr>
            </w:pPr>
            <w:r>
              <w:rPr>
                <w:b/>
                <w:spacing w:val="-2"/>
                <w:sz w:val="20"/>
              </w:rPr>
              <w:t>24,877</w:t>
            </w:r>
          </w:p>
        </w:tc>
        <w:tc>
          <w:tcPr>
            <w:tcW w:w="1248" w:type="dxa"/>
            <w:tcBorders>
              <w:top w:val="single" w:sz="4" w:space="0" w:color="000000"/>
              <w:bottom w:val="single" w:sz="4" w:space="0" w:color="000000"/>
            </w:tcBorders>
          </w:tcPr>
          <w:p>
            <w:pPr>
              <w:pStyle w:val="TableParagraph"/>
              <w:spacing w:before="112"/>
              <w:ind w:right="231"/>
              <w:rPr>
                <w:b/>
                <w:sz w:val="20"/>
              </w:rPr>
            </w:pPr>
            <w:r>
              <w:rPr>
                <w:b/>
                <w:spacing w:val="-2"/>
                <w:sz w:val="20"/>
              </w:rPr>
              <w:t>190,387</w:t>
            </w:r>
          </w:p>
        </w:tc>
        <w:tc>
          <w:tcPr>
            <w:tcW w:w="1032" w:type="dxa"/>
            <w:tcBorders>
              <w:top w:val="single" w:sz="4" w:space="0" w:color="000000"/>
              <w:bottom w:val="single" w:sz="4" w:space="0" w:color="000000"/>
            </w:tcBorders>
          </w:tcPr>
          <w:p>
            <w:pPr>
              <w:pStyle w:val="TableParagraph"/>
              <w:spacing w:before="112"/>
              <w:ind w:right="104"/>
              <w:rPr>
                <w:b/>
                <w:sz w:val="20"/>
              </w:rPr>
            </w:pPr>
            <w:r>
              <w:rPr>
                <w:b/>
                <w:spacing w:val="-2"/>
                <w:sz w:val="20"/>
              </w:rPr>
              <w:t>217,880</w:t>
            </w:r>
          </w:p>
        </w:tc>
      </w:tr>
    </w:tbl>
    <w:p>
      <w:pPr>
        <w:pStyle w:val="BodyText"/>
        <w:spacing w:before="0"/>
        <w:rPr>
          <w:b/>
          <w:sz w:val="20"/>
        </w:rPr>
      </w:pPr>
    </w:p>
    <w:p>
      <w:pPr>
        <w:pStyle w:val="BodyText"/>
        <w:spacing w:before="24"/>
        <w:rPr>
          <w:b/>
          <w:sz w:val="20"/>
        </w:rPr>
      </w:pPr>
    </w:p>
    <w:tbl>
      <w:tblPr>
        <w:tblW w:w="0" w:type="auto"/>
        <w:jc w:val="left"/>
        <w:tblInd w:w="1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51"/>
        <w:gridCol w:w="1330"/>
        <w:gridCol w:w="1510"/>
        <w:gridCol w:w="1199"/>
        <w:gridCol w:w="912"/>
      </w:tblGrid>
      <w:tr>
        <w:trPr>
          <w:trHeight w:val="798" w:hRule="atLeast"/>
        </w:trPr>
        <w:tc>
          <w:tcPr>
            <w:tcW w:w="3751" w:type="dxa"/>
          </w:tcPr>
          <w:p>
            <w:pPr>
              <w:pStyle w:val="TableParagraph"/>
              <w:jc w:val="left"/>
              <w:rPr>
                <w:rFonts w:ascii="Times New Roman"/>
                <w:sz w:val="20"/>
              </w:rPr>
            </w:pPr>
          </w:p>
        </w:tc>
        <w:tc>
          <w:tcPr>
            <w:tcW w:w="1330" w:type="dxa"/>
          </w:tcPr>
          <w:p>
            <w:pPr>
              <w:pStyle w:val="TableParagraph"/>
              <w:spacing w:line="223" w:lineRule="exact"/>
              <w:ind w:right="328"/>
              <w:rPr>
                <w:sz w:val="20"/>
              </w:rPr>
            </w:pPr>
            <w:r>
              <w:rPr>
                <w:spacing w:val="-2"/>
                <w:sz w:val="20"/>
              </w:rPr>
              <w:t>Designated</w:t>
            </w:r>
          </w:p>
        </w:tc>
        <w:tc>
          <w:tcPr>
            <w:tcW w:w="1510" w:type="dxa"/>
          </w:tcPr>
          <w:p>
            <w:pPr>
              <w:pStyle w:val="TableParagraph"/>
              <w:spacing w:line="223" w:lineRule="exact"/>
              <w:ind w:right="132"/>
              <w:rPr>
                <w:sz w:val="20"/>
              </w:rPr>
            </w:pPr>
            <w:r>
              <w:rPr>
                <w:spacing w:val="-2"/>
                <w:sz w:val="20"/>
              </w:rPr>
              <w:t>Unrestricted</w:t>
            </w:r>
          </w:p>
        </w:tc>
        <w:tc>
          <w:tcPr>
            <w:tcW w:w="1199" w:type="dxa"/>
          </w:tcPr>
          <w:p>
            <w:pPr>
              <w:pStyle w:val="TableParagraph"/>
              <w:spacing w:line="223" w:lineRule="exact"/>
              <w:ind w:right="190"/>
              <w:rPr>
                <w:sz w:val="20"/>
              </w:rPr>
            </w:pPr>
            <w:r>
              <w:rPr>
                <w:spacing w:val="-2"/>
                <w:sz w:val="20"/>
              </w:rPr>
              <w:t>Restricted</w:t>
            </w:r>
          </w:p>
        </w:tc>
        <w:tc>
          <w:tcPr>
            <w:tcW w:w="912" w:type="dxa"/>
          </w:tcPr>
          <w:p>
            <w:pPr>
              <w:pStyle w:val="TableParagraph"/>
              <w:spacing w:before="2"/>
              <w:ind w:left="258" w:right="117" w:firstLine="64"/>
              <w:jc w:val="both"/>
              <w:rPr>
                <w:b/>
                <w:sz w:val="20"/>
              </w:rPr>
            </w:pPr>
            <w:r>
              <w:rPr>
                <w:b/>
                <w:spacing w:val="-4"/>
                <w:sz w:val="20"/>
              </w:rPr>
              <w:t>Total funds 2023</w:t>
            </w:r>
          </w:p>
        </w:tc>
      </w:tr>
      <w:tr>
        <w:trPr>
          <w:trHeight w:val="373" w:hRule="atLeast"/>
        </w:trPr>
        <w:tc>
          <w:tcPr>
            <w:tcW w:w="3751" w:type="dxa"/>
            <w:tcBorders>
              <w:bottom w:val="single" w:sz="4" w:space="0" w:color="000000"/>
            </w:tcBorders>
          </w:tcPr>
          <w:p>
            <w:pPr>
              <w:pStyle w:val="TableParagraph"/>
              <w:spacing w:before="97"/>
              <w:ind w:left="107"/>
              <w:jc w:val="left"/>
              <w:rPr>
                <w:b/>
                <w:sz w:val="20"/>
              </w:rPr>
            </w:pPr>
            <w:r>
              <w:rPr>
                <w:b/>
                <w:spacing w:val="-2"/>
                <w:sz w:val="20"/>
              </w:rPr>
              <w:t>Company</w:t>
            </w:r>
          </w:p>
        </w:tc>
        <w:tc>
          <w:tcPr>
            <w:tcW w:w="1330" w:type="dxa"/>
            <w:tcBorders>
              <w:bottom w:val="single" w:sz="4" w:space="0" w:color="000000"/>
            </w:tcBorders>
          </w:tcPr>
          <w:p>
            <w:pPr>
              <w:pStyle w:val="TableParagraph"/>
              <w:spacing w:before="97"/>
              <w:ind w:right="325"/>
              <w:rPr>
                <w:sz w:val="20"/>
              </w:rPr>
            </w:pPr>
            <w:r>
              <w:rPr>
                <w:spacing w:val="-2"/>
                <w:sz w:val="20"/>
              </w:rPr>
              <w:t>£'000</w:t>
            </w:r>
          </w:p>
        </w:tc>
        <w:tc>
          <w:tcPr>
            <w:tcW w:w="1510" w:type="dxa"/>
            <w:tcBorders>
              <w:bottom w:val="single" w:sz="4" w:space="0" w:color="000000"/>
            </w:tcBorders>
          </w:tcPr>
          <w:p>
            <w:pPr>
              <w:pStyle w:val="TableParagraph"/>
              <w:spacing w:before="97"/>
              <w:ind w:right="129"/>
              <w:rPr>
                <w:sz w:val="20"/>
              </w:rPr>
            </w:pPr>
            <w:r>
              <w:rPr>
                <w:spacing w:val="-2"/>
                <w:sz w:val="20"/>
              </w:rPr>
              <w:t>£'000</w:t>
            </w:r>
          </w:p>
        </w:tc>
        <w:tc>
          <w:tcPr>
            <w:tcW w:w="1199" w:type="dxa"/>
            <w:tcBorders>
              <w:bottom w:val="single" w:sz="4" w:space="0" w:color="000000"/>
            </w:tcBorders>
          </w:tcPr>
          <w:p>
            <w:pPr>
              <w:pStyle w:val="TableParagraph"/>
              <w:spacing w:before="97"/>
              <w:ind w:right="187"/>
              <w:rPr>
                <w:sz w:val="20"/>
              </w:rPr>
            </w:pPr>
            <w:r>
              <w:rPr>
                <w:spacing w:val="-2"/>
                <w:sz w:val="20"/>
              </w:rPr>
              <w:t>£'000</w:t>
            </w:r>
          </w:p>
        </w:tc>
        <w:tc>
          <w:tcPr>
            <w:tcW w:w="912" w:type="dxa"/>
            <w:tcBorders>
              <w:bottom w:val="single" w:sz="4" w:space="0" w:color="000000"/>
            </w:tcBorders>
          </w:tcPr>
          <w:p>
            <w:pPr>
              <w:pStyle w:val="TableParagraph"/>
              <w:spacing w:before="97"/>
              <w:ind w:right="103"/>
              <w:rPr>
                <w:b/>
                <w:sz w:val="20"/>
              </w:rPr>
            </w:pPr>
            <w:r>
              <w:rPr>
                <w:b/>
                <w:spacing w:val="-2"/>
                <w:sz w:val="20"/>
              </w:rPr>
              <w:t>£'000</w:t>
            </w:r>
          </w:p>
        </w:tc>
      </w:tr>
      <w:tr>
        <w:trPr>
          <w:trHeight w:val="485" w:hRule="atLeast"/>
        </w:trPr>
        <w:tc>
          <w:tcPr>
            <w:tcW w:w="3751" w:type="dxa"/>
            <w:tcBorders>
              <w:top w:val="single" w:sz="4" w:space="0" w:color="000000"/>
            </w:tcBorders>
          </w:tcPr>
          <w:p>
            <w:pPr>
              <w:pStyle w:val="TableParagraph"/>
              <w:ind w:left="107" w:right="43"/>
              <w:jc w:val="left"/>
              <w:rPr>
                <w:b/>
                <w:sz w:val="20"/>
              </w:rPr>
            </w:pPr>
            <w:r>
              <w:rPr>
                <w:b/>
                <w:sz w:val="20"/>
              </w:rPr>
              <w:t>Fund</w:t>
            </w:r>
            <w:r>
              <w:rPr>
                <w:b/>
                <w:spacing w:val="-14"/>
                <w:sz w:val="20"/>
              </w:rPr>
              <w:t> </w:t>
            </w:r>
            <w:r>
              <w:rPr>
                <w:b/>
                <w:sz w:val="20"/>
              </w:rPr>
              <w:t>balances</w:t>
            </w:r>
            <w:r>
              <w:rPr>
                <w:b/>
                <w:spacing w:val="-14"/>
                <w:sz w:val="20"/>
              </w:rPr>
              <w:t> </w:t>
            </w:r>
            <w:r>
              <w:rPr>
                <w:b/>
                <w:sz w:val="20"/>
              </w:rPr>
              <w:t>at</w:t>
            </w:r>
            <w:r>
              <w:rPr>
                <w:b/>
                <w:spacing w:val="-14"/>
                <w:sz w:val="20"/>
              </w:rPr>
              <w:t> </w:t>
            </w:r>
            <w:r>
              <w:rPr>
                <w:b/>
                <w:sz w:val="20"/>
              </w:rPr>
              <w:t>1</w:t>
            </w:r>
            <w:r>
              <w:rPr>
                <w:b/>
                <w:spacing w:val="-14"/>
                <w:sz w:val="20"/>
              </w:rPr>
              <w:t> </w:t>
            </w:r>
            <w:r>
              <w:rPr>
                <w:b/>
                <w:sz w:val="20"/>
              </w:rPr>
              <w:t>September</w:t>
            </w:r>
            <w:r>
              <w:rPr>
                <w:b/>
                <w:spacing w:val="-14"/>
                <w:sz w:val="20"/>
              </w:rPr>
              <w:t> </w:t>
            </w:r>
            <w:r>
              <w:rPr>
                <w:b/>
                <w:sz w:val="20"/>
              </w:rPr>
              <w:t>2022 are represented by:</w:t>
            </w:r>
          </w:p>
        </w:tc>
        <w:tc>
          <w:tcPr>
            <w:tcW w:w="1330" w:type="dxa"/>
            <w:tcBorders>
              <w:top w:val="single" w:sz="4" w:space="0" w:color="000000"/>
            </w:tcBorders>
          </w:tcPr>
          <w:p>
            <w:pPr>
              <w:pStyle w:val="TableParagraph"/>
              <w:jc w:val="left"/>
              <w:rPr>
                <w:rFonts w:ascii="Times New Roman"/>
                <w:sz w:val="20"/>
              </w:rPr>
            </w:pPr>
          </w:p>
        </w:tc>
        <w:tc>
          <w:tcPr>
            <w:tcW w:w="1510" w:type="dxa"/>
            <w:tcBorders>
              <w:top w:val="single" w:sz="4" w:space="0" w:color="000000"/>
            </w:tcBorders>
          </w:tcPr>
          <w:p>
            <w:pPr>
              <w:pStyle w:val="TableParagraph"/>
              <w:jc w:val="left"/>
              <w:rPr>
                <w:rFonts w:ascii="Times New Roman"/>
                <w:sz w:val="20"/>
              </w:rPr>
            </w:pPr>
          </w:p>
        </w:tc>
        <w:tc>
          <w:tcPr>
            <w:tcW w:w="1199" w:type="dxa"/>
            <w:tcBorders>
              <w:top w:val="single" w:sz="4" w:space="0" w:color="000000"/>
            </w:tcBorders>
          </w:tcPr>
          <w:p>
            <w:pPr>
              <w:pStyle w:val="TableParagraph"/>
              <w:jc w:val="left"/>
              <w:rPr>
                <w:rFonts w:ascii="Times New Roman"/>
                <w:sz w:val="20"/>
              </w:rPr>
            </w:pPr>
          </w:p>
        </w:tc>
        <w:tc>
          <w:tcPr>
            <w:tcW w:w="912" w:type="dxa"/>
            <w:tcBorders>
              <w:top w:val="single" w:sz="4" w:space="0" w:color="000000"/>
            </w:tcBorders>
          </w:tcPr>
          <w:p>
            <w:pPr>
              <w:pStyle w:val="TableParagraph"/>
              <w:jc w:val="left"/>
              <w:rPr>
                <w:rFonts w:ascii="Times New Roman"/>
                <w:sz w:val="20"/>
              </w:rPr>
            </w:pPr>
          </w:p>
        </w:tc>
      </w:tr>
      <w:tr>
        <w:trPr>
          <w:trHeight w:val="297" w:hRule="atLeast"/>
        </w:trPr>
        <w:tc>
          <w:tcPr>
            <w:tcW w:w="3751" w:type="dxa"/>
          </w:tcPr>
          <w:p>
            <w:pPr>
              <w:pStyle w:val="TableParagraph"/>
              <w:spacing w:before="18"/>
              <w:ind w:left="107"/>
              <w:jc w:val="left"/>
              <w:rPr>
                <w:sz w:val="20"/>
              </w:rPr>
            </w:pPr>
            <w:r>
              <w:rPr>
                <w:spacing w:val="-2"/>
                <w:sz w:val="20"/>
              </w:rPr>
              <w:t>Intangible fixed assets</w:t>
            </w:r>
          </w:p>
        </w:tc>
        <w:tc>
          <w:tcPr>
            <w:tcW w:w="1330" w:type="dxa"/>
          </w:tcPr>
          <w:p>
            <w:pPr>
              <w:pStyle w:val="TableParagraph"/>
              <w:spacing w:before="18"/>
              <w:ind w:right="319"/>
              <w:rPr>
                <w:sz w:val="20"/>
              </w:rPr>
            </w:pPr>
            <w:r>
              <w:rPr>
                <w:spacing w:val="-10"/>
                <w:sz w:val="20"/>
              </w:rPr>
              <w:t>-</w:t>
            </w:r>
          </w:p>
        </w:tc>
        <w:tc>
          <w:tcPr>
            <w:tcW w:w="1510" w:type="dxa"/>
          </w:tcPr>
          <w:p>
            <w:pPr>
              <w:pStyle w:val="TableParagraph"/>
              <w:spacing w:before="18"/>
              <w:ind w:right="134"/>
              <w:rPr>
                <w:sz w:val="20"/>
              </w:rPr>
            </w:pPr>
            <w:r>
              <w:rPr>
                <w:spacing w:val="-5"/>
                <w:sz w:val="20"/>
              </w:rPr>
              <w:t>197</w:t>
            </w:r>
          </w:p>
        </w:tc>
        <w:tc>
          <w:tcPr>
            <w:tcW w:w="1199" w:type="dxa"/>
          </w:tcPr>
          <w:p>
            <w:pPr>
              <w:pStyle w:val="TableParagraph"/>
              <w:spacing w:before="18"/>
              <w:ind w:right="179"/>
              <w:rPr>
                <w:sz w:val="20"/>
              </w:rPr>
            </w:pPr>
            <w:r>
              <w:rPr>
                <w:spacing w:val="-10"/>
                <w:sz w:val="20"/>
              </w:rPr>
              <w:t>-</w:t>
            </w:r>
          </w:p>
        </w:tc>
        <w:tc>
          <w:tcPr>
            <w:tcW w:w="912" w:type="dxa"/>
          </w:tcPr>
          <w:p>
            <w:pPr>
              <w:pStyle w:val="TableParagraph"/>
              <w:spacing w:before="18"/>
              <w:ind w:right="108"/>
              <w:rPr>
                <w:b/>
                <w:sz w:val="20"/>
              </w:rPr>
            </w:pPr>
            <w:r>
              <w:rPr>
                <w:b/>
                <w:spacing w:val="-5"/>
                <w:sz w:val="20"/>
              </w:rPr>
              <w:t>197</w:t>
            </w:r>
          </w:p>
        </w:tc>
      </w:tr>
      <w:tr>
        <w:trPr>
          <w:trHeight w:val="321" w:hRule="atLeast"/>
        </w:trPr>
        <w:tc>
          <w:tcPr>
            <w:tcW w:w="3751" w:type="dxa"/>
          </w:tcPr>
          <w:p>
            <w:pPr>
              <w:pStyle w:val="TableParagraph"/>
              <w:spacing w:before="42"/>
              <w:ind w:left="107"/>
              <w:jc w:val="left"/>
              <w:rPr>
                <w:sz w:val="20"/>
              </w:rPr>
            </w:pPr>
            <w:r>
              <w:rPr>
                <w:spacing w:val="-2"/>
                <w:sz w:val="20"/>
              </w:rPr>
              <w:t>Tangible</w:t>
            </w:r>
            <w:r>
              <w:rPr>
                <w:spacing w:val="-4"/>
                <w:sz w:val="20"/>
              </w:rPr>
              <w:t> </w:t>
            </w:r>
            <w:r>
              <w:rPr>
                <w:spacing w:val="-2"/>
                <w:sz w:val="20"/>
              </w:rPr>
              <w:t>fixed</w:t>
            </w:r>
            <w:r>
              <w:rPr>
                <w:spacing w:val="-3"/>
                <w:sz w:val="20"/>
              </w:rPr>
              <w:t> </w:t>
            </w:r>
            <w:r>
              <w:rPr>
                <w:spacing w:val="-2"/>
                <w:sz w:val="20"/>
              </w:rPr>
              <w:t>assets</w:t>
            </w:r>
          </w:p>
        </w:tc>
        <w:tc>
          <w:tcPr>
            <w:tcW w:w="1330" w:type="dxa"/>
          </w:tcPr>
          <w:p>
            <w:pPr>
              <w:pStyle w:val="TableParagraph"/>
              <w:spacing w:before="42"/>
              <w:ind w:right="319"/>
              <w:rPr>
                <w:sz w:val="20"/>
              </w:rPr>
            </w:pPr>
            <w:r>
              <w:rPr>
                <w:spacing w:val="-10"/>
                <w:sz w:val="20"/>
              </w:rPr>
              <w:t>-</w:t>
            </w:r>
          </w:p>
        </w:tc>
        <w:tc>
          <w:tcPr>
            <w:tcW w:w="1510" w:type="dxa"/>
          </w:tcPr>
          <w:p>
            <w:pPr>
              <w:pStyle w:val="TableParagraph"/>
              <w:spacing w:before="42"/>
              <w:ind w:right="131"/>
              <w:rPr>
                <w:sz w:val="20"/>
              </w:rPr>
            </w:pPr>
            <w:r>
              <w:rPr>
                <w:spacing w:val="-2"/>
                <w:sz w:val="20"/>
              </w:rPr>
              <w:t>1,965</w:t>
            </w:r>
          </w:p>
        </w:tc>
        <w:tc>
          <w:tcPr>
            <w:tcW w:w="1199" w:type="dxa"/>
          </w:tcPr>
          <w:p>
            <w:pPr>
              <w:pStyle w:val="TableParagraph"/>
              <w:spacing w:before="42"/>
              <w:ind w:right="190"/>
              <w:rPr>
                <w:sz w:val="20"/>
              </w:rPr>
            </w:pPr>
            <w:r>
              <w:rPr>
                <w:spacing w:val="-2"/>
                <w:sz w:val="20"/>
              </w:rPr>
              <w:t>1,894</w:t>
            </w:r>
          </w:p>
        </w:tc>
        <w:tc>
          <w:tcPr>
            <w:tcW w:w="912" w:type="dxa"/>
          </w:tcPr>
          <w:p>
            <w:pPr>
              <w:pStyle w:val="TableParagraph"/>
              <w:spacing w:before="42"/>
              <w:ind w:right="106"/>
              <w:rPr>
                <w:b/>
                <w:sz w:val="20"/>
              </w:rPr>
            </w:pPr>
            <w:r>
              <w:rPr>
                <w:b/>
                <w:spacing w:val="-2"/>
                <w:sz w:val="20"/>
              </w:rPr>
              <w:t>3,859</w:t>
            </w:r>
          </w:p>
        </w:tc>
      </w:tr>
      <w:tr>
        <w:trPr>
          <w:trHeight w:val="320" w:hRule="atLeast"/>
        </w:trPr>
        <w:tc>
          <w:tcPr>
            <w:tcW w:w="3751" w:type="dxa"/>
          </w:tcPr>
          <w:p>
            <w:pPr>
              <w:pStyle w:val="TableParagraph"/>
              <w:spacing w:before="42"/>
              <w:ind w:left="107"/>
              <w:jc w:val="left"/>
              <w:rPr>
                <w:sz w:val="20"/>
              </w:rPr>
            </w:pPr>
            <w:r>
              <w:rPr>
                <w:spacing w:val="-2"/>
                <w:sz w:val="20"/>
              </w:rPr>
              <w:t>Investment</w:t>
            </w:r>
            <w:r>
              <w:rPr>
                <w:spacing w:val="-4"/>
                <w:sz w:val="20"/>
              </w:rPr>
              <w:t> </w:t>
            </w:r>
            <w:r>
              <w:rPr>
                <w:spacing w:val="-2"/>
                <w:sz w:val="20"/>
              </w:rPr>
              <w:t>in subsidiaries</w:t>
            </w:r>
          </w:p>
        </w:tc>
        <w:tc>
          <w:tcPr>
            <w:tcW w:w="1330" w:type="dxa"/>
          </w:tcPr>
          <w:p>
            <w:pPr>
              <w:pStyle w:val="TableParagraph"/>
              <w:spacing w:before="42"/>
              <w:ind w:right="319"/>
              <w:rPr>
                <w:sz w:val="20"/>
              </w:rPr>
            </w:pPr>
            <w:r>
              <w:rPr>
                <w:spacing w:val="-10"/>
                <w:sz w:val="20"/>
              </w:rPr>
              <w:t>-</w:t>
            </w:r>
          </w:p>
        </w:tc>
        <w:tc>
          <w:tcPr>
            <w:tcW w:w="1510" w:type="dxa"/>
          </w:tcPr>
          <w:p>
            <w:pPr>
              <w:pStyle w:val="TableParagraph"/>
              <w:spacing w:before="42"/>
              <w:ind w:right="131"/>
              <w:rPr>
                <w:sz w:val="20"/>
              </w:rPr>
            </w:pPr>
            <w:r>
              <w:rPr>
                <w:spacing w:val="-2"/>
                <w:sz w:val="20"/>
              </w:rPr>
              <w:t>23,355</w:t>
            </w:r>
          </w:p>
        </w:tc>
        <w:tc>
          <w:tcPr>
            <w:tcW w:w="1199" w:type="dxa"/>
          </w:tcPr>
          <w:p>
            <w:pPr>
              <w:pStyle w:val="TableParagraph"/>
              <w:spacing w:before="42"/>
              <w:ind w:right="179"/>
              <w:rPr>
                <w:sz w:val="20"/>
              </w:rPr>
            </w:pPr>
            <w:r>
              <w:rPr>
                <w:spacing w:val="-10"/>
                <w:sz w:val="20"/>
              </w:rPr>
              <w:t>-</w:t>
            </w:r>
          </w:p>
        </w:tc>
        <w:tc>
          <w:tcPr>
            <w:tcW w:w="912" w:type="dxa"/>
          </w:tcPr>
          <w:p>
            <w:pPr>
              <w:pStyle w:val="TableParagraph"/>
              <w:spacing w:before="42"/>
              <w:ind w:right="105"/>
              <w:rPr>
                <w:b/>
                <w:sz w:val="20"/>
              </w:rPr>
            </w:pPr>
            <w:r>
              <w:rPr>
                <w:b/>
                <w:spacing w:val="-2"/>
                <w:sz w:val="20"/>
              </w:rPr>
              <w:t>23,355</w:t>
            </w:r>
          </w:p>
        </w:tc>
      </w:tr>
      <w:tr>
        <w:trPr>
          <w:trHeight w:val="321" w:hRule="atLeast"/>
        </w:trPr>
        <w:tc>
          <w:tcPr>
            <w:tcW w:w="3751" w:type="dxa"/>
          </w:tcPr>
          <w:p>
            <w:pPr>
              <w:pStyle w:val="TableParagraph"/>
              <w:spacing w:before="41"/>
              <w:ind w:left="107"/>
              <w:jc w:val="left"/>
              <w:rPr>
                <w:sz w:val="20"/>
              </w:rPr>
            </w:pPr>
            <w:r>
              <w:rPr>
                <w:spacing w:val="-2"/>
                <w:sz w:val="20"/>
              </w:rPr>
              <w:t>Investments in</w:t>
            </w:r>
            <w:r>
              <w:rPr>
                <w:spacing w:val="-4"/>
                <w:sz w:val="20"/>
              </w:rPr>
              <w:t> </w:t>
            </w:r>
            <w:r>
              <w:rPr>
                <w:spacing w:val="-2"/>
                <w:sz w:val="20"/>
              </w:rPr>
              <w:t>financial securities</w:t>
            </w:r>
          </w:p>
        </w:tc>
        <w:tc>
          <w:tcPr>
            <w:tcW w:w="1330" w:type="dxa"/>
          </w:tcPr>
          <w:p>
            <w:pPr>
              <w:pStyle w:val="TableParagraph"/>
              <w:spacing w:before="41"/>
              <w:ind w:right="319"/>
              <w:rPr>
                <w:sz w:val="20"/>
              </w:rPr>
            </w:pPr>
            <w:r>
              <w:rPr>
                <w:spacing w:val="-10"/>
                <w:sz w:val="20"/>
              </w:rPr>
              <w:t>-</w:t>
            </w:r>
          </w:p>
        </w:tc>
        <w:tc>
          <w:tcPr>
            <w:tcW w:w="1510" w:type="dxa"/>
          </w:tcPr>
          <w:p>
            <w:pPr>
              <w:pStyle w:val="TableParagraph"/>
              <w:spacing w:before="41"/>
              <w:ind w:right="134"/>
              <w:rPr>
                <w:sz w:val="20"/>
              </w:rPr>
            </w:pPr>
            <w:r>
              <w:rPr>
                <w:spacing w:val="-2"/>
                <w:sz w:val="20"/>
              </w:rPr>
              <w:t>4,949</w:t>
            </w:r>
          </w:p>
        </w:tc>
        <w:tc>
          <w:tcPr>
            <w:tcW w:w="1199" w:type="dxa"/>
          </w:tcPr>
          <w:p>
            <w:pPr>
              <w:pStyle w:val="TableParagraph"/>
              <w:spacing w:before="41"/>
              <w:ind w:right="179"/>
              <w:rPr>
                <w:sz w:val="20"/>
              </w:rPr>
            </w:pPr>
            <w:r>
              <w:rPr>
                <w:spacing w:val="-10"/>
                <w:sz w:val="20"/>
              </w:rPr>
              <w:t>-</w:t>
            </w:r>
          </w:p>
        </w:tc>
        <w:tc>
          <w:tcPr>
            <w:tcW w:w="912" w:type="dxa"/>
          </w:tcPr>
          <w:p>
            <w:pPr>
              <w:pStyle w:val="TableParagraph"/>
              <w:spacing w:before="41"/>
              <w:ind w:right="106"/>
              <w:rPr>
                <w:b/>
                <w:sz w:val="20"/>
              </w:rPr>
            </w:pPr>
            <w:r>
              <w:rPr>
                <w:b/>
                <w:spacing w:val="-2"/>
                <w:sz w:val="20"/>
              </w:rPr>
              <w:t>4,949</w:t>
            </w:r>
          </w:p>
        </w:tc>
      </w:tr>
      <w:tr>
        <w:trPr>
          <w:trHeight w:val="323" w:hRule="atLeast"/>
        </w:trPr>
        <w:tc>
          <w:tcPr>
            <w:tcW w:w="3751" w:type="dxa"/>
          </w:tcPr>
          <w:p>
            <w:pPr>
              <w:pStyle w:val="TableParagraph"/>
              <w:spacing w:before="43"/>
              <w:ind w:left="107"/>
              <w:jc w:val="left"/>
              <w:rPr>
                <w:sz w:val="20"/>
              </w:rPr>
            </w:pPr>
            <w:r>
              <w:rPr>
                <w:sz w:val="20"/>
              </w:rPr>
              <w:t>Net</w:t>
            </w:r>
            <w:r>
              <w:rPr>
                <w:spacing w:val="-14"/>
                <w:sz w:val="20"/>
              </w:rPr>
              <w:t> </w:t>
            </w:r>
            <w:r>
              <w:rPr>
                <w:sz w:val="20"/>
              </w:rPr>
              <w:t>current</w:t>
            </w:r>
            <w:r>
              <w:rPr>
                <w:spacing w:val="-10"/>
                <w:sz w:val="20"/>
              </w:rPr>
              <w:t> </w:t>
            </w:r>
            <w:r>
              <w:rPr>
                <w:spacing w:val="-2"/>
                <w:sz w:val="20"/>
              </w:rPr>
              <w:t>assets</w:t>
            </w:r>
          </w:p>
        </w:tc>
        <w:tc>
          <w:tcPr>
            <w:tcW w:w="1330" w:type="dxa"/>
          </w:tcPr>
          <w:p>
            <w:pPr>
              <w:pStyle w:val="TableParagraph"/>
              <w:spacing w:before="43"/>
              <w:ind w:right="328"/>
              <w:rPr>
                <w:sz w:val="20"/>
              </w:rPr>
            </w:pPr>
            <w:r>
              <w:rPr>
                <w:spacing w:val="-2"/>
                <w:sz w:val="20"/>
              </w:rPr>
              <w:t>2,411</w:t>
            </w:r>
          </w:p>
        </w:tc>
        <w:tc>
          <w:tcPr>
            <w:tcW w:w="1510" w:type="dxa"/>
          </w:tcPr>
          <w:p>
            <w:pPr>
              <w:pStyle w:val="TableParagraph"/>
              <w:spacing w:before="43"/>
              <w:ind w:right="131"/>
              <w:rPr>
                <w:sz w:val="20"/>
              </w:rPr>
            </w:pPr>
            <w:r>
              <w:rPr>
                <w:spacing w:val="-2"/>
                <w:sz w:val="20"/>
              </w:rPr>
              <w:t>5,504</w:t>
            </w:r>
          </w:p>
        </w:tc>
        <w:tc>
          <w:tcPr>
            <w:tcW w:w="1199" w:type="dxa"/>
          </w:tcPr>
          <w:p>
            <w:pPr>
              <w:pStyle w:val="TableParagraph"/>
              <w:spacing w:before="43"/>
              <w:ind w:right="192"/>
              <w:rPr>
                <w:sz w:val="20"/>
              </w:rPr>
            </w:pPr>
            <w:r>
              <w:rPr>
                <w:spacing w:val="-5"/>
                <w:sz w:val="20"/>
              </w:rPr>
              <w:t>296</w:t>
            </w:r>
          </w:p>
        </w:tc>
        <w:tc>
          <w:tcPr>
            <w:tcW w:w="912" w:type="dxa"/>
          </w:tcPr>
          <w:p>
            <w:pPr>
              <w:pStyle w:val="TableParagraph"/>
              <w:spacing w:before="43"/>
              <w:ind w:right="106"/>
              <w:rPr>
                <w:b/>
                <w:sz w:val="20"/>
              </w:rPr>
            </w:pPr>
            <w:r>
              <w:rPr>
                <w:b/>
                <w:spacing w:val="-2"/>
                <w:sz w:val="20"/>
              </w:rPr>
              <w:t>8,211</w:t>
            </w:r>
          </w:p>
        </w:tc>
      </w:tr>
      <w:tr>
        <w:trPr>
          <w:trHeight w:val="320" w:hRule="atLeast"/>
        </w:trPr>
        <w:tc>
          <w:tcPr>
            <w:tcW w:w="3751" w:type="dxa"/>
          </w:tcPr>
          <w:p>
            <w:pPr>
              <w:pStyle w:val="TableParagraph"/>
              <w:spacing w:before="42"/>
              <w:ind w:left="107"/>
              <w:jc w:val="left"/>
              <w:rPr>
                <w:sz w:val="20"/>
              </w:rPr>
            </w:pPr>
            <w:r>
              <w:rPr>
                <w:spacing w:val="-2"/>
                <w:sz w:val="20"/>
              </w:rPr>
              <w:t>Long-term</w:t>
            </w:r>
            <w:r>
              <w:rPr>
                <w:spacing w:val="-4"/>
                <w:sz w:val="20"/>
              </w:rPr>
              <w:t> </w:t>
            </w:r>
            <w:r>
              <w:rPr>
                <w:spacing w:val="-2"/>
                <w:sz w:val="20"/>
              </w:rPr>
              <w:t>liabilities</w:t>
            </w:r>
          </w:p>
        </w:tc>
        <w:tc>
          <w:tcPr>
            <w:tcW w:w="1330" w:type="dxa"/>
          </w:tcPr>
          <w:p>
            <w:pPr>
              <w:pStyle w:val="TableParagraph"/>
              <w:spacing w:before="42"/>
              <w:ind w:right="319"/>
              <w:rPr>
                <w:sz w:val="20"/>
              </w:rPr>
            </w:pPr>
            <w:r>
              <w:rPr>
                <w:spacing w:val="-10"/>
                <w:sz w:val="20"/>
              </w:rPr>
              <w:t>-</w:t>
            </w:r>
          </w:p>
        </w:tc>
        <w:tc>
          <w:tcPr>
            <w:tcW w:w="1510" w:type="dxa"/>
          </w:tcPr>
          <w:p>
            <w:pPr>
              <w:pStyle w:val="TableParagraph"/>
              <w:spacing w:before="42"/>
              <w:ind w:right="122"/>
              <w:rPr>
                <w:sz w:val="20"/>
              </w:rPr>
            </w:pPr>
            <w:r>
              <w:rPr>
                <w:spacing w:val="-10"/>
                <w:sz w:val="20"/>
              </w:rPr>
              <w:t>-</w:t>
            </w:r>
          </w:p>
        </w:tc>
        <w:tc>
          <w:tcPr>
            <w:tcW w:w="1199" w:type="dxa"/>
          </w:tcPr>
          <w:p>
            <w:pPr>
              <w:pStyle w:val="TableParagraph"/>
              <w:spacing w:before="42"/>
              <w:ind w:right="179"/>
              <w:rPr>
                <w:sz w:val="20"/>
              </w:rPr>
            </w:pPr>
            <w:r>
              <w:rPr>
                <w:spacing w:val="-10"/>
                <w:sz w:val="20"/>
              </w:rPr>
              <w:t>-</w:t>
            </w:r>
          </w:p>
        </w:tc>
        <w:tc>
          <w:tcPr>
            <w:tcW w:w="912" w:type="dxa"/>
          </w:tcPr>
          <w:p>
            <w:pPr>
              <w:pStyle w:val="TableParagraph"/>
              <w:spacing w:before="42"/>
              <w:ind w:right="97"/>
              <w:rPr>
                <w:b/>
                <w:sz w:val="20"/>
              </w:rPr>
            </w:pPr>
            <w:r>
              <w:rPr>
                <w:b/>
                <w:spacing w:val="-10"/>
                <w:sz w:val="20"/>
              </w:rPr>
              <w:t>-</w:t>
            </w:r>
          </w:p>
        </w:tc>
      </w:tr>
      <w:tr>
        <w:trPr>
          <w:trHeight w:val="319" w:hRule="atLeast"/>
        </w:trPr>
        <w:tc>
          <w:tcPr>
            <w:tcW w:w="3751" w:type="dxa"/>
            <w:tcBorders>
              <w:bottom w:val="single" w:sz="4" w:space="0" w:color="000000"/>
            </w:tcBorders>
          </w:tcPr>
          <w:p>
            <w:pPr>
              <w:pStyle w:val="TableParagraph"/>
              <w:spacing w:before="41"/>
              <w:ind w:left="107"/>
              <w:jc w:val="left"/>
              <w:rPr>
                <w:sz w:val="20"/>
              </w:rPr>
            </w:pPr>
            <w:r>
              <w:rPr>
                <w:spacing w:val="-2"/>
                <w:sz w:val="20"/>
              </w:rPr>
              <w:t>Provisions</w:t>
            </w:r>
            <w:r>
              <w:rPr>
                <w:spacing w:val="-4"/>
                <w:sz w:val="20"/>
              </w:rPr>
              <w:t> </w:t>
            </w:r>
            <w:r>
              <w:rPr>
                <w:spacing w:val="-2"/>
                <w:sz w:val="20"/>
              </w:rPr>
              <w:t>for</w:t>
            </w:r>
            <w:r>
              <w:rPr>
                <w:spacing w:val="1"/>
                <w:sz w:val="20"/>
              </w:rPr>
              <w:t> </w:t>
            </w:r>
            <w:r>
              <w:rPr>
                <w:spacing w:val="-2"/>
                <w:sz w:val="20"/>
              </w:rPr>
              <w:t>liabilities</w:t>
            </w:r>
            <w:r>
              <w:rPr>
                <w:spacing w:val="-3"/>
                <w:sz w:val="20"/>
              </w:rPr>
              <w:t> </w:t>
            </w:r>
            <w:r>
              <w:rPr>
                <w:spacing w:val="-2"/>
                <w:sz w:val="20"/>
              </w:rPr>
              <w:t>and</w:t>
            </w:r>
            <w:r>
              <w:rPr>
                <w:sz w:val="20"/>
              </w:rPr>
              <w:t> </w:t>
            </w:r>
            <w:r>
              <w:rPr>
                <w:spacing w:val="-2"/>
                <w:sz w:val="20"/>
              </w:rPr>
              <w:t>charges</w:t>
            </w:r>
          </w:p>
        </w:tc>
        <w:tc>
          <w:tcPr>
            <w:tcW w:w="1330" w:type="dxa"/>
            <w:tcBorders>
              <w:bottom w:val="single" w:sz="4" w:space="0" w:color="000000"/>
            </w:tcBorders>
          </w:tcPr>
          <w:p>
            <w:pPr>
              <w:pStyle w:val="TableParagraph"/>
              <w:spacing w:before="41"/>
              <w:ind w:right="319"/>
              <w:rPr>
                <w:sz w:val="20"/>
              </w:rPr>
            </w:pPr>
            <w:r>
              <w:rPr>
                <w:spacing w:val="-10"/>
                <w:sz w:val="20"/>
              </w:rPr>
              <w:t>-</w:t>
            </w:r>
          </w:p>
        </w:tc>
        <w:tc>
          <w:tcPr>
            <w:tcW w:w="1510" w:type="dxa"/>
            <w:tcBorders>
              <w:bottom w:val="single" w:sz="4" w:space="0" w:color="000000"/>
            </w:tcBorders>
          </w:tcPr>
          <w:p>
            <w:pPr>
              <w:pStyle w:val="TableParagraph"/>
              <w:spacing w:before="41"/>
              <w:ind w:right="135"/>
              <w:rPr>
                <w:sz w:val="20"/>
              </w:rPr>
            </w:pPr>
            <w:r>
              <w:rPr>
                <w:spacing w:val="-2"/>
                <w:sz w:val="20"/>
              </w:rPr>
              <w:t>(2,639)</w:t>
            </w:r>
          </w:p>
        </w:tc>
        <w:tc>
          <w:tcPr>
            <w:tcW w:w="1199" w:type="dxa"/>
            <w:tcBorders>
              <w:bottom w:val="single" w:sz="4" w:space="0" w:color="000000"/>
            </w:tcBorders>
          </w:tcPr>
          <w:p>
            <w:pPr>
              <w:pStyle w:val="TableParagraph"/>
              <w:spacing w:before="41"/>
              <w:ind w:right="179"/>
              <w:rPr>
                <w:sz w:val="20"/>
              </w:rPr>
            </w:pPr>
            <w:r>
              <w:rPr>
                <w:spacing w:val="-10"/>
                <w:sz w:val="20"/>
              </w:rPr>
              <w:t>-</w:t>
            </w:r>
          </w:p>
        </w:tc>
        <w:tc>
          <w:tcPr>
            <w:tcW w:w="912" w:type="dxa"/>
            <w:tcBorders>
              <w:bottom w:val="single" w:sz="4" w:space="0" w:color="000000"/>
            </w:tcBorders>
          </w:tcPr>
          <w:p>
            <w:pPr>
              <w:pStyle w:val="TableParagraph"/>
              <w:spacing w:before="41"/>
              <w:ind w:right="109"/>
              <w:rPr>
                <w:b/>
                <w:sz w:val="20"/>
              </w:rPr>
            </w:pPr>
            <w:r>
              <w:rPr>
                <w:b/>
                <w:spacing w:val="-2"/>
                <w:sz w:val="20"/>
              </w:rPr>
              <w:t>(2,639)</w:t>
            </w:r>
          </w:p>
        </w:tc>
      </w:tr>
      <w:tr>
        <w:trPr>
          <w:trHeight w:val="440" w:hRule="atLeast"/>
        </w:trPr>
        <w:tc>
          <w:tcPr>
            <w:tcW w:w="3751" w:type="dxa"/>
            <w:tcBorders>
              <w:top w:val="single" w:sz="4" w:space="0" w:color="000000"/>
            </w:tcBorders>
          </w:tcPr>
          <w:p>
            <w:pPr>
              <w:pStyle w:val="TableParagraph"/>
              <w:spacing w:line="218" w:lineRule="exact"/>
              <w:ind w:left="107"/>
              <w:jc w:val="left"/>
              <w:rPr>
                <w:b/>
                <w:sz w:val="20"/>
              </w:rPr>
            </w:pPr>
            <w:r>
              <w:rPr>
                <w:b/>
                <w:sz w:val="20"/>
              </w:rPr>
              <w:t>Total</w:t>
            </w:r>
            <w:r>
              <w:rPr>
                <w:b/>
                <w:spacing w:val="-15"/>
                <w:sz w:val="20"/>
              </w:rPr>
              <w:t> </w:t>
            </w:r>
            <w:r>
              <w:rPr>
                <w:b/>
                <w:sz w:val="20"/>
              </w:rPr>
              <w:t>net</w:t>
            </w:r>
            <w:r>
              <w:rPr>
                <w:b/>
                <w:spacing w:val="-10"/>
                <w:sz w:val="20"/>
              </w:rPr>
              <w:t> </w:t>
            </w:r>
            <w:r>
              <w:rPr>
                <w:b/>
                <w:sz w:val="20"/>
              </w:rPr>
              <w:t>assets</w:t>
            </w:r>
            <w:r>
              <w:rPr>
                <w:b/>
                <w:spacing w:val="-8"/>
                <w:sz w:val="20"/>
              </w:rPr>
              <w:t> </w:t>
            </w:r>
            <w:r>
              <w:rPr>
                <w:b/>
                <w:sz w:val="20"/>
              </w:rPr>
              <w:t>at</w:t>
            </w:r>
            <w:r>
              <w:rPr>
                <w:b/>
                <w:spacing w:val="-7"/>
                <w:sz w:val="20"/>
              </w:rPr>
              <w:t> </w:t>
            </w:r>
            <w:r>
              <w:rPr>
                <w:b/>
                <w:sz w:val="20"/>
              </w:rPr>
              <w:t>31</w:t>
            </w:r>
            <w:r>
              <w:rPr>
                <w:b/>
                <w:spacing w:val="-8"/>
                <w:sz w:val="20"/>
              </w:rPr>
              <w:t> </w:t>
            </w:r>
            <w:r>
              <w:rPr>
                <w:b/>
                <w:spacing w:val="-2"/>
                <w:sz w:val="20"/>
              </w:rPr>
              <w:t>August</w:t>
            </w:r>
          </w:p>
          <w:p>
            <w:pPr>
              <w:pStyle w:val="TableParagraph"/>
              <w:tabs>
                <w:tab w:pos="3765" w:val="left" w:leader="none"/>
              </w:tabs>
              <w:spacing w:line="203" w:lineRule="exact"/>
              <w:ind w:right="-29"/>
              <w:jc w:val="left"/>
              <w:rPr>
                <w:b/>
                <w:sz w:val="20"/>
              </w:rPr>
            </w:pPr>
            <w:r>
              <w:rPr>
                <w:b/>
                <w:spacing w:val="52"/>
                <w:sz w:val="20"/>
                <w:u w:val="double"/>
              </w:rPr>
              <w:t> </w:t>
            </w:r>
            <w:r>
              <w:rPr>
                <w:b/>
                <w:spacing w:val="-4"/>
                <w:sz w:val="20"/>
                <w:u w:val="double"/>
              </w:rPr>
              <w:t>2023</w:t>
            </w:r>
            <w:r>
              <w:rPr>
                <w:b/>
                <w:sz w:val="20"/>
                <w:u w:val="double"/>
              </w:rPr>
              <w:tab/>
            </w:r>
          </w:p>
        </w:tc>
        <w:tc>
          <w:tcPr>
            <w:tcW w:w="1330" w:type="dxa"/>
            <w:tcBorders>
              <w:top w:val="single" w:sz="4" w:space="0" w:color="000000"/>
            </w:tcBorders>
          </w:tcPr>
          <w:p>
            <w:pPr>
              <w:pStyle w:val="TableParagraph"/>
              <w:spacing w:before="112"/>
              <w:ind w:right="328"/>
              <w:rPr>
                <w:b/>
                <w:sz w:val="20"/>
              </w:rPr>
            </w:pPr>
            <w:r>
              <w:rPr>
                <w:b/>
                <w:spacing w:val="-2"/>
                <w:sz w:val="20"/>
              </w:rPr>
              <w:t>2,411</w:t>
            </w:r>
          </w:p>
        </w:tc>
        <w:tc>
          <w:tcPr>
            <w:tcW w:w="1510" w:type="dxa"/>
            <w:tcBorders>
              <w:top w:val="single" w:sz="4" w:space="0" w:color="000000"/>
            </w:tcBorders>
          </w:tcPr>
          <w:p>
            <w:pPr>
              <w:pStyle w:val="TableParagraph"/>
              <w:spacing w:before="112"/>
              <w:ind w:right="131"/>
              <w:rPr>
                <w:b/>
                <w:sz w:val="20"/>
              </w:rPr>
            </w:pPr>
            <w:r>
              <w:rPr>
                <w:b/>
                <w:spacing w:val="-2"/>
                <w:sz w:val="20"/>
              </w:rPr>
              <w:t>33,331</w:t>
            </w:r>
          </w:p>
        </w:tc>
        <w:tc>
          <w:tcPr>
            <w:tcW w:w="1199" w:type="dxa"/>
            <w:tcBorders>
              <w:top w:val="single" w:sz="4" w:space="0" w:color="000000"/>
            </w:tcBorders>
          </w:tcPr>
          <w:p>
            <w:pPr>
              <w:pStyle w:val="TableParagraph"/>
              <w:spacing w:before="112"/>
              <w:ind w:right="190"/>
              <w:rPr>
                <w:b/>
                <w:sz w:val="20"/>
              </w:rPr>
            </w:pPr>
            <w:r>
              <w:rPr>
                <w:b/>
                <w:spacing w:val="-2"/>
                <w:sz w:val="20"/>
              </w:rPr>
              <w:t>2,190</w:t>
            </w:r>
          </w:p>
        </w:tc>
        <w:tc>
          <w:tcPr>
            <w:tcW w:w="912" w:type="dxa"/>
            <w:tcBorders>
              <w:top w:val="single" w:sz="4" w:space="0" w:color="000000"/>
            </w:tcBorders>
          </w:tcPr>
          <w:p>
            <w:pPr>
              <w:pStyle w:val="TableParagraph"/>
              <w:spacing w:before="112"/>
              <w:ind w:right="105"/>
              <w:rPr>
                <w:b/>
                <w:sz w:val="20"/>
              </w:rPr>
            </w:pPr>
            <w:r>
              <w:rPr>
                <w:b/>
                <w:spacing w:val="-2"/>
                <w:sz w:val="20"/>
              </w:rPr>
              <w:t>37,932</w:t>
            </w:r>
          </w:p>
        </w:tc>
      </w:tr>
    </w:tbl>
    <w:p>
      <w:pPr>
        <w:spacing w:after="0"/>
        <w:rPr>
          <w:sz w:val="20"/>
        </w:rPr>
        <w:sectPr>
          <w:pgSz w:w="11920" w:h="16850"/>
          <w:pgMar w:header="715" w:footer="881" w:top="960" w:bottom="1080" w:left="380" w:right="320"/>
        </w:sectPr>
      </w:pPr>
    </w:p>
    <w:p>
      <w:pPr>
        <w:pStyle w:val="BodyText"/>
        <w:spacing w:before="184"/>
        <w:rPr>
          <w:b/>
        </w:rPr>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numPr>
          <w:ilvl w:val="0"/>
          <w:numId w:val="23"/>
        </w:numPr>
        <w:tabs>
          <w:tab w:pos="1461" w:val="left" w:leader="none"/>
        </w:tabs>
        <w:spacing w:line="240" w:lineRule="auto" w:before="240" w:after="0"/>
        <w:ind w:left="1461" w:right="0" w:hanging="401"/>
        <w:jc w:val="left"/>
      </w:pPr>
      <w:r>
        <w:rPr/>
        <w:t>Analysis</w:t>
      </w:r>
      <w:r>
        <w:rPr>
          <w:spacing w:val="-7"/>
        </w:rPr>
        <w:t> </w:t>
      </w:r>
      <w:r>
        <w:rPr/>
        <w:t>of</w:t>
      </w:r>
      <w:r>
        <w:rPr>
          <w:spacing w:val="-8"/>
        </w:rPr>
        <w:t> </w:t>
      </w:r>
      <w:r>
        <w:rPr/>
        <w:t>net</w:t>
      </w:r>
      <w:r>
        <w:rPr>
          <w:spacing w:val="-5"/>
        </w:rPr>
        <w:t> </w:t>
      </w:r>
      <w:r>
        <w:rPr/>
        <w:t>assets</w:t>
      </w:r>
      <w:r>
        <w:rPr>
          <w:spacing w:val="-5"/>
        </w:rPr>
        <w:t> </w:t>
      </w:r>
      <w:r>
        <w:rPr/>
        <w:t>between</w:t>
      </w:r>
      <w:r>
        <w:rPr>
          <w:spacing w:val="-7"/>
        </w:rPr>
        <w:t> </w:t>
      </w:r>
      <w:r>
        <w:rPr/>
        <w:t>funds</w:t>
      </w:r>
      <w:r>
        <w:rPr>
          <w:spacing w:val="-5"/>
        </w:rPr>
        <w:t> </w:t>
      </w:r>
      <w:r>
        <w:rPr>
          <w:spacing w:val="-2"/>
        </w:rPr>
        <w:t>(continued)</w:t>
      </w:r>
    </w:p>
    <w:p>
      <w:pPr>
        <w:pStyle w:val="BodyText"/>
        <w:spacing w:before="0"/>
        <w:rPr>
          <w:b/>
          <w:sz w:val="20"/>
        </w:rPr>
      </w:pPr>
    </w:p>
    <w:p>
      <w:pPr>
        <w:pStyle w:val="BodyText"/>
        <w:spacing w:before="118"/>
        <w:rPr>
          <w:b/>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73"/>
        <w:gridCol w:w="1252"/>
        <w:gridCol w:w="1491"/>
        <w:gridCol w:w="1325"/>
        <w:gridCol w:w="1118"/>
      </w:tblGrid>
      <w:tr>
        <w:trPr>
          <w:trHeight w:val="305" w:hRule="atLeast"/>
        </w:trPr>
        <w:tc>
          <w:tcPr>
            <w:tcW w:w="3773" w:type="dxa"/>
          </w:tcPr>
          <w:p>
            <w:pPr>
              <w:pStyle w:val="TableParagraph"/>
              <w:jc w:val="left"/>
              <w:rPr>
                <w:rFonts w:ascii="Times New Roman"/>
                <w:sz w:val="20"/>
              </w:rPr>
            </w:pPr>
          </w:p>
        </w:tc>
        <w:tc>
          <w:tcPr>
            <w:tcW w:w="1252" w:type="dxa"/>
          </w:tcPr>
          <w:p>
            <w:pPr>
              <w:pStyle w:val="TableParagraph"/>
              <w:spacing w:line="223" w:lineRule="exact"/>
              <w:ind w:right="258"/>
              <w:rPr>
                <w:sz w:val="20"/>
              </w:rPr>
            </w:pPr>
            <w:r>
              <w:rPr>
                <w:spacing w:val="-4"/>
                <w:sz w:val="20"/>
              </w:rPr>
              <w:t>Designated</w:t>
            </w:r>
          </w:p>
        </w:tc>
        <w:tc>
          <w:tcPr>
            <w:tcW w:w="1491" w:type="dxa"/>
          </w:tcPr>
          <w:p>
            <w:pPr>
              <w:pStyle w:val="TableParagraph"/>
              <w:spacing w:line="223" w:lineRule="exact"/>
              <w:ind w:right="186"/>
              <w:rPr>
                <w:sz w:val="20"/>
              </w:rPr>
            </w:pPr>
            <w:r>
              <w:rPr>
                <w:spacing w:val="-2"/>
                <w:sz w:val="20"/>
              </w:rPr>
              <w:t>Unrestricted</w:t>
            </w:r>
          </w:p>
        </w:tc>
        <w:tc>
          <w:tcPr>
            <w:tcW w:w="1325" w:type="dxa"/>
          </w:tcPr>
          <w:p>
            <w:pPr>
              <w:pStyle w:val="TableParagraph"/>
              <w:spacing w:line="223" w:lineRule="exact"/>
              <w:ind w:right="262"/>
              <w:rPr>
                <w:sz w:val="20"/>
              </w:rPr>
            </w:pPr>
            <w:r>
              <w:rPr>
                <w:spacing w:val="-2"/>
                <w:sz w:val="20"/>
              </w:rPr>
              <w:t>Restricted</w:t>
            </w:r>
          </w:p>
        </w:tc>
        <w:tc>
          <w:tcPr>
            <w:tcW w:w="1118" w:type="dxa"/>
            <w:vMerge w:val="restart"/>
          </w:tcPr>
          <w:p>
            <w:pPr>
              <w:pStyle w:val="TableParagraph"/>
              <w:spacing w:before="2"/>
              <w:ind w:left="438" w:right="142" w:firstLine="67"/>
              <w:jc w:val="both"/>
              <w:rPr>
                <w:b/>
                <w:sz w:val="20"/>
              </w:rPr>
            </w:pPr>
            <w:r>
              <w:rPr>
                <w:b/>
                <w:spacing w:val="-4"/>
                <w:sz w:val="20"/>
              </w:rPr>
              <w:t>Total funds 2022</w:t>
            </w:r>
          </w:p>
        </w:tc>
      </w:tr>
      <w:tr>
        <w:trPr>
          <w:trHeight w:val="567" w:hRule="atLeast"/>
        </w:trPr>
        <w:tc>
          <w:tcPr>
            <w:tcW w:w="3773" w:type="dxa"/>
          </w:tcPr>
          <w:p>
            <w:pPr>
              <w:pStyle w:val="TableParagraph"/>
              <w:spacing w:before="76"/>
              <w:ind w:left="136"/>
              <w:jc w:val="left"/>
              <w:rPr>
                <w:sz w:val="20"/>
              </w:rPr>
            </w:pPr>
            <w:r>
              <w:rPr>
                <w:spacing w:val="-2"/>
                <w:sz w:val="20"/>
              </w:rPr>
              <w:t>2022</w:t>
            </w:r>
            <w:r>
              <w:rPr>
                <w:spacing w:val="-4"/>
                <w:sz w:val="20"/>
              </w:rPr>
              <w:t> </w:t>
            </w:r>
            <w:r>
              <w:rPr>
                <w:spacing w:val="-2"/>
                <w:sz w:val="20"/>
              </w:rPr>
              <w:t>Comparison</w:t>
            </w:r>
            <w:r>
              <w:rPr>
                <w:spacing w:val="-8"/>
                <w:sz w:val="20"/>
              </w:rPr>
              <w:t> </w:t>
            </w:r>
            <w:r>
              <w:rPr>
                <w:spacing w:val="-2"/>
                <w:sz w:val="20"/>
              </w:rPr>
              <w:t>restated</w:t>
            </w:r>
          </w:p>
        </w:tc>
        <w:tc>
          <w:tcPr>
            <w:tcW w:w="1252" w:type="dxa"/>
          </w:tcPr>
          <w:p>
            <w:pPr>
              <w:pStyle w:val="TableParagraph"/>
              <w:jc w:val="left"/>
              <w:rPr>
                <w:rFonts w:ascii="Times New Roman"/>
                <w:sz w:val="20"/>
              </w:rPr>
            </w:pPr>
          </w:p>
        </w:tc>
        <w:tc>
          <w:tcPr>
            <w:tcW w:w="1491" w:type="dxa"/>
          </w:tcPr>
          <w:p>
            <w:pPr>
              <w:pStyle w:val="TableParagraph"/>
              <w:jc w:val="left"/>
              <w:rPr>
                <w:rFonts w:ascii="Times New Roman"/>
                <w:sz w:val="20"/>
              </w:rPr>
            </w:pPr>
          </w:p>
        </w:tc>
        <w:tc>
          <w:tcPr>
            <w:tcW w:w="1325" w:type="dxa"/>
          </w:tcPr>
          <w:p>
            <w:pPr>
              <w:pStyle w:val="TableParagraph"/>
              <w:jc w:val="left"/>
              <w:rPr>
                <w:rFonts w:ascii="Times New Roman"/>
                <w:sz w:val="20"/>
              </w:rPr>
            </w:pPr>
          </w:p>
        </w:tc>
        <w:tc>
          <w:tcPr>
            <w:tcW w:w="1118" w:type="dxa"/>
            <w:vMerge/>
            <w:tcBorders>
              <w:top w:val="nil"/>
            </w:tcBorders>
          </w:tcPr>
          <w:p>
            <w:pPr>
              <w:rPr>
                <w:sz w:val="2"/>
                <w:szCs w:val="2"/>
              </w:rPr>
            </w:pPr>
          </w:p>
        </w:tc>
      </w:tr>
      <w:tr>
        <w:trPr>
          <w:trHeight w:val="451" w:hRule="atLeast"/>
        </w:trPr>
        <w:tc>
          <w:tcPr>
            <w:tcW w:w="3773" w:type="dxa"/>
            <w:tcBorders>
              <w:bottom w:val="single" w:sz="4" w:space="0" w:color="000000"/>
            </w:tcBorders>
          </w:tcPr>
          <w:p>
            <w:pPr>
              <w:pStyle w:val="TableParagraph"/>
              <w:spacing w:before="173"/>
              <w:ind w:left="136"/>
              <w:jc w:val="left"/>
              <w:rPr>
                <w:b/>
                <w:sz w:val="20"/>
              </w:rPr>
            </w:pPr>
            <w:r>
              <w:rPr>
                <w:b/>
                <w:spacing w:val="-2"/>
                <w:sz w:val="20"/>
              </w:rPr>
              <w:t>Group</w:t>
            </w:r>
          </w:p>
        </w:tc>
        <w:tc>
          <w:tcPr>
            <w:tcW w:w="1252" w:type="dxa"/>
            <w:tcBorders>
              <w:bottom w:val="single" w:sz="4" w:space="0" w:color="000000"/>
            </w:tcBorders>
          </w:tcPr>
          <w:p>
            <w:pPr>
              <w:pStyle w:val="TableParagraph"/>
              <w:spacing w:before="173"/>
              <w:ind w:right="257"/>
              <w:rPr>
                <w:sz w:val="20"/>
              </w:rPr>
            </w:pPr>
            <w:r>
              <w:rPr>
                <w:spacing w:val="-2"/>
                <w:sz w:val="20"/>
              </w:rPr>
              <w:t>£’000</w:t>
            </w:r>
          </w:p>
        </w:tc>
        <w:tc>
          <w:tcPr>
            <w:tcW w:w="1491" w:type="dxa"/>
            <w:tcBorders>
              <w:bottom w:val="single" w:sz="4" w:space="0" w:color="000000"/>
            </w:tcBorders>
          </w:tcPr>
          <w:p>
            <w:pPr>
              <w:pStyle w:val="TableParagraph"/>
              <w:spacing w:before="173"/>
              <w:ind w:right="188"/>
              <w:rPr>
                <w:sz w:val="20"/>
              </w:rPr>
            </w:pPr>
            <w:r>
              <w:rPr>
                <w:spacing w:val="-2"/>
                <w:sz w:val="20"/>
              </w:rPr>
              <w:t>£’000</w:t>
            </w:r>
          </w:p>
        </w:tc>
        <w:tc>
          <w:tcPr>
            <w:tcW w:w="1325" w:type="dxa"/>
            <w:tcBorders>
              <w:bottom w:val="single" w:sz="4" w:space="0" w:color="000000"/>
            </w:tcBorders>
          </w:tcPr>
          <w:p>
            <w:pPr>
              <w:pStyle w:val="TableParagraph"/>
              <w:spacing w:before="173"/>
              <w:ind w:right="262"/>
              <w:rPr>
                <w:sz w:val="20"/>
              </w:rPr>
            </w:pPr>
            <w:r>
              <w:rPr>
                <w:spacing w:val="-2"/>
                <w:sz w:val="20"/>
              </w:rPr>
              <w:t>£’000</w:t>
            </w:r>
          </w:p>
        </w:tc>
        <w:tc>
          <w:tcPr>
            <w:tcW w:w="1118" w:type="dxa"/>
            <w:tcBorders>
              <w:bottom w:val="single" w:sz="4" w:space="0" w:color="000000"/>
            </w:tcBorders>
          </w:tcPr>
          <w:p>
            <w:pPr>
              <w:pStyle w:val="TableParagraph"/>
              <w:spacing w:before="173"/>
              <w:ind w:right="132"/>
              <w:rPr>
                <w:b/>
                <w:sz w:val="20"/>
              </w:rPr>
            </w:pPr>
            <w:r>
              <w:rPr>
                <w:b/>
                <w:spacing w:val="-2"/>
                <w:sz w:val="20"/>
              </w:rPr>
              <w:t>£’000</w:t>
            </w:r>
          </w:p>
        </w:tc>
      </w:tr>
      <w:tr>
        <w:trPr>
          <w:trHeight w:val="483" w:hRule="atLeast"/>
        </w:trPr>
        <w:tc>
          <w:tcPr>
            <w:tcW w:w="3773" w:type="dxa"/>
            <w:tcBorders>
              <w:top w:val="single" w:sz="4" w:space="0" w:color="000000"/>
            </w:tcBorders>
          </w:tcPr>
          <w:p>
            <w:pPr>
              <w:pStyle w:val="TableParagraph"/>
              <w:ind w:left="136" w:right="36"/>
              <w:jc w:val="left"/>
              <w:rPr>
                <w:b/>
                <w:sz w:val="20"/>
              </w:rPr>
            </w:pPr>
            <w:r>
              <w:rPr>
                <w:b/>
                <w:sz w:val="20"/>
              </w:rPr>
              <w:t>Fund</w:t>
            </w:r>
            <w:r>
              <w:rPr>
                <w:b/>
                <w:spacing w:val="-14"/>
                <w:sz w:val="20"/>
              </w:rPr>
              <w:t> </w:t>
            </w:r>
            <w:r>
              <w:rPr>
                <w:b/>
                <w:sz w:val="20"/>
              </w:rPr>
              <w:t>balances</w:t>
            </w:r>
            <w:r>
              <w:rPr>
                <w:b/>
                <w:spacing w:val="-14"/>
                <w:sz w:val="20"/>
              </w:rPr>
              <w:t> </w:t>
            </w:r>
            <w:r>
              <w:rPr>
                <w:b/>
                <w:sz w:val="20"/>
              </w:rPr>
              <w:t>at</w:t>
            </w:r>
            <w:r>
              <w:rPr>
                <w:b/>
                <w:spacing w:val="-14"/>
                <w:sz w:val="20"/>
              </w:rPr>
              <w:t> </w:t>
            </w:r>
            <w:r>
              <w:rPr>
                <w:b/>
                <w:sz w:val="20"/>
              </w:rPr>
              <w:t>1</w:t>
            </w:r>
            <w:r>
              <w:rPr>
                <w:b/>
                <w:spacing w:val="-14"/>
                <w:sz w:val="20"/>
              </w:rPr>
              <w:t> </w:t>
            </w:r>
            <w:r>
              <w:rPr>
                <w:b/>
                <w:sz w:val="20"/>
              </w:rPr>
              <w:t>September</w:t>
            </w:r>
            <w:r>
              <w:rPr>
                <w:b/>
                <w:spacing w:val="-14"/>
                <w:sz w:val="20"/>
              </w:rPr>
              <w:t> </w:t>
            </w:r>
            <w:r>
              <w:rPr>
                <w:b/>
                <w:sz w:val="20"/>
              </w:rPr>
              <w:t>2021 are represented by:</w:t>
            </w:r>
          </w:p>
        </w:tc>
        <w:tc>
          <w:tcPr>
            <w:tcW w:w="1252" w:type="dxa"/>
            <w:tcBorders>
              <w:top w:val="single" w:sz="4" w:space="0" w:color="000000"/>
            </w:tcBorders>
          </w:tcPr>
          <w:p>
            <w:pPr>
              <w:pStyle w:val="TableParagraph"/>
              <w:jc w:val="left"/>
              <w:rPr>
                <w:rFonts w:ascii="Times New Roman"/>
                <w:sz w:val="20"/>
              </w:rPr>
            </w:pPr>
          </w:p>
        </w:tc>
        <w:tc>
          <w:tcPr>
            <w:tcW w:w="1491" w:type="dxa"/>
            <w:tcBorders>
              <w:top w:val="single" w:sz="4" w:space="0" w:color="000000"/>
            </w:tcBorders>
          </w:tcPr>
          <w:p>
            <w:pPr>
              <w:pStyle w:val="TableParagraph"/>
              <w:jc w:val="left"/>
              <w:rPr>
                <w:rFonts w:ascii="Times New Roman"/>
                <w:sz w:val="20"/>
              </w:rPr>
            </w:pPr>
          </w:p>
        </w:tc>
        <w:tc>
          <w:tcPr>
            <w:tcW w:w="1325" w:type="dxa"/>
            <w:tcBorders>
              <w:top w:val="single" w:sz="4" w:space="0" w:color="000000"/>
            </w:tcBorders>
          </w:tcPr>
          <w:p>
            <w:pPr>
              <w:pStyle w:val="TableParagraph"/>
              <w:jc w:val="left"/>
              <w:rPr>
                <w:rFonts w:ascii="Times New Roman"/>
                <w:sz w:val="20"/>
              </w:rPr>
            </w:pPr>
          </w:p>
        </w:tc>
        <w:tc>
          <w:tcPr>
            <w:tcW w:w="1118" w:type="dxa"/>
            <w:tcBorders>
              <w:top w:val="single" w:sz="4" w:space="0" w:color="000000"/>
            </w:tcBorders>
          </w:tcPr>
          <w:p>
            <w:pPr>
              <w:pStyle w:val="TableParagraph"/>
              <w:jc w:val="left"/>
              <w:rPr>
                <w:rFonts w:ascii="Times New Roman"/>
                <w:sz w:val="20"/>
              </w:rPr>
            </w:pPr>
          </w:p>
        </w:tc>
      </w:tr>
      <w:tr>
        <w:trPr>
          <w:trHeight w:val="296" w:hRule="atLeast"/>
        </w:trPr>
        <w:tc>
          <w:tcPr>
            <w:tcW w:w="3773" w:type="dxa"/>
          </w:tcPr>
          <w:p>
            <w:pPr>
              <w:pStyle w:val="TableParagraph"/>
              <w:spacing w:before="18"/>
              <w:ind w:left="136"/>
              <w:jc w:val="left"/>
              <w:rPr>
                <w:sz w:val="20"/>
              </w:rPr>
            </w:pPr>
            <w:r>
              <w:rPr>
                <w:spacing w:val="-2"/>
                <w:sz w:val="20"/>
              </w:rPr>
              <w:t>Intangible fixed assets</w:t>
            </w:r>
          </w:p>
        </w:tc>
        <w:tc>
          <w:tcPr>
            <w:tcW w:w="1252" w:type="dxa"/>
          </w:tcPr>
          <w:p>
            <w:pPr>
              <w:pStyle w:val="TableParagraph"/>
              <w:spacing w:before="18"/>
              <w:ind w:right="249"/>
              <w:rPr>
                <w:sz w:val="20"/>
              </w:rPr>
            </w:pPr>
            <w:r>
              <w:rPr>
                <w:spacing w:val="-10"/>
                <w:sz w:val="20"/>
              </w:rPr>
              <w:t>-</w:t>
            </w:r>
          </w:p>
        </w:tc>
        <w:tc>
          <w:tcPr>
            <w:tcW w:w="1491" w:type="dxa"/>
          </w:tcPr>
          <w:p>
            <w:pPr>
              <w:pStyle w:val="TableParagraph"/>
              <w:spacing w:before="18"/>
              <w:ind w:right="188"/>
              <w:rPr>
                <w:sz w:val="20"/>
              </w:rPr>
            </w:pPr>
            <w:r>
              <w:rPr>
                <w:spacing w:val="-2"/>
                <w:sz w:val="20"/>
              </w:rPr>
              <w:t>1,756</w:t>
            </w:r>
          </w:p>
        </w:tc>
        <w:tc>
          <w:tcPr>
            <w:tcW w:w="1325" w:type="dxa"/>
          </w:tcPr>
          <w:p>
            <w:pPr>
              <w:pStyle w:val="TableParagraph"/>
              <w:spacing w:before="18"/>
              <w:ind w:right="254"/>
              <w:rPr>
                <w:sz w:val="20"/>
              </w:rPr>
            </w:pPr>
            <w:r>
              <w:rPr>
                <w:spacing w:val="-10"/>
                <w:sz w:val="20"/>
              </w:rPr>
              <w:t>-</w:t>
            </w:r>
          </w:p>
        </w:tc>
        <w:tc>
          <w:tcPr>
            <w:tcW w:w="1118" w:type="dxa"/>
          </w:tcPr>
          <w:p>
            <w:pPr>
              <w:pStyle w:val="TableParagraph"/>
              <w:spacing w:before="18"/>
              <w:ind w:right="132"/>
              <w:rPr>
                <w:sz w:val="20"/>
              </w:rPr>
            </w:pPr>
            <w:r>
              <w:rPr>
                <w:spacing w:val="-2"/>
                <w:sz w:val="20"/>
              </w:rPr>
              <w:t>1,756</w:t>
            </w:r>
          </w:p>
        </w:tc>
      </w:tr>
      <w:tr>
        <w:trPr>
          <w:trHeight w:val="319" w:hRule="atLeast"/>
        </w:trPr>
        <w:tc>
          <w:tcPr>
            <w:tcW w:w="3773" w:type="dxa"/>
          </w:tcPr>
          <w:p>
            <w:pPr>
              <w:pStyle w:val="TableParagraph"/>
              <w:spacing w:before="41"/>
              <w:ind w:left="136"/>
              <w:jc w:val="left"/>
              <w:rPr>
                <w:sz w:val="20"/>
              </w:rPr>
            </w:pPr>
            <w:r>
              <w:rPr>
                <w:spacing w:val="-2"/>
                <w:sz w:val="20"/>
              </w:rPr>
              <w:t>Tangible</w:t>
            </w:r>
            <w:r>
              <w:rPr>
                <w:spacing w:val="-4"/>
                <w:sz w:val="20"/>
              </w:rPr>
              <w:t> </w:t>
            </w:r>
            <w:r>
              <w:rPr>
                <w:spacing w:val="-2"/>
                <w:sz w:val="20"/>
              </w:rPr>
              <w:t>fixed</w:t>
            </w:r>
            <w:r>
              <w:rPr>
                <w:spacing w:val="-3"/>
                <w:sz w:val="20"/>
              </w:rPr>
              <w:t> </w:t>
            </w:r>
            <w:r>
              <w:rPr>
                <w:spacing w:val="-2"/>
                <w:sz w:val="20"/>
              </w:rPr>
              <w:t>assets</w:t>
            </w:r>
          </w:p>
        </w:tc>
        <w:tc>
          <w:tcPr>
            <w:tcW w:w="1252" w:type="dxa"/>
          </w:tcPr>
          <w:p>
            <w:pPr>
              <w:pStyle w:val="TableParagraph"/>
              <w:spacing w:before="41"/>
              <w:ind w:right="249"/>
              <w:rPr>
                <w:sz w:val="20"/>
              </w:rPr>
            </w:pPr>
            <w:r>
              <w:rPr>
                <w:spacing w:val="-10"/>
                <w:sz w:val="20"/>
              </w:rPr>
              <w:t>-</w:t>
            </w:r>
          </w:p>
        </w:tc>
        <w:tc>
          <w:tcPr>
            <w:tcW w:w="1491" w:type="dxa"/>
          </w:tcPr>
          <w:p>
            <w:pPr>
              <w:pStyle w:val="TableParagraph"/>
              <w:spacing w:before="41"/>
              <w:ind w:right="188"/>
              <w:rPr>
                <w:sz w:val="20"/>
              </w:rPr>
            </w:pPr>
            <w:r>
              <w:rPr>
                <w:spacing w:val="-2"/>
                <w:sz w:val="20"/>
              </w:rPr>
              <w:t>8,677</w:t>
            </w:r>
          </w:p>
        </w:tc>
        <w:tc>
          <w:tcPr>
            <w:tcW w:w="1325" w:type="dxa"/>
          </w:tcPr>
          <w:p>
            <w:pPr>
              <w:pStyle w:val="TableParagraph"/>
              <w:spacing w:before="41"/>
              <w:ind w:right="262"/>
              <w:rPr>
                <w:sz w:val="20"/>
              </w:rPr>
            </w:pPr>
            <w:r>
              <w:rPr>
                <w:spacing w:val="-2"/>
                <w:sz w:val="20"/>
              </w:rPr>
              <w:t>190,649</w:t>
            </w:r>
          </w:p>
        </w:tc>
        <w:tc>
          <w:tcPr>
            <w:tcW w:w="1118" w:type="dxa"/>
          </w:tcPr>
          <w:p>
            <w:pPr>
              <w:pStyle w:val="TableParagraph"/>
              <w:spacing w:before="41"/>
              <w:ind w:right="132"/>
              <w:rPr>
                <w:sz w:val="20"/>
              </w:rPr>
            </w:pPr>
            <w:r>
              <w:rPr>
                <w:spacing w:val="-2"/>
                <w:sz w:val="20"/>
              </w:rPr>
              <w:t>199,326</w:t>
            </w:r>
          </w:p>
        </w:tc>
      </w:tr>
      <w:tr>
        <w:trPr>
          <w:trHeight w:val="319" w:hRule="atLeast"/>
        </w:trPr>
        <w:tc>
          <w:tcPr>
            <w:tcW w:w="3773" w:type="dxa"/>
          </w:tcPr>
          <w:p>
            <w:pPr>
              <w:pStyle w:val="TableParagraph"/>
              <w:spacing w:before="41"/>
              <w:ind w:left="136"/>
              <w:jc w:val="left"/>
              <w:rPr>
                <w:sz w:val="20"/>
              </w:rPr>
            </w:pPr>
            <w:r>
              <w:rPr>
                <w:spacing w:val="-2"/>
                <w:sz w:val="20"/>
              </w:rPr>
              <w:t>Investments in</w:t>
            </w:r>
            <w:r>
              <w:rPr>
                <w:spacing w:val="-4"/>
                <w:sz w:val="20"/>
              </w:rPr>
              <w:t> </w:t>
            </w:r>
            <w:r>
              <w:rPr>
                <w:spacing w:val="-2"/>
                <w:sz w:val="20"/>
              </w:rPr>
              <w:t>financial securities</w:t>
            </w:r>
          </w:p>
        </w:tc>
        <w:tc>
          <w:tcPr>
            <w:tcW w:w="1252" w:type="dxa"/>
          </w:tcPr>
          <w:p>
            <w:pPr>
              <w:pStyle w:val="TableParagraph"/>
              <w:spacing w:before="41"/>
              <w:ind w:right="246"/>
              <w:rPr>
                <w:sz w:val="20"/>
              </w:rPr>
            </w:pPr>
            <w:r>
              <w:rPr>
                <w:spacing w:val="-10"/>
                <w:sz w:val="20"/>
              </w:rPr>
              <w:t>-</w:t>
            </w:r>
          </w:p>
        </w:tc>
        <w:tc>
          <w:tcPr>
            <w:tcW w:w="1491" w:type="dxa"/>
          </w:tcPr>
          <w:p>
            <w:pPr>
              <w:pStyle w:val="TableParagraph"/>
              <w:spacing w:before="41"/>
              <w:ind w:right="188"/>
              <w:rPr>
                <w:sz w:val="20"/>
              </w:rPr>
            </w:pPr>
            <w:r>
              <w:rPr>
                <w:spacing w:val="-2"/>
                <w:sz w:val="20"/>
              </w:rPr>
              <w:t>4,823</w:t>
            </w:r>
          </w:p>
        </w:tc>
        <w:tc>
          <w:tcPr>
            <w:tcW w:w="1325" w:type="dxa"/>
          </w:tcPr>
          <w:p>
            <w:pPr>
              <w:pStyle w:val="TableParagraph"/>
              <w:spacing w:before="41"/>
              <w:ind w:right="254"/>
              <w:rPr>
                <w:sz w:val="20"/>
              </w:rPr>
            </w:pPr>
            <w:r>
              <w:rPr>
                <w:spacing w:val="-10"/>
                <w:sz w:val="20"/>
              </w:rPr>
              <w:t>-</w:t>
            </w:r>
          </w:p>
        </w:tc>
        <w:tc>
          <w:tcPr>
            <w:tcW w:w="1118" w:type="dxa"/>
          </w:tcPr>
          <w:p>
            <w:pPr>
              <w:pStyle w:val="TableParagraph"/>
              <w:spacing w:before="41"/>
              <w:ind w:right="130"/>
              <w:rPr>
                <w:sz w:val="20"/>
              </w:rPr>
            </w:pPr>
            <w:r>
              <w:rPr>
                <w:spacing w:val="-2"/>
                <w:sz w:val="20"/>
              </w:rPr>
              <w:t>4,823</w:t>
            </w:r>
          </w:p>
        </w:tc>
      </w:tr>
      <w:tr>
        <w:trPr>
          <w:trHeight w:val="316" w:hRule="atLeast"/>
        </w:trPr>
        <w:tc>
          <w:tcPr>
            <w:tcW w:w="3773" w:type="dxa"/>
          </w:tcPr>
          <w:p>
            <w:pPr>
              <w:pStyle w:val="TableParagraph"/>
              <w:spacing w:before="41"/>
              <w:ind w:left="136"/>
              <w:jc w:val="left"/>
              <w:rPr>
                <w:sz w:val="20"/>
              </w:rPr>
            </w:pPr>
            <w:r>
              <w:rPr>
                <w:sz w:val="20"/>
              </w:rPr>
              <w:t>Net</w:t>
            </w:r>
            <w:r>
              <w:rPr>
                <w:spacing w:val="-13"/>
                <w:sz w:val="20"/>
              </w:rPr>
              <w:t> </w:t>
            </w:r>
            <w:r>
              <w:rPr>
                <w:sz w:val="20"/>
              </w:rPr>
              <w:t>current</w:t>
            </w:r>
            <w:r>
              <w:rPr>
                <w:spacing w:val="-10"/>
                <w:sz w:val="20"/>
              </w:rPr>
              <w:t> </w:t>
            </w:r>
            <w:r>
              <w:rPr>
                <w:spacing w:val="-2"/>
                <w:sz w:val="20"/>
              </w:rPr>
              <w:t>assets</w:t>
            </w:r>
          </w:p>
        </w:tc>
        <w:tc>
          <w:tcPr>
            <w:tcW w:w="1252" w:type="dxa"/>
          </w:tcPr>
          <w:p>
            <w:pPr>
              <w:pStyle w:val="TableParagraph"/>
              <w:spacing w:before="41"/>
              <w:ind w:right="257"/>
              <w:rPr>
                <w:sz w:val="20"/>
              </w:rPr>
            </w:pPr>
            <w:r>
              <w:rPr>
                <w:spacing w:val="-2"/>
                <w:sz w:val="20"/>
              </w:rPr>
              <w:t>2,666</w:t>
            </w:r>
          </w:p>
        </w:tc>
        <w:tc>
          <w:tcPr>
            <w:tcW w:w="1491" w:type="dxa"/>
          </w:tcPr>
          <w:p>
            <w:pPr>
              <w:pStyle w:val="TableParagraph"/>
              <w:spacing w:before="41"/>
              <w:ind w:right="188"/>
              <w:rPr>
                <w:sz w:val="20"/>
              </w:rPr>
            </w:pPr>
            <w:r>
              <w:rPr>
                <w:spacing w:val="-2"/>
                <w:sz w:val="20"/>
              </w:rPr>
              <w:t>5,666</w:t>
            </w:r>
          </w:p>
        </w:tc>
        <w:tc>
          <w:tcPr>
            <w:tcW w:w="1325" w:type="dxa"/>
          </w:tcPr>
          <w:p>
            <w:pPr>
              <w:pStyle w:val="TableParagraph"/>
              <w:spacing w:before="41"/>
              <w:ind w:right="262"/>
              <w:rPr>
                <w:sz w:val="20"/>
              </w:rPr>
            </w:pPr>
            <w:r>
              <w:rPr>
                <w:spacing w:val="-2"/>
                <w:sz w:val="20"/>
              </w:rPr>
              <w:t>16,122</w:t>
            </w:r>
          </w:p>
        </w:tc>
        <w:tc>
          <w:tcPr>
            <w:tcW w:w="1118" w:type="dxa"/>
          </w:tcPr>
          <w:p>
            <w:pPr>
              <w:pStyle w:val="TableParagraph"/>
              <w:spacing w:before="41"/>
              <w:ind w:right="132"/>
              <w:rPr>
                <w:sz w:val="20"/>
              </w:rPr>
            </w:pPr>
            <w:r>
              <w:rPr>
                <w:spacing w:val="-2"/>
                <w:sz w:val="20"/>
              </w:rPr>
              <w:t>24,454</w:t>
            </w:r>
          </w:p>
        </w:tc>
      </w:tr>
      <w:tr>
        <w:trPr>
          <w:trHeight w:val="316" w:hRule="atLeast"/>
        </w:trPr>
        <w:tc>
          <w:tcPr>
            <w:tcW w:w="3773" w:type="dxa"/>
          </w:tcPr>
          <w:p>
            <w:pPr>
              <w:pStyle w:val="TableParagraph"/>
              <w:spacing w:before="38"/>
              <w:ind w:left="136"/>
              <w:jc w:val="left"/>
              <w:rPr>
                <w:sz w:val="20"/>
              </w:rPr>
            </w:pPr>
            <w:r>
              <w:rPr>
                <w:spacing w:val="-2"/>
                <w:sz w:val="20"/>
              </w:rPr>
              <w:t>Long-term</w:t>
            </w:r>
            <w:r>
              <w:rPr>
                <w:spacing w:val="-4"/>
                <w:sz w:val="20"/>
              </w:rPr>
              <w:t> </w:t>
            </w:r>
            <w:r>
              <w:rPr>
                <w:spacing w:val="-2"/>
                <w:sz w:val="20"/>
              </w:rPr>
              <w:t>liabilities</w:t>
            </w:r>
          </w:p>
        </w:tc>
        <w:tc>
          <w:tcPr>
            <w:tcW w:w="1252" w:type="dxa"/>
          </w:tcPr>
          <w:p>
            <w:pPr>
              <w:pStyle w:val="TableParagraph"/>
              <w:spacing w:before="38"/>
              <w:ind w:right="249"/>
              <w:rPr>
                <w:sz w:val="20"/>
              </w:rPr>
            </w:pPr>
            <w:r>
              <w:rPr>
                <w:spacing w:val="-10"/>
                <w:sz w:val="20"/>
              </w:rPr>
              <w:t>-</w:t>
            </w:r>
          </w:p>
        </w:tc>
        <w:tc>
          <w:tcPr>
            <w:tcW w:w="1491" w:type="dxa"/>
          </w:tcPr>
          <w:p>
            <w:pPr>
              <w:pStyle w:val="TableParagraph"/>
              <w:spacing w:before="38"/>
              <w:ind w:right="192"/>
              <w:rPr>
                <w:sz w:val="20"/>
              </w:rPr>
            </w:pPr>
            <w:r>
              <w:rPr>
                <w:spacing w:val="-2"/>
                <w:sz w:val="20"/>
              </w:rPr>
              <w:t>(122)</w:t>
            </w:r>
          </w:p>
        </w:tc>
        <w:tc>
          <w:tcPr>
            <w:tcW w:w="1325" w:type="dxa"/>
          </w:tcPr>
          <w:p>
            <w:pPr>
              <w:pStyle w:val="TableParagraph"/>
              <w:spacing w:before="38"/>
              <w:ind w:right="266"/>
              <w:rPr>
                <w:sz w:val="20"/>
              </w:rPr>
            </w:pPr>
            <w:r>
              <w:rPr>
                <w:spacing w:val="-2"/>
                <w:sz w:val="20"/>
              </w:rPr>
              <w:t>(912)</w:t>
            </w:r>
          </w:p>
        </w:tc>
        <w:tc>
          <w:tcPr>
            <w:tcW w:w="1118" w:type="dxa"/>
          </w:tcPr>
          <w:p>
            <w:pPr>
              <w:pStyle w:val="TableParagraph"/>
              <w:spacing w:before="38"/>
              <w:ind w:right="134"/>
              <w:rPr>
                <w:sz w:val="20"/>
              </w:rPr>
            </w:pPr>
            <w:r>
              <w:rPr>
                <w:spacing w:val="-2"/>
                <w:sz w:val="20"/>
              </w:rPr>
              <w:t>(1,034)</w:t>
            </w:r>
          </w:p>
        </w:tc>
      </w:tr>
      <w:tr>
        <w:trPr>
          <w:trHeight w:val="319" w:hRule="atLeast"/>
        </w:trPr>
        <w:tc>
          <w:tcPr>
            <w:tcW w:w="3773" w:type="dxa"/>
          </w:tcPr>
          <w:p>
            <w:pPr>
              <w:pStyle w:val="TableParagraph"/>
              <w:spacing w:before="41"/>
              <w:ind w:left="136"/>
              <w:jc w:val="left"/>
              <w:rPr>
                <w:sz w:val="20"/>
              </w:rPr>
            </w:pPr>
            <w:r>
              <w:rPr>
                <w:spacing w:val="-2"/>
                <w:sz w:val="20"/>
              </w:rPr>
              <w:t>Provisions</w:t>
            </w:r>
            <w:r>
              <w:rPr>
                <w:spacing w:val="-4"/>
                <w:sz w:val="20"/>
              </w:rPr>
              <w:t> </w:t>
            </w:r>
            <w:r>
              <w:rPr>
                <w:spacing w:val="-2"/>
                <w:sz w:val="20"/>
              </w:rPr>
              <w:t>for</w:t>
            </w:r>
            <w:r>
              <w:rPr>
                <w:spacing w:val="1"/>
                <w:sz w:val="20"/>
              </w:rPr>
              <w:t> </w:t>
            </w:r>
            <w:r>
              <w:rPr>
                <w:spacing w:val="-2"/>
                <w:sz w:val="20"/>
              </w:rPr>
              <w:t>liabilities</w:t>
            </w:r>
            <w:r>
              <w:rPr>
                <w:spacing w:val="-3"/>
                <w:sz w:val="20"/>
              </w:rPr>
              <w:t> </w:t>
            </w:r>
            <w:r>
              <w:rPr>
                <w:spacing w:val="-2"/>
                <w:sz w:val="20"/>
              </w:rPr>
              <w:t>and</w:t>
            </w:r>
            <w:r>
              <w:rPr>
                <w:sz w:val="20"/>
              </w:rPr>
              <w:t> </w:t>
            </w:r>
            <w:r>
              <w:rPr>
                <w:spacing w:val="-2"/>
                <w:sz w:val="20"/>
              </w:rPr>
              <w:t>charges</w:t>
            </w:r>
          </w:p>
        </w:tc>
        <w:tc>
          <w:tcPr>
            <w:tcW w:w="1252" w:type="dxa"/>
          </w:tcPr>
          <w:p>
            <w:pPr>
              <w:pStyle w:val="TableParagraph"/>
              <w:spacing w:before="41"/>
              <w:ind w:right="249"/>
              <w:rPr>
                <w:sz w:val="20"/>
              </w:rPr>
            </w:pPr>
            <w:r>
              <w:rPr>
                <w:spacing w:val="-10"/>
                <w:sz w:val="20"/>
              </w:rPr>
              <w:t>-</w:t>
            </w:r>
          </w:p>
        </w:tc>
        <w:tc>
          <w:tcPr>
            <w:tcW w:w="1491" w:type="dxa"/>
          </w:tcPr>
          <w:p>
            <w:pPr>
              <w:pStyle w:val="TableParagraph"/>
              <w:spacing w:before="41"/>
              <w:ind w:right="192"/>
              <w:rPr>
                <w:sz w:val="20"/>
              </w:rPr>
            </w:pPr>
            <w:r>
              <w:rPr>
                <w:spacing w:val="-2"/>
                <w:sz w:val="20"/>
              </w:rPr>
              <w:t>(5,347)</w:t>
            </w:r>
          </w:p>
        </w:tc>
        <w:tc>
          <w:tcPr>
            <w:tcW w:w="1325" w:type="dxa"/>
          </w:tcPr>
          <w:p>
            <w:pPr>
              <w:pStyle w:val="TableParagraph"/>
              <w:spacing w:before="41"/>
              <w:ind w:right="254"/>
              <w:rPr>
                <w:sz w:val="20"/>
              </w:rPr>
            </w:pPr>
            <w:r>
              <w:rPr>
                <w:spacing w:val="-10"/>
                <w:sz w:val="20"/>
              </w:rPr>
              <w:t>-</w:t>
            </w:r>
          </w:p>
        </w:tc>
        <w:tc>
          <w:tcPr>
            <w:tcW w:w="1118" w:type="dxa"/>
          </w:tcPr>
          <w:p>
            <w:pPr>
              <w:pStyle w:val="TableParagraph"/>
              <w:spacing w:before="41"/>
              <w:ind w:right="134"/>
              <w:rPr>
                <w:sz w:val="20"/>
              </w:rPr>
            </w:pPr>
            <w:r>
              <w:rPr>
                <w:spacing w:val="-2"/>
                <w:sz w:val="20"/>
              </w:rPr>
              <w:t>(5,347)</w:t>
            </w:r>
          </w:p>
        </w:tc>
      </w:tr>
      <w:tr>
        <w:trPr>
          <w:trHeight w:val="317" w:hRule="atLeast"/>
        </w:trPr>
        <w:tc>
          <w:tcPr>
            <w:tcW w:w="3773" w:type="dxa"/>
            <w:tcBorders>
              <w:bottom w:val="single" w:sz="4" w:space="0" w:color="000000"/>
            </w:tcBorders>
          </w:tcPr>
          <w:p>
            <w:pPr>
              <w:pStyle w:val="TableParagraph"/>
              <w:spacing w:before="41"/>
              <w:ind w:left="136"/>
              <w:jc w:val="left"/>
              <w:rPr>
                <w:sz w:val="20"/>
              </w:rPr>
            </w:pPr>
            <w:r>
              <w:rPr>
                <w:spacing w:val="-2"/>
                <w:sz w:val="20"/>
              </w:rPr>
              <w:t>Pension</w:t>
            </w:r>
            <w:r>
              <w:rPr>
                <w:spacing w:val="-4"/>
                <w:sz w:val="20"/>
              </w:rPr>
              <w:t> </w:t>
            </w:r>
            <w:r>
              <w:rPr>
                <w:spacing w:val="-2"/>
                <w:sz w:val="20"/>
              </w:rPr>
              <w:t>deficit</w:t>
            </w:r>
          </w:p>
        </w:tc>
        <w:tc>
          <w:tcPr>
            <w:tcW w:w="1252" w:type="dxa"/>
            <w:tcBorders>
              <w:bottom w:val="single" w:sz="4" w:space="0" w:color="000000"/>
            </w:tcBorders>
          </w:tcPr>
          <w:p>
            <w:pPr>
              <w:pStyle w:val="TableParagraph"/>
              <w:spacing w:before="41"/>
              <w:ind w:right="249"/>
              <w:rPr>
                <w:sz w:val="20"/>
              </w:rPr>
            </w:pPr>
            <w:r>
              <w:rPr>
                <w:spacing w:val="-10"/>
                <w:sz w:val="20"/>
              </w:rPr>
              <w:t>-</w:t>
            </w:r>
          </w:p>
        </w:tc>
        <w:tc>
          <w:tcPr>
            <w:tcW w:w="1491" w:type="dxa"/>
            <w:tcBorders>
              <w:bottom w:val="single" w:sz="4" w:space="0" w:color="000000"/>
            </w:tcBorders>
          </w:tcPr>
          <w:p>
            <w:pPr>
              <w:pStyle w:val="TableParagraph"/>
              <w:spacing w:before="41"/>
              <w:ind w:right="177"/>
              <w:rPr>
                <w:sz w:val="20"/>
              </w:rPr>
            </w:pPr>
            <w:r>
              <w:rPr>
                <w:spacing w:val="-10"/>
                <w:sz w:val="20"/>
              </w:rPr>
              <w:t>-</w:t>
            </w:r>
          </w:p>
        </w:tc>
        <w:tc>
          <w:tcPr>
            <w:tcW w:w="1325" w:type="dxa"/>
            <w:tcBorders>
              <w:bottom w:val="single" w:sz="4" w:space="0" w:color="000000"/>
            </w:tcBorders>
          </w:tcPr>
          <w:p>
            <w:pPr>
              <w:pStyle w:val="TableParagraph"/>
              <w:spacing w:before="41"/>
              <w:ind w:right="264"/>
              <w:rPr>
                <w:sz w:val="20"/>
              </w:rPr>
            </w:pPr>
            <w:r>
              <w:rPr>
                <w:spacing w:val="-2"/>
                <w:sz w:val="20"/>
              </w:rPr>
              <w:t>(14,591)</w:t>
            </w:r>
          </w:p>
        </w:tc>
        <w:tc>
          <w:tcPr>
            <w:tcW w:w="1118" w:type="dxa"/>
            <w:tcBorders>
              <w:bottom w:val="single" w:sz="4" w:space="0" w:color="000000"/>
            </w:tcBorders>
          </w:tcPr>
          <w:p>
            <w:pPr>
              <w:pStyle w:val="TableParagraph"/>
              <w:spacing w:before="41"/>
              <w:ind w:right="131"/>
              <w:rPr>
                <w:sz w:val="20"/>
              </w:rPr>
            </w:pPr>
            <w:r>
              <w:rPr>
                <w:spacing w:val="-2"/>
                <w:sz w:val="20"/>
              </w:rPr>
              <w:t>(14,591)</w:t>
            </w:r>
          </w:p>
        </w:tc>
      </w:tr>
      <w:tr>
        <w:trPr>
          <w:trHeight w:val="460" w:hRule="atLeast"/>
        </w:trPr>
        <w:tc>
          <w:tcPr>
            <w:tcW w:w="3773" w:type="dxa"/>
            <w:tcBorders>
              <w:top w:val="single" w:sz="4" w:space="0" w:color="000000"/>
              <w:bottom w:val="single" w:sz="4" w:space="0" w:color="000000"/>
            </w:tcBorders>
          </w:tcPr>
          <w:p>
            <w:pPr>
              <w:pStyle w:val="TableParagraph"/>
              <w:spacing w:line="230" w:lineRule="exact"/>
              <w:ind w:left="136" w:right="530"/>
              <w:jc w:val="left"/>
              <w:rPr>
                <w:b/>
                <w:sz w:val="20"/>
              </w:rPr>
            </w:pPr>
            <w:r>
              <w:rPr>
                <w:b/>
                <w:sz w:val="20"/>
              </w:rPr>
              <w:t>Total</w:t>
            </w:r>
            <w:r>
              <w:rPr>
                <w:b/>
                <w:spacing w:val="-14"/>
                <w:sz w:val="20"/>
              </w:rPr>
              <w:t> </w:t>
            </w:r>
            <w:r>
              <w:rPr>
                <w:b/>
                <w:sz w:val="20"/>
              </w:rPr>
              <w:t>net</w:t>
            </w:r>
            <w:r>
              <w:rPr>
                <w:b/>
                <w:spacing w:val="-14"/>
                <w:sz w:val="20"/>
              </w:rPr>
              <w:t> </w:t>
            </w:r>
            <w:r>
              <w:rPr>
                <w:b/>
                <w:sz w:val="20"/>
              </w:rPr>
              <w:t>assets</w:t>
            </w:r>
            <w:r>
              <w:rPr>
                <w:b/>
                <w:spacing w:val="-14"/>
                <w:sz w:val="20"/>
              </w:rPr>
              <w:t> </w:t>
            </w:r>
            <w:r>
              <w:rPr>
                <w:b/>
                <w:sz w:val="20"/>
              </w:rPr>
              <w:t>at</w:t>
            </w:r>
            <w:r>
              <w:rPr>
                <w:b/>
                <w:spacing w:val="-14"/>
                <w:sz w:val="20"/>
              </w:rPr>
              <w:t> </w:t>
            </w:r>
            <w:r>
              <w:rPr>
                <w:b/>
                <w:sz w:val="20"/>
              </w:rPr>
              <w:t>31</w:t>
            </w:r>
            <w:r>
              <w:rPr>
                <w:b/>
                <w:spacing w:val="-14"/>
                <w:sz w:val="20"/>
              </w:rPr>
              <w:t> </w:t>
            </w:r>
            <w:r>
              <w:rPr>
                <w:b/>
                <w:sz w:val="20"/>
              </w:rPr>
              <w:t>August </w:t>
            </w:r>
            <w:r>
              <w:rPr>
                <w:b/>
                <w:spacing w:val="-4"/>
                <w:sz w:val="20"/>
              </w:rPr>
              <w:t>2022</w:t>
            </w:r>
          </w:p>
        </w:tc>
        <w:tc>
          <w:tcPr>
            <w:tcW w:w="1252" w:type="dxa"/>
            <w:tcBorders>
              <w:top w:val="single" w:sz="4" w:space="0" w:color="000000"/>
              <w:bottom w:val="single" w:sz="4" w:space="0" w:color="000000"/>
            </w:tcBorders>
          </w:tcPr>
          <w:p>
            <w:pPr>
              <w:pStyle w:val="TableParagraph"/>
              <w:spacing w:before="112"/>
              <w:ind w:right="257"/>
              <w:rPr>
                <w:sz w:val="20"/>
              </w:rPr>
            </w:pPr>
            <w:r>
              <w:rPr>
                <w:spacing w:val="-2"/>
                <w:sz w:val="20"/>
              </w:rPr>
              <w:t>2,666</w:t>
            </w:r>
          </w:p>
        </w:tc>
        <w:tc>
          <w:tcPr>
            <w:tcW w:w="1491" w:type="dxa"/>
            <w:tcBorders>
              <w:top w:val="single" w:sz="4" w:space="0" w:color="000000"/>
              <w:bottom w:val="single" w:sz="4" w:space="0" w:color="000000"/>
            </w:tcBorders>
          </w:tcPr>
          <w:p>
            <w:pPr>
              <w:pStyle w:val="TableParagraph"/>
              <w:spacing w:before="112"/>
              <w:ind w:right="188"/>
              <w:rPr>
                <w:sz w:val="20"/>
              </w:rPr>
            </w:pPr>
            <w:r>
              <w:rPr>
                <w:spacing w:val="-2"/>
                <w:sz w:val="20"/>
              </w:rPr>
              <w:t>15,453</w:t>
            </w:r>
          </w:p>
        </w:tc>
        <w:tc>
          <w:tcPr>
            <w:tcW w:w="1325" w:type="dxa"/>
            <w:tcBorders>
              <w:top w:val="single" w:sz="4" w:space="0" w:color="000000"/>
              <w:bottom w:val="single" w:sz="4" w:space="0" w:color="000000"/>
            </w:tcBorders>
          </w:tcPr>
          <w:p>
            <w:pPr>
              <w:pStyle w:val="TableParagraph"/>
              <w:spacing w:before="112"/>
              <w:ind w:right="262"/>
              <w:rPr>
                <w:sz w:val="20"/>
              </w:rPr>
            </w:pPr>
            <w:r>
              <w:rPr>
                <w:spacing w:val="-2"/>
                <w:sz w:val="20"/>
              </w:rPr>
              <w:t>191,268</w:t>
            </w:r>
          </w:p>
        </w:tc>
        <w:tc>
          <w:tcPr>
            <w:tcW w:w="1118" w:type="dxa"/>
            <w:tcBorders>
              <w:top w:val="single" w:sz="4" w:space="0" w:color="000000"/>
              <w:bottom w:val="single" w:sz="4" w:space="0" w:color="000000"/>
            </w:tcBorders>
          </w:tcPr>
          <w:p>
            <w:pPr>
              <w:pStyle w:val="TableParagraph"/>
              <w:spacing w:before="112"/>
              <w:ind w:right="132"/>
              <w:rPr>
                <w:sz w:val="20"/>
              </w:rPr>
            </w:pPr>
            <w:r>
              <w:rPr>
                <w:spacing w:val="-2"/>
                <w:sz w:val="20"/>
              </w:rPr>
              <w:t>209,387</w:t>
            </w:r>
          </w:p>
        </w:tc>
      </w:tr>
    </w:tbl>
    <w:p>
      <w:pPr>
        <w:pStyle w:val="BodyText"/>
        <w:spacing w:before="0"/>
        <w:rPr>
          <w:b/>
          <w:sz w:val="20"/>
        </w:rPr>
      </w:pPr>
    </w:p>
    <w:p>
      <w:pPr>
        <w:pStyle w:val="BodyText"/>
        <w:spacing w:before="0"/>
        <w:rPr>
          <w:b/>
          <w:sz w:val="20"/>
        </w:rPr>
      </w:pPr>
    </w:p>
    <w:p>
      <w:pPr>
        <w:pStyle w:val="BodyText"/>
        <w:spacing w:before="13" w:after="1"/>
        <w:rPr>
          <w:b/>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70"/>
        <w:gridCol w:w="1260"/>
        <w:gridCol w:w="1938"/>
        <w:gridCol w:w="1266"/>
        <w:gridCol w:w="1023"/>
      </w:tblGrid>
      <w:tr>
        <w:trPr>
          <w:trHeight w:val="267" w:hRule="atLeast"/>
        </w:trPr>
        <w:tc>
          <w:tcPr>
            <w:tcW w:w="3470" w:type="dxa"/>
          </w:tcPr>
          <w:p>
            <w:pPr>
              <w:pStyle w:val="TableParagraph"/>
              <w:jc w:val="left"/>
              <w:rPr>
                <w:rFonts w:ascii="Times New Roman"/>
                <w:sz w:val="18"/>
              </w:rPr>
            </w:pPr>
          </w:p>
        </w:tc>
        <w:tc>
          <w:tcPr>
            <w:tcW w:w="1260" w:type="dxa"/>
          </w:tcPr>
          <w:p>
            <w:pPr>
              <w:pStyle w:val="TableParagraph"/>
              <w:spacing w:line="223" w:lineRule="exact"/>
              <w:ind w:right="160"/>
              <w:rPr>
                <w:sz w:val="20"/>
              </w:rPr>
            </w:pPr>
            <w:r>
              <w:rPr>
                <w:spacing w:val="-2"/>
                <w:sz w:val="20"/>
              </w:rPr>
              <w:t>Designated</w:t>
            </w:r>
          </w:p>
        </w:tc>
        <w:tc>
          <w:tcPr>
            <w:tcW w:w="1938" w:type="dxa"/>
            <w:vMerge w:val="restart"/>
          </w:tcPr>
          <w:p>
            <w:pPr>
              <w:pStyle w:val="TableParagraph"/>
              <w:spacing w:before="2"/>
              <w:ind w:left="154" w:right="194" w:firstLine="532"/>
              <w:rPr>
                <w:sz w:val="20"/>
              </w:rPr>
            </w:pPr>
            <w:r>
              <w:rPr>
                <w:spacing w:val="-4"/>
                <w:sz w:val="20"/>
              </w:rPr>
              <w:t>Unrestricted </w:t>
            </w:r>
            <w:r>
              <w:rPr>
                <w:spacing w:val="-2"/>
                <w:sz w:val="20"/>
              </w:rPr>
              <w:t>(including</w:t>
            </w:r>
            <w:r>
              <w:rPr>
                <w:spacing w:val="-6"/>
                <w:sz w:val="20"/>
              </w:rPr>
              <w:t> </w:t>
            </w:r>
            <w:r>
              <w:rPr>
                <w:spacing w:val="-2"/>
                <w:sz w:val="20"/>
              </w:rPr>
              <w:t>pension</w:t>
            </w:r>
          </w:p>
          <w:p>
            <w:pPr>
              <w:pStyle w:val="TableParagraph"/>
              <w:spacing w:before="1"/>
              <w:ind w:right="195"/>
              <w:rPr>
                <w:sz w:val="20"/>
              </w:rPr>
            </w:pPr>
            <w:r>
              <w:rPr>
                <w:spacing w:val="-2"/>
                <w:sz w:val="20"/>
              </w:rPr>
              <w:t>surplus)</w:t>
            </w:r>
          </w:p>
        </w:tc>
        <w:tc>
          <w:tcPr>
            <w:tcW w:w="1266" w:type="dxa"/>
          </w:tcPr>
          <w:p>
            <w:pPr>
              <w:pStyle w:val="TableParagraph"/>
              <w:spacing w:line="223" w:lineRule="exact"/>
              <w:ind w:right="192"/>
              <w:rPr>
                <w:sz w:val="20"/>
              </w:rPr>
            </w:pPr>
            <w:r>
              <w:rPr>
                <w:spacing w:val="-2"/>
                <w:sz w:val="20"/>
              </w:rPr>
              <w:t>Restricted</w:t>
            </w:r>
          </w:p>
        </w:tc>
        <w:tc>
          <w:tcPr>
            <w:tcW w:w="1023" w:type="dxa"/>
            <w:vMerge w:val="restart"/>
          </w:tcPr>
          <w:p>
            <w:pPr>
              <w:pStyle w:val="TableParagraph"/>
              <w:spacing w:before="2"/>
              <w:ind w:left="369" w:right="116" w:firstLine="67"/>
              <w:jc w:val="both"/>
              <w:rPr>
                <w:b/>
                <w:sz w:val="20"/>
              </w:rPr>
            </w:pPr>
            <w:r>
              <w:rPr>
                <w:b/>
                <w:spacing w:val="-4"/>
                <w:sz w:val="20"/>
              </w:rPr>
              <w:t>Total funds 2022</w:t>
            </w:r>
          </w:p>
        </w:tc>
      </w:tr>
      <w:tr>
        <w:trPr>
          <w:trHeight w:val="527" w:hRule="atLeast"/>
        </w:trPr>
        <w:tc>
          <w:tcPr>
            <w:tcW w:w="3470" w:type="dxa"/>
          </w:tcPr>
          <w:p>
            <w:pPr>
              <w:pStyle w:val="TableParagraph"/>
              <w:spacing w:before="37"/>
              <w:ind w:left="136"/>
              <w:jc w:val="left"/>
              <w:rPr>
                <w:sz w:val="20"/>
              </w:rPr>
            </w:pPr>
            <w:r>
              <w:rPr>
                <w:sz w:val="20"/>
              </w:rPr>
              <w:t>2022</w:t>
            </w:r>
            <w:r>
              <w:rPr>
                <w:spacing w:val="-14"/>
                <w:sz w:val="20"/>
              </w:rPr>
              <w:t> </w:t>
            </w:r>
            <w:r>
              <w:rPr>
                <w:spacing w:val="-2"/>
                <w:sz w:val="20"/>
              </w:rPr>
              <w:t>Comparison</w:t>
            </w:r>
          </w:p>
        </w:tc>
        <w:tc>
          <w:tcPr>
            <w:tcW w:w="1260" w:type="dxa"/>
          </w:tcPr>
          <w:p>
            <w:pPr>
              <w:pStyle w:val="TableParagraph"/>
              <w:jc w:val="left"/>
              <w:rPr>
                <w:rFonts w:ascii="Times New Roman"/>
                <w:sz w:val="20"/>
              </w:rPr>
            </w:pPr>
          </w:p>
        </w:tc>
        <w:tc>
          <w:tcPr>
            <w:tcW w:w="1938" w:type="dxa"/>
            <w:vMerge/>
            <w:tcBorders>
              <w:top w:val="nil"/>
            </w:tcBorders>
          </w:tcPr>
          <w:p>
            <w:pPr>
              <w:rPr>
                <w:sz w:val="2"/>
                <w:szCs w:val="2"/>
              </w:rPr>
            </w:pPr>
          </w:p>
        </w:tc>
        <w:tc>
          <w:tcPr>
            <w:tcW w:w="1266" w:type="dxa"/>
          </w:tcPr>
          <w:p>
            <w:pPr>
              <w:pStyle w:val="TableParagraph"/>
              <w:jc w:val="left"/>
              <w:rPr>
                <w:rFonts w:ascii="Times New Roman"/>
                <w:sz w:val="20"/>
              </w:rPr>
            </w:pPr>
          </w:p>
        </w:tc>
        <w:tc>
          <w:tcPr>
            <w:tcW w:w="1023" w:type="dxa"/>
            <w:vMerge/>
            <w:tcBorders>
              <w:top w:val="nil"/>
            </w:tcBorders>
          </w:tcPr>
          <w:p>
            <w:pPr>
              <w:rPr>
                <w:sz w:val="2"/>
                <w:szCs w:val="2"/>
              </w:rPr>
            </w:pPr>
          </w:p>
        </w:tc>
      </w:tr>
      <w:tr>
        <w:trPr>
          <w:trHeight w:val="373" w:hRule="atLeast"/>
        </w:trPr>
        <w:tc>
          <w:tcPr>
            <w:tcW w:w="3470" w:type="dxa"/>
            <w:tcBorders>
              <w:bottom w:val="single" w:sz="4" w:space="0" w:color="000000"/>
            </w:tcBorders>
          </w:tcPr>
          <w:p>
            <w:pPr>
              <w:pStyle w:val="TableParagraph"/>
              <w:spacing w:before="95"/>
              <w:ind w:left="136"/>
              <w:jc w:val="left"/>
              <w:rPr>
                <w:b/>
                <w:sz w:val="20"/>
              </w:rPr>
            </w:pPr>
            <w:r>
              <w:rPr>
                <w:b/>
                <w:spacing w:val="-2"/>
                <w:sz w:val="20"/>
              </w:rPr>
              <w:t>Company</w:t>
            </w:r>
          </w:p>
        </w:tc>
        <w:tc>
          <w:tcPr>
            <w:tcW w:w="1260" w:type="dxa"/>
            <w:tcBorders>
              <w:bottom w:val="single" w:sz="4" w:space="0" w:color="000000"/>
            </w:tcBorders>
          </w:tcPr>
          <w:p>
            <w:pPr>
              <w:pStyle w:val="TableParagraph"/>
              <w:spacing w:before="95"/>
              <w:ind w:right="159"/>
              <w:rPr>
                <w:sz w:val="20"/>
              </w:rPr>
            </w:pPr>
            <w:r>
              <w:rPr>
                <w:spacing w:val="-2"/>
                <w:sz w:val="20"/>
              </w:rPr>
              <w:t>£'000</w:t>
            </w:r>
          </w:p>
        </w:tc>
        <w:tc>
          <w:tcPr>
            <w:tcW w:w="1938" w:type="dxa"/>
            <w:tcBorders>
              <w:bottom w:val="single" w:sz="4" w:space="0" w:color="000000"/>
            </w:tcBorders>
          </w:tcPr>
          <w:p>
            <w:pPr>
              <w:pStyle w:val="TableParagraph"/>
              <w:spacing w:before="95"/>
              <w:ind w:right="194"/>
              <w:rPr>
                <w:sz w:val="20"/>
              </w:rPr>
            </w:pPr>
            <w:r>
              <w:rPr>
                <w:spacing w:val="-2"/>
                <w:sz w:val="20"/>
              </w:rPr>
              <w:t>£'000</w:t>
            </w:r>
          </w:p>
        </w:tc>
        <w:tc>
          <w:tcPr>
            <w:tcW w:w="1266" w:type="dxa"/>
            <w:tcBorders>
              <w:bottom w:val="single" w:sz="4" w:space="0" w:color="000000"/>
            </w:tcBorders>
          </w:tcPr>
          <w:p>
            <w:pPr>
              <w:pStyle w:val="TableParagraph"/>
              <w:spacing w:before="95"/>
              <w:ind w:right="190"/>
              <w:rPr>
                <w:sz w:val="20"/>
              </w:rPr>
            </w:pPr>
            <w:r>
              <w:rPr>
                <w:spacing w:val="-2"/>
                <w:sz w:val="20"/>
              </w:rPr>
              <w:t>£'000</w:t>
            </w:r>
          </w:p>
        </w:tc>
        <w:tc>
          <w:tcPr>
            <w:tcW w:w="1023" w:type="dxa"/>
            <w:tcBorders>
              <w:bottom w:val="single" w:sz="4" w:space="0" w:color="000000"/>
            </w:tcBorders>
          </w:tcPr>
          <w:p>
            <w:pPr>
              <w:pStyle w:val="TableParagraph"/>
              <w:spacing w:before="95"/>
              <w:ind w:right="104"/>
              <w:rPr>
                <w:b/>
                <w:sz w:val="20"/>
              </w:rPr>
            </w:pPr>
            <w:r>
              <w:rPr>
                <w:b/>
                <w:spacing w:val="-2"/>
                <w:sz w:val="20"/>
              </w:rPr>
              <w:t>£'000</w:t>
            </w:r>
          </w:p>
        </w:tc>
      </w:tr>
      <w:tr>
        <w:trPr>
          <w:trHeight w:val="483" w:hRule="atLeast"/>
        </w:trPr>
        <w:tc>
          <w:tcPr>
            <w:tcW w:w="3470" w:type="dxa"/>
            <w:tcBorders>
              <w:top w:val="single" w:sz="4" w:space="0" w:color="000000"/>
            </w:tcBorders>
          </w:tcPr>
          <w:p>
            <w:pPr>
              <w:pStyle w:val="TableParagraph"/>
              <w:ind w:left="136" w:right="-15"/>
              <w:jc w:val="left"/>
              <w:rPr>
                <w:b/>
                <w:sz w:val="20"/>
              </w:rPr>
            </w:pPr>
            <w:r>
              <w:rPr>
                <w:b/>
                <w:sz w:val="20"/>
              </w:rPr>
              <w:t>Fund</w:t>
            </w:r>
            <w:r>
              <w:rPr>
                <w:b/>
                <w:spacing w:val="-14"/>
                <w:sz w:val="20"/>
              </w:rPr>
              <w:t> </w:t>
            </w:r>
            <w:r>
              <w:rPr>
                <w:b/>
                <w:sz w:val="20"/>
              </w:rPr>
              <w:t>balances</w:t>
            </w:r>
            <w:r>
              <w:rPr>
                <w:b/>
                <w:spacing w:val="-14"/>
                <w:sz w:val="20"/>
              </w:rPr>
              <w:t> </w:t>
            </w:r>
            <w:r>
              <w:rPr>
                <w:b/>
                <w:sz w:val="20"/>
              </w:rPr>
              <w:t>at</w:t>
            </w:r>
            <w:r>
              <w:rPr>
                <w:b/>
                <w:spacing w:val="-14"/>
                <w:sz w:val="20"/>
              </w:rPr>
              <w:t> </w:t>
            </w:r>
            <w:r>
              <w:rPr>
                <w:b/>
                <w:sz w:val="20"/>
              </w:rPr>
              <w:t>1</w:t>
            </w:r>
            <w:r>
              <w:rPr>
                <w:b/>
                <w:spacing w:val="-14"/>
                <w:sz w:val="20"/>
              </w:rPr>
              <w:t> </w:t>
            </w:r>
            <w:r>
              <w:rPr>
                <w:b/>
                <w:sz w:val="20"/>
              </w:rPr>
              <w:t>September</w:t>
            </w:r>
            <w:r>
              <w:rPr>
                <w:b/>
                <w:spacing w:val="-14"/>
                <w:sz w:val="20"/>
              </w:rPr>
              <w:t> </w:t>
            </w:r>
            <w:r>
              <w:rPr>
                <w:b/>
                <w:sz w:val="20"/>
              </w:rPr>
              <w:t>2021 are represented by:</w:t>
            </w:r>
          </w:p>
        </w:tc>
        <w:tc>
          <w:tcPr>
            <w:tcW w:w="1260" w:type="dxa"/>
            <w:tcBorders>
              <w:top w:val="single" w:sz="4" w:space="0" w:color="000000"/>
            </w:tcBorders>
          </w:tcPr>
          <w:p>
            <w:pPr>
              <w:pStyle w:val="TableParagraph"/>
              <w:jc w:val="left"/>
              <w:rPr>
                <w:rFonts w:ascii="Times New Roman"/>
                <w:sz w:val="20"/>
              </w:rPr>
            </w:pPr>
          </w:p>
        </w:tc>
        <w:tc>
          <w:tcPr>
            <w:tcW w:w="1938" w:type="dxa"/>
            <w:tcBorders>
              <w:top w:val="single" w:sz="4" w:space="0" w:color="000000"/>
            </w:tcBorders>
          </w:tcPr>
          <w:p>
            <w:pPr>
              <w:pStyle w:val="TableParagraph"/>
              <w:jc w:val="left"/>
              <w:rPr>
                <w:rFonts w:ascii="Times New Roman"/>
                <w:sz w:val="20"/>
              </w:rPr>
            </w:pPr>
          </w:p>
        </w:tc>
        <w:tc>
          <w:tcPr>
            <w:tcW w:w="1266" w:type="dxa"/>
            <w:tcBorders>
              <w:top w:val="single" w:sz="4" w:space="0" w:color="000000"/>
            </w:tcBorders>
          </w:tcPr>
          <w:p>
            <w:pPr>
              <w:pStyle w:val="TableParagraph"/>
              <w:jc w:val="left"/>
              <w:rPr>
                <w:rFonts w:ascii="Times New Roman"/>
                <w:sz w:val="20"/>
              </w:rPr>
            </w:pPr>
          </w:p>
        </w:tc>
        <w:tc>
          <w:tcPr>
            <w:tcW w:w="1023" w:type="dxa"/>
            <w:tcBorders>
              <w:top w:val="single" w:sz="4" w:space="0" w:color="000000"/>
            </w:tcBorders>
          </w:tcPr>
          <w:p>
            <w:pPr>
              <w:pStyle w:val="TableParagraph"/>
              <w:jc w:val="left"/>
              <w:rPr>
                <w:rFonts w:ascii="Times New Roman"/>
                <w:sz w:val="20"/>
              </w:rPr>
            </w:pPr>
          </w:p>
        </w:tc>
      </w:tr>
      <w:tr>
        <w:trPr>
          <w:trHeight w:val="296" w:hRule="atLeast"/>
        </w:trPr>
        <w:tc>
          <w:tcPr>
            <w:tcW w:w="3470" w:type="dxa"/>
          </w:tcPr>
          <w:p>
            <w:pPr>
              <w:pStyle w:val="TableParagraph"/>
              <w:spacing w:before="17"/>
              <w:ind w:left="136"/>
              <w:jc w:val="left"/>
              <w:rPr>
                <w:sz w:val="20"/>
              </w:rPr>
            </w:pPr>
            <w:r>
              <w:rPr>
                <w:spacing w:val="-2"/>
                <w:sz w:val="20"/>
              </w:rPr>
              <w:t>Intangible fixed assets</w:t>
            </w:r>
          </w:p>
        </w:tc>
        <w:tc>
          <w:tcPr>
            <w:tcW w:w="1260" w:type="dxa"/>
          </w:tcPr>
          <w:p>
            <w:pPr>
              <w:pStyle w:val="TableParagraph"/>
              <w:spacing w:before="17"/>
              <w:ind w:right="151"/>
              <w:rPr>
                <w:sz w:val="20"/>
              </w:rPr>
            </w:pPr>
            <w:r>
              <w:rPr>
                <w:spacing w:val="-10"/>
                <w:sz w:val="20"/>
              </w:rPr>
              <w:t>-</w:t>
            </w:r>
          </w:p>
        </w:tc>
        <w:tc>
          <w:tcPr>
            <w:tcW w:w="1938" w:type="dxa"/>
          </w:tcPr>
          <w:p>
            <w:pPr>
              <w:pStyle w:val="TableParagraph"/>
              <w:spacing w:before="17"/>
              <w:ind w:right="199"/>
              <w:rPr>
                <w:sz w:val="20"/>
              </w:rPr>
            </w:pPr>
            <w:r>
              <w:rPr>
                <w:spacing w:val="-5"/>
                <w:sz w:val="20"/>
              </w:rPr>
              <w:t>240</w:t>
            </w:r>
          </w:p>
        </w:tc>
        <w:tc>
          <w:tcPr>
            <w:tcW w:w="1266" w:type="dxa"/>
          </w:tcPr>
          <w:p>
            <w:pPr>
              <w:pStyle w:val="TableParagraph"/>
              <w:spacing w:before="17"/>
              <w:ind w:right="181"/>
              <w:rPr>
                <w:sz w:val="20"/>
              </w:rPr>
            </w:pPr>
            <w:r>
              <w:rPr>
                <w:spacing w:val="-10"/>
                <w:sz w:val="20"/>
              </w:rPr>
              <w:t>-</w:t>
            </w:r>
          </w:p>
        </w:tc>
        <w:tc>
          <w:tcPr>
            <w:tcW w:w="1023" w:type="dxa"/>
          </w:tcPr>
          <w:p>
            <w:pPr>
              <w:pStyle w:val="TableParagraph"/>
              <w:spacing w:before="17"/>
              <w:ind w:right="109"/>
              <w:rPr>
                <w:sz w:val="20"/>
              </w:rPr>
            </w:pPr>
            <w:r>
              <w:rPr>
                <w:spacing w:val="-5"/>
                <w:sz w:val="20"/>
              </w:rPr>
              <w:t>240</w:t>
            </w:r>
          </w:p>
        </w:tc>
      </w:tr>
      <w:tr>
        <w:trPr>
          <w:trHeight w:val="320" w:hRule="atLeast"/>
        </w:trPr>
        <w:tc>
          <w:tcPr>
            <w:tcW w:w="3470" w:type="dxa"/>
          </w:tcPr>
          <w:p>
            <w:pPr>
              <w:pStyle w:val="TableParagraph"/>
              <w:spacing w:before="42"/>
              <w:ind w:left="136"/>
              <w:jc w:val="left"/>
              <w:rPr>
                <w:sz w:val="20"/>
              </w:rPr>
            </w:pPr>
            <w:r>
              <w:rPr>
                <w:spacing w:val="-2"/>
                <w:sz w:val="20"/>
              </w:rPr>
              <w:t>Tangible</w:t>
            </w:r>
            <w:r>
              <w:rPr>
                <w:spacing w:val="-4"/>
                <w:sz w:val="20"/>
              </w:rPr>
              <w:t> </w:t>
            </w:r>
            <w:r>
              <w:rPr>
                <w:spacing w:val="-2"/>
                <w:sz w:val="20"/>
              </w:rPr>
              <w:t>fixed</w:t>
            </w:r>
            <w:r>
              <w:rPr>
                <w:spacing w:val="-3"/>
                <w:sz w:val="20"/>
              </w:rPr>
              <w:t> </w:t>
            </w:r>
            <w:r>
              <w:rPr>
                <w:spacing w:val="-2"/>
                <w:sz w:val="20"/>
              </w:rPr>
              <w:t>assets</w:t>
            </w:r>
          </w:p>
        </w:tc>
        <w:tc>
          <w:tcPr>
            <w:tcW w:w="1260" w:type="dxa"/>
          </w:tcPr>
          <w:p>
            <w:pPr>
              <w:pStyle w:val="TableParagraph"/>
              <w:spacing w:before="42"/>
              <w:ind w:right="151"/>
              <w:rPr>
                <w:sz w:val="20"/>
              </w:rPr>
            </w:pPr>
            <w:r>
              <w:rPr>
                <w:spacing w:val="-10"/>
                <w:sz w:val="20"/>
              </w:rPr>
              <w:t>-</w:t>
            </w:r>
          </w:p>
        </w:tc>
        <w:tc>
          <w:tcPr>
            <w:tcW w:w="1938" w:type="dxa"/>
          </w:tcPr>
          <w:p>
            <w:pPr>
              <w:pStyle w:val="TableParagraph"/>
              <w:spacing w:before="42"/>
              <w:ind w:right="196"/>
              <w:rPr>
                <w:sz w:val="20"/>
              </w:rPr>
            </w:pPr>
            <w:r>
              <w:rPr>
                <w:spacing w:val="-2"/>
                <w:sz w:val="20"/>
              </w:rPr>
              <w:t>2,452</w:t>
            </w:r>
          </w:p>
        </w:tc>
        <w:tc>
          <w:tcPr>
            <w:tcW w:w="1266" w:type="dxa"/>
          </w:tcPr>
          <w:p>
            <w:pPr>
              <w:pStyle w:val="TableParagraph"/>
              <w:spacing w:before="42"/>
              <w:ind w:right="192"/>
              <w:rPr>
                <w:sz w:val="20"/>
              </w:rPr>
            </w:pPr>
            <w:r>
              <w:rPr>
                <w:spacing w:val="-2"/>
                <w:sz w:val="20"/>
              </w:rPr>
              <w:t>1,953</w:t>
            </w:r>
          </w:p>
        </w:tc>
        <w:tc>
          <w:tcPr>
            <w:tcW w:w="1023" w:type="dxa"/>
          </w:tcPr>
          <w:p>
            <w:pPr>
              <w:pStyle w:val="TableParagraph"/>
              <w:spacing w:before="42"/>
              <w:ind w:right="106"/>
              <w:rPr>
                <w:sz w:val="20"/>
              </w:rPr>
            </w:pPr>
            <w:r>
              <w:rPr>
                <w:spacing w:val="-2"/>
                <w:sz w:val="20"/>
              </w:rPr>
              <w:t>4,405</w:t>
            </w:r>
          </w:p>
        </w:tc>
      </w:tr>
      <w:tr>
        <w:trPr>
          <w:trHeight w:val="296" w:hRule="atLeast"/>
        </w:trPr>
        <w:tc>
          <w:tcPr>
            <w:tcW w:w="3470" w:type="dxa"/>
          </w:tcPr>
          <w:p>
            <w:pPr>
              <w:pStyle w:val="TableParagraph"/>
              <w:spacing w:before="41"/>
              <w:ind w:left="136"/>
              <w:jc w:val="left"/>
              <w:rPr>
                <w:sz w:val="20"/>
              </w:rPr>
            </w:pPr>
            <w:r>
              <w:rPr>
                <w:spacing w:val="-2"/>
                <w:sz w:val="20"/>
              </w:rPr>
              <w:t>Investment</w:t>
            </w:r>
            <w:r>
              <w:rPr>
                <w:spacing w:val="-4"/>
                <w:sz w:val="20"/>
              </w:rPr>
              <w:t> </w:t>
            </w:r>
            <w:r>
              <w:rPr>
                <w:spacing w:val="-2"/>
                <w:sz w:val="20"/>
              </w:rPr>
              <w:t>in subsidiaries</w:t>
            </w:r>
          </w:p>
        </w:tc>
        <w:tc>
          <w:tcPr>
            <w:tcW w:w="1260" w:type="dxa"/>
          </w:tcPr>
          <w:p>
            <w:pPr>
              <w:pStyle w:val="TableParagraph"/>
              <w:spacing w:before="41"/>
              <w:ind w:right="151"/>
              <w:rPr>
                <w:sz w:val="20"/>
              </w:rPr>
            </w:pPr>
            <w:r>
              <w:rPr>
                <w:spacing w:val="-10"/>
                <w:sz w:val="20"/>
              </w:rPr>
              <w:t>-</w:t>
            </w:r>
          </w:p>
        </w:tc>
        <w:tc>
          <w:tcPr>
            <w:tcW w:w="1938" w:type="dxa"/>
          </w:tcPr>
          <w:p>
            <w:pPr>
              <w:pStyle w:val="TableParagraph"/>
              <w:spacing w:before="41"/>
              <w:ind w:right="196"/>
              <w:rPr>
                <w:sz w:val="20"/>
              </w:rPr>
            </w:pPr>
            <w:r>
              <w:rPr>
                <w:spacing w:val="-2"/>
                <w:sz w:val="20"/>
              </w:rPr>
              <w:t>21,355</w:t>
            </w:r>
          </w:p>
        </w:tc>
        <w:tc>
          <w:tcPr>
            <w:tcW w:w="1266" w:type="dxa"/>
          </w:tcPr>
          <w:p>
            <w:pPr>
              <w:pStyle w:val="TableParagraph"/>
              <w:spacing w:before="41"/>
              <w:ind w:right="181"/>
              <w:rPr>
                <w:sz w:val="20"/>
              </w:rPr>
            </w:pPr>
            <w:r>
              <w:rPr>
                <w:spacing w:val="-10"/>
                <w:sz w:val="20"/>
              </w:rPr>
              <w:t>-</w:t>
            </w:r>
          </w:p>
        </w:tc>
        <w:tc>
          <w:tcPr>
            <w:tcW w:w="1023" w:type="dxa"/>
          </w:tcPr>
          <w:p>
            <w:pPr>
              <w:pStyle w:val="TableParagraph"/>
              <w:spacing w:before="41"/>
              <w:ind w:right="106"/>
              <w:rPr>
                <w:sz w:val="20"/>
              </w:rPr>
            </w:pPr>
            <w:r>
              <w:rPr>
                <w:spacing w:val="-2"/>
                <w:sz w:val="20"/>
              </w:rPr>
              <w:t>21,355</w:t>
            </w:r>
          </w:p>
        </w:tc>
      </w:tr>
      <w:tr>
        <w:trPr>
          <w:trHeight w:val="505" w:hRule="atLeast"/>
        </w:trPr>
        <w:tc>
          <w:tcPr>
            <w:tcW w:w="3470" w:type="dxa"/>
          </w:tcPr>
          <w:p>
            <w:pPr>
              <w:pStyle w:val="TableParagraph"/>
              <w:spacing w:before="18"/>
              <w:ind w:left="136" w:right="517"/>
              <w:jc w:val="left"/>
              <w:rPr>
                <w:sz w:val="20"/>
              </w:rPr>
            </w:pPr>
            <w:r>
              <w:rPr>
                <w:spacing w:val="-2"/>
                <w:sz w:val="20"/>
              </w:rPr>
              <w:t>Investments</w:t>
            </w:r>
            <w:r>
              <w:rPr>
                <w:spacing w:val="-12"/>
                <w:sz w:val="20"/>
              </w:rPr>
              <w:t> </w:t>
            </w:r>
            <w:r>
              <w:rPr>
                <w:spacing w:val="-2"/>
                <w:sz w:val="20"/>
              </w:rPr>
              <w:t>in</w:t>
            </w:r>
            <w:r>
              <w:rPr>
                <w:spacing w:val="-11"/>
                <w:sz w:val="20"/>
              </w:rPr>
              <w:t> </w:t>
            </w:r>
            <w:r>
              <w:rPr>
                <w:spacing w:val="-2"/>
                <w:sz w:val="20"/>
              </w:rPr>
              <w:t>financial securities</w:t>
            </w:r>
          </w:p>
        </w:tc>
        <w:tc>
          <w:tcPr>
            <w:tcW w:w="1260" w:type="dxa"/>
          </w:tcPr>
          <w:p>
            <w:pPr>
              <w:pStyle w:val="TableParagraph"/>
              <w:spacing w:before="133"/>
              <w:ind w:right="151"/>
              <w:rPr>
                <w:sz w:val="20"/>
              </w:rPr>
            </w:pPr>
            <w:r>
              <w:rPr>
                <w:spacing w:val="-10"/>
                <w:sz w:val="20"/>
              </w:rPr>
              <w:t>-</w:t>
            </w:r>
          </w:p>
        </w:tc>
        <w:tc>
          <w:tcPr>
            <w:tcW w:w="1938" w:type="dxa"/>
          </w:tcPr>
          <w:p>
            <w:pPr>
              <w:pStyle w:val="TableParagraph"/>
              <w:spacing w:before="133"/>
              <w:ind w:right="196"/>
              <w:rPr>
                <w:sz w:val="20"/>
              </w:rPr>
            </w:pPr>
            <w:r>
              <w:rPr>
                <w:spacing w:val="-2"/>
                <w:sz w:val="20"/>
              </w:rPr>
              <w:t>4,823</w:t>
            </w:r>
          </w:p>
        </w:tc>
        <w:tc>
          <w:tcPr>
            <w:tcW w:w="1266" w:type="dxa"/>
          </w:tcPr>
          <w:p>
            <w:pPr>
              <w:pStyle w:val="TableParagraph"/>
              <w:spacing w:before="133"/>
              <w:ind w:right="181"/>
              <w:rPr>
                <w:sz w:val="20"/>
              </w:rPr>
            </w:pPr>
            <w:r>
              <w:rPr>
                <w:spacing w:val="-10"/>
                <w:sz w:val="20"/>
              </w:rPr>
              <w:t>-</w:t>
            </w:r>
          </w:p>
        </w:tc>
        <w:tc>
          <w:tcPr>
            <w:tcW w:w="1023" w:type="dxa"/>
          </w:tcPr>
          <w:p>
            <w:pPr>
              <w:pStyle w:val="TableParagraph"/>
              <w:spacing w:before="133"/>
              <w:ind w:right="106"/>
              <w:rPr>
                <w:sz w:val="20"/>
              </w:rPr>
            </w:pPr>
            <w:r>
              <w:rPr>
                <w:spacing w:val="-2"/>
                <w:sz w:val="20"/>
              </w:rPr>
              <w:t>4,823</w:t>
            </w:r>
          </w:p>
        </w:tc>
      </w:tr>
      <w:tr>
        <w:trPr>
          <w:trHeight w:val="298" w:hRule="atLeast"/>
        </w:trPr>
        <w:tc>
          <w:tcPr>
            <w:tcW w:w="3470" w:type="dxa"/>
          </w:tcPr>
          <w:p>
            <w:pPr>
              <w:pStyle w:val="TableParagraph"/>
              <w:spacing w:before="19"/>
              <w:ind w:left="136"/>
              <w:jc w:val="left"/>
              <w:rPr>
                <w:sz w:val="20"/>
              </w:rPr>
            </w:pPr>
            <w:r>
              <w:rPr>
                <w:spacing w:val="-2"/>
                <w:sz w:val="20"/>
              </w:rPr>
              <w:t>Current</w:t>
            </w:r>
            <w:r>
              <w:rPr>
                <w:spacing w:val="-5"/>
                <w:sz w:val="20"/>
              </w:rPr>
              <w:t> </w:t>
            </w:r>
            <w:r>
              <w:rPr>
                <w:spacing w:val="-2"/>
                <w:sz w:val="20"/>
              </w:rPr>
              <w:t>assets</w:t>
            </w:r>
          </w:p>
        </w:tc>
        <w:tc>
          <w:tcPr>
            <w:tcW w:w="1260" w:type="dxa"/>
          </w:tcPr>
          <w:p>
            <w:pPr>
              <w:pStyle w:val="TableParagraph"/>
              <w:spacing w:before="19"/>
              <w:ind w:right="160"/>
              <w:rPr>
                <w:sz w:val="20"/>
              </w:rPr>
            </w:pPr>
            <w:r>
              <w:rPr>
                <w:spacing w:val="-2"/>
                <w:sz w:val="20"/>
              </w:rPr>
              <w:t>2,461</w:t>
            </w:r>
          </w:p>
        </w:tc>
        <w:tc>
          <w:tcPr>
            <w:tcW w:w="1938" w:type="dxa"/>
          </w:tcPr>
          <w:p>
            <w:pPr>
              <w:pStyle w:val="TableParagraph"/>
              <w:spacing w:before="19"/>
              <w:ind w:right="196"/>
              <w:rPr>
                <w:sz w:val="20"/>
              </w:rPr>
            </w:pPr>
            <w:r>
              <w:rPr>
                <w:spacing w:val="-2"/>
                <w:sz w:val="20"/>
              </w:rPr>
              <w:t>43,530</w:t>
            </w:r>
          </w:p>
        </w:tc>
        <w:tc>
          <w:tcPr>
            <w:tcW w:w="1266" w:type="dxa"/>
          </w:tcPr>
          <w:p>
            <w:pPr>
              <w:pStyle w:val="TableParagraph"/>
              <w:spacing w:before="19"/>
              <w:ind w:right="195"/>
              <w:rPr>
                <w:sz w:val="20"/>
              </w:rPr>
            </w:pPr>
            <w:r>
              <w:rPr>
                <w:spacing w:val="-5"/>
                <w:sz w:val="20"/>
              </w:rPr>
              <w:t>497</w:t>
            </w:r>
          </w:p>
        </w:tc>
        <w:tc>
          <w:tcPr>
            <w:tcW w:w="1023" w:type="dxa"/>
          </w:tcPr>
          <w:p>
            <w:pPr>
              <w:pStyle w:val="TableParagraph"/>
              <w:spacing w:before="19"/>
              <w:ind w:right="106"/>
              <w:rPr>
                <w:sz w:val="20"/>
              </w:rPr>
            </w:pPr>
            <w:r>
              <w:rPr>
                <w:spacing w:val="-2"/>
                <w:sz w:val="20"/>
              </w:rPr>
              <w:t>46,488</w:t>
            </w:r>
          </w:p>
        </w:tc>
      </w:tr>
      <w:tr>
        <w:trPr>
          <w:trHeight w:val="321" w:hRule="atLeast"/>
        </w:trPr>
        <w:tc>
          <w:tcPr>
            <w:tcW w:w="3470" w:type="dxa"/>
          </w:tcPr>
          <w:p>
            <w:pPr>
              <w:pStyle w:val="TableParagraph"/>
              <w:spacing w:before="42"/>
              <w:ind w:left="136"/>
              <w:jc w:val="left"/>
              <w:rPr>
                <w:sz w:val="20"/>
              </w:rPr>
            </w:pPr>
            <w:r>
              <w:rPr>
                <w:spacing w:val="-2"/>
                <w:sz w:val="20"/>
              </w:rPr>
              <w:t>Current</w:t>
            </w:r>
            <w:r>
              <w:rPr>
                <w:spacing w:val="-3"/>
                <w:sz w:val="20"/>
              </w:rPr>
              <w:t> </w:t>
            </w:r>
            <w:r>
              <w:rPr>
                <w:spacing w:val="-2"/>
                <w:sz w:val="20"/>
              </w:rPr>
              <w:t>liabilities</w:t>
            </w:r>
          </w:p>
        </w:tc>
        <w:tc>
          <w:tcPr>
            <w:tcW w:w="1260" w:type="dxa"/>
          </w:tcPr>
          <w:p>
            <w:pPr>
              <w:pStyle w:val="TableParagraph"/>
              <w:spacing w:before="42"/>
              <w:ind w:right="151"/>
              <w:rPr>
                <w:sz w:val="20"/>
              </w:rPr>
            </w:pPr>
            <w:r>
              <w:rPr>
                <w:spacing w:val="-10"/>
                <w:sz w:val="20"/>
              </w:rPr>
              <w:t>-</w:t>
            </w:r>
          </w:p>
        </w:tc>
        <w:tc>
          <w:tcPr>
            <w:tcW w:w="1938" w:type="dxa"/>
          </w:tcPr>
          <w:p>
            <w:pPr>
              <w:pStyle w:val="TableParagraph"/>
              <w:spacing w:before="42"/>
              <w:ind w:right="198"/>
              <w:rPr>
                <w:sz w:val="20"/>
              </w:rPr>
            </w:pPr>
            <w:r>
              <w:rPr>
                <w:spacing w:val="-2"/>
                <w:sz w:val="20"/>
              </w:rPr>
              <w:t>(43,747)</w:t>
            </w:r>
          </w:p>
        </w:tc>
        <w:tc>
          <w:tcPr>
            <w:tcW w:w="1266" w:type="dxa"/>
          </w:tcPr>
          <w:p>
            <w:pPr>
              <w:pStyle w:val="TableParagraph"/>
              <w:spacing w:before="42"/>
              <w:ind w:right="184"/>
              <w:rPr>
                <w:sz w:val="20"/>
              </w:rPr>
            </w:pPr>
            <w:r>
              <w:rPr>
                <w:spacing w:val="-10"/>
                <w:sz w:val="20"/>
              </w:rPr>
              <w:t>-</w:t>
            </w:r>
          </w:p>
        </w:tc>
        <w:tc>
          <w:tcPr>
            <w:tcW w:w="1023" w:type="dxa"/>
          </w:tcPr>
          <w:p>
            <w:pPr>
              <w:pStyle w:val="TableParagraph"/>
              <w:spacing w:before="42"/>
              <w:ind w:right="105"/>
              <w:rPr>
                <w:sz w:val="20"/>
              </w:rPr>
            </w:pPr>
            <w:r>
              <w:rPr>
                <w:spacing w:val="-2"/>
                <w:sz w:val="20"/>
              </w:rPr>
              <w:t>(43,747)</w:t>
            </w:r>
          </w:p>
        </w:tc>
      </w:tr>
      <w:tr>
        <w:trPr>
          <w:trHeight w:val="296" w:hRule="atLeast"/>
        </w:trPr>
        <w:tc>
          <w:tcPr>
            <w:tcW w:w="3470" w:type="dxa"/>
          </w:tcPr>
          <w:p>
            <w:pPr>
              <w:pStyle w:val="TableParagraph"/>
              <w:spacing w:before="42"/>
              <w:ind w:left="134"/>
              <w:jc w:val="left"/>
              <w:rPr>
                <w:sz w:val="20"/>
              </w:rPr>
            </w:pPr>
            <w:r>
              <w:rPr>
                <w:spacing w:val="-2"/>
                <w:sz w:val="20"/>
              </w:rPr>
              <w:t>Long-term</w:t>
            </w:r>
            <w:r>
              <w:rPr>
                <w:spacing w:val="-4"/>
                <w:sz w:val="20"/>
              </w:rPr>
              <w:t> </w:t>
            </w:r>
            <w:r>
              <w:rPr>
                <w:spacing w:val="-2"/>
                <w:sz w:val="20"/>
              </w:rPr>
              <w:t>liabilities</w:t>
            </w:r>
          </w:p>
        </w:tc>
        <w:tc>
          <w:tcPr>
            <w:tcW w:w="1260" w:type="dxa"/>
          </w:tcPr>
          <w:p>
            <w:pPr>
              <w:pStyle w:val="TableParagraph"/>
              <w:spacing w:before="42"/>
              <w:ind w:right="151"/>
              <w:rPr>
                <w:sz w:val="20"/>
              </w:rPr>
            </w:pPr>
            <w:r>
              <w:rPr>
                <w:spacing w:val="-10"/>
                <w:sz w:val="20"/>
              </w:rPr>
              <w:t>-</w:t>
            </w:r>
          </w:p>
        </w:tc>
        <w:tc>
          <w:tcPr>
            <w:tcW w:w="1938" w:type="dxa"/>
          </w:tcPr>
          <w:p>
            <w:pPr>
              <w:pStyle w:val="TableParagraph"/>
              <w:spacing w:before="42"/>
              <w:ind w:right="185"/>
              <w:rPr>
                <w:sz w:val="20"/>
              </w:rPr>
            </w:pPr>
            <w:r>
              <w:rPr>
                <w:spacing w:val="-10"/>
                <w:sz w:val="20"/>
              </w:rPr>
              <w:t>-</w:t>
            </w:r>
          </w:p>
        </w:tc>
        <w:tc>
          <w:tcPr>
            <w:tcW w:w="1266" w:type="dxa"/>
          </w:tcPr>
          <w:p>
            <w:pPr>
              <w:pStyle w:val="TableParagraph"/>
              <w:spacing w:before="42"/>
              <w:ind w:right="184"/>
              <w:rPr>
                <w:sz w:val="20"/>
              </w:rPr>
            </w:pPr>
            <w:r>
              <w:rPr>
                <w:spacing w:val="-10"/>
                <w:sz w:val="20"/>
              </w:rPr>
              <w:t>-</w:t>
            </w:r>
          </w:p>
        </w:tc>
        <w:tc>
          <w:tcPr>
            <w:tcW w:w="1023" w:type="dxa"/>
          </w:tcPr>
          <w:p>
            <w:pPr>
              <w:pStyle w:val="TableParagraph"/>
              <w:spacing w:before="42"/>
              <w:ind w:right="95"/>
              <w:rPr>
                <w:sz w:val="20"/>
              </w:rPr>
            </w:pPr>
            <w:r>
              <w:rPr>
                <w:spacing w:val="-10"/>
                <w:sz w:val="20"/>
              </w:rPr>
              <w:t>-</w:t>
            </w:r>
          </w:p>
        </w:tc>
      </w:tr>
      <w:tr>
        <w:trPr>
          <w:trHeight w:val="503" w:hRule="atLeast"/>
        </w:trPr>
        <w:tc>
          <w:tcPr>
            <w:tcW w:w="3470" w:type="dxa"/>
          </w:tcPr>
          <w:p>
            <w:pPr>
              <w:pStyle w:val="TableParagraph"/>
              <w:spacing w:before="17"/>
              <w:ind w:left="136" w:right="517"/>
              <w:jc w:val="left"/>
              <w:rPr>
                <w:sz w:val="20"/>
              </w:rPr>
            </w:pPr>
            <w:r>
              <w:rPr>
                <w:spacing w:val="-2"/>
                <w:sz w:val="20"/>
              </w:rPr>
              <w:t>Provisions</w:t>
            </w:r>
            <w:r>
              <w:rPr>
                <w:spacing w:val="-10"/>
                <w:sz w:val="20"/>
              </w:rPr>
              <w:t> </w:t>
            </w:r>
            <w:r>
              <w:rPr>
                <w:spacing w:val="-2"/>
                <w:sz w:val="20"/>
              </w:rPr>
              <w:t>for</w:t>
            </w:r>
            <w:r>
              <w:rPr>
                <w:spacing w:val="-8"/>
                <w:sz w:val="20"/>
              </w:rPr>
              <w:t> </w:t>
            </w:r>
            <w:r>
              <w:rPr>
                <w:spacing w:val="-2"/>
                <w:sz w:val="20"/>
              </w:rPr>
              <w:t>liabilities</w:t>
            </w:r>
            <w:r>
              <w:rPr>
                <w:spacing w:val="-9"/>
                <w:sz w:val="20"/>
              </w:rPr>
              <w:t> </w:t>
            </w:r>
            <w:r>
              <w:rPr>
                <w:spacing w:val="-2"/>
                <w:sz w:val="20"/>
              </w:rPr>
              <w:t>and charges</w:t>
            </w:r>
          </w:p>
        </w:tc>
        <w:tc>
          <w:tcPr>
            <w:tcW w:w="1260" w:type="dxa"/>
          </w:tcPr>
          <w:p>
            <w:pPr>
              <w:pStyle w:val="TableParagraph"/>
              <w:spacing w:before="132"/>
              <w:ind w:right="151"/>
              <w:rPr>
                <w:sz w:val="20"/>
              </w:rPr>
            </w:pPr>
            <w:r>
              <w:rPr>
                <w:spacing w:val="-10"/>
                <w:sz w:val="20"/>
              </w:rPr>
              <w:t>-</w:t>
            </w:r>
          </w:p>
        </w:tc>
        <w:tc>
          <w:tcPr>
            <w:tcW w:w="1938" w:type="dxa"/>
          </w:tcPr>
          <w:p>
            <w:pPr>
              <w:pStyle w:val="TableParagraph"/>
              <w:spacing w:before="132"/>
              <w:ind w:right="200"/>
              <w:rPr>
                <w:sz w:val="20"/>
              </w:rPr>
            </w:pPr>
            <w:r>
              <w:rPr>
                <w:spacing w:val="-2"/>
                <w:sz w:val="20"/>
              </w:rPr>
              <w:t>(4,356)</w:t>
            </w:r>
          </w:p>
        </w:tc>
        <w:tc>
          <w:tcPr>
            <w:tcW w:w="1266" w:type="dxa"/>
          </w:tcPr>
          <w:p>
            <w:pPr>
              <w:pStyle w:val="TableParagraph"/>
              <w:spacing w:before="132"/>
              <w:ind w:right="181"/>
              <w:rPr>
                <w:sz w:val="20"/>
              </w:rPr>
            </w:pPr>
            <w:r>
              <w:rPr>
                <w:spacing w:val="-10"/>
                <w:sz w:val="20"/>
              </w:rPr>
              <w:t>-</w:t>
            </w:r>
          </w:p>
        </w:tc>
        <w:tc>
          <w:tcPr>
            <w:tcW w:w="1023" w:type="dxa"/>
          </w:tcPr>
          <w:p>
            <w:pPr>
              <w:pStyle w:val="TableParagraph"/>
              <w:spacing w:before="132"/>
              <w:ind w:right="108"/>
              <w:rPr>
                <w:sz w:val="20"/>
              </w:rPr>
            </w:pPr>
            <w:r>
              <w:rPr>
                <w:spacing w:val="-2"/>
                <w:sz w:val="20"/>
              </w:rPr>
              <w:t>(4,356)</w:t>
            </w:r>
          </w:p>
        </w:tc>
      </w:tr>
      <w:tr>
        <w:trPr>
          <w:trHeight w:val="298" w:hRule="atLeast"/>
        </w:trPr>
        <w:tc>
          <w:tcPr>
            <w:tcW w:w="3470" w:type="dxa"/>
            <w:tcBorders>
              <w:bottom w:val="single" w:sz="4" w:space="0" w:color="000000"/>
            </w:tcBorders>
          </w:tcPr>
          <w:p>
            <w:pPr>
              <w:pStyle w:val="TableParagraph"/>
              <w:spacing w:before="19"/>
              <w:ind w:left="136"/>
              <w:jc w:val="left"/>
              <w:rPr>
                <w:sz w:val="20"/>
              </w:rPr>
            </w:pPr>
            <w:r>
              <w:rPr>
                <w:spacing w:val="-2"/>
                <w:sz w:val="20"/>
              </w:rPr>
              <w:t>Pension</w:t>
            </w:r>
            <w:r>
              <w:rPr>
                <w:spacing w:val="-4"/>
                <w:sz w:val="20"/>
              </w:rPr>
              <w:t> </w:t>
            </w:r>
            <w:r>
              <w:rPr>
                <w:spacing w:val="-2"/>
                <w:sz w:val="20"/>
              </w:rPr>
              <w:t>deficit</w:t>
            </w:r>
          </w:p>
        </w:tc>
        <w:tc>
          <w:tcPr>
            <w:tcW w:w="1260" w:type="dxa"/>
            <w:tcBorders>
              <w:bottom w:val="single" w:sz="4" w:space="0" w:color="000000"/>
            </w:tcBorders>
          </w:tcPr>
          <w:p>
            <w:pPr>
              <w:pStyle w:val="TableParagraph"/>
              <w:spacing w:before="19"/>
              <w:ind w:right="151"/>
              <w:rPr>
                <w:sz w:val="20"/>
              </w:rPr>
            </w:pPr>
            <w:r>
              <w:rPr>
                <w:spacing w:val="-10"/>
                <w:sz w:val="20"/>
              </w:rPr>
              <w:t>-</w:t>
            </w:r>
          </w:p>
        </w:tc>
        <w:tc>
          <w:tcPr>
            <w:tcW w:w="1938" w:type="dxa"/>
            <w:tcBorders>
              <w:bottom w:val="single" w:sz="4" w:space="0" w:color="000000"/>
            </w:tcBorders>
          </w:tcPr>
          <w:p>
            <w:pPr>
              <w:pStyle w:val="TableParagraph"/>
              <w:spacing w:before="19"/>
              <w:ind w:right="185"/>
              <w:rPr>
                <w:sz w:val="20"/>
              </w:rPr>
            </w:pPr>
            <w:r>
              <w:rPr>
                <w:spacing w:val="-10"/>
                <w:sz w:val="20"/>
              </w:rPr>
              <w:t>-</w:t>
            </w:r>
          </w:p>
        </w:tc>
        <w:tc>
          <w:tcPr>
            <w:tcW w:w="1266" w:type="dxa"/>
            <w:tcBorders>
              <w:bottom w:val="single" w:sz="4" w:space="0" w:color="000000"/>
            </w:tcBorders>
          </w:tcPr>
          <w:p>
            <w:pPr>
              <w:pStyle w:val="TableParagraph"/>
              <w:spacing w:before="19"/>
              <w:ind w:right="184"/>
              <w:rPr>
                <w:sz w:val="20"/>
              </w:rPr>
            </w:pPr>
            <w:r>
              <w:rPr>
                <w:spacing w:val="-10"/>
                <w:sz w:val="20"/>
              </w:rPr>
              <w:t>-</w:t>
            </w:r>
          </w:p>
        </w:tc>
        <w:tc>
          <w:tcPr>
            <w:tcW w:w="1023" w:type="dxa"/>
            <w:tcBorders>
              <w:bottom w:val="single" w:sz="4" w:space="0" w:color="000000"/>
            </w:tcBorders>
          </w:tcPr>
          <w:p>
            <w:pPr>
              <w:pStyle w:val="TableParagraph"/>
              <w:spacing w:before="19"/>
              <w:ind w:right="95"/>
              <w:rPr>
                <w:sz w:val="20"/>
              </w:rPr>
            </w:pPr>
            <w:r>
              <w:rPr>
                <w:spacing w:val="-10"/>
                <w:sz w:val="20"/>
              </w:rPr>
              <w:t>-</w:t>
            </w:r>
          </w:p>
        </w:tc>
      </w:tr>
      <w:tr>
        <w:trPr>
          <w:trHeight w:val="460" w:hRule="atLeast"/>
        </w:trPr>
        <w:tc>
          <w:tcPr>
            <w:tcW w:w="3470" w:type="dxa"/>
            <w:tcBorders>
              <w:top w:val="single" w:sz="4" w:space="0" w:color="000000"/>
              <w:bottom w:val="single" w:sz="4" w:space="0" w:color="000000"/>
            </w:tcBorders>
          </w:tcPr>
          <w:p>
            <w:pPr>
              <w:pStyle w:val="TableParagraph"/>
              <w:spacing w:line="228" w:lineRule="exact"/>
              <w:ind w:left="136" w:right="517"/>
              <w:jc w:val="left"/>
              <w:rPr>
                <w:b/>
                <w:sz w:val="20"/>
              </w:rPr>
            </w:pPr>
            <w:r>
              <w:rPr>
                <w:b/>
                <w:sz w:val="20"/>
              </w:rPr>
              <w:t>Total</w:t>
            </w:r>
            <w:r>
              <w:rPr>
                <w:b/>
                <w:spacing w:val="-14"/>
                <w:sz w:val="20"/>
              </w:rPr>
              <w:t> </w:t>
            </w:r>
            <w:r>
              <w:rPr>
                <w:b/>
                <w:sz w:val="20"/>
              </w:rPr>
              <w:t>net</w:t>
            </w:r>
            <w:r>
              <w:rPr>
                <w:b/>
                <w:spacing w:val="-14"/>
                <w:sz w:val="20"/>
              </w:rPr>
              <w:t> </w:t>
            </w:r>
            <w:r>
              <w:rPr>
                <w:b/>
                <w:sz w:val="20"/>
              </w:rPr>
              <w:t>assets</w:t>
            </w:r>
            <w:r>
              <w:rPr>
                <w:b/>
                <w:spacing w:val="-14"/>
                <w:sz w:val="20"/>
              </w:rPr>
              <w:t> </w:t>
            </w:r>
            <w:r>
              <w:rPr>
                <w:b/>
                <w:sz w:val="20"/>
              </w:rPr>
              <w:t>at</w:t>
            </w:r>
            <w:r>
              <w:rPr>
                <w:b/>
                <w:spacing w:val="-14"/>
                <w:sz w:val="20"/>
              </w:rPr>
              <w:t> </w:t>
            </w:r>
            <w:r>
              <w:rPr>
                <w:b/>
                <w:sz w:val="20"/>
              </w:rPr>
              <w:t>31</w:t>
            </w:r>
            <w:r>
              <w:rPr>
                <w:b/>
                <w:spacing w:val="-14"/>
                <w:sz w:val="20"/>
              </w:rPr>
              <w:t> </w:t>
            </w:r>
            <w:r>
              <w:rPr>
                <w:b/>
                <w:sz w:val="20"/>
              </w:rPr>
              <w:t>August </w:t>
            </w:r>
            <w:r>
              <w:rPr>
                <w:b/>
                <w:spacing w:val="-4"/>
                <w:sz w:val="20"/>
              </w:rPr>
              <w:t>2022</w:t>
            </w:r>
          </w:p>
        </w:tc>
        <w:tc>
          <w:tcPr>
            <w:tcW w:w="1260" w:type="dxa"/>
            <w:tcBorders>
              <w:top w:val="single" w:sz="4" w:space="0" w:color="000000"/>
              <w:bottom w:val="single" w:sz="4" w:space="0" w:color="000000"/>
            </w:tcBorders>
          </w:tcPr>
          <w:p>
            <w:pPr>
              <w:pStyle w:val="TableParagraph"/>
              <w:spacing w:before="112"/>
              <w:ind w:right="160"/>
              <w:rPr>
                <w:sz w:val="20"/>
              </w:rPr>
            </w:pPr>
            <w:r>
              <w:rPr>
                <w:spacing w:val="-2"/>
                <w:sz w:val="20"/>
              </w:rPr>
              <w:t>2,461</w:t>
            </w:r>
          </w:p>
        </w:tc>
        <w:tc>
          <w:tcPr>
            <w:tcW w:w="1938" w:type="dxa"/>
            <w:tcBorders>
              <w:top w:val="single" w:sz="4" w:space="0" w:color="000000"/>
              <w:bottom w:val="single" w:sz="4" w:space="0" w:color="000000"/>
            </w:tcBorders>
          </w:tcPr>
          <w:p>
            <w:pPr>
              <w:pStyle w:val="TableParagraph"/>
              <w:spacing w:before="112"/>
              <w:ind w:right="196"/>
              <w:rPr>
                <w:sz w:val="20"/>
              </w:rPr>
            </w:pPr>
            <w:r>
              <w:rPr>
                <w:spacing w:val="-2"/>
                <w:sz w:val="20"/>
              </w:rPr>
              <w:t>24,297</w:t>
            </w:r>
          </w:p>
        </w:tc>
        <w:tc>
          <w:tcPr>
            <w:tcW w:w="1266" w:type="dxa"/>
            <w:tcBorders>
              <w:top w:val="single" w:sz="4" w:space="0" w:color="000000"/>
              <w:bottom w:val="single" w:sz="4" w:space="0" w:color="000000"/>
            </w:tcBorders>
          </w:tcPr>
          <w:p>
            <w:pPr>
              <w:pStyle w:val="TableParagraph"/>
              <w:spacing w:before="112"/>
              <w:ind w:right="192"/>
              <w:rPr>
                <w:sz w:val="20"/>
              </w:rPr>
            </w:pPr>
            <w:r>
              <w:rPr>
                <w:spacing w:val="-2"/>
                <w:sz w:val="20"/>
              </w:rPr>
              <w:t>2,450</w:t>
            </w:r>
          </w:p>
        </w:tc>
        <w:tc>
          <w:tcPr>
            <w:tcW w:w="1023" w:type="dxa"/>
            <w:tcBorders>
              <w:top w:val="single" w:sz="4" w:space="0" w:color="000000"/>
              <w:bottom w:val="single" w:sz="4" w:space="0" w:color="000000"/>
            </w:tcBorders>
          </w:tcPr>
          <w:p>
            <w:pPr>
              <w:pStyle w:val="TableParagraph"/>
              <w:spacing w:before="112"/>
              <w:ind w:right="106"/>
              <w:rPr>
                <w:sz w:val="20"/>
              </w:rPr>
            </w:pPr>
            <w:r>
              <w:rPr>
                <w:spacing w:val="-2"/>
                <w:sz w:val="20"/>
              </w:rPr>
              <w:t>29,208</w:t>
            </w:r>
          </w:p>
        </w:tc>
      </w:tr>
    </w:tbl>
    <w:p>
      <w:pPr>
        <w:spacing w:after="0"/>
        <w:rPr>
          <w:sz w:val="20"/>
        </w:rPr>
        <w:sectPr>
          <w:pgSz w:w="11920" w:h="16850"/>
          <w:pgMar w:header="715" w:footer="881" w:top="960" w:bottom="1080" w:left="380" w:right="320"/>
        </w:sectPr>
      </w:pPr>
    </w:p>
    <w:p>
      <w:pPr>
        <w:pStyle w:val="BodyText"/>
        <w:spacing w:before="184"/>
        <w:rPr>
          <w:b/>
        </w:rPr>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numPr>
          <w:ilvl w:val="0"/>
          <w:numId w:val="23"/>
        </w:numPr>
        <w:tabs>
          <w:tab w:pos="1453" w:val="left" w:leader="none"/>
        </w:tabs>
        <w:spacing w:line="240" w:lineRule="auto" w:before="240" w:after="0"/>
        <w:ind w:left="1453" w:right="0" w:hanging="393"/>
        <w:jc w:val="left"/>
      </w:pPr>
      <w:r>
        <w:rPr>
          <w:spacing w:val="-2"/>
        </w:rPr>
        <w:t>Taxation</w:t>
      </w:r>
    </w:p>
    <w:p>
      <w:pPr>
        <w:pStyle w:val="BodyText"/>
        <w:ind w:left="1060" w:right="977"/>
      </w:pPr>
      <w:r>
        <w:rPr/>
        <w:t>The</w:t>
      </w:r>
      <w:r>
        <w:rPr>
          <w:spacing w:val="-1"/>
        </w:rPr>
        <w:t> </w:t>
      </w:r>
      <w:r>
        <w:rPr/>
        <w:t>Trust</w:t>
      </w:r>
      <w:r>
        <w:rPr>
          <w:spacing w:val="-6"/>
        </w:rPr>
        <w:t> </w:t>
      </w:r>
      <w:r>
        <w:rPr/>
        <w:t>has</w:t>
      </w:r>
      <w:r>
        <w:rPr>
          <w:spacing w:val="-7"/>
        </w:rPr>
        <w:t> </w:t>
      </w:r>
      <w:r>
        <w:rPr/>
        <w:t>no</w:t>
      </w:r>
      <w:r>
        <w:rPr>
          <w:spacing w:val="-1"/>
        </w:rPr>
        <w:t> </w:t>
      </w:r>
      <w:r>
        <w:rPr/>
        <w:t>liability</w:t>
      </w:r>
      <w:r>
        <w:rPr>
          <w:spacing w:val="-4"/>
        </w:rPr>
        <w:t> </w:t>
      </w:r>
      <w:r>
        <w:rPr/>
        <w:t>to</w:t>
      </w:r>
      <w:r>
        <w:rPr>
          <w:spacing w:val="-1"/>
        </w:rPr>
        <w:t> </w:t>
      </w:r>
      <w:r>
        <w:rPr/>
        <w:t>corporation</w:t>
      </w:r>
      <w:r>
        <w:rPr>
          <w:spacing w:val="-2"/>
        </w:rPr>
        <w:t> </w:t>
      </w:r>
      <w:r>
        <w:rPr/>
        <w:t>tax</w:t>
      </w:r>
      <w:r>
        <w:rPr>
          <w:spacing w:val="-6"/>
        </w:rPr>
        <w:t> </w:t>
      </w:r>
      <w:r>
        <w:rPr/>
        <w:t>as</w:t>
      </w:r>
      <w:r>
        <w:rPr>
          <w:spacing w:val="-9"/>
        </w:rPr>
        <w:t> </w:t>
      </w:r>
      <w:r>
        <w:rPr/>
        <w:t>it</w:t>
      </w:r>
      <w:r>
        <w:rPr>
          <w:spacing w:val="-2"/>
        </w:rPr>
        <w:t> </w:t>
      </w:r>
      <w:r>
        <w:rPr/>
        <w:t>satisfies</w:t>
      </w:r>
      <w:r>
        <w:rPr>
          <w:spacing w:val="-6"/>
        </w:rPr>
        <w:t> </w:t>
      </w:r>
      <w:r>
        <w:rPr/>
        <w:t>the</w:t>
      </w:r>
      <w:r>
        <w:rPr>
          <w:spacing w:val="-5"/>
        </w:rPr>
        <w:t> </w:t>
      </w:r>
      <w:r>
        <w:rPr/>
        <w:t>criteria</w:t>
      </w:r>
      <w:r>
        <w:rPr>
          <w:spacing w:val="-1"/>
        </w:rPr>
        <w:t> </w:t>
      </w:r>
      <w:r>
        <w:rPr/>
        <w:t>for</w:t>
      </w:r>
      <w:r>
        <w:rPr>
          <w:spacing w:val="-5"/>
        </w:rPr>
        <w:t> </w:t>
      </w:r>
      <w:r>
        <w:rPr/>
        <w:t>its</w:t>
      </w:r>
      <w:r>
        <w:rPr>
          <w:spacing w:val="-4"/>
        </w:rPr>
        <w:t> </w:t>
      </w:r>
      <w:r>
        <w:rPr/>
        <w:t>income</w:t>
      </w:r>
      <w:r>
        <w:rPr>
          <w:spacing w:val="-5"/>
        </w:rPr>
        <w:t> </w:t>
      </w:r>
      <w:r>
        <w:rPr/>
        <w:t>and gains to be exempt from corporation tax / corporate taxation. There is no similar exemption for VAT.</w:t>
      </w:r>
    </w:p>
    <w:p>
      <w:pPr>
        <w:pStyle w:val="BodyText"/>
        <w:ind w:left="1060" w:right="1148"/>
      </w:pPr>
      <w:r>
        <w:rPr/>
        <w:t>Members</w:t>
      </w:r>
      <w:r>
        <w:rPr>
          <w:spacing w:val="-5"/>
        </w:rPr>
        <w:t> </w:t>
      </w:r>
      <w:r>
        <w:rPr/>
        <w:t>of</w:t>
      </w:r>
      <w:r>
        <w:rPr>
          <w:spacing w:val="-7"/>
        </w:rPr>
        <w:t> </w:t>
      </w:r>
      <w:r>
        <w:rPr/>
        <w:t>the</w:t>
      </w:r>
      <w:r>
        <w:rPr>
          <w:spacing w:val="-9"/>
        </w:rPr>
        <w:t> </w:t>
      </w:r>
      <w:r>
        <w:rPr/>
        <w:t>Group</w:t>
      </w:r>
      <w:r>
        <w:rPr>
          <w:spacing w:val="-8"/>
        </w:rPr>
        <w:t> </w:t>
      </w:r>
      <w:r>
        <w:rPr/>
        <w:t>without</w:t>
      </w:r>
      <w:r>
        <w:rPr>
          <w:spacing w:val="-6"/>
        </w:rPr>
        <w:t> </w:t>
      </w:r>
      <w:r>
        <w:rPr/>
        <w:t>charitable</w:t>
      </w:r>
      <w:r>
        <w:rPr>
          <w:spacing w:val="-4"/>
        </w:rPr>
        <w:t> </w:t>
      </w:r>
      <w:r>
        <w:rPr/>
        <w:t>status</w:t>
      </w:r>
      <w:r>
        <w:rPr>
          <w:spacing w:val="-5"/>
        </w:rPr>
        <w:t> </w:t>
      </w:r>
      <w:r>
        <w:rPr/>
        <w:t>are</w:t>
      </w:r>
      <w:r>
        <w:rPr>
          <w:spacing w:val="-5"/>
        </w:rPr>
        <w:t> </w:t>
      </w:r>
      <w:r>
        <w:rPr/>
        <w:t>charged</w:t>
      </w:r>
      <w:r>
        <w:rPr>
          <w:spacing w:val="-4"/>
        </w:rPr>
        <w:t> </w:t>
      </w:r>
      <w:r>
        <w:rPr/>
        <w:t>corporation</w:t>
      </w:r>
      <w:r>
        <w:rPr>
          <w:spacing w:val="-6"/>
        </w:rPr>
        <w:t> </w:t>
      </w:r>
      <w:r>
        <w:rPr/>
        <w:t>tax</w:t>
      </w:r>
      <w:r>
        <w:rPr>
          <w:spacing w:val="-9"/>
        </w:rPr>
        <w:t> </w:t>
      </w:r>
      <w:r>
        <w:rPr/>
        <w:t>on</w:t>
      </w:r>
      <w:r>
        <w:rPr>
          <w:spacing w:val="-4"/>
        </w:rPr>
        <w:t> </w:t>
      </w:r>
      <w:r>
        <w:rPr/>
        <w:t>their income and gains.</w:t>
      </w:r>
    </w:p>
    <w:p>
      <w:pPr>
        <w:pStyle w:val="BodyText"/>
        <w:spacing w:line="448" w:lineRule="auto"/>
        <w:ind w:left="1060" w:right="1881"/>
      </w:pPr>
      <w:r>
        <w:rPr/>
        <w:t>Deferred</w:t>
      </w:r>
      <w:r>
        <w:rPr>
          <w:spacing w:val="-4"/>
        </w:rPr>
        <w:t> </w:t>
      </w:r>
      <w:r>
        <w:rPr/>
        <w:t>tax</w:t>
      </w:r>
      <w:r>
        <w:rPr>
          <w:spacing w:val="-5"/>
        </w:rPr>
        <w:t> </w:t>
      </w:r>
      <w:r>
        <w:rPr/>
        <w:t>assets</w:t>
      </w:r>
      <w:r>
        <w:rPr>
          <w:spacing w:val="-4"/>
        </w:rPr>
        <w:t> </w:t>
      </w:r>
      <w:r>
        <w:rPr/>
        <w:t>recognised</w:t>
      </w:r>
      <w:r>
        <w:rPr>
          <w:spacing w:val="-4"/>
        </w:rPr>
        <w:t> </w:t>
      </w:r>
      <w:r>
        <w:rPr/>
        <w:t>by</w:t>
      </w:r>
      <w:r>
        <w:rPr>
          <w:spacing w:val="-10"/>
        </w:rPr>
        <w:t> </w:t>
      </w:r>
      <w:r>
        <w:rPr/>
        <w:t>Group</w:t>
      </w:r>
      <w:r>
        <w:rPr>
          <w:spacing w:val="-4"/>
        </w:rPr>
        <w:t> </w:t>
      </w:r>
      <w:r>
        <w:rPr/>
        <w:t>companies</w:t>
      </w:r>
      <w:r>
        <w:rPr>
          <w:spacing w:val="-9"/>
        </w:rPr>
        <w:t> </w:t>
      </w:r>
      <w:r>
        <w:rPr/>
        <w:t>are</w:t>
      </w:r>
      <w:r>
        <w:rPr>
          <w:spacing w:val="-5"/>
        </w:rPr>
        <w:t> </w:t>
      </w:r>
      <w:r>
        <w:rPr/>
        <w:t>shown</w:t>
      </w:r>
      <w:r>
        <w:rPr>
          <w:spacing w:val="-4"/>
        </w:rPr>
        <w:t> </w:t>
      </w:r>
      <w:r>
        <w:rPr/>
        <w:t>in</w:t>
      </w:r>
      <w:r>
        <w:rPr>
          <w:spacing w:val="-9"/>
        </w:rPr>
        <w:t> </w:t>
      </w:r>
      <w:r>
        <w:rPr/>
        <w:t>note</w:t>
      </w:r>
      <w:r>
        <w:rPr>
          <w:spacing w:val="-8"/>
        </w:rPr>
        <w:t> </w:t>
      </w:r>
      <w:r>
        <w:rPr/>
        <w:t>14. Tax charges for the year are:</w:t>
      </w:r>
    </w:p>
    <w:p>
      <w:pPr>
        <w:pStyle w:val="BodyText"/>
        <w:spacing w:before="3"/>
        <w:rPr>
          <w:sz w:val="6"/>
        </w:rPr>
      </w:pPr>
    </w:p>
    <w:tbl>
      <w:tblPr>
        <w:tblW w:w="0" w:type="auto"/>
        <w:jc w:val="left"/>
        <w:tblInd w:w="1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43"/>
        <w:gridCol w:w="1121"/>
        <w:gridCol w:w="960"/>
        <w:gridCol w:w="1136"/>
      </w:tblGrid>
      <w:tr>
        <w:trPr>
          <w:trHeight w:val="262" w:hRule="atLeast"/>
        </w:trPr>
        <w:tc>
          <w:tcPr>
            <w:tcW w:w="5643" w:type="dxa"/>
          </w:tcPr>
          <w:p>
            <w:pPr>
              <w:pStyle w:val="TableParagraph"/>
              <w:jc w:val="left"/>
              <w:rPr>
                <w:rFonts w:ascii="Times New Roman"/>
                <w:sz w:val="18"/>
              </w:rPr>
            </w:pPr>
          </w:p>
        </w:tc>
        <w:tc>
          <w:tcPr>
            <w:tcW w:w="1121" w:type="dxa"/>
          </w:tcPr>
          <w:p>
            <w:pPr>
              <w:pStyle w:val="TableParagraph"/>
              <w:spacing w:line="223" w:lineRule="exact"/>
              <w:ind w:right="103"/>
              <w:rPr>
                <w:b/>
                <w:sz w:val="20"/>
              </w:rPr>
            </w:pPr>
            <w:r>
              <w:rPr>
                <w:b/>
                <w:spacing w:val="-4"/>
                <w:sz w:val="20"/>
              </w:rPr>
              <w:t>2023</w:t>
            </w:r>
          </w:p>
        </w:tc>
        <w:tc>
          <w:tcPr>
            <w:tcW w:w="960" w:type="dxa"/>
          </w:tcPr>
          <w:p>
            <w:pPr>
              <w:pStyle w:val="TableParagraph"/>
              <w:jc w:val="left"/>
              <w:rPr>
                <w:rFonts w:ascii="Times New Roman"/>
                <w:sz w:val="18"/>
              </w:rPr>
            </w:pPr>
          </w:p>
        </w:tc>
        <w:tc>
          <w:tcPr>
            <w:tcW w:w="1136" w:type="dxa"/>
          </w:tcPr>
          <w:p>
            <w:pPr>
              <w:pStyle w:val="TableParagraph"/>
              <w:spacing w:line="223" w:lineRule="exact"/>
              <w:ind w:left="583"/>
              <w:jc w:val="left"/>
              <w:rPr>
                <w:sz w:val="20"/>
              </w:rPr>
            </w:pPr>
            <w:r>
              <w:rPr>
                <w:spacing w:val="-4"/>
                <w:sz w:val="20"/>
              </w:rPr>
              <w:t>2022</w:t>
            </w:r>
          </w:p>
        </w:tc>
      </w:tr>
      <w:tr>
        <w:trPr>
          <w:trHeight w:val="301" w:hRule="atLeast"/>
        </w:trPr>
        <w:tc>
          <w:tcPr>
            <w:tcW w:w="5643" w:type="dxa"/>
          </w:tcPr>
          <w:p>
            <w:pPr>
              <w:pStyle w:val="TableParagraph"/>
              <w:jc w:val="left"/>
              <w:rPr>
                <w:rFonts w:ascii="Times New Roman"/>
                <w:sz w:val="20"/>
              </w:rPr>
            </w:pPr>
          </w:p>
        </w:tc>
        <w:tc>
          <w:tcPr>
            <w:tcW w:w="1121" w:type="dxa"/>
          </w:tcPr>
          <w:p>
            <w:pPr>
              <w:pStyle w:val="TableParagraph"/>
              <w:spacing w:before="32"/>
              <w:ind w:right="106"/>
              <w:rPr>
                <w:b/>
                <w:sz w:val="20"/>
              </w:rPr>
            </w:pPr>
            <w:r>
              <w:rPr>
                <w:b/>
                <w:spacing w:val="-2"/>
                <w:sz w:val="20"/>
              </w:rPr>
              <w:t>£’000</w:t>
            </w:r>
          </w:p>
        </w:tc>
        <w:tc>
          <w:tcPr>
            <w:tcW w:w="960" w:type="dxa"/>
          </w:tcPr>
          <w:p>
            <w:pPr>
              <w:pStyle w:val="TableParagraph"/>
              <w:jc w:val="left"/>
              <w:rPr>
                <w:rFonts w:ascii="Times New Roman"/>
                <w:sz w:val="20"/>
              </w:rPr>
            </w:pPr>
          </w:p>
        </w:tc>
        <w:tc>
          <w:tcPr>
            <w:tcW w:w="1136" w:type="dxa"/>
          </w:tcPr>
          <w:p>
            <w:pPr>
              <w:pStyle w:val="TableParagraph"/>
              <w:spacing w:before="32"/>
              <w:ind w:left="533"/>
              <w:jc w:val="left"/>
              <w:rPr>
                <w:sz w:val="20"/>
              </w:rPr>
            </w:pPr>
            <w:r>
              <w:rPr>
                <w:spacing w:val="-2"/>
                <w:sz w:val="20"/>
              </w:rPr>
              <w:t>£’000</w:t>
            </w:r>
          </w:p>
        </w:tc>
      </w:tr>
      <w:tr>
        <w:trPr>
          <w:trHeight w:val="300" w:hRule="atLeast"/>
        </w:trPr>
        <w:tc>
          <w:tcPr>
            <w:tcW w:w="5643" w:type="dxa"/>
          </w:tcPr>
          <w:p>
            <w:pPr>
              <w:pStyle w:val="TableParagraph"/>
              <w:spacing w:before="31"/>
              <w:ind w:left="50"/>
              <w:jc w:val="left"/>
              <w:rPr>
                <w:sz w:val="20"/>
              </w:rPr>
            </w:pPr>
            <w:r>
              <w:rPr>
                <w:spacing w:val="-2"/>
                <w:sz w:val="20"/>
              </w:rPr>
              <w:t>Total</w:t>
            </w:r>
            <w:r>
              <w:rPr>
                <w:spacing w:val="-4"/>
                <w:sz w:val="20"/>
              </w:rPr>
              <w:t> </w:t>
            </w:r>
            <w:r>
              <w:rPr>
                <w:spacing w:val="-2"/>
                <w:sz w:val="20"/>
              </w:rPr>
              <w:t>current</w:t>
            </w:r>
            <w:r>
              <w:rPr>
                <w:spacing w:val="-3"/>
                <w:sz w:val="20"/>
              </w:rPr>
              <w:t> </w:t>
            </w:r>
            <w:r>
              <w:rPr>
                <w:spacing w:val="-5"/>
                <w:sz w:val="20"/>
              </w:rPr>
              <w:t>tax</w:t>
            </w:r>
          </w:p>
        </w:tc>
        <w:tc>
          <w:tcPr>
            <w:tcW w:w="1121" w:type="dxa"/>
          </w:tcPr>
          <w:p>
            <w:pPr>
              <w:pStyle w:val="TableParagraph"/>
              <w:spacing w:before="31"/>
              <w:ind w:right="96"/>
              <w:rPr>
                <w:b/>
                <w:sz w:val="20"/>
              </w:rPr>
            </w:pPr>
            <w:r>
              <w:rPr>
                <w:b/>
                <w:spacing w:val="-10"/>
                <w:sz w:val="20"/>
              </w:rPr>
              <w:t>-</w:t>
            </w:r>
          </w:p>
        </w:tc>
        <w:tc>
          <w:tcPr>
            <w:tcW w:w="960" w:type="dxa"/>
          </w:tcPr>
          <w:p>
            <w:pPr>
              <w:pStyle w:val="TableParagraph"/>
              <w:jc w:val="left"/>
              <w:rPr>
                <w:rFonts w:ascii="Times New Roman"/>
                <w:sz w:val="20"/>
              </w:rPr>
            </w:pPr>
          </w:p>
        </w:tc>
        <w:tc>
          <w:tcPr>
            <w:tcW w:w="1136" w:type="dxa"/>
          </w:tcPr>
          <w:p>
            <w:pPr>
              <w:pStyle w:val="TableParagraph"/>
              <w:spacing w:before="31"/>
              <w:ind w:right="123"/>
              <w:rPr>
                <w:sz w:val="20"/>
              </w:rPr>
            </w:pPr>
            <w:r>
              <w:rPr>
                <w:spacing w:val="-5"/>
                <w:sz w:val="20"/>
              </w:rPr>
              <w:t>27</w:t>
            </w:r>
          </w:p>
        </w:tc>
      </w:tr>
      <w:tr>
        <w:trPr>
          <w:trHeight w:val="300" w:hRule="atLeast"/>
        </w:trPr>
        <w:tc>
          <w:tcPr>
            <w:tcW w:w="5643" w:type="dxa"/>
          </w:tcPr>
          <w:p>
            <w:pPr>
              <w:pStyle w:val="TableParagraph"/>
              <w:spacing w:before="31"/>
              <w:ind w:left="50"/>
              <w:jc w:val="left"/>
              <w:rPr>
                <w:sz w:val="20"/>
              </w:rPr>
            </w:pPr>
            <w:r>
              <w:rPr>
                <w:spacing w:val="-2"/>
                <w:sz w:val="20"/>
              </w:rPr>
              <w:t>Deferred</w:t>
            </w:r>
            <w:r>
              <w:rPr>
                <w:spacing w:val="-8"/>
                <w:sz w:val="20"/>
              </w:rPr>
              <w:t> </w:t>
            </w:r>
            <w:r>
              <w:rPr>
                <w:spacing w:val="-5"/>
                <w:sz w:val="20"/>
              </w:rPr>
              <w:t>tax</w:t>
            </w:r>
          </w:p>
        </w:tc>
        <w:tc>
          <w:tcPr>
            <w:tcW w:w="1121" w:type="dxa"/>
          </w:tcPr>
          <w:p>
            <w:pPr>
              <w:pStyle w:val="TableParagraph"/>
              <w:jc w:val="left"/>
              <w:rPr>
                <w:rFonts w:ascii="Times New Roman"/>
                <w:sz w:val="20"/>
              </w:rPr>
            </w:pPr>
          </w:p>
        </w:tc>
        <w:tc>
          <w:tcPr>
            <w:tcW w:w="960" w:type="dxa"/>
          </w:tcPr>
          <w:p>
            <w:pPr>
              <w:pStyle w:val="TableParagraph"/>
              <w:jc w:val="left"/>
              <w:rPr>
                <w:rFonts w:ascii="Times New Roman"/>
                <w:sz w:val="20"/>
              </w:rPr>
            </w:pPr>
          </w:p>
        </w:tc>
        <w:tc>
          <w:tcPr>
            <w:tcW w:w="1136" w:type="dxa"/>
          </w:tcPr>
          <w:p>
            <w:pPr>
              <w:pStyle w:val="TableParagraph"/>
              <w:jc w:val="left"/>
              <w:rPr>
                <w:rFonts w:ascii="Times New Roman"/>
                <w:sz w:val="20"/>
              </w:rPr>
            </w:pPr>
          </w:p>
        </w:tc>
      </w:tr>
      <w:tr>
        <w:trPr>
          <w:trHeight w:val="300" w:hRule="atLeast"/>
        </w:trPr>
        <w:tc>
          <w:tcPr>
            <w:tcW w:w="5643" w:type="dxa"/>
          </w:tcPr>
          <w:p>
            <w:pPr>
              <w:pStyle w:val="TableParagraph"/>
              <w:spacing w:before="31"/>
              <w:ind w:left="50"/>
              <w:jc w:val="left"/>
              <w:rPr>
                <w:sz w:val="20"/>
              </w:rPr>
            </w:pPr>
            <w:r>
              <w:rPr>
                <w:sz w:val="20"/>
              </w:rPr>
              <w:t>Origination</w:t>
            </w:r>
            <w:r>
              <w:rPr>
                <w:spacing w:val="-14"/>
                <w:sz w:val="20"/>
              </w:rPr>
              <w:t> </w:t>
            </w:r>
            <w:r>
              <w:rPr>
                <w:sz w:val="20"/>
              </w:rPr>
              <w:t>and</w:t>
            </w:r>
            <w:r>
              <w:rPr>
                <w:spacing w:val="-14"/>
                <w:sz w:val="20"/>
              </w:rPr>
              <w:t> </w:t>
            </w:r>
            <w:r>
              <w:rPr>
                <w:sz w:val="20"/>
              </w:rPr>
              <w:t>reversal</w:t>
            </w:r>
            <w:r>
              <w:rPr>
                <w:spacing w:val="-14"/>
                <w:sz w:val="20"/>
              </w:rPr>
              <w:t> </w:t>
            </w:r>
            <w:r>
              <w:rPr>
                <w:sz w:val="20"/>
              </w:rPr>
              <w:t>of</w:t>
            </w:r>
            <w:r>
              <w:rPr>
                <w:spacing w:val="-14"/>
                <w:sz w:val="20"/>
              </w:rPr>
              <w:t> </w:t>
            </w:r>
            <w:r>
              <w:rPr>
                <w:sz w:val="20"/>
              </w:rPr>
              <w:t>timing</w:t>
            </w:r>
            <w:r>
              <w:rPr>
                <w:spacing w:val="-14"/>
                <w:sz w:val="20"/>
              </w:rPr>
              <w:t> </w:t>
            </w:r>
            <w:r>
              <w:rPr>
                <w:spacing w:val="-2"/>
                <w:sz w:val="20"/>
              </w:rPr>
              <w:t>differences</w:t>
            </w:r>
          </w:p>
        </w:tc>
        <w:tc>
          <w:tcPr>
            <w:tcW w:w="1121" w:type="dxa"/>
          </w:tcPr>
          <w:p>
            <w:pPr>
              <w:pStyle w:val="TableParagraph"/>
              <w:spacing w:before="31"/>
              <w:ind w:right="107"/>
              <w:rPr>
                <w:b/>
                <w:sz w:val="20"/>
              </w:rPr>
            </w:pPr>
            <w:r>
              <w:rPr>
                <w:b/>
                <w:spacing w:val="-2"/>
                <w:sz w:val="20"/>
              </w:rPr>
              <w:t>(2,599)</w:t>
            </w:r>
          </w:p>
        </w:tc>
        <w:tc>
          <w:tcPr>
            <w:tcW w:w="960" w:type="dxa"/>
          </w:tcPr>
          <w:p>
            <w:pPr>
              <w:pStyle w:val="TableParagraph"/>
              <w:jc w:val="left"/>
              <w:rPr>
                <w:rFonts w:ascii="Times New Roman"/>
                <w:sz w:val="20"/>
              </w:rPr>
            </w:pPr>
          </w:p>
        </w:tc>
        <w:tc>
          <w:tcPr>
            <w:tcW w:w="1136" w:type="dxa"/>
          </w:tcPr>
          <w:p>
            <w:pPr>
              <w:pStyle w:val="TableParagraph"/>
              <w:spacing w:before="31"/>
              <w:ind w:left="413"/>
              <w:jc w:val="left"/>
              <w:rPr>
                <w:sz w:val="20"/>
              </w:rPr>
            </w:pPr>
            <w:r>
              <w:rPr>
                <w:spacing w:val="-2"/>
                <w:sz w:val="20"/>
              </w:rPr>
              <w:t>10,362</w:t>
            </w:r>
          </w:p>
        </w:tc>
      </w:tr>
      <w:tr>
        <w:trPr>
          <w:trHeight w:val="300" w:hRule="atLeast"/>
        </w:trPr>
        <w:tc>
          <w:tcPr>
            <w:tcW w:w="5643" w:type="dxa"/>
          </w:tcPr>
          <w:p>
            <w:pPr>
              <w:pStyle w:val="TableParagraph"/>
              <w:spacing w:before="31"/>
              <w:ind w:left="50"/>
              <w:jc w:val="left"/>
              <w:rPr>
                <w:sz w:val="20"/>
              </w:rPr>
            </w:pPr>
            <w:r>
              <w:rPr>
                <w:sz w:val="20"/>
              </w:rPr>
              <w:t>Adjustment</w:t>
            </w:r>
            <w:r>
              <w:rPr>
                <w:spacing w:val="-11"/>
                <w:sz w:val="20"/>
              </w:rPr>
              <w:t> </w:t>
            </w:r>
            <w:r>
              <w:rPr>
                <w:sz w:val="20"/>
              </w:rPr>
              <w:t>in</w:t>
            </w:r>
            <w:r>
              <w:rPr>
                <w:spacing w:val="-13"/>
                <w:sz w:val="20"/>
              </w:rPr>
              <w:t> </w:t>
            </w:r>
            <w:r>
              <w:rPr>
                <w:sz w:val="20"/>
              </w:rPr>
              <w:t>respect</w:t>
            </w:r>
            <w:r>
              <w:rPr>
                <w:spacing w:val="-12"/>
                <w:sz w:val="20"/>
              </w:rPr>
              <w:t> </w:t>
            </w:r>
            <w:r>
              <w:rPr>
                <w:sz w:val="20"/>
              </w:rPr>
              <w:t>of</w:t>
            </w:r>
            <w:r>
              <w:rPr>
                <w:spacing w:val="-10"/>
                <w:sz w:val="20"/>
              </w:rPr>
              <w:t> </w:t>
            </w:r>
            <w:r>
              <w:rPr>
                <w:sz w:val="20"/>
              </w:rPr>
              <w:t>prior</w:t>
            </w:r>
            <w:r>
              <w:rPr>
                <w:spacing w:val="-10"/>
                <w:sz w:val="20"/>
              </w:rPr>
              <w:t> </w:t>
            </w:r>
            <w:r>
              <w:rPr>
                <w:spacing w:val="-2"/>
                <w:sz w:val="20"/>
              </w:rPr>
              <w:t>periods</w:t>
            </w:r>
          </w:p>
        </w:tc>
        <w:tc>
          <w:tcPr>
            <w:tcW w:w="1121" w:type="dxa"/>
          </w:tcPr>
          <w:p>
            <w:pPr>
              <w:pStyle w:val="TableParagraph"/>
              <w:spacing w:before="31"/>
              <w:ind w:right="101"/>
              <w:rPr>
                <w:b/>
                <w:sz w:val="20"/>
              </w:rPr>
            </w:pPr>
            <w:r>
              <w:rPr>
                <w:b/>
                <w:spacing w:val="-5"/>
                <w:sz w:val="20"/>
              </w:rPr>
              <w:t>(6)</w:t>
            </w:r>
          </w:p>
        </w:tc>
        <w:tc>
          <w:tcPr>
            <w:tcW w:w="960" w:type="dxa"/>
          </w:tcPr>
          <w:p>
            <w:pPr>
              <w:pStyle w:val="TableParagraph"/>
              <w:jc w:val="left"/>
              <w:rPr>
                <w:rFonts w:ascii="Times New Roman"/>
                <w:sz w:val="20"/>
              </w:rPr>
            </w:pPr>
          </w:p>
        </w:tc>
        <w:tc>
          <w:tcPr>
            <w:tcW w:w="1136" w:type="dxa"/>
          </w:tcPr>
          <w:p>
            <w:pPr>
              <w:pStyle w:val="TableParagraph"/>
              <w:spacing w:before="31"/>
              <w:ind w:left="693"/>
              <w:jc w:val="left"/>
              <w:rPr>
                <w:sz w:val="20"/>
              </w:rPr>
            </w:pPr>
            <w:r>
              <w:rPr>
                <w:spacing w:val="-5"/>
                <w:sz w:val="20"/>
              </w:rPr>
              <w:t>629</w:t>
            </w:r>
          </w:p>
        </w:tc>
      </w:tr>
      <w:tr>
        <w:trPr>
          <w:trHeight w:val="562" w:hRule="atLeast"/>
        </w:trPr>
        <w:tc>
          <w:tcPr>
            <w:tcW w:w="5643" w:type="dxa"/>
          </w:tcPr>
          <w:p>
            <w:pPr>
              <w:pStyle w:val="TableParagraph"/>
              <w:spacing w:before="31"/>
              <w:ind w:left="50"/>
              <w:jc w:val="left"/>
              <w:rPr>
                <w:sz w:val="20"/>
              </w:rPr>
            </w:pPr>
            <w:r>
              <w:rPr>
                <w:sz w:val="20"/>
              </w:rPr>
              <w:t>Impact</w:t>
            </w:r>
            <w:r>
              <w:rPr>
                <w:spacing w:val="-8"/>
                <w:sz w:val="20"/>
              </w:rPr>
              <w:t> </w:t>
            </w:r>
            <w:r>
              <w:rPr>
                <w:sz w:val="20"/>
              </w:rPr>
              <w:t>of</w:t>
            </w:r>
            <w:r>
              <w:rPr>
                <w:spacing w:val="-11"/>
                <w:sz w:val="20"/>
              </w:rPr>
              <w:t> </w:t>
            </w:r>
            <w:r>
              <w:rPr>
                <w:sz w:val="20"/>
              </w:rPr>
              <w:t>changes</w:t>
            </w:r>
            <w:r>
              <w:rPr>
                <w:spacing w:val="-6"/>
                <w:sz w:val="20"/>
              </w:rPr>
              <w:t> </w:t>
            </w:r>
            <w:r>
              <w:rPr>
                <w:sz w:val="20"/>
              </w:rPr>
              <w:t>in</w:t>
            </w:r>
            <w:r>
              <w:rPr>
                <w:spacing w:val="-12"/>
                <w:sz w:val="20"/>
              </w:rPr>
              <w:t> </w:t>
            </w:r>
            <w:r>
              <w:rPr>
                <w:sz w:val="20"/>
              </w:rPr>
              <w:t>tax</w:t>
            </w:r>
            <w:r>
              <w:rPr>
                <w:spacing w:val="-9"/>
                <w:sz w:val="20"/>
              </w:rPr>
              <w:t> </w:t>
            </w:r>
            <w:r>
              <w:rPr>
                <w:spacing w:val="-2"/>
                <w:sz w:val="20"/>
              </w:rPr>
              <w:t>rates</w:t>
            </w:r>
          </w:p>
        </w:tc>
        <w:tc>
          <w:tcPr>
            <w:tcW w:w="1121" w:type="dxa"/>
            <w:tcBorders>
              <w:bottom w:val="single" w:sz="4" w:space="0" w:color="000000"/>
            </w:tcBorders>
          </w:tcPr>
          <w:p>
            <w:pPr>
              <w:pStyle w:val="TableParagraph"/>
              <w:spacing w:before="31"/>
              <w:ind w:right="96"/>
              <w:rPr>
                <w:b/>
                <w:sz w:val="20"/>
              </w:rPr>
            </w:pPr>
            <w:r>
              <w:rPr>
                <w:b/>
                <w:spacing w:val="-10"/>
                <w:sz w:val="20"/>
              </w:rPr>
              <w:t>-</w:t>
            </w:r>
          </w:p>
        </w:tc>
        <w:tc>
          <w:tcPr>
            <w:tcW w:w="960" w:type="dxa"/>
          </w:tcPr>
          <w:p>
            <w:pPr>
              <w:pStyle w:val="TableParagraph"/>
              <w:jc w:val="left"/>
              <w:rPr>
                <w:rFonts w:ascii="Times New Roman"/>
                <w:sz w:val="20"/>
              </w:rPr>
            </w:pPr>
          </w:p>
        </w:tc>
        <w:tc>
          <w:tcPr>
            <w:tcW w:w="1136" w:type="dxa"/>
            <w:tcBorders>
              <w:bottom w:val="single" w:sz="4" w:space="0" w:color="000000"/>
            </w:tcBorders>
          </w:tcPr>
          <w:p>
            <w:pPr>
              <w:pStyle w:val="TableParagraph"/>
              <w:spacing w:before="31"/>
              <w:ind w:right="111"/>
              <w:rPr>
                <w:sz w:val="20"/>
              </w:rPr>
            </w:pPr>
            <w:r>
              <w:rPr>
                <w:spacing w:val="-10"/>
                <w:sz w:val="20"/>
              </w:rPr>
              <w:t>-</w:t>
            </w:r>
          </w:p>
        </w:tc>
      </w:tr>
      <w:tr>
        <w:trPr>
          <w:trHeight w:val="599" w:hRule="atLeast"/>
        </w:trPr>
        <w:tc>
          <w:tcPr>
            <w:tcW w:w="5643" w:type="dxa"/>
          </w:tcPr>
          <w:p>
            <w:pPr>
              <w:pStyle w:val="TableParagraph"/>
              <w:spacing w:before="69"/>
              <w:ind w:left="50"/>
              <w:jc w:val="left"/>
              <w:rPr>
                <w:sz w:val="20"/>
              </w:rPr>
            </w:pPr>
            <w:r>
              <w:rPr>
                <w:spacing w:val="-2"/>
                <w:sz w:val="20"/>
              </w:rPr>
              <w:t>Total</w:t>
            </w:r>
            <w:r>
              <w:rPr>
                <w:spacing w:val="-4"/>
                <w:sz w:val="20"/>
              </w:rPr>
              <w:t> </w:t>
            </w:r>
            <w:r>
              <w:rPr>
                <w:spacing w:val="-2"/>
                <w:sz w:val="20"/>
              </w:rPr>
              <w:t>deferred </w:t>
            </w:r>
            <w:r>
              <w:rPr>
                <w:spacing w:val="-5"/>
                <w:sz w:val="20"/>
              </w:rPr>
              <w:t>tax</w:t>
            </w:r>
          </w:p>
        </w:tc>
        <w:tc>
          <w:tcPr>
            <w:tcW w:w="1121" w:type="dxa"/>
            <w:tcBorders>
              <w:top w:val="single" w:sz="4" w:space="0" w:color="000000"/>
              <w:bottom w:val="single" w:sz="4" w:space="0" w:color="000000"/>
            </w:tcBorders>
          </w:tcPr>
          <w:p>
            <w:pPr>
              <w:pStyle w:val="TableParagraph"/>
              <w:spacing w:before="69"/>
              <w:ind w:right="107"/>
              <w:rPr>
                <w:b/>
                <w:sz w:val="20"/>
              </w:rPr>
            </w:pPr>
            <w:r>
              <w:rPr>
                <w:b/>
                <w:spacing w:val="-2"/>
                <w:sz w:val="20"/>
              </w:rPr>
              <w:t>(2,605)</w:t>
            </w:r>
          </w:p>
        </w:tc>
        <w:tc>
          <w:tcPr>
            <w:tcW w:w="960" w:type="dxa"/>
          </w:tcPr>
          <w:p>
            <w:pPr>
              <w:pStyle w:val="TableParagraph"/>
              <w:jc w:val="left"/>
              <w:rPr>
                <w:rFonts w:ascii="Times New Roman"/>
                <w:sz w:val="20"/>
              </w:rPr>
            </w:pPr>
          </w:p>
        </w:tc>
        <w:tc>
          <w:tcPr>
            <w:tcW w:w="1136" w:type="dxa"/>
            <w:tcBorders>
              <w:top w:val="single" w:sz="4" w:space="0" w:color="000000"/>
              <w:bottom w:val="single" w:sz="4" w:space="0" w:color="000000"/>
            </w:tcBorders>
          </w:tcPr>
          <w:p>
            <w:pPr>
              <w:pStyle w:val="TableParagraph"/>
              <w:spacing w:before="69"/>
              <w:ind w:left="413"/>
              <w:jc w:val="left"/>
              <w:rPr>
                <w:sz w:val="20"/>
              </w:rPr>
            </w:pPr>
            <w:r>
              <w:rPr>
                <w:spacing w:val="-2"/>
                <w:sz w:val="20"/>
              </w:rPr>
              <w:t>10,991</w:t>
            </w:r>
          </w:p>
        </w:tc>
      </w:tr>
      <w:tr>
        <w:trPr>
          <w:trHeight w:val="532" w:hRule="atLeast"/>
        </w:trPr>
        <w:tc>
          <w:tcPr>
            <w:tcW w:w="5643" w:type="dxa"/>
          </w:tcPr>
          <w:p>
            <w:pPr>
              <w:pStyle w:val="TableParagraph"/>
              <w:spacing w:before="81"/>
              <w:ind w:left="50"/>
              <w:jc w:val="left"/>
              <w:rPr>
                <w:sz w:val="20"/>
              </w:rPr>
            </w:pPr>
            <w:r>
              <w:rPr>
                <w:sz w:val="20"/>
              </w:rPr>
              <w:t>Tax</w:t>
            </w:r>
            <w:r>
              <w:rPr>
                <w:spacing w:val="-9"/>
                <w:sz w:val="20"/>
              </w:rPr>
              <w:t> </w:t>
            </w:r>
            <w:r>
              <w:rPr>
                <w:sz w:val="20"/>
              </w:rPr>
              <w:t>on</w:t>
            </w:r>
            <w:r>
              <w:rPr>
                <w:spacing w:val="-7"/>
                <w:sz w:val="20"/>
              </w:rPr>
              <w:t> </w:t>
            </w:r>
            <w:r>
              <w:rPr>
                <w:spacing w:val="-2"/>
                <w:sz w:val="20"/>
              </w:rPr>
              <w:t>profit</w:t>
            </w:r>
          </w:p>
        </w:tc>
        <w:tc>
          <w:tcPr>
            <w:tcW w:w="1121" w:type="dxa"/>
            <w:tcBorders>
              <w:top w:val="single" w:sz="4" w:space="0" w:color="000000"/>
            </w:tcBorders>
          </w:tcPr>
          <w:p>
            <w:pPr>
              <w:pStyle w:val="TableParagraph"/>
              <w:tabs>
                <w:tab w:pos="379" w:val="left" w:leader="none"/>
              </w:tabs>
              <w:spacing w:before="81"/>
              <w:ind w:right="1"/>
              <w:rPr>
                <w:b/>
                <w:sz w:val="20"/>
              </w:rPr>
            </w:pPr>
            <w:r>
              <w:rPr>
                <w:b/>
                <w:sz w:val="20"/>
                <w:u w:val="double"/>
              </w:rPr>
              <w:tab/>
            </w:r>
            <w:r>
              <w:rPr>
                <w:b/>
                <w:spacing w:val="-2"/>
                <w:sz w:val="20"/>
                <w:u w:val="double"/>
              </w:rPr>
              <w:t>(2,605)</w:t>
            </w:r>
          </w:p>
        </w:tc>
        <w:tc>
          <w:tcPr>
            <w:tcW w:w="960" w:type="dxa"/>
          </w:tcPr>
          <w:p>
            <w:pPr>
              <w:pStyle w:val="TableParagraph"/>
              <w:jc w:val="left"/>
              <w:rPr>
                <w:rFonts w:ascii="Times New Roman"/>
                <w:sz w:val="20"/>
              </w:rPr>
            </w:pPr>
          </w:p>
        </w:tc>
        <w:tc>
          <w:tcPr>
            <w:tcW w:w="1136" w:type="dxa"/>
            <w:tcBorders>
              <w:top w:val="single" w:sz="4" w:space="0" w:color="000000"/>
            </w:tcBorders>
          </w:tcPr>
          <w:p>
            <w:pPr>
              <w:pStyle w:val="TableParagraph"/>
              <w:tabs>
                <w:tab w:pos="400" w:val="left" w:leader="none"/>
              </w:tabs>
              <w:spacing w:before="81"/>
              <w:ind w:right="-15"/>
              <w:rPr>
                <w:sz w:val="20"/>
              </w:rPr>
            </w:pPr>
            <w:r>
              <w:rPr>
                <w:sz w:val="20"/>
                <w:u w:val="double"/>
              </w:rPr>
              <w:tab/>
            </w:r>
            <w:r>
              <w:rPr>
                <w:spacing w:val="-2"/>
                <w:sz w:val="20"/>
                <w:u w:val="double"/>
              </w:rPr>
              <w:t>10,991</w:t>
            </w:r>
          </w:p>
        </w:tc>
      </w:tr>
      <w:tr>
        <w:trPr>
          <w:trHeight w:val="741" w:hRule="atLeast"/>
        </w:trPr>
        <w:tc>
          <w:tcPr>
            <w:tcW w:w="5643" w:type="dxa"/>
          </w:tcPr>
          <w:p>
            <w:pPr>
              <w:pStyle w:val="TableParagraph"/>
              <w:spacing w:before="211"/>
              <w:ind w:left="50"/>
              <w:jc w:val="left"/>
              <w:rPr>
                <w:sz w:val="20"/>
              </w:rPr>
            </w:pPr>
            <w:r>
              <w:rPr>
                <w:spacing w:val="-2"/>
                <w:sz w:val="20"/>
              </w:rPr>
              <w:t>Other</w:t>
            </w:r>
            <w:r>
              <w:rPr>
                <w:spacing w:val="-4"/>
                <w:sz w:val="20"/>
              </w:rPr>
              <w:t> </w:t>
            </w:r>
            <w:r>
              <w:rPr>
                <w:spacing w:val="-2"/>
                <w:sz w:val="20"/>
              </w:rPr>
              <w:t>comprehensive income</w:t>
            </w:r>
            <w:r>
              <w:rPr>
                <w:spacing w:val="-6"/>
                <w:sz w:val="20"/>
              </w:rPr>
              <w:t> </w:t>
            </w:r>
            <w:r>
              <w:rPr>
                <w:spacing w:val="-4"/>
                <w:sz w:val="20"/>
              </w:rPr>
              <w:t>items</w:t>
            </w:r>
          </w:p>
        </w:tc>
        <w:tc>
          <w:tcPr>
            <w:tcW w:w="1121" w:type="dxa"/>
            <w:tcBorders>
              <w:bottom w:val="single" w:sz="4" w:space="0" w:color="000000"/>
            </w:tcBorders>
          </w:tcPr>
          <w:p>
            <w:pPr>
              <w:pStyle w:val="TableParagraph"/>
              <w:spacing w:before="211"/>
              <w:ind w:right="106"/>
              <w:rPr>
                <w:b/>
                <w:sz w:val="20"/>
              </w:rPr>
            </w:pPr>
            <w:r>
              <w:rPr>
                <w:b/>
                <w:spacing w:val="-2"/>
                <w:sz w:val="20"/>
              </w:rPr>
              <w:t>2,684</w:t>
            </w:r>
          </w:p>
        </w:tc>
        <w:tc>
          <w:tcPr>
            <w:tcW w:w="960" w:type="dxa"/>
          </w:tcPr>
          <w:p>
            <w:pPr>
              <w:pStyle w:val="TableParagraph"/>
              <w:jc w:val="left"/>
              <w:rPr>
                <w:rFonts w:ascii="Times New Roman"/>
                <w:sz w:val="20"/>
              </w:rPr>
            </w:pPr>
          </w:p>
        </w:tc>
        <w:tc>
          <w:tcPr>
            <w:tcW w:w="1136" w:type="dxa"/>
            <w:tcBorders>
              <w:bottom w:val="single" w:sz="4" w:space="0" w:color="000000"/>
            </w:tcBorders>
          </w:tcPr>
          <w:p>
            <w:pPr>
              <w:pStyle w:val="TableParagraph"/>
              <w:spacing w:before="211"/>
              <w:ind w:left="523"/>
              <w:jc w:val="left"/>
              <w:rPr>
                <w:sz w:val="20"/>
              </w:rPr>
            </w:pPr>
            <w:r>
              <w:rPr>
                <w:spacing w:val="-2"/>
                <w:sz w:val="20"/>
              </w:rPr>
              <w:t>7,379</w:t>
            </w:r>
          </w:p>
        </w:tc>
      </w:tr>
      <w:tr>
        <w:trPr>
          <w:trHeight w:val="296" w:hRule="atLeast"/>
        </w:trPr>
        <w:tc>
          <w:tcPr>
            <w:tcW w:w="5643" w:type="dxa"/>
          </w:tcPr>
          <w:p>
            <w:pPr>
              <w:pStyle w:val="TableParagraph"/>
              <w:spacing w:line="210" w:lineRule="exact" w:before="66"/>
              <w:ind w:left="50"/>
              <w:jc w:val="left"/>
              <w:rPr>
                <w:sz w:val="20"/>
              </w:rPr>
            </w:pPr>
            <w:r>
              <w:rPr>
                <w:sz w:val="20"/>
              </w:rPr>
              <w:t>Total</w:t>
            </w:r>
            <w:r>
              <w:rPr>
                <w:spacing w:val="-10"/>
                <w:sz w:val="20"/>
              </w:rPr>
              <w:t> </w:t>
            </w:r>
            <w:r>
              <w:rPr>
                <w:sz w:val="20"/>
              </w:rPr>
              <w:t>tax</w:t>
            </w:r>
            <w:r>
              <w:rPr>
                <w:spacing w:val="-11"/>
                <w:sz w:val="20"/>
              </w:rPr>
              <w:t> </w:t>
            </w:r>
            <w:r>
              <w:rPr>
                <w:sz w:val="20"/>
              </w:rPr>
              <w:t>charge</w:t>
            </w:r>
            <w:r>
              <w:rPr>
                <w:spacing w:val="-12"/>
                <w:sz w:val="20"/>
              </w:rPr>
              <w:t> </w:t>
            </w:r>
            <w:r>
              <w:rPr>
                <w:sz w:val="20"/>
              </w:rPr>
              <w:t>(See</w:t>
            </w:r>
            <w:r>
              <w:rPr>
                <w:spacing w:val="-11"/>
                <w:sz w:val="20"/>
              </w:rPr>
              <w:t> </w:t>
            </w:r>
            <w:r>
              <w:rPr>
                <w:sz w:val="20"/>
              </w:rPr>
              <w:t>note</w:t>
            </w:r>
            <w:r>
              <w:rPr>
                <w:spacing w:val="-9"/>
                <w:sz w:val="20"/>
              </w:rPr>
              <w:t> </w:t>
            </w:r>
            <w:r>
              <w:rPr>
                <w:spacing w:val="-5"/>
                <w:sz w:val="20"/>
              </w:rPr>
              <w:t>2)</w:t>
            </w:r>
          </w:p>
        </w:tc>
        <w:tc>
          <w:tcPr>
            <w:tcW w:w="1121" w:type="dxa"/>
            <w:tcBorders>
              <w:top w:val="single" w:sz="4" w:space="0" w:color="000000"/>
            </w:tcBorders>
          </w:tcPr>
          <w:p>
            <w:pPr>
              <w:pStyle w:val="TableParagraph"/>
              <w:tabs>
                <w:tab w:pos="804" w:val="left" w:leader="none"/>
              </w:tabs>
              <w:spacing w:line="210" w:lineRule="exact" w:before="66"/>
              <w:ind w:right="-15"/>
              <w:rPr>
                <w:b/>
                <w:sz w:val="20"/>
              </w:rPr>
            </w:pPr>
            <w:r>
              <w:rPr>
                <w:b/>
                <w:sz w:val="20"/>
                <w:u w:val="double"/>
              </w:rPr>
              <w:tab/>
            </w:r>
            <w:r>
              <w:rPr>
                <w:b/>
                <w:spacing w:val="-5"/>
                <w:sz w:val="20"/>
                <w:u w:val="double"/>
              </w:rPr>
              <w:t>79</w:t>
            </w:r>
          </w:p>
        </w:tc>
        <w:tc>
          <w:tcPr>
            <w:tcW w:w="960" w:type="dxa"/>
          </w:tcPr>
          <w:p>
            <w:pPr>
              <w:pStyle w:val="TableParagraph"/>
              <w:jc w:val="left"/>
              <w:rPr>
                <w:rFonts w:ascii="Times New Roman"/>
                <w:sz w:val="20"/>
              </w:rPr>
            </w:pPr>
          </w:p>
        </w:tc>
        <w:tc>
          <w:tcPr>
            <w:tcW w:w="1136" w:type="dxa"/>
            <w:tcBorders>
              <w:top w:val="single" w:sz="4" w:space="0" w:color="000000"/>
            </w:tcBorders>
          </w:tcPr>
          <w:p>
            <w:pPr>
              <w:pStyle w:val="TableParagraph"/>
              <w:tabs>
                <w:tab w:pos="415" w:val="left" w:leader="none"/>
              </w:tabs>
              <w:spacing w:line="210" w:lineRule="exact" w:before="66"/>
              <w:ind w:right="-15"/>
              <w:rPr>
                <w:sz w:val="20"/>
              </w:rPr>
            </w:pPr>
            <w:r>
              <w:rPr>
                <w:sz w:val="20"/>
                <w:u w:val="double"/>
              </w:rPr>
              <w:tab/>
            </w:r>
            <w:r>
              <w:rPr>
                <w:spacing w:val="-2"/>
                <w:sz w:val="20"/>
                <w:u w:val="double"/>
              </w:rPr>
              <w:t>18,370</w:t>
            </w:r>
          </w:p>
        </w:tc>
      </w:tr>
    </w:tbl>
    <w:p>
      <w:pPr>
        <w:pStyle w:val="BodyText"/>
        <w:spacing w:before="0"/>
        <w:rPr>
          <w:sz w:val="20"/>
        </w:rPr>
      </w:pPr>
    </w:p>
    <w:p>
      <w:pPr>
        <w:pStyle w:val="BodyText"/>
        <w:spacing w:before="183"/>
        <w:rPr>
          <w:sz w:val="20"/>
        </w:rPr>
      </w:pPr>
    </w:p>
    <w:tbl>
      <w:tblPr>
        <w:tblW w:w="0" w:type="auto"/>
        <w:jc w:val="left"/>
        <w:tblInd w:w="1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01"/>
        <w:gridCol w:w="1107"/>
        <w:gridCol w:w="951"/>
        <w:gridCol w:w="1110"/>
      </w:tblGrid>
      <w:tr>
        <w:trPr>
          <w:trHeight w:val="268" w:hRule="atLeast"/>
        </w:trPr>
        <w:tc>
          <w:tcPr>
            <w:tcW w:w="5701" w:type="dxa"/>
          </w:tcPr>
          <w:p>
            <w:pPr>
              <w:pStyle w:val="TableParagraph"/>
              <w:jc w:val="left"/>
              <w:rPr>
                <w:rFonts w:ascii="Times New Roman"/>
                <w:sz w:val="18"/>
              </w:rPr>
            </w:pPr>
          </w:p>
        </w:tc>
        <w:tc>
          <w:tcPr>
            <w:tcW w:w="1107" w:type="dxa"/>
          </w:tcPr>
          <w:p>
            <w:pPr>
              <w:pStyle w:val="TableParagraph"/>
              <w:spacing w:line="223" w:lineRule="exact"/>
              <w:ind w:left="553"/>
              <w:jc w:val="left"/>
              <w:rPr>
                <w:b/>
                <w:sz w:val="20"/>
              </w:rPr>
            </w:pPr>
            <w:r>
              <w:rPr>
                <w:b/>
                <w:spacing w:val="-4"/>
                <w:sz w:val="20"/>
              </w:rPr>
              <w:t>2023</w:t>
            </w:r>
          </w:p>
        </w:tc>
        <w:tc>
          <w:tcPr>
            <w:tcW w:w="951" w:type="dxa"/>
          </w:tcPr>
          <w:p>
            <w:pPr>
              <w:pStyle w:val="TableParagraph"/>
              <w:jc w:val="left"/>
              <w:rPr>
                <w:rFonts w:ascii="Times New Roman"/>
                <w:sz w:val="18"/>
              </w:rPr>
            </w:pPr>
          </w:p>
        </w:tc>
        <w:tc>
          <w:tcPr>
            <w:tcW w:w="1110" w:type="dxa"/>
          </w:tcPr>
          <w:p>
            <w:pPr>
              <w:pStyle w:val="TableParagraph"/>
              <w:spacing w:line="223" w:lineRule="exact"/>
              <w:ind w:left="550"/>
              <w:jc w:val="left"/>
              <w:rPr>
                <w:sz w:val="20"/>
              </w:rPr>
            </w:pPr>
            <w:r>
              <w:rPr>
                <w:spacing w:val="-4"/>
                <w:sz w:val="20"/>
              </w:rPr>
              <w:t>2022</w:t>
            </w:r>
          </w:p>
        </w:tc>
      </w:tr>
      <w:tr>
        <w:trPr>
          <w:trHeight w:val="281" w:hRule="atLeast"/>
        </w:trPr>
        <w:tc>
          <w:tcPr>
            <w:tcW w:w="5701" w:type="dxa"/>
          </w:tcPr>
          <w:p>
            <w:pPr>
              <w:pStyle w:val="TableParagraph"/>
              <w:jc w:val="left"/>
              <w:rPr>
                <w:rFonts w:ascii="Times New Roman"/>
                <w:sz w:val="20"/>
              </w:rPr>
            </w:pPr>
          </w:p>
        </w:tc>
        <w:tc>
          <w:tcPr>
            <w:tcW w:w="1107" w:type="dxa"/>
          </w:tcPr>
          <w:p>
            <w:pPr>
              <w:pStyle w:val="TableParagraph"/>
              <w:spacing w:line="223" w:lineRule="exact" w:before="38"/>
              <w:ind w:left="496"/>
              <w:jc w:val="left"/>
              <w:rPr>
                <w:b/>
                <w:sz w:val="20"/>
              </w:rPr>
            </w:pPr>
            <w:r>
              <w:rPr>
                <w:b/>
                <w:spacing w:val="-2"/>
                <w:sz w:val="20"/>
              </w:rPr>
              <w:t>£’000</w:t>
            </w:r>
          </w:p>
        </w:tc>
        <w:tc>
          <w:tcPr>
            <w:tcW w:w="951" w:type="dxa"/>
          </w:tcPr>
          <w:p>
            <w:pPr>
              <w:pStyle w:val="TableParagraph"/>
              <w:jc w:val="left"/>
              <w:rPr>
                <w:rFonts w:ascii="Times New Roman"/>
                <w:sz w:val="20"/>
              </w:rPr>
            </w:pPr>
          </w:p>
        </w:tc>
        <w:tc>
          <w:tcPr>
            <w:tcW w:w="1110" w:type="dxa"/>
          </w:tcPr>
          <w:p>
            <w:pPr>
              <w:pStyle w:val="TableParagraph"/>
              <w:spacing w:line="223" w:lineRule="exact" w:before="38"/>
              <w:ind w:left="505"/>
              <w:jc w:val="left"/>
              <w:rPr>
                <w:sz w:val="20"/>
              </w:rPr>
            </w:pPr>
            <w:r>
              <w:rPr>
                <w:spacing w:val="-2"/>
                <w:sz w:val="20"/>
              </w:rPr>
              <w:t>£’000</w:t>
            </w:r>
          </w:p>
        </w:tc>
      </w:tr>
      <w:tr>
        <w:trPr>
          <w:trHeight w:val="633" w:hRule="atLeast"/>
        </w:trPr>
        <w:tc>
          <w:tcPr>
            <w:tcW w:w="5701" w:type="dxa"/>
          </w:tcPr>
          <w:p>
            <w:pPr>
              <w:pStyle w:val="TableParagraph"/>
              <w:spacing w:before="6"/>
              <w:ind w:left="50" w:right="3274"/>
              <w:jc w:val="left"/>
              <w:rPr>
                <w:sz w:val="20"/>
              </w:rPr>
            </w:pPr>
            <w:r>
              <w:rPr>
                <w:spacing w:val="-2"/>
                <w:sz w:val="20"/>
              </w:rPr>
              <w:t>(Loss)</w:t>
            </w:r>
            <w:r>
              <w:rPr>
                <w:spacing w:val="-12"/>
                <w:sz w:val="20"/>
              </w:rPr>
              <w:t> </w:t>
            </w:r>
            <w:r>
              <w:rPr>
                <w:spacing w:val="-2"/>
                <w:sz w:val="20"/>
              </w:rPr>
              <w:t>/</w:t>
            </w:r>
            <w:r>
              <w:rPr>
                <w:spacing w:val="-15"/>
                <w:sz w:val="20"/>
              </w:rPr>
              <w:t> </w:t>
            </w:r>
            <w:r>
              <w:rPr>
                <w:spacing w:val="-2"/>
                <w:sz w:val="20"/>
              </w:rPr>
              <w:t>profit</w:t>
            </w:r>
            <w:r>
              <w:rPr>
                <w:spacing w:val="-13"/>
                <w:sz w:val="20"/>
              </w:rPr>
              <w:t> </w:t>
            </w:r>
            <w:r>
              <w:rPr>
                <w:spacing w:val="-2"/>
                <w:sz w:val="20"/>
              </w:rPr>
              <w:t>before taxation</w:t>
            </w:r>
          </w:p>
        </w:tc>
        <w:tc>
          <w:tcPr>
            <w:tcW w:w="1107" w:type="dxa"/>
          </w:tcPr>
          <w:p>
            <w:pPr>
              <w:pStyle w:val="TableParagraph"/>
              <w:spacing w:before="1"/>
              <w:jc w:val="left"/>
              <w:rPr>
                <w:sz w:val="20"/>
              </w:rPr>
            </w:pPr>
          </w:p>
          <w:p>
            <w:pPr>
              <w:pStyle w:val="TableParagraph"/>
              <w:spacing w:before="1"/>
              <w:ind w:left="253"/>
              <w:jc w:val="left"/>
              <w:rPr>
                <w:b/>
                <w:sz w:val="20"/>
              </w:rPr>
            </w:pPr>
            <w:r>
              <w:rPr>
                <w:b/>
                <w:spacing w:val="-2"/>
                <w:sz w:val="20"/>
              </w:rPr>
              <w:t>(13,818)</w:t>
            </w:r>
          </w:p>
        </w:tc>
        <w:tc>
          <w:tcPr>
            <w:tcW w:w="951" w:type="dxa"/>
          </w:tcPr>
          <w:p>
            <w:pPr>
              <w:pStyle w:val="TableParagraph"/>
              <w:jc w:val="left"/>
              <w:rPr>
                <w:rFonts w:ascii="Times New Roman"/>
                <w:sz w:val="20"/>
              </w:rPr>
            </w:pPr>
          </w:p>
        </w:tc>
        <w:tc>
          <w:tcPr>
            <w:tcW w:w="1110" w:type="dxa"/>
          </w:tcPr>
          <w:p>
            <w:pPr>
              <w:pStyle w:val="TableParagraph"/>
              <w:spacing w:before="1"/>
              <w:jc w:val="left"/>
              <w:rPr>
                <w:sz w:val="20"/>
              </w:rPr>
            </w:pPr>
          </w:p>
          <w:p>
            <w:pPr>
              <w:pStyle w:val="TableParagraph"/>
              <w:spacing w:before="1"/>
              <w:ind w:left="493"/>
              <w:jc w:val="left"/>
              <w:rPr>
                <w:sz w:val="20"/>
              </w:rPr>
            </w:pPr>
            <w:r>
              <w:rPr>
                <w:spacing w:val="-2"/>
                <w:sz w:val="20"/>
              </w:rPr>
              <w:t>3,883</w:t>
            </w:r>
          </w:p>
        </w:tc>
      </w:tr>
      <w:tr>
        <w:trPr>
          <w:trHeight w:val="672" w:hRule="atLeast"/>
        </w:trPr>
        <w:tc>
          <w:tcPr>
            <w:tcW w:w="5701" w:type="dxa"/>
          </w:tcPr>
          <w:p>
            <w:pPr>
              <w:pStyle w:val="TableParagraph"/>
              <w:spacing w:before="160"/>
              <w:ind w:left="50"/>
              <w:jc w:val="left"/>
              <w:rPr>
                <w:sz w:val="20"/>
              </w:rPr>
            </w:pPr>
            <w:r>
              <w:rPr>
                <w:sz w:val="20"/>
              </w:rPr>
              <w:t>(Loss)</w:t>
            </w:r>
            <w:r>
              <w:rPr>
                <w:spacing w:val="-9"/>
                <w:sz w:val="20"/>
              </w:rPr>
              <w:t> </w:t>
            </w:r>
            <w:r>
              <w:rPr>
                <w:sz w:val="20"/>
              </w:rPr>
              <w:t>/</w:t>
            </w:r>
            <w:r>
              <w:rPr>
                <w:spacing w:val="-12"/>
                <w:sz w:val="20"/>
              </w:rPr>
              <w:t> </w:t>
            </w:r>
            <w:r>
              <w:rPr>
                <w:sz w:val="20"/>
              </w:rPr>
              <w:t>profit</w:t>
            </w:r>
            <w:r>
              <w:rPr>
                <w:spacing w:val="-8"/>
                <w:sz w:val="20"/>
              </w:rPr>
              <w:t> </w:t>
            </w:r>
            <w:r>
              <w:rPr>
                <w:sz w:val="20"/>
              </w:rPr>
              <w:t>before</w:t>
            </w:r>
            <w:r>
              <w:rPr>
                <w:spacing w:val="-10"/>
                <w:sz w:val="20"/>
              </w:rPr>
              <w:t> </w:t>
            </w:r>
            <w:r>
              <w:rPr>
                <w:sz w:val="20"/>
              </w:rPr>
              <w:t>tax</w:t>
            </w:r>
            <w:r>
              <w:rPr>
                <w:spacing w:val="-7"/>
                <w:sz w:val="20"/>
              </w:rPr>
              <w:t> </w:t>
            </w:r>
            <w:r>
              <w:rPr>
                <w:sz w:val="20"/>
              </w:rPr>
              <w:t>multiplied</w:t>
            </w:r>
            <w:r>
              <w:rPr>
                <w:spacing w:val="-8"/>
                <w:sz w:val="20"/>
              </w:rPr>
              <w:t> </w:t>
            </w:r>
            <w:r>
              <w:rPr>
                <w:sz w:val="20"/>
              </w:rPr>
              <w:t>by</w:t>
            </w:r>
            <w:r>
              <w:rPr>
                <w:spacing w:val="-9"/>
                <w:sz w:val="20"/>
              </w:rPr>
              <w:t> </w:t>
            </w:r>
            <w:r>
              <w:rPr>
                <w:sz w:val="20"/>
              </w:rPr>
              <w:t>the</w:t>
            </w:r>
            <w:r>
              <w:rPr>
                <w:spacing w:val="-10"/>
                <w:sz w:val="20"/>
              </w:rPr>
              <w:t> </w:t>
            </w:r>
            <w:r>
              <w:rPr>
                <w:sz w:val="20"/>
              </w:rPr>
              <w:t>UK</w:t>
            </w:r>
            <w:r>
              <w:rPr>
                <w:spacing w:val="-9"/>
                <w:sz w:val="20"/>
              </w:rPr>
              <w:t> </w:t>
            </w:r>
            <w:r>
              <w:rPr>
                <w:sz w:val="20"/>
              </w:rPr>
              <w:t>Corporation</w:t>
            </w:r>
            <w:r>
              <w:rPr>
                <w:spacing w:val="-11"/>
                <w:sz w:val="20"/>
              </w:rPr>
              <w:t> </w:t>
            </w:r>
            <w:r>
              <w:rPr>
                <w:sz w:val="20"/>
              </w:rPr>
              <w:t>Tax rate of 21.52% (2022:19%)</w:t>
            </w:r>
          </w:p>
        </w:tc>
        <w:tc>
          <w:tcPr>
            <w:tcW w:w="1107" w:type="dxa"/>
          </w:tcPr>
          <w:p>
            <w:pPr>
              <w:pStyle w:val="TableParagraph"/>
              <w:spacing w:before="157"/>
              <w:jc w:val="left"/>
              <w:rPr>
                <w:sz w:val="20"/>
              </w:rPr>
            </w:pPr>
          </w:p>
          <w:p>
            <w:pPr>
              <w:pStyle w:val="TableParagraph"/>
              <w:spacing w:before="1"/>
              <w:ind w:left="364"/>
              <w:jc w:val="left"/>
              <w:rPr>
                <w:b/>
                <w:sz w:val="20"/>
              </w:rPr>
            </w:pPr>
            <w:r>
              <w:rPr>
                <w:b/>
                <w:spacing w:val="-2"/>
                <w:sz w:val="20"/>
              </w:rPr>
              <w:t>(2,973)</w:t>
            </w:r>
          </w:p>
        </w:tc>
        <w:tc>
          <w:tcPr>
            <w:tcW w:w="951" w:type="dxa"/>
          </w:tcPr>
          <w:p>
            <w:pPr>
              <w:pStyle w:val="TableParagraph"/>
              <w:jc w:val="left"/>
              <w:rPr>
                <w:rFonts w:ascii="Times New Roman"/>
                <w:sz w:val="20"/>
              </w:rPr>
            </w:pPr>
          </w:p>
        </w:tc>
        <w:tc>
          <w:tcPr>
            <w:tcW w:w="1110" w:type="dxa"/>
          </w:tcPr>
          <w:p>
            <w:pPr>
              <w:pStyle w:val="TableParagraph"/>
              <w:spacing w:before="157"/>
              <w:jc w:val="left"/>
              <w:rPr>
                <w:sz w:val="20"/>
              </w:rPr>
            </w:pPr>
          </w:p>
          <w:p>
            <w:pPr>
              <w:pStyle w:val="TableParagraph"/>
              <w:spacing w:before="1"/>
              <w:ind w:left="661"/>
              <w:jc w:val="left"/>
              <w:rPr>
                <w:sz w:val="20"/>
              </w:rPr>
            </w:pPr>
            <w:r>
              <w:rPr>
                <w:spacing w:val="-5"/>
                <w:sz w:val="20"/>
              </w:rPr>
              <w:t>738</w:t>
            </w:r>
          </w:p>
        </w:tc>
      </w:tr>
      <w:tr>
        <w:trPr>
          <w:trHeight w:val="330" w:hRule="atLeast"/>
        </w:trPr>
        <w:tc>
          <w:tcPr>
            <w:tcW w:w="5701" w:type="dxa"/>
          </w:tcPr>
          <w:p>
            <w:pPr>
              <w:pStyle w:val="TableParagraph"/>
              <w:spacing w:before="47"/>
              <w:ind w:left="50"/>
              <w:jc w:val="left"/>
              <w:rPr>
                <w:sz w:val="20"/>
              </w:rPr>
            </w:pPr>
            <w:r>
              <w:rPr>
                <w:sz w:val="20"/>
              </w:rPr>
              <w:t>Expenses</w:t>
            </w:r>
            <w:r>
              <w:rPr>
                <w:spacing w:val="-12"/>
                <w:sz w:val="20"/>
              </w:rPr>
              <w:t> </w:t>
            </w:r>
            <w:r>
              <w:rPr>
                <w:sz w:val="20"/>
              </w:rPr>
              <w:t>not</w:t>
            </w:r>
            <w:r>
              <w:rPr>
                <w:spacing w:val="-12"/>
                <w:sz w:val="20"/>
              </w:rPr>
              <w:t> </w:t>
            </w:r>
            <w:r>
              <w:rPr>
                <w:sz w:val="20"/>
              </w:rPr>
              <w:t>deductible</w:t>
            </w:r>
            <w:r>
              <w:rPr>
                <w:spacing w:val="-14"/>
                <w:sz w:val="20"/>
              </w:rPr>
              <w:t> </w:t>
            </w:r>
            <w:r>
              <w:rPr>
                <w:sz w:val="20"/>
              </w:rPr>
              <w:t>for</w:t>
            </w:r>
            <w:r>
              <w:rPr>
                <w:spacing w:val="-10"/>
                <w:sz w:val="20"/>
              </w:rPr>
              <w:t> </w:t>
            </w:r>
            <w:r>
              <w:rPr>
                <w:sz w:val="20"/>
              </w:rPr>
              <w:t>tax</w:t>
            </w:r>
            <w:r>
              <w:rPr>
                <w:spacing w:val="-14"/>
                <w:sz w:val="20"/>
              </w:rPr>
              <w:t> </w:t>
            </w:r>
            <w:r>
              <w:rPr>
                <w:spacing w:val="-2"/>
                <w:sz w:val="20"/>
              </w:rPr>
              <w:t>purposes</w:t>
            </w:r>
          </w:p>
        </w:tc>
        <w:tc>
          <w:tcPr>
            <w:tcW w:w="1107" w:type="dxa"/>
          </w:tcPr>
          <w:p>
            <w:pPr>
              <w:pStyle w:val="TableParagraph"/>
              <w:spacing w:before="47"/>
              <w:ind w:left="496"/>
              <w:jc w:val="left"/>
              <w:rPr>
                <w:b/>
                <w:sz w:val="20"/>
              </w:rPr>
            </w:pPr>
            <w:r>
              <w:rPr>
                <w:b/>
                <w:spacing w:val="-2"/>
                <w:sz w:val="20"/>
              </w:rPr>
              <w:t>3,663</w:t>
            </w:r>
          </w:p>
        </w:tc>
        <w:tc>
          <w:tcPr>
            <w:tcW w:w="951" w:type="dxa"/>
          </w:tcPr>
          <w:p>
            <w:pPr>
              <w:pStyle w:val="TableParagraph"/>
              <w:jc w:val="left"/>
              <w:rPr>
                <w:rFonts w:ascii="Times New Roman"/>
                <w:sz w:val="20"/>
              </w:rPr>
            </w:pPr>
          </w:p>
        </w:tc>
        <w:tc>
          <w:tcPr>
            <w:tcW w:w="1110" w:type="dxa"/>
          </w:tcPr>
          <w:p>
            <w:pPr>
              <w:pStyle w:val="TableParagraph"/>
              <w:spacing w:before="47"/>
              <w:ind w:right="115"/>
              <w:rPr>
                <w:sz w:val="20"/>
              </w:rPr>
            </w:pPr>
            <w:r>
              <w:rPr>
                <w:spacing w:val="-5"/>
                <w:sz w:val="20"/>
              </w:rPr>
              <w:t>56</w:t>
            </w:r>
          </w:p>
        </w:tc>
      </w:tr>
      <w:tr>
        <w:trPr>
          <w:trHeight w:val="330" w:hRule="atLeast"/>
        </w:trPr>
        <w:tc>
          <w:tcPr>
            <w:tcW w:w="5701" w:type="dxa"/>
          </w:tcPr>
          <w:p>
            <w:pPr>
              <w:pStyle w:val="TableParagraph"/>
              <w:spacing w:before="46"/>
              <w:ind w:left="50"/>
              <w:jc w:val="left"/>
              <w:rPr>
                <w:sz w:val="20"/>
              </w:rPr>
            </w:pPr>
            <w:r>
              <w:rPr>
                <w:spacing w:val="-2"/>
                <w:sz w:val="20"/>
              </w:rPr>
              <w:t>Qualifying</w:t>
            </w:r>
            <w:r>
              <w:rPr>
                <w:spacing w:val="-5"/>
                <w:sz w:val="20"/>
              </w:rPr>
              <w:t> </w:t>
            </w:r>
            <w:r>
              <w:rPr>
                <w:spacing w:val="-2"/>
                <w:sz w:val="20"/>
              </w:rPr>
              <w:t>charitable</w:t>
            </w:r>
            <w:r>
              <w:rPr>
                <w:spacing w:val="1"/>
                <w:sz w:val="20"/>
              </w:rPr>
              <w:t> </w:t>
            </w:r>
            <w:r>
              <w:rPr>
                <w:spacing w:val="-2"/>
                <w:sz w:val="20"/>
              </w:rPr>
              <w:t>donations</w:t>
            </w:r>
          </w:p>
        </w:tc>
        <w:tc>
          <w:tcPr>
            <w:tcW w:w="1107" w:type="dxa"/>
          </w:tcPr>
          <w:p>
            <w:pPr>
              <w:pStyle w:val="TableParagraph"/>
              <w:spacing w:before="46"/>
              <w:ind w:left="643"/>
              <w:jc w:val="left"/>
              <w:rPr>
                <w:b/>
                <w:sz w:val="20"/>
              </w:rPr>
            </w:pPr>
            <w:r>
              <w:rPr>
                <w:b/>
                <w:spacing w:val="-4"/>
                <w:sz w:val="20"/>
              </w:rPr>
              <w:t>(22)</w:t>
            </w:r>
          </w:p>
        </w:tc>
        <w:tc>
          <w:tcPr>
            <w:tcW w:w="951" w:type="dxa"/>
          </w:tcPr>
          <w:p>
            <w:pPr>
              <w:pStyle w:val="TableParagraph"/>
              <w:jc w:val="left"/>
              <w:rPr>
                <w:rFonts w:ascii="Times New Roman"/>
                <w:sz w:val="20"/>
              </w:rPr>
            </w:pPr>
          </w:p>
        </w:tc>
        <w:tc>
          <w:tcPr>
            <w:tcW w:w="1110" w:type="dxa"/>
          </w:tcPr>
          <w:p>
            <w:pPr>
              <w:pStyle w:val="TableParagraph"/>
              <w:spacing w:before="46"/>
              <w:ind w:left="526"/>
              <w:jc w:val="left"/>
              <w:rPr>
                <w:sz w:val="20"/>
              </w:rPr>
            </w:pPr>
            <w:r>
              <w:rPr>
                <w:spacing w:val="-2"/>
                <w:sz w:val="20"/>
              </w:rPr>
              <w:t>(768)</w:t>
            </w:r>
          </w:p>
        </w:tc>
      </w:tr>
      <w:tr>
        <w:trPr>
          <w:trHeight w:val="330" w:hRule="atLeast"/>
        </w:trPr>
        <w:tc>
          <w:tcPr>
            <w:tcW w:w="5701" w:type="dxa"/>
          </w:tcPr>
          <w:p>
            <w:pPr>
              <w:pStyle w:val="TableParagraph"/>
              <w:spacing w:before="47"/>
              <w:ind w:left="50"/>
              <w:jc w:val="left"/>
              <w:rPr>
                <w:sz w:val="20"/>
              </w:rPr>
            </w:pPr>
            <w:r>
              <w:rPr>
                <w:spacing w:val="-2"/>
                <w:sz w:val="20"/>
              </w:rPr>
              <w:t>Losses</w:t>
            </w:r>
          </w:p>
        </w:tc>
        <w:tc>
          <w:tcPr>
            <w:tcW w:w="1107" w:type="dxa"/>
          </w:tcPr>
          <w:p>
            <w:pPr>
              <w:pStyle w:val="TableParagraph"/>
              <w:spacing w:before="47"/>
              <w:ind w:right="95"/>
              <w:rPr>
                <w:b/>
                <w:sz w:val="20"/>
              </w:rPr>
            </w:pPr>
            <w:r>
              <w:rPr>
                <w:b/>
                <w:spacing w:val="-10"/>
                <w:sz w:val="20"/>
              </w:rPr>
              <w:t>-</w:t>
            </w:r>
          </w:p>
        </w:tc>
        <w:tc>
          <w:tcPr>
            <w:tcW w:w="951" w:type="dxa"/>
          </w:tcPr>
          <w:p>
            <w:pPr>
              <w:pStyle w:val="TableParagraph"/>
              <w:jc w:val="left"/>
              <w:rPr>
                <w:rFonts w:ascii="Times New Roman"/>
                <w:sz w:val="20"/>
              </w:rPr>
            </w:pPr>
          </w:p>
        </w:tc>
        <w:tc>
          <w:tcPr>
            <w:tcW w:w="1110" w:type="dxa"/>
          </w:tcPr>
          <w:p>
            <w:pPr>
              <w:pStyle w:val="TableParagraph"/>
              <w:spacing w:before="47"/>
              <w:ind w:right="101"/>
              <w:rPr>
                <w:sz w:val="20"/>
              </w:rPr>
            </w:pPr>
            <w:r>
              <w:rPr>
                <w:spacing w:val="-10"/>
                <w:sz w:val="20"/>
              </w:rPr>
              <w:t>-</w:t>
            </w:r>
          </w:p>
        </w:tc>
      </w:tr>
      <w:tr>
        <w:trPr>
          <w:trHeight w:val="330" w:hRule="atLeast"/>
        </w:trPr>
        <w:tc>
          <w:tcPr>
            <w:tcW w:w="5701" w:type="dxa"/>
          </w:tcPr>
          <w:p>
            <w:pPr>
              <w:pStyle w:val="TableParagraph"/>
              <w:spacing w:before="46"/>
              <w:ind w:left="50"/>
              <w:jc w:val="left"/>
              <w:rPr>
                <w:sz w:val="20"/>
              </w:rPr>
            </w:pPr>
            <w:r>
              <w:rPr>
                <w:sz w:val="20"/>
              </w:rPr>
              <w:t>Adjustments</w:t>
            </w:r>
            <w:r>
              <w:rPr>
                <w:spacing w:val="-14"/>
                <w:sz w:val="20"/>
              </w:rPr>
              <w:t> </w:t>
            </w:r>
            <w:r>
              <w:rPr>
                <w:sz w:val="20"/>
              </w:rPr>
              <w:t>in</w:t>
            </w:r>
            <w:r>
              <w:rPr>
                <w:spacing w:val="-14"/>
                <w:sz w:val="20"/>
              </w:rPr>
              <w:t> </w:t>
            </w:r>
            <w:r>
              <w:rPr>
                <w:sz w:val="20"/>
              </w:rPr>
              <w:t>respect</w:t>
            </w:r>
            <w:r>
              <w:rPr>
                <w:spacing w:val="-11"/>
                <w:sz w:val="20"/>
              </w:rPr>
              <w:t> </w:t>
            </w:r>
            <w:r>
              <w:rPr>
                <w:sz w:val="20"/>
              </w:rPr>
              <w:t>of</w:t>
            </w:r>
            <w:r>
              <w:rPr>
                <w:spacing w:val="-13"/>
                <w:sz w:val="20"/>
              </w:rPr>
              <w:t> </w:t>
            </w:r>
            <w:r>
              <w:rPr>
                <w:sz w:val="20"/>
              </w:rPr>
              <w:t>prior</w:t>
            </w:r>
            <w:r>
              <w:rPr>
                <w:spacing w:val="-14"/>
                <w:sz w:val="20"/>
              </w:rPr>
              <w:t> </w:t>
            </w:r>
            <w:r>
              <w:rPr>
                <w:sz w:val="20"/>
              </w:rPr>
              <w:t>periods</w:t>
            </w:r>
            <w:r>
              <w:rPr>
                <w:spacing w:val="-14"/>
                <w:sz w:val="20"/>
              </w:rPr>
              <w:t> </w:t>
            </w:r>
            <w:r>
              <w:rPr>
                <w:sz w:val="20"/>
              </w:rPr>
              <w:t>(current</w:t>
            </w:r>
            <w:r>
              <w:rPr>
                <w:spacing w:val="-13"/>
                <w:sz w:val="20"/>
              </w:rPr>
              <w:t> </w:t>
            </w:r>
            <w:r>
              <w:rPr>
                <w:spacing w:val="-4"/>
                <w:sz w:val="20"/>
              </w:rPr>
              <w:t>tax)</w:t>
            </w:r>
          </w:p>
        </w:tc>
        <w:tc>
          <w:tcPr>
            <w:tcW w:w="1107" w:type="dxa"/>
          </w:tcPr>
          <w:p>
            <w:pPr>
              <w:pStyle w:val="TableParagraph"/>
              <w:spacing w:before="46"/>
              <w:ind w:right="102"/>
              <w:rPr>
                <w:b/>
                <w:sz w:val="20"/>
              </w:rPr>
            </w:pPr>
            <w:r>
              <w:rPr>
                <w:b/>
                <w:spacing w:val="-5"/>
                <w:sz w:val="20"/>
              </w:rPr>
              <w:t>(6)</w:t>
            </w:r>
          </w:p>
        </w:tc>
        <w:tc>
          <w:tcPr>
            <w:tcW w:w="951" w:type="dxa"/>
          </w:tcPr>
          <w:p>
            <w:pPr>
              <w:pStyle w:val="TableParagraph"/>
              <w:jc w:val="left"/>
              <w:rPr>
                <w:rFonts w:ascii="Times New Roman"/>
                <w:sz w:val="20"/>
              </w:rPr>
            </w:pPr>
          </w:p>
        </w:tc>
        <w:tc>
          <w:tcPr>
            <w:tcW w:w="1110" w:type="dxa"/>
          </w:tcPr>
          <w:p>
            <w:pPr>
              <w:pStyle w:val="TableParagraph"/>
              <w:spacing w:before="46"/>
              <w:ind w:left="661"/>
              <w:jc w:val="left"/>
              <w:rPr>
                <w:sz w:val="20"/>
              </w:rPr>
            </w:pPr>
            <w:r>
              <w:rPr>
                <w:spacing w:val="-5"/>
                <w:sz w:val="20"/>
              </w:rPr>
              <w:t>643</w:t>
            </w:r>
          </w:p>
        </w:tc>
      </w:tr>
      <w:tr>
        <w:trPr>
          <w:trHeight w:val="330" w:hRule="atLeast"/>
        </w:trPr>
        <w:tc>
          <w:tcPr>
            <w:tcW w:w="5701" w:type="dxa"/>
          </w:tcPr>
          <w:p>
            <w:pPr>
              <w:pStyle w:val="TableParagraph"/>
              <w:spacing w:before="47"/>
              <w:ind w:left="50"/>
              <w:jc w:val="left"/>
              <w:rPr>
                <w:sz w:val="20"/>
              </w:rPr>
            </w:pPr>
            <w:r>
              <w:rPr>
                <w:spacing w:val="-2"/>
                <w:sz w:val="20"/>
              </w:rPr>
              <w:t>Adjustments in respect of prior</w:t>
            </w:r>
            <w:r>
              <w:rPr>
                <w:spacing w:val="-1"/>
                <w:sz w:val="20"/>
              </w:rPr>
              <w:t> </w:t>
            </w:r>
            <w:r>
              <w:rPr>
                <w:spacing w:val="-2"/>
                <w:sz w:val="20"/>
              </w:rPr>
              <w:t>periods (deferred</w:t>
            </w:r>
            <w:r>
              <w:rPr>
                <w:spacing w:val="-1"/>
                <w:sz w:val="20"/>
              </w:rPr>
              <w:t> </w:t>
            </w:r>
            <w:r>
              <w:rPr>
                <w:spacing w:val="-4"/>
                <w:sz w:val="20"/>
              </w:rPr>
              <w:t>tax)</w:t>
            </w:r>
          </w:p>
        </w:tc>
        <w:tc>
          <w:tcPr>
            <w:tcW w:w="1107" w:type="dxa"/>
          </w:tcPr>
          <w:p>
            <w:pPr>
              <w:pStyle w:val="TableParagraph"/>
              <w:spacing w:before="47"/>
              <w:ind w:left="364"/>
              <w:jc w:val="left"/>
              <w:rPr>
                <w:b/>
                <w:sz w:val="20"/>
              </w:rPr>
            </w:pPr>
            <w:r>
              <w:rPr>
                <w:b/>
                <w:spacing w:val="-2"/>
                <w:sz w:val="20"/>
              </w:rPr>
              <w:t>(3,267)</w:t>
            </w:r>
          </w:p>
        </w:tc>
        <w:tc>
          <w:tcPr>
            <w:tcW w:w="951" w:type="dxa"/>
          </w:tcPr>
          <w:p>
            <w:pPr>
              <w:pStyle w:val="TableParagraph"/>
              <w:jc w:val="left"/>
              <w:rPr>
                <w:rFonts w:ascii="Times New Roman"/>
                <w:sz w:val="20"/>
              </w:rPr>
            </w:pPr>
          </w:p>
        </w:tc>
        <w:tc>
          <w:tcPr>
            <w:tcW w:w="1110" w:type="dxa"/>
          </w:tcPr>
          <w:p>
            <w:pPr>
              <w:pStyle w:val="TableParagraph"/>
              <w:spacing w:before="47"/>
              <w:ind w:left="382"/>
              <w:jc w:val="left"/>
              <w:rPr>
                <w:sz w:val="20"/>
              </w:rPr>
            </w:pPr>
            <w:r>
              <w:rPr>
                <w:spacing w:val="-2"/>
                <w:sz w:val="20"/>
              </w:rPr>
              <w:t>10,322</w:t>
            </w:r>
          </w:p>
        </w:tc>
      </w:tr>
      <w:tr>
        <w:trPr>
          <w:trHeight w:val="607" w:hRule="atLeast"/>
        </w:trPr>
        <w:tc>
          <w:tcPr>
            <w:tcW w:w="5701" w:type="dxa"/>
          </w:tcPr>
          <w:p>
            <w:pPr>
              <w:pStyle w:val="TableParagraph"/>
              <w:spacing w:before="46"/>
              <w:ind w:left="50"/>
              <w:jc w:val="left"/>
              <w:rPr>
                <w:sz w:val="20"/>
              </w:rPr>
            </w:pPr>
            <w:r>
              <w:rPr>
                <w:spacing w:val="-2"/>
                <w:sz w:val="20"/>
              </w:rPr>
              <w:t>Other</w:t>
            </w:r>
            <w:r>
              <w:rPr>
                <w:spacing w:val="-5"/>
                <w:sz w:val="20"/>
              </w:rPr>
              <w:t> </w:t>
            </w:r>
            <w:r>
              <w:rPr>
                <w:spacing w:val="-2"/>
                <w:sz w:val="20"/>
              </w:rPr>
              <w:t>timing</w:t>
            </w:r>
            <w:r>
              <w:rPr>
                <w:spacing w:val="-5"/>
                <w:sz w:val="20"/>
              </w:rPr>
              <w:t> </w:t>
            </w:r>
            <w:r>
              <w:rPr>
                <w:spacing w:val="-2"/>
                <w:sz w:val="20"/>
              </w:rPr>
              <w:t>differences</w:t>
            </w:r>
          </w:p>
        </w:tc>
        <w:tc>
          <w:tcPr>
            <w:tcW w:w="1107" w:type="dxa"/>
            <w:tcBorders>
              <w:bottom w:val="single" w:sz="4" w:space="0" w:color="000000"/>
            </w:tcBorders>
          </w:tcPr>
          <w:p>
            <w:pPr>
              <w:pStyle w:val="TableParagraph"/>
              <w:spacing w:before="46"/>
              <w:ind w:right="95"/>
              <w:rPr>
                <w:b/>
                <w:sz w:val="20"/>
              </w:rPr>
            </w:pPr>
            <w:r>
              <w:rPr>
                <w:b/>
                <w:spacing w:val="-10"/>
                <w:sz w:val="20"/>
              </w:rPr>
              <w:t>-</w:t>
            </w:r>
          </w:p>
        </w:tc>
        <w:tc>
          <w:tcPr>
            <w:tcW w:w="951" w:type="dxa"/>
          </w:tcPr>
          <w:p>
            <w:pPr>
              <w:pStyle w:val="TableParagraph"/>
              <w:jc w:val="left"/>
              <w:rPr>
                <w:rFonts w:ascii="Times New Roman"/>
                <w:sz w:val="20"/>
              </w:rPr>
            </w:pPr>
          </w:p>
        </w:tc>
        <w:tc>
          <w:tcPr>
            <w:tcW w:w="1110" w:type="dxa"/>
            <w:tcBorders>
              <w:bottom w:val="single" w:sz="4" w:space="0" w:color="000000"/>
            </w:tcBorders>
          </w:tcPr>
          <w:p>
            <w:pPr>
              <w:pStyle w:val="TableParagraph"/>
              <w:spacing w:before="46"/>
              <w:ind w:right="101"/>
              <w:rPr>
                <w:sz w:val="20"/>
              </w:rPr>
            </w:pPr>
            <w:r>
              <w:rPr>
                <w:spacing w:val="-10"/>
                <w:sz w:val="20"/>
              </w:rPr>
              <w:t>-</w:t>
            </w:r>
          </w:p>
        </w:tc>
      </w:tr>
      <w:tr>
        <w:trPr>
          <w:trHeight w:val="330" w:hRule="atLeast"/>
        </w:trPr>
        <w:tc>
          <w:tcPr>
            <w:tcW w:w="5701" w:type="dxa"/>
          </w:tcPr>
          <w:p>
            <w:pPr>
              <w:pStyle w:val="TableParagraph"/>
              <w:spacing w:line="210" w:lineRule="exact" w:before="100"/>
              <w:ind w:left="50"/>
              <w:jc w:val="left"/>
              <w:rPr>
                <w:sz w:val="20"/>
              </w:rPr>
            </w:pPr>
            <w:r>
              <w:rPr>
                <w:sz w:val="20"/>
              </w:rPr>
              <w:t>Tax</w:t>
            </w:r>
            <w:r>
              <w:rPr>
                <w:spacing w:val="-10"/>
                <w:sz w:val="20"/>
              </w:rPr>
              <w:t> </w:t>
            </w:r>
            <w:r>
              <w:rPr>
                <w:sz w:val="20"/>
              </w:rPr>
              <w:t>on</w:t>
            </w:r>
            <w:r>
              <w:rPr>
                <w:spacing w:val="-8"/>
                <w:sz w:val="20"/>
              </w:rPr>
              <w:t> </w:t>
            </w:r>
            <w:r>
              <w:rPr>
                <w:sz w:val="20"/>
              </w:rPr>
              <w:t>(loss)</w:t>
            </w:r>
            <w:r>
              <w:rPr>
                <w:spacing w:val="-5"/>
                <w:sz w:val="20"/>
              </w:rPr>
              <w:t> </w:t>
            </w:r>
            <w:r>
              <w:rPr>
                <w:sz w:val="20"/>
              </w:rPr>
              <w:t>/</w:t>
            </w:r>
            <w:r>
              <w:rPr>
                <w:spacing w:val="-5"/>
                <w:sz w:val="20"/>
              </w:rPr>
              <w:t> </w:t>
            </w:r>
            <w:r>
              <w:rPr>
                <w:spacing w:val="-2"/>
                <w:sz w:val="20"/>
              </w:rPr>
              <w:t>profit</w:t>
            </w:r>
          </w:p>
        </w:tc>
        <w:tc>
          <w:tcPr>
            <w:tcW w:w="1107" w:type="dxa"/>
            <w:tcBorders>
              <w:top w:val="single" w:sz="4" w:space="0" w:color="000000"/>
            </w:tcBorders>
          </w:tcPr>
          <w:p>
            <w:pPr>
              <w:pStyle w:val="TableParagraph"/>
              <w:tabs>
                <w:tab w:pos="364" w:val="left" w:leader="none"/>
              </w:tabs>
              <w:spacing w:line="210" w:lineRule="exact" w:before="100"/>
              <w:ind w:left="-1"/>
              <w:jc w:val="left"/>
              <w:rPr>
                <w:b/>
                <w:sz w:val="20"/>
              </w:rPr>
            </w:pPr>
            <w:r>
              <w:rPr>
                <w:b/>
                <w:sz w:val="20"/>
                <w:u w:val="double"/>
              </w:rPr>
              <w:tab/>
            </w:r>
            <w:r>
              <w:rPr>
                <w:b/>
                <w:spacing w:val="-2"/>
                <w:sz w:val="20"/>
                <w:u w:val="double"/>
              </w:rPr>
              <w:t>(2,605)</w:t>
            </w:r>
            <w:r>
              <w:rPr>
                <w:b/>
                <w:spacing w:val="80"/>
                <w:sz w:val="20"/>
                <w:u w:val="double"/>
              </w:rPr>
              <w:t> </w:t>
            </w:r>
          </w:p>
        </w:tc>
        <w:tc>
          <w:tcPr>
            <w:tcW w:w="951" w:type="dxa"/>
          </w:tcPr>
          <w:p>
            <w:pPr>
              <w:pStyle w:val="TableParagraph"/>
              <w:jc w:val="left"/>
              <w:rPr>
                <w:rFonts w:ascii="Times New Roman"/>
                <w:sz w:val="20"/>
              </w:rPr>
            </w:pPr>
          </w:p>
        </w:tc>
        <w:tc>
          <w:tcPr>
            <w:tcW w:w="1110" w:type="dxa"/>
            <w:tcBorders>
              <w:top w:val="single" w:sz="4" w:space="0" w:color="000000"/>
            </w:tcBorders>
          </w:tcPr>
          <w:p>
            <w:pPr>
              <w:pStyle w:val="TableParagraph"/>
              <w:tabs>
                <w:tab w:pos="382" w:val="left" w:leader="none"/>
              </w:tabs>
              <w:spacing w:line="210" w:lineRule="exact" w:before="100"/>
              <w:ind w:left="-2"/>
              <w:jc w:val="left"/>
              <w:rPr>
                <w:sz w:val="20"/>
              </w:rPr>
            </w:pPr>
            <w:r>
              <w:rPr>
                <w:sz w:val="20"/>
                <w:u w:val="double"/>
              </w:rPr>
              <w:tab/>
            </w:r>
            <w:r>
              <w:rPr>
                <w:spacing w:val="-2"/>
                <w:sz w:val="20"/>
                <w:u w:val="double"/>
              </w:rPr>
              <w:t>10,991</w:t>
            </w:r>
            <w:r>
              <w:rPr>
                <w:spacing w:val="80"/>
                <w:sz w:val="20"/>
                <w:u w:val="double"/>
              </w:rPr>
              <w:t> </w:t>
            </w:r>
          </w:p>
        </w:tc>
      </w:tr>
    </w:tbl>
    <w:p>
      <w:pPr>
        <w:spacing w:after="0" w:line="210" w:lineRule="exact"/>
        <w:jc w:val="left"/>
        <w:rPr>
          <w:sz w:val="20"/>
        </w:rPr>
        <w:sectPr>
          <w:pgSz w:w="11920" w:h="16850"/>
          <w:pgMar w:header="715" w:footer="881" w:top="960" w:bottom="1080" w:left="380" w:right="320"/>
        </w:sectPr>
      </w:pPr>
    </w:p>
    <w:p>
      <w:pPr>
        <w:pStyle w:val="BodyText"/>
        <w:spacing w:before="184"/>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numPr>
          <w:ilvl w:val="0"/>
          <w:numId w:val="23"/>
        </w:numPr>
        <w:tabs>
          <w:tab w:pos="1461" w:val="left" w:leader="none"/>
        </w:tabs>
        <w:spacing w:line="240" w:lineRule="auto" w:before="240" w:after="0"/>
        <w:ind w:left="1461" w:right="0" w:hanging="401"/>
        <w:jc w:val="left"/>
      </w:pPr>
      <w:r>
        <w:rPr/>
        <w:t>Financial</w:t>
      </w:r>
      <w:r>
        <w:rPr>
          <w:spacing w:val="-10"/>
        </w:rPr>
        <w:t> </w:t>
      </w:r>
      <w:r>
        <w:rPr>
          <w:spacing w:val="-2"/>
        </w:rPr>
        <w:t>commitments</w:t>
      </w:r>
    </w:p>
    <w:p>
      <w:pPr>
        <w:pStyle w:val="BodyText"/>
        <w:ind w:left="1060" w:right="1148"/>
      </w:pPr>
      <w:r>
        <w:rPr/>
        <w:t>At</w:t>
      </w:r>
      <w:r>
        <w:rPr>
          <w:spacing w:val="-5"/>
        </w:rPr>
        <w:t> </w:t>
      </w:r>
      <w:r>
        <w:rPr/>
        <w:t>31</w:t>
      </w:r>
      <w:r>
        <w:rPr>
          <w:spacing w:val="-7"/>
        </w:rPr>
        <w:t> </w:t>
      </w:r>
      <w:r>
        <w:rPr/>
        <w:t>August</w:t>
      </w:r>
      <w:r>
        <w:rPr>
          <w:spacing w:val="-9"/>
        </w:rPr>
        <w:t> </w:t>
      </w:r>
      <w:r>
        <w:rPr/>
        <w:t>2023</w:t>
      </w:r>
      <w:r>
        <w:rPr>
          <w:spacing w:val="-6"/>
        </w:rPr>
        <w:t> </w:t>
      </w:r>
      <w:r>
        <w:rPr/>
        <w:t>the</w:t>
      </w:r>
      <w:r>
        <w:rPr>
          <w:spacing w:val="-9"/>
        </w:rPr>
        <w:t> </w:t>
      </w:r>
      <w:r>
        <w:rPr/>
        <w:t>Group</w:t>
      </w:r>
      <w:r>
        <w:rPr>
          <w:spacing w:val="-6"/>
        </w:rPr>
        <w:t> </w:t>
      </w:r>
      <w:r>
        <w:rPr/>
        <w:t>and</w:t>
      </w:r>
      <w:r>
        <w:rPr>
          <w:spacing w:val="-7"/>
        </w:rPr>
        <w:t> </w:t>
      </w:r>
      <w:r>
        <w:rPr/>
        <w:t>Company</w:t>
      </w:r>
      <w:r>
        <w:rPr>
          <w:spacing w:val="-7"/>
        </w:rPr>
        <w:t> </w:t>
      </w:r>
      <w:r>
        <w:rPr/>
        <w:t>had</w:t>
      </w:r>
      <w:r>
        <w:rPr>
          <w:spacing w:val="-4"/>
        </w:rPr>
        <w:t> </w:t>
      </w:r>
      <w:r>
        <w:rPr/>
        <w:t>future</w:t>
      </w:r>
      <w:r>
        <w:rPr>
          <w:spacing w:val="-10"/>
        </w:rPr>
        <w:t> </w:t>
      </w:r>
      <w:r>
        <w:rPr/>
        <w:t>minimum</w:t>
      </w:r>
      <w:r>
        <w:rPr>
          <w:spacing w:val="-3"/>
        </w:rPr>
        <w:t> </w:t>
      </w:r>
      <w:r>
        <w:rPr/>
        <w:t>lease</w:t>
      </w:r>
      <w:r>
        <w:rPr>
          <w:spacing w:val="-4"/>
        </w:rPr>
        <w:t> </w:t>
      </w:r>
      <w:r>
        <w:rPr/>
        <w:t>payments under non-cancellable operating leases expiring as follows:</w:t>
      </w:r>
    </w:p>
    <w:p>
      <w:pPr>
        <w:pStyle w:val="BodyText"/>
        <w:spacing w:before="91"/>
        <w:rPr>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08"/>
        <w:gridCol w:w="2334"/>
        <w:gridCol w:w="1198"/>
        <w:gridCol w:w="1399"/>
        <w:gridCol w:w="641"/>
      </w:tblGrid>
      <w:tr>
        <w:trPr>
          <w:trHeight w:val="312" w:hRule="atLeast"/>
        </w:trPr>
        <w:tc>
          <w:tcPr>
            <w:tcW w:w="3908" w:type="dxa"/>
          </w:tcPr>
          <w:p>
            <w:pPr>
              <w:pStyle w:val="TableParagraph"/>
              <w:jc w:val="left"/>
              <w:rPr>
                <w:rFonts w:ascii="Times New Roman"/>
                <w:sz w:val="22"/>
              </w:rPr>
            </w:pPr>
          </w:p>
        </w:tc>
        <w:tc>
          <w:tcPr>
            <w:tcW w:w="2334" w:type="dxa"/>
          </w:tcPr>
          <w:p>
            <w:pPr>
              <w:pStyle w:val="TableParagraph"/>
              <w:jc w:val="left"/>
              <w:rPr>
                <w:rFonts w:ascii="Times New Roman"/>
                <w:sz w:val="22"/>
              </w:rPr>
            </w:pPr>
          </w:p>
        </w:tc>
        <w:tc>
          <w:tcPr>
            <w:tcW w:w="1198" w:type="dxa"/>
          </w:tcPr>
          <w:p>
            <w:pPr>
              <w:pStyle w:val="TableParagraph"/>
              <w:spacing w:line="223" w:lineRule="exact"/>
              <w:ind w:left="-16"/>
              <w:jc w:val="left"/>
              <w:rPr>
                <w:sz w:val="20"/>
              </w:rPr>
            </w:pPr>
            <w:r>
              <w:rPr>
                <w:spacing w:val="-2"/>
                <w:sz w:val="20"/>
              </w:rPr>
              <w:t>Property</w:t>
            </w:r>
          </w:p>
        </w:tc>
        <w:tc>
          <w:tcPr>
            <w:tcW w:w="1399" w:type="dxa"/>
          </w:tcPr>
          <w:p>
            <w:pPr>
              <w:pStyle w:val="TableParagraph"/>
              <w:spacing w:line="223" w:lineRule="exact"/>
              <w:ind w:right="69"/>
              <w:rPr>
                <w:sz w:val="20"/>
              </w:rPr>
            </w:pPr>
            <w:r>
              <w:rPr>
                <w:spacing w:val="-2"/>
                <w:sz w:val="20"/>
              </w:rPr>
              <w:t>Other</w:t>
            </w:r>
          </w:p>
        </w:tc>
        <w:tc>
          <w:tcPr>
            <w:tcW w:w="641" w:type="dxa"/>
          </w:tcPr>
          <w:p>
            <w:pPr>
              <w:pStyle w:val="TableParagraph"/>
              <w:jc w:val="left"/>
              <w:rPr>
                <w:rFonts w:ascii="Times New Roman"/>
                <w:sz w:val="22"/>
              </w:rPr>
            </w:pPr>
          </w:p>
        </w:tc>
      </w:tr>
      <w:tr>
        <w:trPr>
          <w:trHeight w:val="403" w:hRule="atLeast"/>
        </w:trPr>
        <w:tc>
          <w:tcPr>
            <w:tcW w:w="3908" w:type="dxa"/>
          </w:tcPr>
          <w:p>
            <w:pPr>
              <w:pStyle w:val="TableParagraph"/>
              <w:spacing w:before="83"/>
              <w:ind w:left="136"/>
              <w:jc w:val="left"/>
              <w:rPr>
                <w:b/>
                <w:sz w:val="20"/>
              </w:rPr>
            </w:pPr>
            <w:r>
              <w:rPr>
                <w:b/>
                <w:spacing w:val="-2"/>
                <w:sz w:val="20"/>
              </w:rPr>
              <w:t>Group</w:t>
            </w:r>
          </w:p>
        </w:tc>
        <w:tc>
          <w:tcPr>
            <w:tcW w:w="2334" w:type="dxa"/>
          </w:tcPr>
          <w:p>
            <w:pPr>
              <w:pStyle w:val="TableParagraph"/>
              <w:spacing w:before="83"/>
              <w:ind w:right="387"/>
              <w:rPr>
                <w:b/>
                <w:sz w:val="20"/>
              </w:rPr>
            </w:pPr>
            <w:r>
              <w:rPr>
                <w:b/>
                <w:spacing w:val="-4"/>
                <w:sz w:val="20"/>
              </w:rPr>
              <w:t>2023</w:t>
            </w:r>
          </w:p>
        </w:tc>
        <w:tc>
          <w:tcPr>
            <w:tcW w:w="1198" w:type="dxa"/>
          </w:tcPr>
          <w:p>
            <w:pPr>
              <w:pStyle w:val="TableParagraph"/>
              <w:spacing w:before="83"/>
              <w:ind w:right="313"/>
              <w:rPr>
                <w:sz w:val="20"/>
              </w:rPr>
            </w:pPr>
            <w:r>
              <w:rPr>
                <w:spacing w:val="-4"/>
                <w:sz w:val="20"/>
              </w:rPr>
              <w:t>2022</w:t>
            </w:r>
          </w:p>
        </w:tc>
        <w:tc>
          <w:tcPr>
            <w:tcW w:w="1399" w:type="dxa"/>
          </w:tcPr>
          <w:p>
            <w:pPr>
              <w:pStyle w:val="TableParagraph"/>
              <w:spacing w:before="83"/>
              <w:ind w:left="363"/>
              <w:jc w:val="left"/>
              <w:rPr>
                <w:b/>
                <w:sz w:val="20"/>
              </w:rPr>
            </w:pPr>
            <w:r>
              <w:rPr>
                <w:b/>
                <w:spacing w:val="-4"/>
                <w:sz w:val="20"/>
              </w:rPr>
              <w:t>2023</w:t>
            </w:r>
          </w:p>
        </w:tc>
        <w:tc>
          <w:tcPr>
            <w:tcW w:w="641" w:type="dxa"/>
          </w:tcPr>
          <w:p>
            <w:pPr>
              <w:pStyle w:val="TableParagraph"/>
              <w:spacing w:before="83"/>
              <w:ind w:right="101"/>
              <w:rPr>
                <w:sz w:val="20"/>
              </w:rPr>
            </w:pPr>
            <w:r>
              <w:rPr>
                <w:spacing w:val="-4"/>
                <w:sz w:val="20"/>
              </w:rPr>
              <w:t>2022</w:t>
            </w:r>
          </w:p>
        </w:tc>
      </w:tr>
      <w:tr>
        <w:trPr>
          <w:trHeight w:val="402" w:hRule="atLeast"/>
        </w:trPr>
        <w:tc>
          <w:tcPr>
            <w:tcW w:w="3908" w:type="dxa"/>
            <w:tcBorders>
              <w:bottom w:val="single" w:sz="4" w:space="0" w:color="000000"/>
            </w:tcBorders>
          </w:tcPr>
          <w:p>
            <w:pPr>
              <w:pStyle w:val="TableParagraph"/>
              <w:jc w:val="left"/>
              <w:rPr>
                <w:rFonts w:ascii="Times New Roman"/>
                <w:sz w:val="22"/>
              </w:rPr>
            </w:pPr>
          </w:p>
        </w:tc>
        <w:tc>
          <w:tcPr>
            <w:tcW w:w="2334" w:type="dxa"/>
            <w:tcBorders>
              <w:bottom w:val="single" w:sz="4" w:space="0" w:color="000000"/>
            </w:tcBorders>
          </w:tcPr>
          <w:p>
            <w:pPr>
              <w:pStyle w:val="TableParagraph"/>
              <w:spacing w:before="83"/>
              <w:ind w:right="387"/>
              <w:rPr>
                <w:b/>
                <w:sz w:val="20"/>
              </w:rPr>
            </w:pPr>
            <w:r>
              <w:rPr>
                <w:b/>
                <w:spacing w:val="-2"/>
                <w:sz w:val="20"/>
              </w:rPr>
              <w:t>£'000</w:t>
            </w:r>
          </w:p>
        </w:tc>
        <w:tc>
          <w:tcPr>
            <w:tcW w:w="1198" w:type="dxa"/>
            <w:tcBorders>
              <w:bottom w:val="single" w:sz="4" w:space="0" w:color="000000"/>
            </w:tcBorders>
          </w:tcPr>
          <w:p>
            <w:pPr>
              <w:pStyle w:val="TableParagraph"/>
              <w:spacing w:before="83"/>
              <w:ind w:right="312"/>
              <w:rPr>
                <w:sz w:val="20"/>
              </w:rPr>
            </w:pPr>
            <w:r>
              <w:rPr>
                <w:spacing w:val="-2"/>
                <w:sz w:val="20"/>
              </w:rPr>
              <w:t>£'000</w:t>
            </w:r>
          </w:p>
        </w:tc>
        <w:tc>
          <w:tcPr>
            <w:tcW w:w="1399" w:type="dxa"/>
            <w:tcBorders>
              <w:bottom w:val="single" w:sz="4" w:space="0" w:color="000000"/>
            </w:tcBorders>
          </w:tcPr>
          <w:p>
            <w:pPr>
              <w:pStyle w:val="TableParagraph"/>
              <w:spacing w:before="83"/>
              <w:ind w:left="315"/>
              <w:jc w:val="left"/>
              <w:rPr>
                <w:b/>
                <w:sz w:val="20"/>
              </w:rPr>
            </w:pPr>
            <w:r>
              <w:rPr>
                <w:b/>
                <w:spacing w:val="-2"/>
                <w:sz w:val="20"/>
              </w:rPr>
              <w:t>£'000</w:t>
            </w:r>
          </w:p>
        </w:tc>
        <w:tc>
          <w:tcPr>
            <w:tcW w:w="641" w:type="dxa"/>
            <w:tcBorders>
              <w:bottom w:val="single" w:sz="4" w:space="0" w:color="000000"/>
            </w:tcBorders>
          </w:tcPr>
          <w:p>
            <w:pPr>
              <w:pStyle w:val="TableParagraph"/>
              <w:spacing w:before="83"/>
              <w:ind w:right="101"/>
              <w:rPr>
                <w:sz w:val="20"/>
              </w:rPr>
            </w:pPr>
            <w:r>
              <w:rPr>
                <w:spacing w:val="-2"/>
                <w:sz w:val="20"/>
              </w:rPr>
              <w:t>£'000</w:t>
            </w:r>
          </w:p>
        </w:tc>
      </w:tr>
      <w:tr>
        <w:trPr>
          <w:trHeight w:val="404" w:hRule="atLeast"/>
        </w:trPr>
        <w:tc>
          <w:tcPr>
            <w:tcW w:w="3908" w:type="dxa"/>
            <w:tcBorders>
              <w:top w:val="single" w:sz="4" w:space="0" w:color="000000"/>
            </w:tcBorders>
          </w:tcPr>
          <w:p>
            <w:pPr>
              <w:pStyle w:val="TableParagraph"/>
              <w:spacing w:before="84"/>
              <w:ind w:left="136"/>
              <w:jc w:val="left"/>
              <w:rPr>
                <w:sz w:val="20"/>
              </w:rPr>
            </w:pPr>
            <w:r>
              <w:rPr>
                <w:sz w:val="20"/>
              </w:rPr>
              <w:t>Within</w:t>
            </w:r>
            <w:r>
              <w:rPr>
                <w:spacing w:val="-13"/>
                <w:sz w:val="20"/>
              </w:rPr>
              <w:t> </w:t>
            </w:r>
            <w:r>
              <w:rPr>
                <w:sz w:val="20"/>
              </w:rPr>
              <w:t>one</w:t>
            </w:r>
            <w:r>
              <w:rPr>
                <w:spacing w:val="-12"/>
                <w:sz w:val="20"/>
              </w:rPr>
              <w:t> </w:t>
            </w:r>
            <w:r>
              <w:rPr>
                <w:spacing w:val="-4"/>
                <w:sz w:val="20"/>
              </w:rPr>
              <w:t>year</w:t>
            </w:r>
          </w:p>
        </w:tc>
        <w:tc>
          <w:tcPr>
            <w:tcW w:w="2334" w:type="dxa"/>
            <w:tcBorders>
              <w:top w:val="single" w:sz="4" w:space="0" w:color="000000"/>
            </w:tcBorders>
          </w:tcPr>
          <w:p>
            <w:pPr>
              <w:pStyle w:val="TableParagraph"/>
              <w:spacing w:before="84"/>
              <w:ind w:right="387"/>
              <w:rPr>
                <w:b/>
                <w:sz w:val="20"/>
              </w:rPr>
            </w:pPr>
            <w:r>
              <w:rPr>
                <w:b/>
                <w:spacing w:val="-2"/>
                <w:sz w:val="20"/>
              </w:rPr>
              <w:t>4,260</w:t>
            </w:r>
          </w:p>
        </w:tc>
        <w:tc>
          <w:tcPr>
            <w:tcW w:w="1198" w:type="dxa"/>
            <w:tcBorders>
              <w:top w:val="single" w:sz="4" w:space="0" w:color="000000"/>
            </w:tcBorders>
          </w:tcPr>
          <w:p>
            <w:pPr>
              <w:pStyle w:val="TableParagraph"/>
              <w:spacing w:before="84"/>
              <w:ind w:right="315"/>
              <w:rPr>
                <w:sz w:val="20"/>
              </w:rPr>
            </w:pPr>
            <w:r>
              <w:rPr>
                <w:spacing w:val="-2"/>
                <w:sz w:val="20"/>
              </w:rPr>
              <w:t>3,454</w:t>
            </w:r>
          </w:p>
        </w:tc>
        <w:tc>
          <w:tcPr>
            <w:tcW w:w="1399" w:type="dxa"/>
            <w:tcBorders>
              <w:top w:val="single" w:sz="4" w:space="0" w:color="000000"/>
            </w:tcBorders>
          </w:tcPr>
          <w:p>
            <w:pPr>
              <w:pStyle w:val="TableParagraph"/>
              <w:spacing w:before="84"/>
              <w:ind w:left="158" w:right="275"/>
              <w:jc w:val="center"/>
              <w:rPr>
                <w:b/>
                <w:sz w:val="20"/>
              </w:rPr>
            </w:pPr>
            <w:r>
              <w:rPr>
                <w:b/>
                <w:spacing w:val="-5"/>
                <w:sz w:val="20"/>
              </w:rPr>
              <w:t>303</w:t>
            </w:r>
          </w:p>
        </w:tc>
        <w:tc>
          <w:tcPr>
            <w:tcW w:w="641" w:type="dxa"/>
            <w:tcBorders>
              <w:top w:val="single" w:sz="4" w:space="0" w:color="000000"/>
            </w:tcBorders>
          </w:tcPr>
          <w:p>
            <w:pPr>
              <w:pStyle w:val="TableParagraph"/>
              <w:spacing w:before="84"/>
              <w:ind w:right="106"/>
              <w:rPr>
                <w:sz w:val="20"/>
              </w:rPr>
            </w:pPr>
            <w:r>
              <w:rPr>
                <w:spacing w:val="-5"/>
                <w:sz w:val="20"/>
              </w:rPr>
              <w:t>320</w:t>
            </w:r>
          </w:p>
        </w:tc>
      </w:tr>
      <w:tr>
        <w:trPr>
          <w:trHeight w:val="403" w:hRule="atLeast"/>
        </w:trPr>
        <w:tc>
          <w:tcPr>
            <w:tcW w:w="3908" w:type="dxa"/>
          </w:tcPr>
          <w:p>
            <w:pPr>
              <w:pStyle w:val="TableParagraph"/>
              <w:spacing w:before="83"/>
              <w:ind w:left="136"/>
              <w:jc w:val="left"/>
              <w:rPr>
                <w:sz w:val="20"/>
              </w:rPr>
            </w:pPr>
            <w:r>
              <w:rPr>
                <w:sz w:val="20"/>
              </w:rPr>
              <w:t>Between</w:t>
            </w:r>
            <w:r>
              <w:rPr>
                <w:spacing w:val="-10"/>
                <w:sz w:val="20"/>
              </w:rPr>
              <w:t> </w:t>
            </w:r>
            <w:r>
              <w:rPr>
                <w:sz w:val="20"/>
              </w:rPr>
              <w:t>one</w:t>
            </w:r>
            <w:r>
              <w:rPr>
                <w:spacing w:val="-11"/>
                <w:sz w:val="20"/>
              </w:rPr>
              <w:t> </w:t>
            </w:r>
            <w:r>
              <w:rPr>
                <w:sz w:val="20"/>
              </w:rPr>
              <w:t>and</w:t>
            </w:r>
            <w:r>
              <w:rPr>
                <w:spacing w:val="-12"/>
                <w:sz w:val="20"/>
              </w:rPr>
              <w:t> </w:t>
            </w:r>
            <w:r>
              <w:rPr>
                <w:sz w:val="20"/>
              </w:rPr>
              <w:t>five</w:t>
            </w:r>
            <w:r>
              <w:rPr>
                <w:spacing w:val="-11"/>
                <w:sz w:val="20"/>
              </w:rPr>
              <w:t> </w:t>
            </w:r>
            <w:r>
              <w:rPr>
                <w:spacing w:val="-4"/>
                <w:sz w:val="20"/>
              </w:rPr>
              <w:t>years</w:t>
            </w:r>
          </w:p>
        </w:tc>
        <w:tc>
          <w:tcPr>
            <w:tcW w:w="2334" w:type="dxa"/>
          </w:tcPr>
          <w:p>
            <w:pPr>
              <w:pStyle w:val="TableParagraph"/>
              <w:spacing w:before="83"/>
              <w:ind w:right="387"/>
              <w:rPr>
                <w:b/>
                <w:sz w:val="20"/>
              </w:rPr>
            </w:pPr>
            <w:r>
              <w:rPr>
                <w:b/>
                <w:spacing w:val="-2"/>
                <w:sz w:val="20"/>
              </w:rPr>
              <w:t>5,247</w:t>
            </w:r>
          </w:p>
        </w:tc>
        <w:tc>
          <w:tcPr>
            <w:tcW w:w="1198" w:type="dxa"/>
          </w:tcPr>
          <w:p>
            <w:pPr>
              <w:pStyle w:val="TableParagraph"/>
              <w:spacing w:before="83"/>
              <w:ind w:right="315"/>
              <w:rPr>
                <w:sz w:val="20"/>
              </w:rPr>
            </w:pPr>
            <w:r>
              <w:rPr>
                <w:spacing w:val="-2"/>
                <w:sz w:val="20"/>
              </w:rPr>
              <w:t>4,583</w:t>
            </w:r>
          </w:p>
        </w:tc>
        <w:tc>
          <w:tcPr>
            <w:tcW w:w="1399" w:type="dxa"/>
          </w:tcPr>
          <w:p>
            <w:pPr>
              <w:pStyle w:val="TableParagraph"/>
              <w:spacing w:before="83"/>
              <w:ind w:left="158" w:right="275"/>
              <w:jc w:val="center"/>
              <w:rPr>
                <w:b/>
                <w:sz w:val="20"/>
              </w:rPr>
            </w:pPr>
            <w:r>
              <w:rPr>
                <w:b/>
                <w:spacing w:val="-5"/>
                <w:sz w:val="20"/>
              </w:rPr>
              <w:t>350</w:t>
            </w:r>
          </w:p>
        </w:tc>
        <w:tc>
          <w:tcPr>
            <w:tcW w:w="641" w:type="dxa"/>
          </w:tcPr>
          <w:p>
            <w:pPr>
              <w:pStyle w:val="TableParagraph"/>
              <w:spacing w:before="83"/>
              <w:ind w:right="106"/>
              <w:rPr>
                <w:sz w:val="20"/>
              </w:rPr>
            </w:pPr>
            <w:r>
              <w:rPr>
                <w:spacing w:val="-5"/>
                <w:sz w:val="20"/>
              </w:rPr>
              <w:t>280</w:t>
            </w:r>
          </w:p>
        </w:tc>
      </w:tr>
      <w:tr>
        <w:trPr>
          <w:trHeight w:val="400" w:hRule="atLeast"/>
        </w:trPr>
        <w:tc>
          <w:tcPr>
            <w:tcW w:w="3908" w:type="dxa"/>
            <w:tcBorders>
              <w:bottom w:val="single" w:sz="4" w:space="0" w:color="000000"/>
            </w:tcBorders>
          </w:tcPr>
          <w:p>
            <w:pPr>
              <w:pStyle w:val="TableParagraph"/>
              <w:spacing w:before="83"/>
              <w:ind w:left="136"/>
              <w:jc w:val="left"/>
              <w:rPr>
                <w:sz w:val="20"/>
              </w:rPr>
            </w:pPr>
            <w:r>
              <w:rPr>
                <w:sz w:val="20"/>
              </w:rPr>
              <w:t>After</w:t>
            </w:r>
            <w:r>
              <w:rPr>
                <w:spacing w:val="-12"/>
                <w:sz w:val="20"/>
              </w:rPr>
              <w:t> </w:t>
            </w:r>
            <w:r>
              <w:rPr>
                <w:sz w:val="20"/>
              </w:rPr>
              <w:t>five</w:t>
            </w:r>
            <w:r>
              <w:rPr>
                <w:spacing w:val="-13"/>
                <w:sz w:val="20"/>
              </w:rPr>
              <w:t> </w:t>
            </w:r>
            <w:r>
              <w:rPr>
                <w:spacing w:val="-2"/>
                <w:sz w:val="20"/>
              </w:rPr>
              <w:t>years</w:t>
            </w:r>
          </w:p>
        </w:tc>
        <w:tc>
          <w:tcPr>
            <w:tcW w:w="2334" w:type="dxa"/>
            <w:tcBorders>
              <w:bottom w:val="single" w:sz="4" w:space="0" w:color="000000"/>
            </w:tcBorders>
          </w:tcPr>
          <w:p>
            <w:pPr>
              <w:pStyle w:val="TableParagraph"/>
              <w:spacing w:before="83"/>
              <w:ind w:right="390"/>
              <w:rPr>
                <w:b/>
                <w:sz w:val="20"/>
              </w:rPr>
            </w:pPr>
            <w:r>
              <w:rPr>
                <w:b/>
                <w:spacing w:val="-5"/>
                <w:sz w:val="20"/>
              </w:rPr>
              <w:t>830</w:t>
            </w:r>
          </w:p>
        </w:tc>
        <w:tc>
          <w:tcPr>
            <w:tcW w:w="1198" w:type="dxa"/>
            <w:tcBorders>
              <w:bottom w:val="single" w:sz="4" w:space="0" w:color="000000"/>
            </w:tcBorders>
          </w:tcPr>
          <w:p>
            <w:pPr>
              <w:pStyle w:val="TableParagraph"/>
              <w:spacing w:before="83"/>
              <w:ind w:right="315"/>
              <w:rPr>
                <w:sz w:val="20"/>
              </w:rPr>
            </w:pPr>
            <w:r>
              <w:rPr>
                <w:spacing w:val="-2"/>
                <w:sz w:val="20"/>
              </w:rPr>
              <w:t>1,388</w:t>
            </w:r>
          </w:p>
        </w:tc>
        <w:tc>
          <w:tcPr>
            <w:tcW w:w="1399" w:type="dxa"/>
            <w:tcBorders>
              <w:bottom w:val="single" w:sz="4" w:space="0" w:color="000000"/>
            </w:tcBorders>
          </w:tcPr>
          <w:p>
            <w:pPr>
              <w:pStyle w:val="TableParagraph"/>
              <w:spacing w:before="83"/>
              <w:ind w:left="275" w:right="117"/>
              <w:jc w:val="center"/>
              <w:rPr>
                <w:b/>
                <w:sz w:val="20"/>
              </w:rPr>
            </w:pPr>
            <w:r>
              <w:rPr>
                <w:b/>
                <w:spacing w:val="-10"/>
                <w:sz w:val="20"/>
              </w:rPr>
              <w:t>-</w:t>
            </w:r>
          </w:p>
        </w:tc>
        <w:tc>
          <w:tcPr>
            <w:tcW w:w="641" w:type="dxa"/>
            <w:tcBorders>
              <w:bottom w:val="single" w:sz="4" w:space="0" w:color="000000"/>
            </w:tcBorders>
          </w:tcPr>
          <w:p>
            <w:pPr>
              <w:pStyle w:val="TableParagraph"/>
              <w:spacing w:before="83"/>
              <w:ind w:right="92"/>
              <w:rPr>
                <w:sz w:val="20"/>
              </w:rPr>
            </w:pPr>
            <w:r>
              <w:rPr>
                <w:spacing w:val="-10"/>
                <w:sz w:val="20"/>
              </w:rPr>
              <w:t>-</w:t>
            </w:r>
          </w:p>
        </w:tc>
      </w:tr>
      <w:tr>
        <w:trPr>
          <w:trHeight w:val="402" w:hRule="atLeast"/>
        </w:trPr>
        <w:tc>
          <w:tcPr>
            <w:tcW w:w="3908" w:type="dxa"/>
            <w:tcBorders>
              <w:top w:val="single" w:sz="4" w:space="0" w:color="000000"/>
              <w:bottom w:val="single" w:sz="4" w:space="0" w:color="000000"/>
            </w:tcBorders>
          </w:tcPr>
          <w:p>
            <w:pPr>
              <w:pStyle w:val="TableParagraph"/>
              <w:spacing w:before="83"/>
              <w:ind w:left="136"/>
              <w:jc w:val="left"/>
              <w:rPr>
                <w:sz w:val="20"/>
              </w:rPr>
            </w:pPr>
            <w:r>
              <w:rPr>
                <w:spacing w:val="-2"/>
                <w:sz w:val="20"/>
              </w:rPr>
              <w:t>Total</w:t>
            </w:r>
          </w:p>
        </w:tc>
        <w:tc>
          <w:tcPr>
            <w:tcW w:w="2334" w:type="dxa"/>
            <w:tcBorders>
              <w:top w:val="single" w:sz="4" w:space="0" w:color="000000"/>
              <w:bottom w:val="single" w:sz="4" w:space="0" w:color="000000"/>
            </w:tcBorders>
          </w:tcPr>
          <w:p>
            <w:pPr>
              <w:pStyle w:val="TableParagraph"/>
              <w:spacing w:before="83"/>
              <w:ind w:right="389"/>
              <w:rPr>
                <w:b/>
                <w:sz w:val="20"/>
              </w:rPr>
            </w:pPr>
            <w:r>
              <w:rPr>
                <w:b/>
                <w:spacing w:val="-2"/>
                <w:sz w:val="20"/>
              </w:rPr>
              <w:t>10,337</w:t>
            </w:r>
          </w:p>
        </w:tc>
        <w:tc>
          <w:tcPr>
            <w:tcW w:w="1198" w:type="dxa"/>
            <w:tcBorders>
              <w:top w:val="single" w:sz="4" w:space="0" w:color="000000"/>
              <w:bottom w:val="single" w:sz="4" w:space="0" w:color="000000"/>
            </w:tcBorders>
          </w:tcPr>
          <w:p>
            <w:pPr>
              <w:pStyle w:val="TableParagraph"/>
              <w:spacing w:before="83"/>
              <w:ind w:right="315"/>
              <w:rPr>
                <w:sz w:val="20"/>
              </w:rPr>
            </w:pPr>
            <w:r>
              <w:rPr>
                <w:spacing w:val="-2"/>
                <w:sz w:val="20"/>
              </w:rPr>
              <w:t>9,425</w:t>
            </w:r>
          </w:p>
        </w:tc>
        <w:tc>
          <w:tcPr>
            <w:tcW w:w="1399" w:type="dxa"/>
            <w:tcBorders>
              <w:top w:val="single" w:sz="4" w:space="0" w:color="000000"/>
              <w:bottom w:val="single" w:sz="4" w:space="0" w:color="000000"/>
            </w:tcBorders>
          </w:tcPr>
          <w:p>
            <w:pPr>
              <w:pStyle w:val="TableParagraph"/>
              <w:spacing w:before="83"/>
              <w:ind w:left="158" w:right="275"/>
              <w:jc w:val="center"/>
              <w:rPr>
                <w:b/>
                <w:sz w:val="20"/>
              </w:rPr>
            </w:pPr>
            <w:r>
              <w:rPr>
                <w:b/>
                <w:spacing w:val="-5"/>
                <w:sz w:val="20"/>
              </w:rPr>
              <w:t>653</w:t>
            </w:r>
          </w:p>
        </w:tc>
        <w:tc>
          <w:tcPr>
            <w:tcW w:w="641" w:type="dxa"/>
            <w:tcBorders>
              <w:top w:val="single" w:sz="4" w:space="0" w:color="000000"/>
              <w:bottom w:val="single" w:sz="4" w:space="0" w:color="000000"/>
            </w:tcBorders>
          </w:tcPr>
          <w:p>
            <w:pPr>
              <w:pStyle w:val="TableParagraph"/>
              <w:spacing w:before="83"/>
              <w:ind w:right="106"/>
              <w:rPr>
                <w:sz w:val="20"/>
              </w:rPr>
            </w:pPr>
            <w:r>
              <w:rPr>
                <w:spacing w:val="-5"/>
                <w:sz w:val="20"/>
              </w:rPr>
              <w:t>600</w:t>
            </w:r>
          </w:p>
        </w:tc>
      </w:tr>
      <w:tr>
        <w:trPr>
          <w:trHeight w:val="1275" w:hRule="atLeast"/>
        </w:trPr>
        <w:tc>
          <w:tcPr>
            <w:tcW w:w="3908" w:type="dxa"/>
            <w:tcBorders>
              <w:top w:val="single" w:sz="4" w:space="0" w:color="000000"/>
            </w:tcBorders>
          </w:tcPr>
          <w:p>
            <w:pPr>
              <w:pStyle w:val="TableParagraph"/>
              <w:jc w:val="left"/>
              <w:rPr>
                <w:rFonts w:ascii="Times New Roman"/>
                <w:sz w:val="22"/>
              </w:rPr>
            </w:pPr>
          </w:p>
        </w:tc>
        <w:tc>
          <w:tcPr>
            <w:tcW w:w="2334" w:type="dxa"/>
            <w:tcBorders>
              <w:top w:val="single" w:sz="4" w:space="0" w:color="000000"/>
            </w:tcBorders>
          </w:tcPr>
          <w:p>
            <w:pPr>
              <w:pStyle w:val="TableParagraph"/>
              <w:jc w:val="left"/>
              <w:rPr>
                <w:rFonts w:ascii="Times New Roman"/>
                <w:sz w:val="22"/>
              </w:rPr>
            </w:pPr>
          </w:p>
        </w:tc>
        <w:tc>
          <w:tcPr>
            <w:tcW w:w="1198" w:type="dxa"/>
            <w:tcBorders>
              <w:top w:val="single" w:sz="4" w:space="0" w:color="000000"/>
            </w:tcBorders>
          </w:tcPr>
          <w:p>
            <w:pPr>
              <w:pStyle w:val="TableParagraph"/>
              <w:jc w:val="left"/>
              <w:rPr>
                <w:sz w:val="20"/>
              </w:rPr>
            </w:pPr>
          </w:p>
          <w:p>
            <w:pPr>
              <w:pStyle w:val="TableParagraph"/>
              <w:jc w:val="left"/>
              <w:rPr>
                <w:sz w:val="20"/>
              </w:rPr>
            </w:pPr>
          </w:p>
          <w:p>
            <w:pPr>
              <w:pStyle w:val="TableParagraph"/>
              <w:jc w:val="left"/>
              <w:rPr>
                <w:sz w:val="20"/>
              </w:rPr>
            </w:pPr>
          </w:p>
          <w:p>
            <w:pPr>
              <w:pStyle w:val="TableParagraph"/>
              <w:spacing w:before="37"/>
              <w:jc w:val="left"/>
              <w:rPr>
                <w:sz w:val="20"/>
              </w:rPr>
            </w:pPr>
          </w:p>
          <w:p>
            <w:pPr>
              <w:pStyle w:val="TableParagraph"/>
              <w:ind w:left="-16"/>
              <w:jc w:val="left"/>
              <w:rPr>
                <w:sz w:val="20"/>
              </w:rPr>
            </w:pPr>
            <w:r>
              <w:rPr>
                <w:spacing w:val="-2"/>
                <w:sz w:val="20"/>
              </w:rPr>
              <w:t>Property</w:t>
            </w:r>
          </w:p>
        </w:tc>
        <w:tc>
          <w:tcPr>
            <w:tcW w:w="1399" w:type="dxa"/>
            <w:tcBorders>
              <w:top w:val="single" w:sz="4" w:space="0" w:color="000000"/>
            </w:tcBorders>
          </w:tcPr>
          <w:p>
            <w:pPr>
              <w:pStyle w:val="TableParagraph"/>
              <w:jc w:val="left"/>
              <w:rPr>
                <w:sz w:val="20"/>
              </w:rPr>
            </w:pPr>
          </w:p>
          <w:p>
            <w:pPr>
              <w:pStyle w:val="TableParagraph"/>
              <w:jc w:val="left"/>
              <w:rPr>
                <w:sz w:val="20"/>
              </w:rPr>
            </w:pPr>
          </w:p>
          <w:p>
            <w:pPr>
              <w:pStyle w:val="TableParagraph"/>
              <w:jc w:val="left"/>
              <w:rPr>
                <w:sz w:val="20"/>
              </w:rPr>
            </w:pPr>
          </w:p>
          <w:p>
            <w:pPr>
              <w:pStyle w:val="TableParagraph"/>
              <w:spacing w:before="37"/>
              <w:jc w:val="left"/>
              <w:rPr>
                <w:sz w:val="20"/>
              </w:rPr>
            </w:pPr>
          </w:p>
          <w:p>
            <w:pPr>
              <w:pStyle w:val="TableParagraph"/>
              <w:ind w:right="69"/>
              <w:rPr>
                <w:sz w:val="20"/>
              </w:rPr>
            </w:pPr>
            <w:r>
              <w:rPr>
                <w:spacing w:val="-2"/>
                <w:sz w:val="20"/>
              </w:rPr>
              <w:t>Other</w:t>
            </w:r>
          </w:p>
        </w:tc>
        <w:tc>
          <w:tcPr>
            <w:tcW w:w="641" w:type="dxa"/>
            <w:tcBorders>
              <w:top w:val="single" w:sz="4" w:space="0" w:color="000000"/>
            </w:tcBorders>
          </w:tcPr>
          <w:p>
            <w:pPr>
              <w:pStyle w:val="TableParagraph"/>
              <w:jc w:val="left"/>
              <w:rPr>
                <w:rFonts w:ascii="Times New Roman"/>
                <w:sz w:val="22"/>
              </w:rPr>
            </w:pPr>
          </w:p>
        </w:tc>
      </w:tr>
      <w:tr>
        <w:trPr>
          <w:trHeight w:val="402" w:hRule="atLeast"/>
        </w:trPr>
        <w:tc>
          <w:tcPr>
            <w:tcW w:w="3908" w:type="dxa"/>
          </w:tcPr>
          <w:p>
            <w:pPr>
              <w:pStyle w:val="TableParagraph"/>
              <w:spacing w:before="82"/>
              <w:ind w:left="136"/>
              <w:jc w:val="left"/>
              <w:rPr>
                <w:b/>
                <w:sz w:val="20"/>
              </w:rPr>
            </w:pPr>
            <w:r>
              <w:rPr>
                <w:b/>
                <w:spacing w:val="-2"/>
                <w:sz w:val="20"/>
              </w:rPr>
              <w:t>Company</w:t>
            </w:r>
          </w:p>
        </w:tc>
        <w:tc>
          <w:tcPr>
            <w:tcW w:w="2334" w:type="dxa"/>
          </w:tcPr>
          <w:p>
            <w:pPr>
              <w:pStyle w:val="TableParagraph"/>
              <w:spacing w:before="82"/>
              <w:ind w:right="387"/>
              <w:rPr>
                <w:b/>
                <w:sz w:val="20"/>
              </w:rPr>
            </w:pPr>
            <w:r>
              <w:rPr>
                <w:b/>
                <w:spacing w:val="-4"/>
                <w:sz w:val="20"/>
              </w:rPr>
              <w:t>2023</w:t>
            </w:r>
          </w:p>
        </w:tc>
        <w:tc>
          <w:tcPr>
            <w:tcW w:w="1198" w:type="dxa"/>
          </w:tcPr>
          <w:p>
            <w:pPr>
              <w:pStyle w:val="TableParagraph"/>
              <w:spacing w:before="82"/>
              <w:ind w:right="313"/>
              <w:rPr>
                <w:sz w:val="20"/>
              </w:rPr>
            </w:pPr>
            <w:r>
              <w:rPr>
                <w:spacing w:val="-4"/>
                <w:sz w:val="20"/>
              </w:rPr>
              <w:t>2022</w:t>
            </w:r>
          </w:p>
        </w:tc>
        <w:tc>
          <w:tcPr>
            <w:tcW w:w="1399" w:type="dxa"/>
          </w:tcPr>
          <w:p>
            <w:pPr>
              <w:pStyle w:val="TableParagraph"/>
              <w:spacing w:before="82"/>
              <w:ind w:left="363"/>
              <w:jc w:val="left"/>
              <w:rPr>
                <w:b/>
                <w:sz w:val="20"/>
              </w:rPr>
            </w:pPr>
            <w:r>
              <w:rPr>
                <w:b/>
                <w:spacing w:val="-4"/>
                <w:sz w:val="20"/>
              </w:rPr>
              <w:t>2023</w:t>
            </w:r>
          </w:p>
        </w:tc>
        <w:tc>
          <w:tcPr>
            <w:tcW w:w="641" w:type="dxa"/>
          </w:tcPr>
          <w:p>
            <w:pPr>
              <w:pStyle w:val="TableParagraph"/>
              <w:spacing w:before="82"/>
              <w:ind w:right="101"/>
              <w:rPr>
                <w:sz w:val="20"/>
              </w:rPr>
            </w:pPr>
            <w:r>
              <w:rPr>
                <w:spacing w:val="-4"/>
                <w:sz w:val="20"/>
              </w:rPr>
              <w:t>2022</w:t>
            </w:r>
          </w:p>
        </w:tc>
      </w:tr>
      <w:tr>
        <w:trPr>
          <w:trHeight w:val="402" w:hRule="atLeast"/>
        </w:trPr>
        <w:tc>
          <w:tcPr>
            <w:tcW w:w="3908" w:type="dxa"/>
            <w:tcBorders>
              <w:bottom w:val="single" w:sz="4" w:space="0" w:color="000000"/>
            </w:tcBorders>
          </w:tcPr>
          <w:p>
            <w:pPr>
              <w:pStyle w:val="TableParagraph"/>
              <w:jc w:val="left"/>
              <w:rPr>
                <w:rFonts w:ascii="Times New Roman"/>
                <w:sz w:val="22"/>
              </w:rPr>
            </w:pPr>
          </w:p>
        </w:tc>
        <w:tc>
          <w:tcPr>
            <w:tcW w:w="2334" w:type="dxa"/>
            <w:tcBorders>
              <w:bottom w:val="single" w:sz="4" w:space="0" w:color="000000"/>
            </w:tcBorders>
          </w:tcPr>
          <w:p>
            <w:pPr>
              <w:pStyle w:val="TableParagraph"/>
              <w:spacing w:before="83"/>
              <w:ind w:right="387"/>
              <w:rPr>
                <w:b/>
                <w:sz w:val="20"/>
              </w:rPr>
            </w:pPr>
            <w:r>
              <w:rPr>
                <w:b/>
                <w:spacing w:val="-2"/>
                <w:sz w:val="20"/>
              </w:rPr>
              <w:t>£'000</w:t>
            </w:r>
          </w:p>
        </w:tc>
        <w:tc>
          <w:tcPr>
            <w:tcW w:w="1198" w:type="dxa"/>
            <w:tcBorders>
              <w:bottom w:val="single" w:sz="4" w:space="0" w:color="000000"/>
            </w:tcBorders>
          </w:tcPr>
          <w:p>
            <w:pPr>
              <w:pStyle w:val="TableParagraph"/>
              <w:spacing w:before="83"/>
              <w:ind w:right="312"/>
              <w:rPr>
                <w:sz w:val="20"/>
              </w:rPr>
            </w:pPr>
            <w:r>
              <w:rPr>
                <w:spacing w:val="-2"/>
                <w:sz w:val="20"/>
              </w:rPr>
              <w:t>£'000</w:t>
            </w:r>
          </w:p>
        </w:tc>
        <w:tc>
          <w:tcPr>
            <w:tcW w:w="1399" w:type="dxa"/>
            <w:tcBorders>
              <w:bottom w:val="single" w:sz="4" w:space="0" w:color="000000"/>
            </w:tcBorders>
          </w:tcPr>
          <w:p>
            <w:pPr>
              <w:pStyle w:val="TableParagraph"/>
              <w:spacing w:before="83"/>
              <w:ind w:left="315"/>
              <w:jc w:val="left"/>
              <w:rPr>
                <w:b/>
                <w:sz w:val="20"/>
              </w:rPr>
            </w:pPr>
            <w:r>
              <w:rPr>
                <w:b/>
                <w:spacing w:val="-2"/>
                <w:sz w:val="20"/>
              </w:rPr>
              <w:t>£'000</w:t>
            </w:r>
          </w:p>
        </w:tc>
        <w:tc>
          <w:tcPr>
            <w:tcW w:w="641" w:type="dxa"/>
            <w:tcBorders>
              <w:bottom w:val="single" w:sz="4" w:space="0" w:color="000000"/>
            </w:tcBorders>
          </w:tcPr>
          <w:p>
            <w:pPr>
              <w:pStyle w:val="TableParagraph"/>
              <w:spacing w:before="83"/>
              <w:ind w:right="101"/>
              <w:rPr>
                <w:sz w:val="20"/>
              </w:rPr>
            </w:pPr>
            <w:r>
              <w:rPr>
                <w:spacing w:val="-2"/>
                <w:sz w:val="20"/>
              </w:rPr>
              <w:t>£'000</w:t>
            </w:r>
          </w:p>
        </w:tc>
      </w:tr>
      <w:tr>
        <w:trPr>
          <w:trHeight w:val="403" w:hRule="atLeast"/>
        </w:trPr>
        <w:tc>
          <w:tcPr>
            <w:tcW w:w="3908" w:type="dxa"/>
            <w:tcBorders>
              <w:top w:val="single" w:sz="4" w:space="0" w:color="000000"/>
            </w:tcBorders>
          </w:tcPr>
          <w:p>
            <w:pPr>
              <w:pStyle w:val="TableParagraph"/>
              <w:spacing w:before="83"/>
              <w:ind w:left="136"/>
              <w:jc w:val="left"/>
              <w:rPr>
                <w:sz w:val="20"/>
              </w:rPr>
            </w:pPr>
            <w:r>
              <w:rPr>
                <w:sz w:val="20"/>
              </w:rPr>
              <w:t>Within</w:t>
            </w:r>
            <w:r>
              <w:rPr>
                <w:spacing w:val="-13"/>
                <w:sz w:val="20"/>
              </w:rPr>
              <w:t> </w:t>
            </w:r>
            <w:r>
              <w:rPr>
                <w:sz w:val="20"/>
              </w:rPr>
              <w:t>one</w:t>
            </w:r>
            <w:r>
              <w:rPr>
                <w:spacing w:val="-12"/>
                <w:sz w:val="20"/>
              </w:rPr>
              <w:t> </w:t>
            </w:r>
            <w:r>
              <w:rPr>
                <w:spacing w:val="-4"/>
                <w:sz w:val="20"/>
              </w:rPr>
              <w:t>year</w:t>
            </w:r>
          </w:p>
        </w:tc>
        <w:tc>
          <w:tcPr>
            <w:tcW w:w="2334" w:type="dxa"/>
            <w:tcBorders>
              <w:top w:val="single" w:sz="4" w:space="0" w:color="000000"/>
            </w:tcBorders>
          </w:tcPr>
          <w:p>
            <w:pPr>
              <w:pStyle w:val="TableParagraph"/>
              <w:spacing w:before="83"/>
              <w:ind w:right="387"/>
              <w:rPr>
                <w:b/>
                <w:sz w:val="20"/>
              </w:rPr>
            </w:pPr>
            <w:r>
              <w:rPr>
                <w:b/>
                <w:spacing w:val="-2"/>
                <w:sz w:val="20"/>
              </w:rPr>
              <w:t>1,546</w:t>
            </w:r>
          </w:p>
        </w:tc>
        <w:tc>
          <w:tcPr>
            <w:tcW w:w="1198" w:type="dxa"/>
            <w:tcBorders>
              <w:top w:val="single" w:sz="4" w:space="0" w:color="000000"/>
            </w:tcBorders>
          </w:tcPr>
          <w:p>
            <w:pPr>
              <w:pStyle w:val="TableParagraph"/>
              <w:spacing w:before="83"/>
              <w:ind w:right="315"/>
              <w:rPr>
                <w:sz w:val="20"/>
              </w:rPr>
            </w:pPr>
            <w:r>
              <w:rPr>
                <w:spacing w:val="-2"/>
                <w:sz w:val="20"/>
              </w:rPr>
              <w:t>1,430</w:t>
            </w:r>
          </w:p>
        </w:tc>
        <w:tc>
          <w:tcPr>
            <w:tcW w:w="1399" w:type="dxa"/>
            <w:tcBorders>
              <w:top w:val="single" w:sz="4" w:space="0" w:color="000000"/>
            </w:tcBorders>
          </w:tcPr>
          <w:p>
            <w:pPr>
              <w:pStyle w:val="TableParagraph"/>
              <w:spacing w:before="83"/>
              <w:ind w:left="158" w:right="169"/>
              <w:jc w:val="center"/>
              <w:rPr>
                <w:b/>
                <w:sz w:val="20"/>
              </w:rPr>
            </w:pPr>
            <w:r>
              <w:rPr>
                <w:b/>
                <w:spacing w:val="-5"/>
                <w:sz w:val="20"/>
              </w:rPr>
              <w:t>33</w:t>
            </w:r>
          </w:p>
        </w:tc>
        <w:tc>
          <w:tcPr>
            <w:tcW w:w="641" w:type="dxa"/>
            <w:tcBorders>
              <w:top w:val="single" w:sz="4" w:space="0" w:color="000000"/>
            </w:tcBorders>
          </w:tcPr>
          <w:p>
            <w:pPr>
              <w:pStyle w:val="TableParagraph"/>
              <w:spacing w:before="83"/>
              <w:ind w:right="106"/>
              <w:rPr>
                <w:sz w:val="20"/>
              </w:rPr>
            </w:pPr>
            <w:r>
              <w:rPr>
                <w:spacing w:val="-5"/>
                <w:sz w:val="20"/>
              </w:rPr>
              <w:t>65</w:t>
            </w:r>
          </w:p>
        </w:tc>
      </w:tr>
      <w:tr>
        <w:trPr>
          <w:trHeight w:val="403" w:hRule="atLeast"/>
        </w:trPr>
        <w:tc>
          <w:tcPr>
            <w:tcW w:w="3908" w:type="dxa"/>
          </w:tcPr>
          <w:p>
            <w:pPr>
              <w:pStyle w:val="TableParagraph"/>
              <w:spacing w:before="83"/>
              <w:ind w:left="136"/>
              <w:jc w:val="left"/>
              <w:rPr>
                <w:sz w:val="20"/>
              </w:rPr>
            </w:pPr>
            <w:r>
              <w:rPr>
                <w:sz w:val="20"/>
              </w:rPr>
              <w:t>Between</w:t>
            </w:r>
            <w:r>
              <w:rPr>
                <w:spacing w:val="-10"/>
                <w:sz w:val="20"/>
              </w:rPr>
              <w:t> </w:t>
            </w:r>
            <w:r>
              <w:rPr>
                <w:sz w:val="20"/>
              </w:rPr>
              <w:t>one</w:t>
            </w:r>
            <w:r>
              <w:rPr>
                <w:spacing w:val="-11"/>
                <w:sz w:val="20"/>
              </w:rPr>
              <w:t> </w:t>
            </w:r>
            <w:r>
              <w:rPr>
                <w:sz w:val="20"/>
              </w:rPr>
              <w:t>and</w:t>
            </w:r>
            <w:r>
              <w:rPr>
                <w:spacing w:val="-12"/>
                <w:sz w:val="20"/>
              </w:rPr>
              <w:t> </w:t>
            </w:r>
            <w:r>
              <w:rPr>
                <w:sz w:val="20"/>
              </w:rPr>
              <w:t>five</w:t>
            </w:r>
            <w:r>
              <w:rPr>
                <w:spacing w:val="-11"/>
                <w:sz w:val="20"/>
              </w:rPr>
              <w:t> </w:t>
            </w:r>
            <w:r>
              <w:rPr>
                <w:spacing w:val="-4"/>
                <w:sz w:val="20"/>
              </w:rPr>
              <w:t>years</w:t>
            </w:r>
          </w:p>
        </w:tc>
        <w:tc>
          <w:tcPr>
            <w:tcW w:w="2334" w:type="dxa"/>
          </w:tcPr>
          <w:p>
            <w:pPr>
              <w:pStyle w:val="TableParagraph"/>
              <w:spacing w:before="83"/>
              <w:ind w:right="392"/>
              <w:rPr>
                <w:b/>
                <w:sz w:val="20"/>
              </w:rPr>
            </w:pPr>
            <w:r>
              <w:rPr>
                <w:b/>
                <w:spacing w:val="-5"/>
                <w:sz w:val="20"/>
              </w:rPr>
              <w:t>514</w:t>
            </w:r>
          </w:p>
        </w:tc>
        <w:tc>
          <w:tcPr>
            <w:tcW w:w="1198" w:type="dxa"/>
          </w:tcPr>
          <w:p>
            <w:pPr>
              <w:pStyle w:val="TableParagraph"/>
              <w:spacing w:before="83"/>
              <w:ind w:right="318"/>
              <w:rPr>
                <w:sz w:val="20"/>
              </w:rPr>
            </w:pPr>
            <w:r>
              <w:rPr>
                <w:spacing w:val="-5"/>
                <w:sz w:val="20"/>
              </w:rPr>
              <w:t>592</w:t>
            </w:r>
          </w:p>
        </w:tc>
        <w:tc>
          <w:tcPr>
            <w:tcW w:w="1399" w:type="dxa"/>
          </w:tcPr>
          <w:p>
            <w:pPr>
              <w:pStyle w:val="TableParagraph"/>
              <w:spacing w:before="83"/>
              <w:ind w:left="158" w:right="169"/>
              <w:jc w:val="center"/>
              <w:rPr>
                <w:b/>
                <w:sz w:val="20"/>
              </w:rPr>
            </w:pPr>
            <w:r>
              <w:rPr>
                <w:b/>
                <w:spacing w:val="-5"/>
                <w:sz w:val="20"/>
              </w:rPr>
              <w:t>16</w:t>
            </w:r>
          </w:p>
        </w:tc>
        <w:tc>
          <w:tcPr>
            <w:tcW w:w="641" w:type="dxa"/>
          </w:tcPr>
          <w:p>
            <w:pPr>
              <w:pStyle w:val="TableParagraph"/>
              <w:spacing w:before="83"/>
              <w:ind w:right="106"/>
              <w:rPr>
                <w:sz w:val="20"/>
              </w:rPr>
            </w:pPr>
            <w:r>
              <w:rPr>
                <w:spacing w:val="-5"/>
                <w:sz w:val="20"/>
              </w:rPr>
              <w:t>26</w:t>
            </w:r>
          </w:p>
        </w:tc>
      </w:tr>
      <w:tr>
        <w:trPr>
          <w:trHeight w:val="400" w:hRule="atLeast"/>
        </w:trPr>
        <w:tc>
          <w:tcPr>
            <w:tcW w:w="3908" w:type="dxa"/>
            <w:tcBorders>
              <w:bottom w:val="single" w:sz="4" w:space="0" w:color="000000"/>
            </w:tcBorders>
          </w:tcPr>
          <w:p>
            <w:pPr>
              <w:pStyle w:val="TableParagraph"/>
              <w:spacing w:before="83"/>
              <w:ind w:left="136"/>
              <w:jc w:val="left"/>
              <w:rPr>
                <w:sz w:val="20"/>
              </w:rPr>
            </w:pPr>
            <w:r>
              <w:rPr>
                <w:sz w:val="20"/>
              </w:rPr>
              <w:t>After</w:t>
            </w:r>
            <w:r>
              <w:rPr>
                <w:spacing w:val="-12"/>
                <w:sz w:val="20"/>
              </w:rPr>
              <w:t> </w:t>
            </w:r>
            <w:r>
              <w:rPr>
                <w:sz w:val="20"/>
              </w:rPr>
              <w:t>five</w:t>
            </w:r>
            <w:r>
              <w:rPr>
                <w:spacing w:val="-13"/>
                <w:sz w:val="20"/>
              </w:rPr>
              <w:t> </w:t>
            </w:r>
            <w:r>
              <w:rPr>
                <w:spacing w:val="-2"/>
                <w:sz w:val="20"/>
              </w:rPr>
              <w:t>years</w:t>
            </w:r>
          </w:p>
        </w:tc>
        <w:tc>
          <w:tcPr>
            <w:tcW w:w="2334" w:type="dxa"/>
            <w:tcBorders>
              <w:bottom w:val="single" w:sz="4" w:space="0" w:color="000000"/>
            </w:tcBorders>
          </w:tcPr>
          <w:p>
            <w:pPr>
              <w:pStyle w:val="TableParagraph"/>
              <w:spacing w:before="83"/>
              <w:ind w:right="392"/>
              <w:rPr>
                <w:b/>
                <w:sz w:val="20"/>
              </w:rPr>
            </w:pPr>
            <w:r>
              <w:rPr>
                <w:b/>
                <w:spacing w:val="-5"/>
                <w:sz w:val="20"/>
              </w:rPr>
              <w:t>20</w:t>
            </w:r>
          </w:p>
        </w:tc>
        <w:tc>
          <w:tcPr>
            <w:tcW w:w="1198" w:type="dxa"/>
            <w:tcBorders>
              <w:bottom w:val="single" w:sz="4" w:space="0" w:color="000000"/>
            </w:tcBorders>
          </w:tcPr>
          <w:p>
            <w:pPr>
              <w:pStyle w:val="TableParagraph"/>
              <w:spacing w:before="83"/>
              <w:ind w:right="318"/>
              <w:rPr>
                <w:sz w:val="20"/>
              </w:rPr>
            </w:pPr>
            <w:r>
              <w:rPr>
                <w:spacing w:val="-5"/>
                <w:sz w:val="20"/>
              </w:rPr>
              <w:t>36</w:t>
            </w:r>
          </w:p>
        </w:tc>
        <w:tc>
          <w:tcPr>
            <w:tcW w:w="1399" w:type="dxa"/>
            <w:tcBorders>
              <w:bottom w:val="single" w:sz="4" w:space="0" w:color="000000"/>
            </w:tcBorders>
          </w:tcPr>
          <w:p>
            <w:pPr>
              <w:pStyle w:val="TableParagraph"/>
              <w:spacing w:before="83"/>
              <w:ind w:left="275" w:right="117"/>
              <w:jc w:val="center"/>
              <w:rPr>
                <w:b/>
                <w:sz w:val="20"/>
              </w:rPr>
            </w:pPr>
            <w:r>
              <w:rPr>
                <w:b/>
                <w:spacing w:val="-10"/>
                <w:sz w:val="20"/>
              </w:rPr>
              <w:t>-</w:t>
            </w:r>
          </w:p>
        </w:tc>
        <w:tc>
          <w:tcPr>
            <w:tcW w:w="641" w:type="dxa"/>
            <w:tcBorders>
              <w:bottom w:val="single" w:sz="4" w:space="0" w:color="000000"/>
            </w:tcBorders>
          </w:tcPr>
          <w:p>
            <w:pPr>
              <w:pStyle w:val="TableParagraph"/>
              <w:spacing w:before="83"/>
              <w:ind w:right="92"/>
              <w:rPr>
                <w:sz w:val="20"/>
              </w:rPr>
            </w:pPr>
            <w:r>
              <w:rPr>
                <w:spacing w:val="-10"/>
                <w:sz w:val="20"/>
              </w:rPr>
              <w:t>-</w:t>
            </w:r>
          </w:p>
        </w:tc>
      </w:tr>
      <w:tr>
        <w:trPr>
          <w:trHeight w:val="405" w:hRule="atLeast"/>
        </w:trPr>
        <w:tc>
          <w:tcPr>
            <w:tcW w:w="3908" w:type="dxa"/>
            <w:tcBorders>
              <w:top w:val="single" w:sz="4" w:space="0" w:color="000000"/>
              <w:bottom w:val="single" w:sz="4" w:space="0" w:color="000000"/>
            </w:tcBorders>
          </w:tcPr>
          <w:p>
            <w:pPr>
              <w:pStyle w:val="TableParagraph"/>
              <w:spacing w:before="83"/>
              <w:ind w:left="134"/>
              <w:jc w:val="left"/>
              <w:rPr>
                <w:sz w:val="20"/>
              </w:rPr>
            </w:pPr>
            <w:r>
              <w:rPr>
                <w:spacing w:val="-2"/>
                <w:sz w:val="20"/>
              </w:rPr>
              <w:t>Total</w:t>
            </w:r>
          </w:p>
        </w:tc>
        <w:tc>
          <w:tcPr>
            <w:tcW w:w="2334" w:type="dxa"/>
            <w:tcBorders>
              <w:top w:val="single" w:sz="4" w:space="0" w:color="000000"/>
              <w:bottom w:val="single" w:sz="4" w:space="0" w:color="000000"/>
            </w:tcBorders>
          </w:tcPr>
          <w:p>
            <w:pPr>
              <w:pStyle w:val="TableParagraph"/>
              <w:spacing w:before="83"/>
              <w:ind w:right="387"/>
              <w:rPr>
                <w:b/>
                <w:sz w:val="20"/>
              </w:rPr>
            </w:pPr>
            <w:r>
              <w:rPr>
                <w:b/>
                <w:spacing w:val="-2"/>
                <w:sz w:val="20"/>
              </w:rPr>
              <w:t>2,080</w:t>
            </w:r>
          </w:p>
        </w:tc>
        <w:tc>
          <w:tcPr>
            <w:tcW w:w="1198" w:type="dxa"/>
            <w:tcBorders>
              <w:top w:val="single" w:sz="4" w:space="0" w:color="000000"/>
              <w:bottom w:val="single" w:sz="4" w:space="0" w:color="000000"/>
            </w:tcBorders>
          </w:tcPr>
          <w:p>
            <w:pPr>
              <w:pStyle w:val="TableParagraph"/>
              <w:spacing w:before="83"/>
              <w:ind w:right="315"/>
              <w:rPr>
                <w:sz w:val="20"/>
              </w:rPr>
            </w:pPr>
            <w:r>
              <w:rPr>
                <w:spacing w:val="-2"/>
                <w:sz w:val="20"/>
              </w:rPr>
              <w:t>2,058</w:t>
            </w:r>
          </w:p>
        </w:tc>
        <w:tc>
          <w:tcPr>
            <w:tcW w:w="1399" w:type="dxa"/>
            <w:tcBorders>
              <w:top w:val="single" w:sz="4" w:space="0" w:color="000000"/>
              <w:bottom w:val="single" w:sz="4" w:space="0" w:color="000000"/>
            </w:tcBorders>
          </w:tcPr>
          <w:p>
            <w:pPr>
              <w:pStyle w:val="TableParagraph"/>
              <w:spacing w:before="83"/>
              <w:ind w:left="158" w:right="169"/>
              <w:jc w:val="center"/>
              <w:rPr>
                <w:b/>
                <w:sz w:val="20"/>
              </w:rPr>
            </w:pPr>
            <w:r>
              <w:rPr>
                <w:b/>
                <w:spacing w:val="-5"/>
                <w:sz w:val="20"/>
              </w:rPr>
              <w:t>49</w:t>
            </w:r>
          </w:p>
        </w:tc>
        <w:tc>
          <w:tcPr>
            <w:tcW w:w="641" w:type="dxa"/>
            <w:tcBorders>
              <w:top w:val="single" w:sz="4" w:space="0" w:color="000000"/>
              <w:bottom w:val="single" w:sz="4" w:space="0" w:color="000000"/>
            </w:tcBorders>
          </w:tcPr>
          <w:p>
            <w:pPr>
              <w:pStyle w:val="TableParagraph"/>
              <w:spacing w:before="83"/>
              <w:ind w:right="106"/>
              <w:rPr>
                <w:sz w:val="20"/>
              </w:rPr>
            </w:pPr>
            <w:r>
              <w:rPr>
                <w:spacing w:val="-5"/>
                <w:sz w:val="20"/>
              </w:rPr>
              <w:t>91</w:t>
            </w:r>
          </w:p>
        </w:tc>
      </w:tr>
    </w:tbl>
    <w:p>
      <w:pPr>
        <w:pStyle w:val="BodyText"/>
        <w:spacing w:before="202"/>
      </w:pPr>
    </w:p>
    <w:p>
      <w:pPr>
        <w:pStyle w:val="BodyText"/>
        <w:spacing w:before="0"/>
        <w:ind w:left="1060"/>
      </w:pPr>
      <w:r>
        <w:rPr/>
        <w:t>Other</w:t>
      </w:r>
      <w:r>
        <w:rPr>
          <w:spacing w:val="-13"/>
        </w:rPr>
        <w:t> </w:t>
      </w:r>
      <w:r>
        <w:rPr/>
        <w:t>operating</w:t>
      </w:r>
      <w:r>
        <w:rPr>
          <w:spacing w:val="-1"/>
        </w:rPr>
        <w:t> </w:t>
      </w:r>
      <w:r>
        <w:rPr/>
        <w:t>leases</w:t>
      </w:r>
      <w:r>
        <w:rPr>
          <w:spacing w:val="-9"/>
        </w:rPr>
        <w:t> </w:t>
      </w:r>
      <w:r>
        <w:rPr/>
        <w:t>relate</w:t>
      </w:r>
      <w:r>
        <w:rPr>
          <w:spacing w:val="-4"/>
        </w:rPr>
        <w:t> </w:t>
      </w:r>
      <w:r>
        <w:rPr/>
        <w:t>to</w:t>
      </w:r>
      <w:r>
        <w:rPr>
          <w:spacing w:val="-8"/>
        </w:rPr>
        <w:t> </w:t>
      </w:r>
      <w:r>
        <w:rPr/>
        <w:t>motor</w:t>
      </w:r>
      <w:r>
        <w:rPr>
          <w:spacing w:val="-6"/>
        </w:rPr>
        <w:t> </w:t>
      </w:r>
      <w:r>
        <w:rPr/>
        <w:t>vehicles</w:t>
      </w:r>
      <w:r>
        <w:rPr>
          <w:spacing w:val="-4"/>
        </w:rPr>
        <w:t> </w:t>
      </w:r>
      <w:r>
        <w:rPr/>
        <w:t>and</w:t>
      </w:r>
      <w:r>
        <w:rPr>
          <w:spacing w:val="-7"/>
        </w:rPr>
        <w:t> </w:t>
      </w:r>
      <w:r>
        <w:rPr/>
        <w:t>computer</w:t>
      </w:r>
      <w:r>
        <w:rPr>
          <w:spacing w:val="-5"/>
        </w:rPr>
        <w:t> </w:t>
      </w:r>
      <w:r>
        <w:rPr>
          <w:spacing w:val="-2"/>
        </w:rPr>
        <w:t>equipment.</w:t>
      </w:r>
    </w:p>
    <w:p>
      <w:pPr>
        <w:pStyle w:val="BodyText"/>
        <w:spacing w:before="1"/>
      </w:pPr>
    </w:p>
    <w:p>
      <w:pPr>
        <w:pStyle w:val="Heading3"/>
        <w:numPr>
          <w:ilvl w:val="0"/>
          <w:numId w:val="23"/>
        </w:numPr>
        <w:tabs>
          <w:tab w:pos="1461" w:val="left" w:leader="none"/>
        </w:tabs>
        <w:spacing w:line="240" w:lineRule="auto" w:before="0" w:after="0"/>
        <w:ind w:left="1461" w:right="0" w:hanging="401"/>
        <w:jc w:val="left"/>
      </w:pPr>
      <w:r>
        <w:rPr/>
        <w:t>Capital</w:t>
      </w:r>
      <w:r>
        <w:rPr>
          <w:spacing w:val="-2"/>
        </w:rPr>
        <w:t> commitments</w:t>
      </w:r>
    </w:p>
    <w:p>
      <w:pPr>
        <w:pStyle w:val="BodyText"/>
        <w:ind w:left="1060"/>
      </w:pPr>
      <w:r>
        <w:rPr/>
        <w:t>As</w:t>
      </w:r>
      <w:r>
        <w:rPr>
          <w:spacing w:val="-10"/>
        </w:rPr>
        <w:t> </w:t>
      </w:r>
      <w:r>
        <w:rPr/>
        <w:t>at</w:t>
      </w:r>
      <w:r>
        <w:rPr>
          <w:spacing w:val="-8"/>
        </w:rPr>
        <w:t> </w:t>
      </w:r>
      <w:r>
        <w:rPr/>
        <w:t>31</w:t>
      </w:r>
      <w:r>
        <w:rPr>
          <w:spacing w:val="-8"/>
        </w:rPr>
        <w:t> </w:t>
      </w:r>
      <w:r>
        <w:rPr/>
        <w:t>August</w:t>
      </w:r>
      <w:r>
        <w:rPr>
          <w:spacing w:val="-8"/>
        </w:rPr>
        <w:t> </w:t>
      </w:r>
      <w:r>
        <w:rPr/>
        <w:t>2023</w:t>
      </w:r>
      <w:r>
        <w:rPr>
          <w:spacing w:val="-2"/>
        </w:rPr>
        <w:t> </w:t>
      </w:r>
      <w:r>
        <w:rPr/>
        <w:t>the</w:t>
      </w:r>
      <w:r>
        <w:rPr>
          <w:spacing w:val="-4"/>
        </w:rPr>
        <w:t> </w:t>
      </w:r>
      <w:r>
        <w:rPr/>
        <w:t>Trust</w:t>
      </w:r>
      <w:r>
        <w:rPr>
          <w:spacing w:val="-6"/>
        </w:rPr>
        <w:t> </w:t>
      </w:r>
      <w:r>
        <w:rPr/>
        <w:t>had</w:t>
      </w:r>
      <w:r>
        <w:rPr>
          <w:spacing w:val="-6"/>
        </w:rPr>
        <w:t> </w:t>
      </w:r>
      <w:r>
        <w:rPr/>
        <w:t>capital</w:t>
      </w:r>
      <w:r>
        <w:rPr>
          <w:spacing w:val="-6"/>
        </w:rPr>
        <w:t> </w:t>
      </w:r>
      <w:r>
        <w:rPr/>
        <w:t>commitments</w:t>
      </w:r>
      <w:r>
        <w:rPr>
          <w:spacing w:val="-7"/>
        </w:rPr>
        <w:t> </w:t>
      </w:r>
      <w:r>
        <w:rPr/>
        <w:t>£2,319k</w:t>
      </w:r>
      <w:r>
        <w:rPr>
          <w:spacing w:val="-7"/>
        </w:rPr>
        <w:t> </w:t>
      </w:r>
      <w:r>
        <w:rPr/>
        <w:t>(2022:</w:t>
      </w:r>
      <w:r>
        <w:rPr>
          <w:spacing w:val="-8"/>
        </w:rPr>
        <w:t> </w:t>
      </w:r>
      <w:r>
        <w:rPr>
          <w:spacing w:val="-2"/>
        </w:rPr>
        <w:t>£1,715k).</w:t>
      </w:r>
    </w:p>
    <w:p>
      <w:pPr>
        <w:spacing w:after="0"/>
        <w:sectPr>
          <w:pgSz w:w="11920" w:h="16850"/>
          <w:pgMar w:header="715" w:footer="881" w:top="960" w:bottom="1080" w:left="380" w:right="320"/>
        </w:sectPr>
      </w:pPr>
    </w:p>
    <w:p>
      <w:pPr>
        <w:pStyle w:val="BodyText"/>
        <w:spacing w:before="184"/>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BodyText"/>
        <w:spacing w:before="0"/>
        <w:rPr>
          <w:b/>
          <w:i/>
        </w:rPr>
      </w:pPr>
    </w:p>
    <w:p>
      <w:pPr>
        <w:pStyle w:val="Heading3"/>
        <w:numPr>
          <w:ilvl w:val="0"/>
          <w:numId w:val="23"/>
        </w:numPr>
        <w:tabs>
          <w:tab w:pos="1461" w:val="left" w:leader="none"/>
        </w:tabs>
        <w:spacing w:line="240" w:lineRule="auto" w:before="0" w:after="0"/>
        <w:ind w:left="1461" w:right="0" w:hanging="401"/>
        <w:jc w:val="left"/>
      </w:pPr>
      <w:r>
        <w:rPr/>
        <w:t>Pension</w:t>
      </w:r>
      <w:r>
        <w:rPr>
          <w:spacing w:val="-7"/>
        </w:rPr>
        <w:t> </w:t>
      </w:r>
      <w:r>
        <w:rPr>
          <w:spacing w:val="-2"/>
        </w:rPr>
        <w:t>commitments</w:t>
      </w:r>
    </w:p>
    <w:p>
      <w:pPr>
        <w:pStyle w:val="BodyText"/>
        <w:ind w:left="1060" w:right="1148"/>
      </w:pPr>
      <w:r>
        <w:rPr/>
        <w:t>The Group had admission agreements, through Prospects Services, with Gloucestershire County Council, Northamptonshire County Council and Wolverhampton</w:t>
      </w:r>
      <w:r>
        <w:rPr>
          <w:spacing w:val="-4"/>
        </w:rPr>
        <w:t> </w:t>
      </w:r>
      <w:r>
        <w:rPr/>
        <w:t>City</w:t>
      </w:r>
      <w:r>
        <w:rPr>
          <w:spacing w:val="-8"/>
        </w:rPr>
        <w:t> </w:t>
      </w:r>
      <w:r>
        <w:rPr/>
        <w:t>Council</w:t>
      </w:r>
      <w:r>
        <w:rPr>
          <w:spacing w:val="-9"/>
        </w:rPr>
        <w:t> </w:t>
      </w:r>
      <w:r>
        <w:rPr/>
        <w:t>responsible</w:t>
      </w:r>
      <w:r>
        <w:rPr>
          <w:spacing w:val="-9"/>
        </w:rPr>
        <w:t> </w:t>
      </w:r>
      <w:r>
        <w:rPr/>
        <w:t>for</w:t>
      </w:r>
      <w:r>
        <w:rPr>
          <w:spacing w:val="-9"/>
        </w:rPr>
        <w:t> </w:t>
      </w:r>
      <w:r>
        <w:rPr/>
        <w:t>the</w:t>
      </w:r>
      <w:r>
        <w:rPr>
          <w:spacing w:val="-10"/>
        </w:rPr>
        <w:t> </w:t>
      </w:r>
      <w:r>
        <w:rPr/>
        <w:t>West</w:t>
      </w:r>
      <w:r>
        <w:rPr>
          <w:spacing w:val="-8"/>
        </w:rPr>
        <w:t> </w:t>
      </w:r>
      <w:r>
        <w:rPr/>
        <w:t>Midlands</w:t>
      </w:r>
      <w:r>
        <w:rPr>
          <w:spacing w:val="-7"/>
        </w:rPr>
        <w:t> </w:t>
      </w:r>
      <w:r>
        <w:rPr/>
        <w:t>Metropolitan Authorities Pension Fund.</w:t>
      </w:r>
    </w:p>
    <w:p>
      <w:pPr>
        <w:pStyle w:val="BodyText"/>
        <w:ind w:left="1060" w:right="1148"/>
      </w:pPr>
      <w:r>
        <w:rPr/>
        <w:t>Academy</w:t>
      </w:r>
      <w:r>
        <w:rPr>
          <w:spacing w:val="-8"/>
        </w:rPr>
        <w:t> </w:t>
      </w:r>
      <w:r>
        <w:rPr/>
        <w:t>Trust's</w:t>
      </w:r>
      <w:r>
        <w:rPr>
          <w:spacing w:val="-8"/>
        </w:rPr>
        <w:t> </w:t>
      </w:r>
      <w:r>
        <w:rPr/>
        <w:t>employees</w:t>
      </w:r>
      <w:r>
        <w:rPr>
          <w:spacing w:val="-9"/>
        </w:rPr>
        <w:t> </w:t>
      </w:r>
      <w:r>
        <w:rPr/>
        <w:t>belong</w:t>
      </w:r>
      <w:r>
        <w:rPr>
          <w:spacing w:val="-7"/>
        </w:rPr>
        <w:t> </w:t>
      </w:r>
      <w:r>
        <w:rPr/>
        <w:t>to</w:t>
      </w:r>
      <w:r>
        <w:rPr>
          <w:spacing w:val="-8"/>
        </w:rPr>
        <w:t> </w:t>
      </w:r>
      <w:r>
        <w:rPr/>
        <w:t>two</w:t>
      </w:r>
      <w:r>
        <w:rPr>
          <w:spacing w:val="-7"/>
        </w:rPr>
        <w:t> </w:t>
      </w:r>
      <w:r>
        <w:rPr/>
        <w:t>principal</w:t>
      </w:r>
      <w:r>
        <w:rPr>
          <w:spacing w:val="-8"/>
        </w:rPr>
        <w:t> </w:t>
      </w:r>
      <w:r>
        <w:rPr/>
        <w:t>pension</w:t>
      </w:r>
      <w:r>
        <w:rPr>
          <w:spacing w:val="-6"/>
        </w:rPr>
        <w:t> </w:t>
      </w:r>
      <w:r>
        <w:rPr/>
        <w:t>schemes:</w:t>
      </w:r>
      <w:r>
        <w:rPr>
          <w:spacing w:val="-5"/>
        </w:rPr>
        <w:t> </w:t>
      </w:r>
      <w:r>
        <w:rPr/>
        <w:t>the</w:t>
      </w:r>
      <w:r>
        <w:rPr>
          <w:spacing w:val="-5"/>
        </w:rPr>
        <w:t> </w:t>
      </w:r>
      <w:r>
        <w:rPr/>
        <w:t>Teachers' Pension Scheme England and Wales (TPS) for academic and related staff; and the Local Government Pension Scheme (LGPS) for non-teaching staff. Both are multi- employer defined benefit schemes.</w:t>
      </w:r>
    </w:p>
    <w:p>
      <w:pPr>
        <w:pStyle w:val="BodyText"/>
        <w:spacing w:before="241"/>
        <w:ind w:left="1060" w:right="1014"/>
      </w:pPr>
      <w:r>
        <w:rPr/>
        <w:t>The Teachers' Pension Scheme (TPS) is a statutory, contributory, defined benefit scheme, governed by the Teachers' Pension Scheme Regulations 2014. Membership is</w:t>
      </w:r>
      <w:r>
        <w:rPr>
          <w:spacing w:val="-5"/>
        </w:rPr>
        <w:t> </w:t>
      </w:r>
      <w:r>
        <w:rPr/>
        <w:t>automatic</w:t>
      </w:r>
      <w:r>
        <w:rPr>
          <w:spacing w:val="-4"/>
        </w:rPr>
        <w:t> </w:t>
      </w:r>
      <w:r>
        <w:rPr/>
        <w:t>for</w:t>
      </w:r>
      <w:r>
        <w:rPr>
          <w:spacing w:val="-8"/>
        </w:rPr>
        <w:t> </w:t>
      </w:r>
      <w:r>
        <w:rPr/>
        <w:t>full-time</w:t>
      </w:r>
      <w:r>
        <w:rPr>
          <w:spacing w:val="-4"/>
        </w:rPr>
        <w:t> </w:t>
      </w:r>
      <w:r>
        <w:rPr/>
        <w:t>teachers</w:t>
      </w:r>
      <w:r>
        <w:rPr>
          <w:spacing w:val="-5"/>
        </w:rPr>
        <w:t> </w:t>
      </w:r>
      <w:r>
        <w:rPr/>
        <w:t>in</w:t>
      </w:r>
      <w:r>
        <w:rPr>
          <w:spacing w:val="-9"/>
        </w:rPr>
        <w:t> </w:t>
      </w:r>
      <w:r>
        <w:rPr/>
        <w:t>academies.</w:t>
      </w:r>
      <w:r>
        <w:rPr>
          <w:spacing w:val="-3"/>
        </w:rPr>
        <w:t> </w:t>
      </w:r>
      <w:r>
        <w:rPr/>
        <w:t>All</w:t>
      </w:r>
      <w:r>
        <w:rPr>
          <w:spacing w:val="-6"/>
        </w:rPr>
        <w:t> </w:t>
      </w:r>
      <w:r>
        <w:rPr/>
        <w:t>teachers</w:t>
      </w:r>
      <w:r>
        <w:rPr>
          <w:spacing w:val="-5"/>
        </w:rPr>
        <w:t> </w:t>
      </w:r>
      <w:r>
        <w:rPr/>
        <w:t>have</w:t>
      </w:r>
      <w:r>
        <w:rPr>
          <w:spacing w:val="-4"/>
        </w:rPr>
        <w:t> </w:t>
      </w:r>
      <w:r>
        <w:rPr/>
        <w:t>the</w:t>
      </w:r>
      <w:r>
        <w:rPr>
          <w:spacing w:val="-4"/>
        </w:rPr>
        <w:t> </w:t>
      </w:r>
      <w:r>
        <w:rPr/>
        <w:t>option</w:t>
      </w:r>
      <w:r>
        <w:rPr>
          <w:spacing w:val="-6"/>
        </w:rPr>
        <w:t> </w:t>
      </w:r>
      <w:r>
        <w:rPr/>
        <w:t>to</w:t>
      </w:r>
      <w:r>
        <w:rPr>
          <w:spacing w:val="-7"/>
        </w:rPr>
        <w:t> </w:t>
      </w:r>
      <w:r>
        <w:rPr/>
        <w:t>opt-out of the TPS following enrolment. The TPS is an unfunded scheme to which both the member and employer makes contributions, as a percentage of salary - these contributions are credited to the Exchequer. Retirement and other pension benefits</w:t>
      </w:r>
      <w:r>
        <w:rPr>
          <w:spacing w:val="40"/>
        </w:rPr>
        <w:t> </w:t>
      </w:r>
      <w:r>
        <w:rPr/>
        <w:t>are paid by public funds provided by Parliament.</w:t>
      </w:r>
    </w:p>
    <w:p>
      <w:pPr>
        <w:pStyle w:val="BodyText"/>
        <w:ind w:left="1060" w:right="1148"/>
      </w:pPr>
      <w:r>
        <w:rPr/>
        <w:t>The five local government pension schemes (LGPS) are operated by Staffordshire Council, the West Midland Pension Fund, Greater Manchester Pension Fund, Cheshire County Council Fund and Derbyshire Pension Fund. Derbyshire Pension Fund is</w:t>
      </w:r>
      <w:r>
        <w:rPr>
          <w:spacing w:val="-2"/>
        </w:rPr>
        <w:t> </w:t>
      </w:r>
      <w:r>
        <w:rPr/>
        <w:t>new this year.</w:t>
      </w:r>
      <w:r>
        <w:rPr>
          <w:spacing w:val="-3"/>
        </w:rPr>
        <w:t> </w:t>
      </w:r>
      <w:r>
        <w:rPr/>
        <w:t>Those schemes</w:t>
      </w:r>
      <w:r>
        <w:rPr>
          <w:spacing w:val="-2"/>
        </w:rPr>
        <w:t> </w:t>
      </w:r>
      <w:r>
        <w:rPr/>
        <w:t>are in</w:t>
      </w:r>
      <w:r>
        <w:rPr>
          <w:spacing w:val="-1"/>
        </w:rPr>
        <w:t> </w:t>
      </w:r>
      <w:r>
        <w:rPr/>
        <w:t>respect</w:t>
      </w:r>
      <w:r>
        <w:rPr>
          <w:spacing w:val="-2"/>
        </w:rPr>
        <w:t> </w:t>
      </w:r>
      <w:r>
        <w:rPr/>
        <w:t>of certain employees</w:t>
      </w:r>
      <w:r>
        <w:rPr>
          <w:spacing w:val="-2"/>
        </w:rPr>
        <w:t> </w:t>
      </w:r>
      <w:r>
        <w:rPr/>
        <w:t>to whom The Transfer of Undertakings (Protection of Employment) Regulations (TUPE) applied. The schemes are defined benefit schemes and the assets are held in separately administered funds. The schemes are multi-employer schemes, but it is possible</w:t>
      </w:r>
      <w:r>
        <w:rPr>
          <w:spacing w:val="-6"/>
        </w:rPr>
        <w:t> </w:t>
      </w:r>
      <w:r>
        <w:rPr/>
        <w:t>to</w:t>
      </w:r>
      <w:r>
        <w:rPr>
          <w:spacing w:val="-4"/>
        </w:rPr>
        <w:t> </w:t>
      </w:r>
      <w:r>
        <w:rPr/>
        <w:t>identify</w:t>
      </w:r>
      <w:r>
        <w:rPr>
          <w:spacing w:val="-6"/>
        </w:rPr>
        <w:t> </w:t>
      </w:r>
      <w:r>
        <w:rPr/>
        <w:t>the</w:t>
      </w:r>
      <w:r>
        <w:rPr>
          <w:spacing w:val="-9"/>
        </w:rPr>
        <w:t> </w:t>
      </w:r>
      <w:r>
        <w:rPr/>
        <w:t>Trust’s</w:t>
      </w:r>
      <w:r>
        <w:rPr>
          <w:spacing w:val="-5"/>
        </w:rPr>
        <w:t> </w:t>
      </w:r>
      <w:r>
        <w:rPr/>
        <w:t>share</w:t>
      </w:r>
      <w:r>
        <w:rPr>
          <w:spacing w:val="-9"/>
        </w:rPr>
        <w:t> </w:t>
      </w:r>
      <w:r>
        <w:rPr/>
        <w:t>of</w:t>
      </w:r>
      <w:r>
        <w:rPr>
          <w:spacing w:val="-5"/>
        </w:rPr>
        <w:t> </w:t>
      </w:r>
      <w:r>
        <w:rPr/>
        <w:t>the</w:t>
      </w:r>
      <w:r>
        <w:rPr>
          <w:spacing w:val="-7"/>
        </w:rPr>
        <w:t> </w:t>
      </w:r>
      <w:r>
        <w:rPr/>
        <w:t>Schemes’</w:t>
      </w:r>
      <w:r>
        <w:rPr>
          <w:spacing w:val="-5"/>
        </w:rPr>
        <w:t> </w:t>
      </w:r>
      <w:r>
        <w:rPr/>
        <w:t>assets</w:t>
      </w:r>
      <w:r>
        <w:rPr>
          <w:spacing w:val="-6"/>
        </w:rPr>
        <w:t> </w:t>
      </w:r>
      <w:r>
        <w:rPr/>
        <w:t>and</w:t>
      </w:r>
      <w:r>
        <w:rPr>
          <w:spacing w:val="-4"/>
        </w:rPr>
        <w:t> </w:t>
      </w:r>
      <w:r>
        <w:rPr/>
        <w:t>liabilities</w:t>
      </w:r>
      <w:r>
        <w:rPr>
          <w:spacing w:val="-5"/>
        </w:rPr>
        <w:t> </w:t>
      </w:r>
      <w:r>
        <w:rPr/>
        <w:t>and</w:t>
      </w:r>
      <w:r>
        <w:rPr>
          <w:spacing w:val="-7"/>
        </w:rPr>
        <w:t> </w:t>
      </w:r>
      <w:r>
        <w:rPr/>
        <w:t>these are separately disclosed below.</w:t>
      </w:r>
    </w:p>
    <w:p>
      <w:pPr>
        <w:pStyle w:val="BodyText"/>
        <w:spacing w:before="241"/>
        <w:ind w:left="1060"/>
      </w:pPr>
      <w:r>
        <w:rPr/>
        <w:t>The</w:t>
      </w:r>
      <w:r>
        <w:rPr>
          <w:spacing w:val="-5"/>
        </w:rPr>
        <w:t> </w:t>
      </w:r>
      <w:r>
        <w:rPr/>
        <w:t>Group’s</w:t>
      </w:r>
      <w:r>
        <w:rPr>
          <w:spacing w:val="-7"/>
        </w:rPr>
        <w:t> </w:t>
      </w:r>
      <w:r>
        <w:rPr/>
        <w:t>assessed</w:t>
      </w:r>
      <w:r>
        <w:rPr>
          <w:spacing w:val="-5"/>
        </w:rPr>
        <w:t> </w:t>
      </w:r>
      <w:r>
        <w:rPr/>
        <w:t>share</w:t>
      </w:r>
      <w:r>
        <w:rPr>
          <w:spacing w:val="-6"/>
        </w:rPr>
        <w:t> </w:t>
      </w:r>
      <w:r>
        <w:rPr/>
        <w:t>of</w:t>
      </w:r>
      <w:r>
        <w:rPr>
          <w:spacing w:val="-4"/>
        </w:rPr>
        <w:t> </w:t>
      </w:r>
      <w:r>
        <w:rPr/>
        <w:t>the</w:t>
      </w:r>
      <w:r>
        <w:rPr>
          <w:spacing w:val="-1"/>
        </w:rPr>
        <w:t> </w:t>
      </w:r>
      <w:r>
        <w:rPr/>
        <w:t>fair</w:t>
      </w:r>
      <w:r>
        <w:rPr>
          <w:spacing w:val="-4"/>
        </w:rPr>
        <w:t> </w:t>
      </w:r>
      <w:r>
        <w:rPr/>
        <w:t>value</w:t>
      </w:r>
      <w:r>
        <w:rPr>
          <w:spacing w:val="-8"/>
        </w:rPr>
        <w:t> </w:t>
      </w:r>
      <w:r>
        <w:rPr/>
        <w:t>of</w:t>
      </w:r>
      <w:r>
        <w:rPr>
          <w:spacing w:val="-4"/>
        </w:rPr>
        <w:t> </w:t>
      </w:r>
      <w:r>
        <w:rPr/>
        <w:t>the</w:t>
      </w:r>
      <w:r>
        <w:rPr>
          <w:spacing w:val="-3"/>
        </w:rPr>
        <w:t> </w:t>
      </w:r>
      <w:r>
        <w:rPr/>
        <w:t>assets</w:t>
      </w:r>
      <w:r>
        <w:rPr>
          <w:spacing w:val="-6"/>
        </w:rPr>
        <w:t> </w:t>
      </w:r>
      <w:r>
        <w:rPr/>
        <w:t>of</w:t>
      </w:r>
      <w:r>
        <w:rPr>
          <w:spacing w:val="-3"/>
        </w:rPr>
        <w:t> </w:t>
      </w:r>
      <w:r>
        <w:rPr/>
        <w:t>the</w:t>
      </w:r>
      <w:r>
        <w:rPr>
          <w:spacing w:val="-3"/>
        </w:rPr>
        <w:t> </w:t>
      </w:r>
      <w:r>
        <w:rPr/>
        <w:t>schemes </w:t>
      </w:r>
      <w:r>
        <w:rPr>
          <w:spacing w:val="-2"/>
        </w:rPr>
        <w:t>were:</w:t>
      </w:r>
    </w:p>
    <w:p>
      <w:pPr>
        <w:spacing w:after="0"/>
        <w:sectPr>
          <w:pgSz w:w="11920" w:h="16850"/>
          <w:pgMar w:header="715" w:footer="881" w:top="960" w:bottom="1080" w:left="380" w:right="320"/>
        </w:sectPr>
      </w:pPr>
    </w:p>
    <w:p>
      <w:pPr>
        <w:pStyle w:val="BodyText"/>
        <w:spacing w:before="184"/>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BodyText"/>
        <w:spacing w:before="0"/>
        <w:rPr>
          <w:b/>
          <w:i/>
        </w:rPr>
      </w:pPr>
    </w:p>
    <w:p>
      <w:pPr>
        <w:pStyle w:val="Heading3"/>
        <w:spacing w:before="0"/>
      </w:pPr>
      <w:r>
        <w:rPr/>
        <w:t>24.</w:t>
      </w:r>
      <w:r>
        <w:rPr>
          <w:spacing w:val="-9"/>
        </w:rPr>
        <w:t> </w:t>
      </w:r>
      <w:r>
        <w:rPr/>
        <w:t>Pension</w:t>
      </w:r>
      <w:r>
        <w:rPr>
          <w:spacing w:val="-10"/>
        </w:rPr>
        <w:t> </w:t>
      </w:r>
      <w:r>
        <w:rPr/>
        <w:t>commitments</w:t>
      </w:r>
      <w:r>
        <w:rPr>
          <w:spacing w:val="-5"/>
        </w:rPr>
        <w:t> </w:t>
      </w:r>
      <w:r>
        <w:rPr>
          <w:spacing w:val="-2"/>
        </w:rPr>
        <w:t>(continued)</w:t>
      </w:r>
    </w:p>
    <w:p>
      <w:pPr>
        <w:pStyle w:val="BodyText"/>
        <w:spacing w:before="0"/>
        <w:rPr>
          <w:b/>
          <w:sz w:val="20"/>
        </w:rPr>
      </w:pPr>
    </w:p>
    <w:p>
      <w:pPr>
        <w:pStyle w:val="BodyText"/>
        <w:spacing w:before="0"/>
        <w:rPr>
          <w:b/>
          <w:sz w:val="20"/>
        </w:rPr>
      </w:pPr>
    </w:p>
    <w:p>
      <w:pPr>
        <w:pStyle w:val="BodyText"/>
        <w:spacing w:before="17" w:after="1"/>
        <w:rPr>
          <w:b/>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01"/>
        <w:gridCol w:w="1341"/>
        <w:gridCol w:w="1605"/>
        <w:gridCol w:w="1047"/>
        <w:gridCol w:w="940"/>
      </w:tblGrid>
      <w:tr>
        <w:trPr>
          <w:trHeight w:val="818" w:hRule="atLeast"/>
        </w:trPr>
        <w:tc>
          <w:tcPr>
            <w:tcW w:w="5001" w:type="dxa"/>
          </w:tcPr>
          <w:p>
            <w:pPr>
              <w:pStyle w:val="TableParagraph"/>
              <w:spacing w:before="213"/>
              <w:ind w:left="136"/>
              <w:jc w:val="left"/>
              <w:rPr>
                <w:sz w:val="20"/>
              </w:rPr>
            </w:pPr>
            <w:r>
              <w:rPr>
                <w:sz w:val="20"/>
              </w:rPr>
              <w:t>Year</w:t>
            </w:r>
            <w:r>
              <w:rPr>
                <w:spacing w:val="-8"/>
                <w:sz w:val="20"/>
              </w:rPr>
              <w:t> </w:t>
            </w:r>
            <w:r>
              <w:rPr>
                <w:sz w:val="20"/>
              </w:rPr>
              <w:t>ended</w:t>
            </w:r>
            <w:r>
              <w:rPr>
                <w:spacing w:val="-12"/>
                <w:sz w:val="20"/>
              </w:rPr>
              <w:t> </w:t>
            </w:r>
            <w:r>
              <w:rPr>
                <w:sz w:val="20"/>
              </w:rPr>
              <w:t>31</w:t>
            </w:r>
            <w:r>
              <w:rPr>
                <w:spacing w:val="-9"/>
                <w:sz w:val="20"/>
              </w:rPr>
              <w:t> </w:t>
            </w:r>
            <w:r>
              <w:rPr>
                <w:sz w:val="20"/>
              </w:rPr>
              <w:t>August</w:t>
            </w:r>
            <w:r>
              <w:rPr>
                <w:spacing w:val="-11"/>
                <w:sz w:val="20"/>
              </w:rPr>
              <w:t> </w:t>
            </w:r>
            <w:r>
              <w:rPr>
                <w:spacing w:val="-4"/>
                <w:sz w:val="20"/>
              </w:rPr>
              <w:t>2023</w:t>
            </w:r>
          </w:p>
        </w:tc>
        <w:tc>
          <w:tcPr>
            <w:tcW w:w="1341" w:type="dxa"/>
          </w:tcPr>
          <w:p>
            <w:pPr>
              <w:pStyle w:val="TableParagraph"/>
              <w:spacing w:line="235" w:lineRule="auto"/>
              <w:ind w:left="303" w:right="127" w:hanging="111"/>
              <w:rPr>
                <w:sz w:val="20"/>
              </w:rPr>
            </w:pPr>
            <w:r>
              <w:rPr>
                <w:spacing w:val="-2"/>
                <w:sz w:val="20"/>
              </w:rPr>
              <w:t>Total</w:t>
            </w:r>
            <w:r>
              <w:rPr>
                <w:spacing w:val="-14"/>
                <w:sz w:val="20"/>
              </w:rPr>
              <w:t> </w:t>
            </w:r>
            <w:r>
              <w:rPr>
                <w:spacing w:val="-2"/>
                <w:sz w:val="20"/>
              </w:rPr>
              <w:t>Share </w:t>
            </w:r>
            <w:r>
              <w:rPr>
                <w:sz w:val="20"/>
              </w:rPr>
              <w:t>of</w:t>
            </w:r>
            <w:r>
              <w:rPr>
                <w:spacing w:val="-9"/>
                <w:sz w:val="20"/>
              </w:rPr>
              <w:t> </w:t>
            </w:r>
            <w:r>
              <w:rPr>
                <w:spacing w:val="-4"/>
                <w:sz w:val="20"/>
              </w:rPr>
              <w:t>scheme</w:t>
            </w:r>
          </w:p>
          <w:p>
            <w:pPr>
              <w:pStyle w:val="TableParagraph"/>
              <w:spacing w:line="229" w:lineRule="exact"/>
              <w:ind w:right="131"/>
              <w:rPr>
                <w:sz w:val="20"/>
              </w:rPr>
            </w:pPr>
            <w:r>
              <w:rPr>
                <w:spacing w:val="-2"/>
                <w:sz w:val="20"/>
              </w:rPr>
              <w:t>assets</w:t>
            </w:r>
          </w:p>
        </w:tc>
        <w:tc>
          <w:tcPr>
            <w:tcW w:w="1605" w:type="dxa"/>
          </w:tcPr>
          <w:p>
            <w:pPr>
              <w:pStyle w:val="TableParagraph"/>
              <w:ind w:left="422" w:right="273" w:hanging="300"/>
              <w:rPr>
                <w:sz w:val="20"/>
              </w:rPr>
            </w:pPr>
            <w:r>
              <w:rPr>
                <w:spacing w:val="-2"/>
                <w:sz w:val="20"/>
              </w:rPr>
              <w:t>Present</w:t>
            </w:r>
            <w:r>
              <w:rPr>
                <w:spacing w:val="-14"/>
                <w:sz w:val="20"/>
              </w:rPr>
              <w:t> </w:t>
            </w:r>
            <w:r>
              <w:rPr>
                <w:spacing w:val="-2"/>
                <w:sz w:val="20"/>
              </w:rPr>
              <w:t>value of</w:t>
            </w:r>
            <w:r>
              <w:rPr>
                <w:spacing w:val="-17"/>
                <w:sz w:val="20"/>
              </w:rPr>
              <w:t> </w:t>
            </w:r>
            <w:r>
              <w:rPr>
                <w:spacing w:val="-2"/>
                <w:sz w:val="20"/>
              </w:rPr>
              <w:t>scheme liabilities</w:t>
            </w:r>
          </w:p>
        </w:tc>
        <w:tc>
          <w:tcPr>
            <w:tcW w:w="1047" w:type="dxa"/>
          </w:tcPr>
          <w:p>
            <w:pPr>
              <w:pStyle w:val="TableParagraph"/>
              <w:spacing w:before="98"/>
              <w:ind w:left="320" w:right="159" w:firstLine="67"/>
              <w:jc w:val="left"/>
              <w:rPr>
                <w:sz w:val="20"/>
              </w:rPr>
            </w:pPr>
            <w:r>
              <w:rPr>
                <w:spacing w:val="-4"/>
                <w:sz w:val="20"/>
              </w:rPr>
              <w:t>Asset ceiling</w:t>
            </w:r>
          </w:p>
        </w:tc>
        <w:tc>
          <w:tcPr>
            <w:tcW w:w="940" w:type="dxa"/>
          </w:tcPr>
          <w:p>
            <w:pPr>
              <w:pStyle w:val="TableParagraph"/>
              <w:ind w:left="149" w:right="99" w:firstLine="386"/>
              <w:rPr>
                <w:sz w:val="20"/>
              </w:rPr>
            </w:pPr>
            <w:r>
              <w:rPr>
                <w:spacing w:val="-6"/>
                <w:sz w:val="20"/>
              </w:rPr>
              <w:t>Net </w:t>
            </w:r>
            <w:r>
              <w:rPr>
                <w:spacing w:val="-4"/>
                <w:sz w:val="20"/>
              </w:rPr>
              <w:t>pension </w:t>
            </w:r>
            <w:r>
              <w:rPr>
                <w:spacing w:val="-2"/>
                <w:sz w:val="20"/>
              </w:rPr>
              <w:t>deficit</w:t>
            </w:r>
          </w:p>
        </w:tc>
      </w:tr>
      <w:tr>
        <w:trPr>
          <w:trHeight w:val="540" w:hRule="atLeast"/>
        </w:trPr>
        <w:tc>
          <w:tcPr>
            <w:tcW w:w="5001" w:type="dxa"/>
          </w:tcPr>
          <w:p>
            <w:pPr>
              <w:pStyle w:val="TableParagraph"/>
              <w:jc w:val="left"/>
              <w:rPr>
                <w:rFonts w:ascii="Times New Roman"/>
                <w:sz w:val="20"/>
              </w:rPr>
            </w:pPr>
          </w:p>
        </w:tc>
        <w:tc>
          <w:tcPr>
            <w:tcW w:w="1341" w:type="dxa"/>
          </w:tcPr>
          <w:p>
            <w:pPr>
              <w:pStyle w:val="TableParagraph"/>
              <w:spacing w:before="127"/>
              <w:ind w:right="129"/>
              <w:rPr>
                <w:sz w:val="20"/>
              </w:rPr>
            </w:pPr>
            <w:r>
              <w:rPr>
                <w:spacing w:val="-2"/>
                <w:sz w:val="20"/>
              </w:rPr>
              <w:t>£'000</w:t>
            </w:r>
          </w:p>
        </w:tc>
        <w:tc>
          <w:tcPr>
            <w:tcW w:w="1605" w:type="dxa"/>
          </w:tcPr>
          <w:p>
            <w:pPr>
              <w:pStyle w:val="TableParagraph"/>
              <w:spacing w:before="127"/>
              <w:ind w:right="272"/>
              <w:rPr>
                <w:sz w:val="20"/>
              </w:rPr>
            </w:pPr>
            <w:r>
              <w:rPr>
                <w:spacing w:val="-2"/>
                <w:sz w:val="20"/>
              </w:rPr>
              <w:t>£'000</w:t>
            </w:r>
          </w:p>
        </w:tc>
        <w:tc>
          <w:tcPr>
            <w:tcW w:w="1047" w:type="dxa"/>
          </w:tcPr>
          <w:p>
            <w:pPr>
              <w:pStyle w:val="TableParagraph"/>
              <w:spacing w:before="127"/>
              <w:ind w:right="155"/>
              <w:rPr>
                <w:sz w:val="20"/>
              </w:rPr>
            </w:pPr>
            <w:r>
              <w:rPr>
                <w:spacing w:val="-2"/>
                <w:sz w:val="20"/>
              </w:rPr>
              <w:t>£'000</w:t>
            </w:r>
          </w:p>
        </w:tc>
        <w:tc>
          <w:tcPr>
            <w:tcW w:w="940" w:type="dxa"/>
          </w:tcPr>
          <w:p>
            <w:pPr>
              <w:pStyle w:val="TableParagraph"/>
              <w:spacing w:before="127"/>
              <w:ind w:right="104"/>
              <w:rPr>
                <w:sz w:val="20"/>
              </w:rPr>
            </w:pPr>
            <w:r>
              <w:rPr>
                <w:spacing w:val="-2"/>
                <w:sz w:val="20"/>
              </w:rPr>
              <w:t>£'000</w:t>
            </w:r>
          </w:p>
        </w:tc>
      </w:tr>
      <w:tr>
        <w:trPr>
          <w:trHeight w:val="661" w:hRule="atLeast"/>
        </w:trPr>
        <w:tc>
          <w:tcPr>
            <w:tcW w:w="5001" w:type="dxa"/>
          </w:tcPr>
          <w:p>
            <w:pPr>
              <w:pStyle w:val="TableParagraph"/>
              <w:spacing w:before="175"/>
              <w:ind w:left="136"/>
              <w:jc w:val="left"/>
              <w:rPr>
                <w:sz w:val="20"/>
              </w:rPr>
            </w:pPr>
            <w:r>
              <w:rPr>
                <w:sz w:val="20"/>
              </w:rPr>
              <w:t>South</w:t>
            </w:r>
            <w:r>
              <w:rPr>
                <w:spacing w:val="-12"/>
                <w:sz w:val="20"/>
              </w:rPr>
              <w:t> </w:t>
            </w:r>
            <w:r>
              <w:rPr>
                <w:sz w:val="20"/>
              </w:rPr>
              <w:t>Yorkshire</w:t>
            </w:r>
            <w:r>
              <w:rPr>
                <w:spacing w:val="-10"/>
                <w:sz w:val="20"/>
              </w:rPr>
              <w:t> </w:t>
            </w:r>
            <w:r>
              <w:rPr>
                <w:sz w:val="20"/>
              </w:rPr>
              <w:t>Pension</w:t>
            </w:r>
            <w:r>
              <w:rPr>
                <w:spacing w:val="-10"/>
                <w:sz w:val="20"/>
              </w:rPr>
              <w:t> </w:t>
            </w:r>
            <w:r>
              <w:rPr>
                <w:sz w:val="20"/>
              </w:rPr>
              <w:t>Scheme</w:t>
            </w:r>
            <w:r>
              <w:rPr>
                <w:spacing w:val="-14"/>
                <w:sz w:val="20"/>
              </w:rPr>
              <w:t> </w:t>
            </w:r>
            <w:r>
              <w:rPr>
                <w:sz w:val="20"/>
              </w:rPr>
              <w:t>(The</w:t>
            </w:r>
            <w:r>
              <w:rPr>
                <w:spacing w:val="-11"/>
                <w:sz w:val="20"/>
              </w:rPr>
              <w:t> </w:t>
            </w:r>
            <w:r>
              <w:rPr>
                <w:sz w:val="20"/>
              </w:rPr>
              <w:t>Shaw</w:t>
            </w:r>
            <w:r>
              <w:rPr>
                <w:spacing w:val="-12"/>
                <w:sz w:val="20"/>
              </w:rPr>
              <w:t> </w:t>
            </w:r>
            <w:r>
              <w:rPr>
                <w:sz w:val="20"/>
              </w:rPr>
              <w:t>Trust)</w:t>
            </w:r>
            <w:r>
              <w:rPr>
                <w:spacing w:val="-13"/>
                <w:sz w:val="20"/>
              </w:rPr>
              <w:t> </w:t>
            </w:r>
            <w:r>
              <w:rPr>
                <w:sz w:val="20"/>
              </w:rPr>
              <w:t>- </w:t>
            </w:r>
            <w:r>
              <w:rPr>
                <w:spacing w:val="-2"/>
                <w:sz w:val="20"/>
              </w:rPr>
              <w:t>Closed</w:t>
            </w:r>
          </w:p>
        </w:tc>
        <w:tc>
          <w:tcPr>
            <w:tcW w:w="1341" w:type="dxa"/>
          </w:tcPr>
          <w:p>
            <w:pPr>
              <w:pStyle w:val="TableParagraph"/>
              <w:spacing w:before="60"/>
              <w:jc w:val="left"/>
              <w:rPr>
                <w:b/>
                <w:sz w:val="20"/>
              </w:rPr>
            </w:pPr>
          </w:p>
          <w:p>
            <w:pPr>
              <w:pStyle w:val="TableParagraph"/>
              <w:spacing w:before="1"/>
              <w:ind w:right="121"/>
              <w:rPr>
                <w:sz w:val="20"/>
              </w:rPr>
            </w:pPr>
            <w:r>
              <w:rPr>
                <w:spacing w:val="-10"/>
                <w:sz w:val="20"/>
              </w:rPr>
              <w:t>-</w:t>
            </w:r>
          </w:p>
        </w:tc>
        <w:tc>
          <w:tcPr>
            <w:tcW w:w="1605" w:type="dxa"/>
          </w:tcPr>
          <w:p>
            <w:pPr>
              <w:pStyle w:val="TableParagraph"/>
              <w:spacing w:before="60"/>
              <w:jc w:val="left"/>
              <w:rPr>
                <w:b/>
                <w:sz w:val="20"/>
              </w:rPr>
            </w:pPr>
          </w:p>
          <w:p>
            <w:pPr>
              <w:pStyle w:val="TableParagraph"/>
              <w:spacing w:before="1"/>
              <w:ind w:right="264"/>
              <w:rPr>
                <w:sz w:val="20"/>
              </w:rPr>
            </w:pPr>
            <w:r>
              <w:rPr>
                <w:spacing w:val="-10"/>
                <w:sz w:val="20"/>
              </w:rPr>
              <w:t>-</w:t>
            </w:r>
          </w:p>
        </w:tc>
        <w:tc>
          <w:tcPr>
            <w:tcW w:w="1047" w:type="dxa"/>
          </w:tcPr>
          <w:p>
            <w:pPr>
              <w:pStyle w:val="TableParagraph"/>
              <w:spacing w:before="60"/>
              <w:jc w:val="left"/>
              <w:rPr>
                <w:b/>
                <w:sz w:val="20"/>
              </w:rPr>
            </w:pPr>
          </w:p>
          <w:p>
            <w:pPr>
              <w:pStyle w:val="TableParagraph"/>
              <w:spacing w:before="1"/>
              <w:ind w:right="149"/>
              <w:rPr>
                <w:sz w:val="20"/>
              </w:rPr>
            </w:pPr>
            <w:r>
              <w:rPr>
                <w:spacing w:val="-10"/>
                <w:sz w:val="20"/>
              </w:rPr>
              <w:t>-</w:t>
            </w:r>
          </w:p>
        </w:tc>
        <w:tc>
          <w:tcPr>
            <w:tcW w:w="940" w:type="dxa"/>
          </w:tcPr>
          <w:p>
            <w:pPr>
              <w:pStyle w:val="TableParagraph"/>
              <w:spacing w:before="60"/>
              <w:jc w:val="left"/>
              <w:rPr>
                <w:b/>
                <w:sz w:val="20"/>
              </w:rPr>
            </w:pPr>
          </w:p>
          <w:p>
            <w:pPr>
              <w:pStyle w:val="TableParagraph"/>
              <w:spacing w:before="1"/>
              <w:ind w:right="98"/>
              <w:rPr>
                <w:sz w:val="20"/>
              </w:rPr>
            </w:pPr>
            <w:r>
              <w:rPr>
                <w:spacing w:val="-10"/>
                <w:sz w:val="20"/>
              </w:rPr>
              <w:t>-</w:t>
            </w:r>
          </w:p>
        </w:tc>
      </w:tr>
      <w:tr>
        <w:trPr>
          <w:trHeight w:val="411" w:hRule="atLeast"/>
        </w:trPr>
        <w:tc>
          <w:tcPr>
            <w:tcW w:w="5001" w:type="dxa"/>
          </w:tcPr>
          <w:p>
            <w:pPr>
              <w:pStyle w:val="TableParagraph"/>
              <w:spacing w:before="64"/>
              <w:ind w:left="136"/>
              <w:jc w:val="left"/>
              <w:rPr>
                <w:sz w:val="20"/>
              </w:rPr>
            </w:pPr>
            <w:r>
              <w:rPr>
                <w:sz w:val="20"/>
              </w:rPr>
              <w:t>Platinum</w:t>
            </w:r>
            <w:r>
              <w:rPr>
                <w:spacing w:val="-14"/>
                <w:sz w:val="20"/>
              </w:rPr>
              <w:t> </w:t>
            </w:r>
            <w:r>
              <w:rPr>
                <w:sz w:val="20"/>
              </w:rPr>
              <w:t>Pension</w:t>
            </w:r>
            <w:r>
              <w:rPr>
                <w:spacing w:val="-14"/>
                <w:sz w:val="20"/>
              </w:rPr>
              <w:t> </w:t>
            </w:r>
            <w:r>
              <w:rPr>
                <w:sz w:val="20"/>
              </w:rPr>
              <w:t>Scheme</w:t>
            </w:r>
            <w:r>
              <w:rPr>
                <w:spacing w:val="-13"/>
                <w:sz w:val="20"/>
              </w:rPr>
              <w:t> </w:t>
            </w:r>
            <w:r>
              <w:rPr>
                <w:sz w:val="20"/>
              </w:rPr>
              <w:t>(The</w:t>
            </w:r>
            <w:r>
              <w:rPr>
                <w:spacing w:val="-14"/>
                <w:sz w:val="20"/>
              </w:rPr>
              <w:t> </w:t>
            </w:r>
            <w:r>
              <w:rPr>
                <w:sz w:val="20"/>
              </w:rPr>
              <w:t>Shaw</w:t>
            </w:r>
            <w:r>
              <w:rPr>
                <w:spacing w:val="-14"/>
                <w:sz w:val="20"/>
              </w:rPr>
              <w:t> </w:t>
            </w:r>
            <w:r>
              <w:rPr>
                <w:spacing w:val="-2"/>
                <w:sz w:val="20"/>
              </w:rPr>
              <w:t>Trust)</w:t>
            </w:r>
          </w:p>
        </w:tc>
        <w:tc>
          <w:tcPr>
            <w:tcW w:w="1341" w:type="dxa"/>
          </w:tcPr>
          <w:p>
            <w:pPr>
              <w:pStyle w:val="TableParagraph"/>
              <w:spacing w:before="18"/>
              <w:ind w:right="135"/>
              <w:rPr>
                <w:sz w:val="20"/>
              </w:rPr>
            </w:pPr>
            <w:r>
              <w:rPr>
                <w:spacing w:val="-5"/>
                <w:sz w:val="20"/>
              </w:rPr>
              <w:t>873</w:t>
            </w:r>
          </w:p>
        </w:tc>
        <w:tc>
          <w:tcPr>
            <w:tcW w:w="1605" w:type="dxa"/>
          </w:tcPr>
          <w:p>
            <w:pPr>
              <w:pStyle w:val="TableParagraph"/>
              <w:spacing w:before="18"/>
              <w:ind w:right="276"/>
              <w:rPr>
                <w:sz w:val="20"/>
              </w:rPr>
            </w:pPr>
            <w:r>
              <w:rPr>
                <w:spacing w:val="-2"/>
                <w:sz w:val="20"/>
              </w:rPr>
              <w:t>(685)</w:t>
            </w:r>
          </w:p>
        </w:tc>
        <w:tc>
          <w:tcPr>
            <w:tcW w:w="1047" w:type="dxa"/>
          </w:tcPr>
          <w:p>
            <w:pPr>
              <w:pStyle w:val="TableParagraph"/>
              <w:spacing w:before="18"/>
              <w:ind w:right="159"/>
              <w:rPr>
                <w:sz w:val="20"/>
              </w:rPr>
            </w:pPr>
            <w:r>
              <w:rPr>
                <w:spacing w:val="-2"/>
                <w:sz w:val="20"/>
              </w:rPr>
              <w:t>(188)</w:t>
            </w:r>
          </w:p>
        </w:tc>
        <w:tc>
          <w:tcPr>
            <w:tcW w:w="940" w:type="dxa"/>
          </w:tcPr>
          <w:p>
            <w:pPr>
              <w:pStyle w:val="TableParagraph"/>
              <w:spacing w:before="18"/>
              <w:ind w:right="98"/>
              <w:rPr>
                <w:sz w:val="20"/>
              </w:rPr>
            </w:pPr>
            <w:r>
              <w:rPr>
                <w:spacing w:val="-10"/>
                <w:sz w:val="20"/>
              </w:rPr>
              <w:t>-</w:t>
            </w:r>
          </w:p>
        </w:tc>
      </w:tr>
      <w:tr>
        <w:trPr>
          <w:trHeight w:val="1141" w:hRule="atLeast"/>
        </w:trPr>
        <w:tc>
          <w:tcPr>
            <w:tcW w:w="5001" w:type="dxa"/>
          </w:tcPr>
          <w:p>
            <w:pPr>
              <w:pStyle w:val="TableParagraph"/>
              <w:spacing w:before="110"/>
              <w:ind w:left="136"/>
              <w:jc w:val="left"/>
              <w:rPr>
                <w:sz w:val="20"/>
              </w:rPr>
            </w:pPr>
            <w:r>
              <w:rPr>
                <w:sz w:val="20"/>
              </w:rPr>
              <w:t>Staffordshire</w:t>
            </w:r>
            <w:r>
              <w:rPr>
                <w:spacing w:val="-14"/>
                <w:sz w:val="20"/>
              </w:rPr>
              <w:t> </w:t>
            </w:r>
            <w:r>
              <w:rPr>
                <w:sz w:val="20"/>
              </w:rPr>
              <w:t>Council</w:t>
            </w:r>
            <w:r>
              <w:rPr>
                <w:spacing w:val="-14"/>
                <w:sz w:val="20"/>
              </w:rPr>
              <w:t> </w:t>
            </w:r>
            <w:r>
              <w:rPr>
                <w:sz w:val="20"/>
              </w:rPr>
              <w:t>(LGPS),</w:t>
            </w:r>
            <w:r>
              <w:rPr>
                <w:spacing w:val="-14"/>
                <w:sz w:val="20"/>
              </w:rPr>
              <w:t> </w:t>
            </w:r>
            <w:r>
              <w:rPr>
                <w:sz w:val="20"/>
              </w:rPr>
              <w:t>West</w:t>
            </w:r>
            <w:r>
              <w:rPr>
                <w:spacing w:val="-14"/>
                <w:sz w:val="20"/>
              </w:rPr>
              <w:t> </w:t>
            </w:r>
            <w:r>
              <w:rPr>
                <w:sz w:val="20"/>
              </w:rPr>
              <w:t>Midland</w:t>
            </w:r>
            <w:r>
              <w:rPr>
                <w:spacing w:val="-14"/>
                <w:sz w:val="20"/>
              </w:rPr>
              <w:t> </w:t>
            </w:r>
            <w:r>
              <w:rPr>
                <w:sz w:val="20"/>
              </w:rPr>
              <w:t>Pension Fund, Greater Manchester Pension Fund, Cheshire County Council Fund and Derbyshire Pension Fund (The Shaw Education Trust)</w:t>
            </w:r>
          </w:p>
        </w:tc>
        <w:tc>
          <w:tcPr>
            <w:tcW w:w="1341" w:type="dxa"/>
          </w:tcPr>
          <w:p>
            <w:pPr>
              <w:pStyle w:val="TableParagraph"/>
              <w:spacing w:before="111"/>
              <w:jc w:val="left"/>
              <w:rPr>
                <w:b/>
                <w:sz w:val="20"/>
              </w:rPr>
            </w:pPr>
          </w:p>
          <w:p>
            <w:pPr>
              <w:pStyle w:val="TableParagraph"/>
              <w:ind w:right="132"/>
              <w:rPr>
                <w:sz w:val="20"/>
              </w:rPr>
            </w:pPr>
            <w:r>
              <w:rPr>
                <w:spacing w:val="-2"/>
                <w:sz w:val="20"/>
              </w:rPr>
              <w:t>68,386</w:t>
            </w:r>
          </w:p>
        </w:tc>
        <w:tc>
          <w:tcPr>
            <w:tcW w:w="1605" w:type="dxa"/>
          </w:tcPr>
          <w:p>
            <w:pPr>
              <w:pStyle w:val="TableParagraph"/>
              <w:spacing w:before="111"/>
              <w:jc w:val="left"/>
              <w:rPr>
                <w:b/>
                <w:sz w:val="20"/>
              </w:rPr>
            </w:pPr>
          </w:p>
          <w:p>
            <w:pPr>
              <w:pStyle w:val="TableParagraph"/>
              <w:ind w:right="274"/>
              <w:rPr>
                <w:sz w:val="20"/>
              </w:rPr>
            </w:pPr>
            <w:r>
              <w:rPr>
                <w:spacing w:val="-2"/>
                <w:sz w:val="20"/>
              </w:rPr>
              <w:t>(74,613)</w:t>
            </w:r>
          </w:p>
        </w:tc>
        <w:tc>
          <w:tcPr>
            <w:tcW w:w="1047" w:type="dxa"/>
          </w:tcPr>
          <w:p>
            <w:pPr>
              <w:pStyle w:val="TableParagraph"/>
              <w:spacing w:before="111"/>
              <w:jc w:val="left"/>
              <w:rPr>
                <w:b/>
                <w:sz w:val="20"/>
              </w:rPr>
            </w:pPr>
          </w:p>
          <w:p>
            <w:pPr>
              <w:pStyle w:val="TableParagraph"/>
              <w:ind w:right="149"/>
              <w:rPr>
                <w:sz w:val="20"/>
              </w:rPr>
            </w:pPr>
            <w:r>
              <w:rPr>
                <w:spacing w:val="-10"/>
                <w:sz w:val="20"/>
              </w:rPr>
              <w:t>-</w:t>
            </w:r>
          </w:p>
        </w:tc>
        <w:tc>
          <w:tcPr>
            <w:tcW w:w="940" w:type="dxa"/>
          </w:tcPr>
          <w:p>
            <w:pPr>
              <w:pStyle w:val="TableParagraph"/>
              <w:spacing w:before="111"/>
              <w:jc w:val="left"/>
              <w:rPr>
                <w:b/>
                <w:sz w:val="20"/>
              </w:rPr>
            </w:pPr>
          </w:p>
          <w:p>
            <w:pPr>
              <w:pStyle w:val="TableParagraph"/>
              <w:ind w:right="110"/>
              <w:rPr>
                <w:sz w:val="20"/>
              </w:rPr>
            </w:pPr>
            <w:r>
              <w:rPr>
                <w:spacing w:val="-2"/>
                <w:sz w:val="20"/>
              </w:rPr>
              <w:t>(6,227)</w:t>
            </w:r>
          </w:p>
        </w:tc>
      </w:tr>
      <w:tr>
        <w:trPr>
          <w:trHeight w:val="1242" w:hRule="atLeast"/>
        </w:trPr>
        <w:tc>
          <w:tcPr>
            <w:tcW w:w="5001" w:type="dxa"/>
            <w:tcBorders>
              <w:bottom w:val="single" w:sz="4" w:space="0" w:color="000000"/>
            </w:tcBorders>
          </w:tcPr>
          <w:p>
            <w:pPr>
              <w:pStyle w:val="TableParagraph"/>
              <w:spacing w:before="104"/>
              <w:ind w:left="134"/>
              <w:jc w:val="left"/>
              <w:rPr>
                <w:sz w:val="20"/>
              </w:rPr>
            </w:pPr>
            <w:r>
              <w:rPr>
                <w:sz w:val="20"/>
              </w:rPr>
              <w:t>London</w:t>
            </w:r>
            <w:r>
              <w:rPr>
                <w:spacing w:val="-10"/>
                <w:sz w:val="20"/>
              </w:rPr>
              <w:t> </w:t>
            </w:r>
            <w:r>
              <w:rPr>
                <w:sz w:val="20"/>
              </w:rPr>
              <w:t>Pensions</w:t>
            </w:r>
            <w:r>
              <w:rPr>
                <w:spacing w:val="-10"/>
                <w:sz w:val="20"/>
              </w:rPr>
              <w:t> </w:t>
            </w:r>
            <w:r>
              <w:rPr>
                <w:sz w:val="20"/>
              </w:rPr>
              <w:t>Fund</w:t>
            </w:r>
            <w:r>
              <w:rPr>
                <w:spacing w:val="-11"/>
                <w:sz w:val="20"/>
              </w:rPr>
              <w:t> </w:t>
            </w:r>
            <w:r>
              <w:rPr>
                <w:sz w:val="20"/>
              </w:rPr>
              <w:t>Authority</w:t>
            </w:r>
            <w:r>
              <w:rPr>
                <w:spacing w:val="-10"/>
                <w:sz w:val="20"/>
              </w:rPr>
              <w:t> </w:t>
            </w:r>
            <w:r>
              <w:rPr>
                <w:sz w:val="20"/>
              </w:rPr>
              <w:t>(closed),</w:t>
            </w:r>
            <w:r>
              <w:rPr>
                <w:spacing w:val="-13"/>
                <w:sz w:val="20"/>
              </w:rPr>
              <w:t> </w:t>
            </w:r>
            <w:r>
              <w:rPr>
                <w:sz w:val="20"/>
              </w:rPr>
              <w:t>the</w:t>
            </w:r>
            <w:r>
              <w:rPr>
                <w:spacing w:val="-14"/>
                <w:sz w:val="20"/>
              </w:rPr>
              <w:t> </w:t>
            </w:r>
            <w:r>
              <w:rPr>
                <w:sz w:val="20"/>
              </w:rPr>
              <w:t>City</w:t>
            </w:r>
            <w:r>
              <w:rPr>
                <w:spacing w:val="-13"/>
                <w:sz w:val="20"/>
              </w:rPr>
              <w:t> </w:t>
            </w:r>
            <w:r>
              <w:rPr>
                <w:sz w:val="20"/>
              </w:rPr>
              <w:t>of Bradford Metropolitan District Council (closed), Gloucestershire County Council, Northamptonshire County Council and Wolverhampton City Council.</w:t>
            </w:r>
          </w:p>
        </w:tc>
        <w:tc>
          <w:tcPr>
            <w:tcW w:w="1341" w:type="dxa"/>
            <w:tcBorders>
              <w:bottom w:val="single" w:sz="4" w:space="0" w:color="000000"/>
            </w:tcBorders>
          </w:tcPr>
          <w:p>
            <w:pPr>
              <w:pStyle w:val="TableParagraph"/>
              <w:spacing w:before="220"/>
              <w:jc w:val="left"/>
              <w:rPr>
                <w:b/>
                <w:sz w:val="20"/>
              </w:rPr>
            </w:pPr>
          </w:p>
          <w:p>
            <w:pPr>
              <w:pStyle w:val="TableParagraph"/>
              <w:ind w:right="132"/>
              <w:rPr>
                <w:sz w:val="20"/>
              </w:rPr>
            </w:pPr>
            <w:r>
              <w:rPr>
                <w:spacing w:val="-2"/>
                <w:sz w:val="20"/>
              </w:rPr>
              <w:t>30,218</w:t>
            </w:r>
          </w:p>
        </w:tc>
        <w:tc>
          <w:tcPr>
            <w:tcW w:w="1605" w:type="dxa"/>
            <w:tcBorders>
              <w:bottom w:val="single" w:sz="4" w:space="0" w:color="000000"/>
            </w:tcBorders>
          </w:tcPr>
          <w:p>
            <w:pPr>
              <w:pStyle w:val="TableParagraph"/>
              <w:spacing w:before="220"/>
              <w:jc w:val="left"/>
              <w:rPr>
                <w:b/>
                <w:sz w:val="20"/>
              </w:rPr>
            </w:pPr>
          </w:p>
          <w:p>
            <w:pPr>
              <w:pStyle w:val="TableParagraph"/>
              <w:ind w:right="276"/>
              <w:rPr>
                <w:sz w:val="20"/>
              </w:rPr>
            </w:pPr>
            <w:r>
              <w:rPr>
                <w:spacing w:val="-2"/>
                <w:sz w:val="20"/>
              </w:rPr>
              <w:t>(21,135)</w:t>
            </w:r>
          </w:p>
        </w:tc>
        <w:tc>
          <w:tcPr>
            <w:tcW w:w="1047" w:type="dxa"/>
            <w:tcBorders>
              <w:bottom w:val="single" w:sz="4" w:space="0" w:color="000000"/>
            </w:tcBorders>
          </w:tcPr>
          <w:p>
            <w:pPr>
              <w:pStyle w:val="TableParagraph"/>
              <w:spacing w:before="220"/>
              <w:jc w:val="left"/>
              <w:rPr>
                <w:b/>
                <w:sz w:val="20"/>
              </w:rPr>
            </w:pPr>
          </w:p>
          <w:p>
            <w:pPr>
              <w:pStyle w:val="TableParagraph"/>
              <w:ind w:right="161"/>
              <w:rPr>
                <w:sz w:val="20"/>
              </w:rPr>
            </w:pPr>
            <w:r>
              <w:rPr>
                <w:spacing w:val="-2"/>
                <w:sz w:val="20"/>
              </w:rPr>
              <w:t>(9.083)</w:t>
            </w:r>
          </w:p>
        </w:tc>
        <w:tc>
          <w:tcPr>
            <w:tcW w:w="940" w:type="dxa"/>
            <w:tcBorders>
              <w:bottom w:val="single" w:sz="4" w:space="0" w:color="000000"/>
            </w:tcBorders>
          </w:tcPr>
          <w:p>
            <w:pPr>
              <w:pStyle w:val="TableParagraph"/>
              <w:spacing w:before="220"/>
              <w:jc w:val="left"/>
              <w:rPr>
                <w:b/>
                <w:sz w:val="20"/>
              </w:rPr>
            </w:pPr>
          </w:p>
          <w:p>
            <w:pPr>
              <w:pStyle w:val="TableParagraph"/>
              <w:ind w:right="98"/>
              <w:rPr>
                <w:sz w:val="20"/>
              </w:rPr>
            </w:pPr>
            <w:r>
              <w:rPr>
                <w:spacing w:val="-10"/>
                <w:sz w:val="20"/>
              </w:rPr>
              <w:t>-</w:t>
            </w:r>
          </w:p>
        </w:tc>
      </w:tr>
      <w:tr>
        <w:trPr>
          <w:trHeight w:val="318" w:hRule="atLeast"/>
        </w:trPr>
        <w:tc>
          <w:tcPr>
            <w:tcW w:w="5001" w:type="dxa"/>
            <w:tcBorders>
              <w:top w:val="single" w:sz="4" w:space="0" w:color="000000"/>
              <w:bottom w:val="single" w:sz="4" w:space="0" w:color="000000"/>
            </w:tcBorders>
          </w:tcPr>
          <w:p>
            <w:pPr>
              <w:pStyle w:val="TableParagraph"/>
              <w:spacing w:before="40"/>
              <w:ind w:left="134"/>
              <w:jc w:val="left"/>
              <w:rPr>
                <w:sz w:val="20"/>
              </w:rPr>
            </w:pPr>
            <w:r>
              <w:rPr>
                <w:sz w:val="20"/>
              </w:rPr>
              <w:t>At</w:t>
            </w:r>
            <w:r>
              <w:rPr>
                <w:spacing w:val="-10"/>
                <w:sz w:val="20"/>
              </w:rPr>
              <w:t> </w:t>
            </w:r>
            <w:r>
              <w:rPr>
                <w:sz w:val="20"/>
              </w:rPr>
              <w:t>31</w:t>
            </w:r>
            <w:r>
              <w:rPr>
                <w:spacing w:val="-7"/>
                <w:sz w:val="20"/>
              </w:rPr>
              <w:t> </w:t>
            </w:r>
            <w:r>
              <w:rPr>
                <w:sz w:val="20"/>
              </w:rPr>
              <w:t>August</w:t>
            </w:r>
            <w:r>
              <w:rPr>
                <w:spacing w:val="-7"/>
                <w:sz w:val="20"/>
              </w:rPr>
              <w:t> </w:t>
            </w:r>
            <w:r>
              <w:rPr>
                <w:spacing w:val="-4"/>
                <w:sz w:val="20"/>
              </w:rPr>
              <w:t>2023</w:t>
            </w:r>
          </w:p>
        </w:tc>
        <w:tc>
          <w:tcPr>
            <w:tcW w:w="1341" w:type="dxa"/>
            <w:tcBorders>
              <w:top w:val="single" w:sz="4" w:space="0" w:color="000000"/>
              <w:bottom w:val="single" w:sz="4" w:space="0" w:color="000000"/>
            </w:tcBorders>
          </w:tcPr>
          <w:p>
            <w:pPr>
              <w:pStyle w:val="TableParagraph"/>
              <w:spacing w:before="40"/>
              <w:ind w:right="132"/>
              <w:rPr>
                <w:b/>
                <w:sz w:val="20"/>
              </w:rPr>
            </w:pPr>
            <w:r>
              <w:rPr>
                <w:b/>
                <w:spacing w:val="-2"/>
                <w:sz w:val="20"/>
              </w:rPr>
              <w:t>99,477</w:t>
            </w:r>
          </w:p>
        </w:tc>
        <w:tc>
          <w:tcPr>
            <w:tcW w:w="1605" w:type="dxa"/>
            <w:tcBorders>
              <w:top w:val="single" w:sz="4" w:space="0" w:color="000000"/>
              <w:bottom w:val="single" w:sz="4" w:space="0" w:color="000000"/>
            </w:tcBorders>
          </w:tcPr>
          <w:p>
            <w:pPr>
              <w:pStyle w:val="TableParagraph"/>
              <w:spacing w:before="40"/>
              <w:ind w:right="276"/>
              <w:rPr>
                <w:b/>
                <w:sz w:val="20"/>
              </w:rPr>
            </w:pPr>
            <w:r>
              <w:rPr>
                <w:b/>
                <w:spacing w:val="-2"/>
                <w:sz w:val="20"/>
              </w:rPr>
              <w:t>(96,433)</w:t>
            </w:r>
          </w:p>
        </w:tc>
        <w:tc>
          <w:tcPr>
            <w:tcW w:w="1047" w:type="dxa"/>
            <w:tcBorders>
              <w:top w:val="single" w:sz="4" w:space="0" w:color="000000"/>
              <w:bottom w:val="single" w:sz="4" w:space="0" w:color="000000"/>
            </w:tcBorders>
          </w:tcPr>
          <w:p>
            <w:pPr>
              <w:pStyle w:val="TableParagraph"/>
              <w:spacing w:before="40"/>
              <w:ind w:right="161"/>
              <w:rPr>
                <w:b/>
                <w:sz w:val="20"/>
              </w:rPr>
            </w:pPr>
            <w:r>
              <w:rPr>
                <w:b/>
                <w:spacing w:val="-2"/>
                <w:sz w:val="20"/>
              </w:rPr>
              <w:t>(9,271)</w:t>
            </w:r>
          </w:p>
        </w:tc>
        <w:tc>
          <w:tcPr>
            <w:tcW w:w="940" w:type="dxa"/>
            <w:tcBorders>
              <w:top w:val="single" w:sz="4" w:space="0" w:color="000000"/>
              <w:bottom w:val="single" w:sz="4" w:space="0" w:color="000000"/>
            </w:tcBorders>
          </w:tcPr>
          <w:p>
            <w:pPr>
              <w:pStyle w:val="TableParagraph"/>
              <w:spacing w:before="40"/>
              <w:ind w:right="110"/>
              <w:rPr>
                <w:b/>
                <w:sz w:val="20"/>
              </w:rPr>
            </w:pPr>
            <w:r>
              <w:rPr>
                <w:b/>
                <w:spacing w:val="-2"/>
                <w:sz w:val="20"/>
              </w:rPr>
              <w:t>(6,227)</w:t>
            </w:r>
          </w:p>
        </w:tc>
      </w:tr>
    </w:tbl>
    <w:p>
      <w:pPr>
        <w:pStyle w:val="BodyText"/>
        <w:spacing w:before="0"/>
        <w:rPr>
          <w:b/>
          <w:sz w:val="20"/>
        </w:rPr>
      </w:pPr>
    </w:p>
    <w:p>
      <w:pPr>
        <w:pStyle w:val="BodyText"/>
        <w:spacing w:before="0"/>
        <w:rPr>
          <w:b/>
          <w:sz w:val="20"/>
        </w:rPr>
      </w:pPr>
    </w:p>
    <w:p>
      <w:pPr>
        <w:pStyle w:val="BodyText"/>
        <w:spacing w:before="23"/>
        <w:rPr>
          <w:b/>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18"/>
        <w:gridCol w:w="1338"/>
        <w:gridCol w:w="1550"/>
        <w:gridCol w:w="1030"/>
        <w:gridCol w:w="1024"/>
      </w:tblGrid>
      <w:tr>
        <w:trPr>
          <w:trHeight w:val="824" w:hRule="atLeast"/>
        </w:trPr>
        <w:tc>
          <w:tcPr>
            <w:tcW w:w="5018" w:type="dxa"/>
          </w:tcPr>
          <w:p>
            <w:pPr>
              <w:pStyle w:val="TableParagraph"/>
              <w:spacing w:before="216"/>
              <w:ind w:left="136"/>
              <w:jc w:val="left"/>
              <w:rPr>
                <w:sz w:val="20"/>
              </w:rPr>
            </w:pPr>
            <w:r>
              <w:rPr>
                <w:sz w:val="20"/>
              </w:rPr>
              <w:t>Year</w:t>
            </w:r>
            <w:r>
              <w:rPr>
                <w:spacing w:val="-8"/>
                <w:sz w:val="20"/>
              </w:rPr>
              <w:t> </w:t>
            </w:r>
            <w:r>
              <w:rPr>
                <w:sz w:val="20"/>
              </w:rPr>
              <w:t>ended</w:t>
            </w:r>
            <w:r>
              <w:rPr>
                <w:spacing w:val="-12"/>
                <w:sz w:val="20"/>
              </w:rPr>
              <w:t> </w:t>
            </w:r>
            <w:r>
              <w:rPr>
                <w:sz w:val="20"/>
              </w:rPr>
              <w:t>31</w:t>
            </w:r>
            <w:r>
              <w:rPr>
                <w:spacing w:val="-9"/>
                <w:sz w:val="20"/>
              </w:rPr>
              <w:t> </w:t>
            </w:r>
            <w:r>
              <w:rPr>
                <w:sz w:val="20"/>
              </w:rPr>
              <w:t>August</w:t>
            </w:r>
            <w:r>
              <w:rPr>
                <w:spacing w:val="-11"/>
                <w:sz w:val="20"/>
              </w:rPr>
              <w:t> </w:t>
            </w:r>
            <w:r>
              <w:rPr>
                <w:spacing w:val="-4"/>
                <w:sz w:val="20"/>
              </w:rPr>
              <w:t>2022</w:t>
            </w:r>
          </w:p>
        </w:tc>
        <w:tc>
          <w:tcPr>
            <w:tcW w:w="1338" w:type="dxa"/>
          </w:tcPr>
          <w:p>
            <w:pPr>
              <w:pStyle w:val="TableParagraph"/>
              <w:ind w:left="301" w:right="126" w:hanging="111"/>
              <w:rPr>
                <w:sz w:val="20"/>
              </w:rPr>
            </w:pPr>
            <w:r>
              <w:rPr>
                <w:spacing w:val="-2"/>
                <w:sz w:val="20"/>
              </w:rPr>
              <w:t>Total</w:t>
            </w:r>
            <w:r>
              <w:rPr>
                <w:spacing w:val="-14"/>
                <w:sz w:val="20"/>
              </w:rPr>
              <w:t> </w:t>
            </w:r>
            <w:r>
              <w:rPr>
                <w:spacing w:val="-2"/>
                <w:sz w:val="20"/>
              </w:rPr>
              <w:t>Share </w:t>
            </w:r>
            <w:r>
              <w:rPr>
                <w:sz w:val="20"/>
              </w:rPr>
              <w:t>of</w:t>
            </w:r>
            <w:r>
              <w:rPr>
                <w:spacing w:val="-9"/>
                <w:sz w:val="20"/>
              </w:rPr>
              <w:t> </w:t>
            </w:r>
            <w:r>
              <w:rPr>
                <w:spacing w:val="-4"/>
                <w:sz w:val="20"/>
              </w:rPr>
              <w:t>scheme</w:t>
            </w:r>
          </w:p>
          <w:p>
            <w:pPr>
              <w:pStyle w:val="TableParagraph"/>
              <w:ind w:right="131"/>
              <w:rPr>
                <w:sz w:val="20"/>
              </w:rPr>
            </w:pPr>
            <w:r>
              <w:rPr>
                <w:spacing w:val="-2"/>
                <w:sz w:val="20"/>
              </w:rPr>
              <w:t>assets</w:t>
            </w:r>
          </w:p>
        </w:tc>
        <w:tc>
          <w:tcPr>
            <w:tcW w:w="1550" w:type="dxa"/>
          </w:tcPr>
          <w:p>
            <w:pPr>
              <w:pStyle w:val="TableParagraph"/>
              <w:ind w:left="427" w:right="212" w:hanging="300"/>
              <w:rPr>
                <w:sz w:val="20"/>
              </w:rPr>
            </w:pPr>
            <w:r>
              <w:rPr>
                <w:spacing w:val="-2"/>
                <w:sz w:val="20"/>
              </w:rPr>
              <w:t>Present</w:t>
            </w:r>
            <w:r>
              <w:rPr>
                <w:spacing w:val="-14"/>
                <w:sz w:val="20"/>
              </w:rPr>
              <w:t> </w:t>
            </w:r>
            <w:r>
              <w:rPr>
                <w:spacing w:val="-2"/>
                <w:sz w:val="20"/>
              </w:rPr>
              <w:t>value of</w:t>
            </w:r>
            <w:r>
              <w:rPr>
                <w:spacing w:val="-17"/>
                <w:sz w:val="20"/>
              </w:rPr>
              <w:t> </w:t>
            </w:r>
            <w:r>
              <w:rPr>
                <w:spacing w:val="-2"/>
                <w:sz w:val="20"/>
              </w:rPr>
              <w:t>scheme liabilities</w:t>
            </w:r>
          </w:p>
        </w:tc>
        <w:tc>
          <w:tcPr>
            <w:tcW w:w="1030" w:type="dxa"/>
          </w:tcPr>
          <w:p>
            <w:pPr>
              <w:pStyle w:val="TableParagraph"/>
              <w:spacing w:before="100"/>
              <w:ind w:left="267" w:right="195" w:firstLine="67"/>
              <w:jc w:val="left"/>
              <w:rPr>
                <w:sz w:val="20"/>
              </w:rPr>
            </w:pPr>
            <w:r>
              <w:rPr>
                <w:spacing w:val="-4"/>
                <w:sz w:val="20"/>
              </w:rPr>
              <w:t>Asset ceiling</w:t>
            </w:r>
          </w:p>
        </w:tc>
        <w:tc>
          <w:tcPr>
            <w:tcW w:w="1024" w:type="dxa"/>
          </w:tcPr>
          <w:p>
            <w:pPr>
              <w:pStyle w:val="TableParagraph"/>
              <w:ind w:left="233" w:right="99" w:firstLine="386"/>
              <w:rPr>
                <w:sz w:val="20"/>
              </w:rPr>
            </w:pPr>
            <w:r>
              <w:rPr>
                <w:spacing w:val="-6"/>
                <w:sz w:val="20"/>
              </w:rPr>
              <w:t>Net </w:t>
            </w:r>
            <w:r>
              <w:rPr>
                <w:spacing w:val="-4"/>
                <w:sz w:val="20"/>
              </w:rPr>
              <w:t>pension </w:t>
            </w:r>
            <w:r>
              <w:rPr>
                <w:spacing w:val="-2"/>
                <w:sz w:val="20"/>
              </w:rPr>
              <w:t>deficit</w:t>
            </w:r>
          </w:p>
        </w:tc>
      </w:tr>
      <w:tr>
        <w:trPr>
          <w:trHeight w:val="574" w:hRule="atLeast"/>
        </w:trPr>
        <w:tc>
          <w:tcPr>
            <w:tcW w:w="5018" w:type="dxa"/>
          </w:tcPr>
          <w:p>
            <w:pPr>
              <w:pStyle w:val="TableParagraph"/>
              <w:jc w:val="left"/>
              <w:rPr>
                <w:rFonts w:ascii="Times New Roman"/>
                <w:sz w:val="20"/>
              </w:rPr>
            </w:pPr>
          </w:p>
        </w:tc>
        <w:tc>
          <w:tcPr>
            <w:tcW w:w="1338" w:type="dxa"/>
          </w:tcPr>
          <w:p>
            <w:pPr>
              <w:pStyle w:val="TableParagraph"/>
              <w:spacing w:before="133"/>
              <w:ind w:right="129"/>
              <w:rPr>
                <w:sz w:val="20"/>
              </w:rPr>
            </w:pPr>
            <w:r>
              <w:rPr>
                <w:spacing w:val="-2"/>
                <w:sz w:val="20"/>
              </w:rPr>
              <w:t>£’000</w:t>
            </w:r>
          </w:p>
        </w:tc>
        <w:tc>
          <w:tcPr>
            <w:tcW w:w="1550" w:type="dxa"/>
          </w:tcPr>
          <w:p>
            <w:pPr>
              <w:pStyle w:val="TableParagraph"/>
              <w:spacing w:before="133"/>
              <w:ind w:right="214"/>
              <w:rPr>
                <w:sz w:val="20"/>
              </w:rPr>
            </w:pPr>
            <w:r>
              <w:rPr>
                <w:spacing w:val="-2"/>
                <w:sz w:val="20"/>
              </w:rPr>
              <w:t>£’000</w:t>
            </w:r>
          </w:p>
        </w:tc>
        <w:tc>
          <w:tcPr>
            <w:tcW w:w="1030" w:type="dxa"/>
          </w:tcPr>
          <w:p>
            <w:pPr>
              <w:pStyle w:val="TableParagraph"/>
              <w:spacing w:before="133"/>
              <w:ind w:right="193"/>
              <w:rPr>
                <w:sz w:val="20"/>
              </w:rPr>
            </w:pPr>
            <w:r>
              <w:rPr>
                <w:spacing w:val="-2"/>
                <w:sz w:val="20"/>
              </w:rPr>
              <w:t>£’000</w:t>
            </w:r>
          </w:p>
        </w:tc>
        <w:tc>
          <w:tcPr>
            <w:tcW w:w="1024" w:type="dxa"/>
          </w:tcPr>
          <w:p>
            <w:pPr>
              <w:pStyle w:val="TableParagraph"/>
              <w:spacing w:before="133"/>
              <w:ind w:right="105"/>
              <w:rPr>
                <w:sz w:val="20"/>
              </w:rPr>
            </w:pPr>
            <w:r>
              <w:rPr>
                <w:spacing w:val="-2"/>
                <w:sz w:val="20"/>
              </w:rPr>
              <w:t>£’000</w:t>
            </w:r>
          </w:p>
        </w:tc>
      </w:tr>
      <w:tr>
        <w:trPr>
          <w:trHeight w:val="509" w:hRule="atLeast"/>
        </w:trPr>
        <w:tc>
          <w:tcPr>
            <w:tcW w:w="5018" w:type="dxa"/>
          </w:tcPr>
          <w:p>
            <w:pPr>
              <w:pStyle w:val="TableParagraph"/>
              <w:spacing w:before="22"/>
              <w:jc w:val="left"/>
              <w:rPr>
                <w:b/>
                <w:sz w:val="20"/>
              </w:rPr>
            </w:pPr>
          </w:p>
          <w:p>
            <w:pPr>
              <w:pStyle w:val="TableParagraph"/>
              <w:ind w:left="136"/>
              <w:jc w:val="left"/>
              <w:rPr>
                <w:sz w:val="20"/>
              </w:rPr>
            </w:pPr>
            <w:r>
              <w:rPr>
                <w:sz w:val="20"/>
              </w:rPr>
              <w:t>South</w:t>
            </w:r>
            <w:r>
              <w:rPr>
                <w:spacing w:val="-14"/>
                <w:sz w:val="20"/>
              </w:rPr>
              <w:t> </w:t>
            </w:r>
            <w:r>
              <w:rPr>
                <w:sz w:val="20"/>
              </w:rPr>
              <w:t>Yorkshire</w:t>
            </w:r>
            <w:r>
              <w:rPr>
                <w:spacing w:val="-14"/>
                <w:sz w:val="20"/>
              </w:rPr>
              <w:t> </w:t>
            </w:r>
            <w:r>
              <w:rPr>
                <w:sz w:val="20"/>
              </w:rPr>
              <w:t>Pension</w:t>
            </w:r>
            <w:r>
              <w:rPr>
                <w:spacing w:val="-14"/>
                <w:sz w:val="20"/>
              </w:rPr>
              <w:t> </w:t>
            </w:r>
            <w:r>
              <w:rPr>
                <w:sz w:val="20"/>
              </w:rPr>
              <w:t>Scheme</w:t>
            </w:r>
            <w:r>
              <w:rPr>
                <w:spacing w:val="-14"/>
                <w:sz w:val="20"/>
              </w:rPr>
              <w:t> </w:t>
            </w:r>
            <w:r>
              <w:rPr>
                <w:sz w:val="20"/>
              </w:rPr>
              <w:t>(The</w:t>
            </w:r>
            <w:r>
              <w:rPr>
                <w:spacing w:val="-13"/>
                <w:sz w:val="20"/>
              </w:rPr>
              <w:t> </w:t>
            </w:r>
            <w:r>
              <w:rPr>
                <w:sz w:val="20"/>
              </w:rPr>
              <w:t>Shaw</w:t>
            </w:r>
            <w:r>
              <w:rPr>
                <w:spacing w:val="-14"/>
                <w:sz w:val="20"/>
              </w:rPr>
              <w:t> </w:t>
            </w:r>
            <w:r>
              <w:rPr>
                <w:spacing w:val="-2"/>
                <w:sz w:val="20"/>
              </w:rPr>
              <w:t>Trust)</w:t>
            </w:r>
          </w:p>
        </w:tc>
        <w:tc>
          <w:tcPr>
            <w:tcW w:w="1338" w:type="dxa"/>
          </w:tcPr>
          <w:p>
            <w:pPr>
              <w:pStyle w:val="TableParagraph"/>
              <w:spacing w:before="204"/>
              <w:ind w:right="129"/>
              <w:rPr>
                <w:sz w:val="20"/>
              </w:rPr>
            </w:pPr>
            <w:r>
              <w:rPr>
                <w:spacing w:val="-2"/>
                <w:sz w:val="20"/>
              </w:rPr>
              <w:t>3,310</w:t>
            </w:r>
          </w:p>
        </w:tc>
        <w:tc>
          <w:tcPr>
            <w:tcW w:w="1550" w:type="dxa"/>
          </w:tcPr>
          <w:p>
            <w:pPr>
              <w:pStyle w:val="TableParagraph"/>
              <w:spacing w:before="204"/>
              <w:ind w:right="216"/>
              <w:rPr>
                <w:sz w:val="20"/>
              </w:rPr>
            </w:pPr>
            <w:r>
              <w:rPr>
                <w:spacing w:val="-2"/>
                <w:sz w:val="20"/>
              </w:rPr>
              <w:t>(2,362)</w:t>
            </w:r>
          </w:p>
        </w:tc>
        <w:tc>
          <w:tcPr>
            <w:tcW w:w="1030" w:type="dxa"/>
          </w:tcPr>
          <w:p>
            <w:pPr>
              <w:pStyle w:val="TableParagraph"/>
              <w:spacing w:before="204"/>
              <w:ind w:right="195"/>
              <w:rPr>
                <w:sz w:val="20"/>
              </w:rPr>
            </w:pPr>
            <w:r>
              <w:rPr>
                <w:spacing w:val="-2"/>
                <w:sz w:val="20"/>
              </w:rPr>
              <w:t>(948)</w:t>
            </w:r>
          </w:p>
        </w:tc>
        <w:tc>
          <w:tcPr>
            <w:tcW w:w="1024" w:type="dxa"/>
          </w:tcPr>
          <w:p>
            <w:pPr>
              <w:pStyle w:val="TableParagraph"/>
              <w:spacing w:before="204"/>
              <w:ind w:right="95"/>
              <w:rPr>
                <w:sz w:val="20"/>
              </w:rPr>
            </w:pPr>
            <w:r>
              <w:rPr>
                <w:spacing w:val="-10"/>
                <w:sz w:val="20"/>
              </w:rPr>
              <w:t>-</w:t>
            </w:r>
          </w:p>
        </w:tc>
      </w:tr>
      <w:tr>
        <w:trPr>
          <w:trHeight w:val="416" w:hRule="atLeast"/>
        </w:trPr>
        <w:tc>
          <w:tcPr>
            <w:tcW w:w="5018" w:type="dxa"/>
          </w:tcPr>
          <w:p>
            <w:pPr>
              <w:pStyle w:val="TableParagraph"/>
              <w:spacing w:before="67"/>
              <w:ind w:left="136"/>
              <w:jc w:val="left"/>
              <w:rPr>
                <w:sz w:val="20"/>
              </w:rPr>
            </w:pPr>
            <w:r>
              <w:rPr>
                <w:sz w:val="20"/>
              </w:rPr>
              <w:t>Platinum</w:t>
            </w:r>
            <w:r>
              <w:rPr>
                <w:spacing w:val="-14"/>
                <w:sz w:val="20"/>
              </w:rPr>
              <w:t> </w:t>
            </w:r>
            <w:r>
              <w:rPr>
                <w:sz w:val="20"/>
              </w:rPr>
              <w:t>Pension</w:t>
            </w:r>
            <w:r>
              <w:rPr>
                <w:spacing w:val="-14"/>
                <w:sz w:val="20"/>
              </w:rPr>
              <w:t> </w:t>
            </w:r>
            <w:r>
              <w:rPr>
                <w:sz w:val="20"/>
              </w:rPr>
              <w:t>Scheme</w:t>
            </w:r>
            <w:r>
              <w:rPr>
                <w:spacing w:val="-13"/>
                <w:sz w:val="20"/>
              </w:rPr>
              <w:t> </w:t>
            </w:r>
            <w:r>
              <w:rPr>
                <w:sz w:val="20"/>
              </w:rPr>
              <w:t>(The</w:t>
            </w:r>
            <w:r>
              <w:rPr>
                <w:spacing w:val="-14"/>
                <w:sz w:val="20"/>
              </w:rPr>
              <w:t> </w:t>
            </w:r>
            <w:r>
              <w:rPr>
                <w:sz w:val="20"/>
              </w:rPr>
              <w:t>Shaw</w:t>
            </w:r>
            <w:r>
              <w:rPr>
                <w:spacing w:val="-14"/>
                <w:sz w:val="20"/>
              </w:rPr>
              <w:t> </w:t>
            </w:r>
            <w:r>
              <w:rPr>
                <w:spacing w:val="-2"/>
                <w:sz w:val="20"/>
              </w:rPr>
              <w:t>Trust)</w:t>
            </w:r>
          </w:p>
        </w:tc>
        <w:tc>
          <w:tcPr>
            <w:tcW w:w="1338" w:type="dxa"/>
          </w:tcPr>
          <w:p>
            <w:pPr>
              <w:pStyle w:val="TableParagraph"/>
              <w:spacing w:before="19"/>
              <w:ind w:right="129"/>
              <w:rPr>
                <w:sz w:val="20"/>
              </w:rPr>
            </w:pPr>
            <w:r>
              <w:rPr>
                <w:spacing w:val="-2"/>
                <w:sz w:val="20"/>
              </w:rPr>
              <w:t>1,056</w:t>
            </w:r>
          </w:p>
        </w:tc>
        <w:tc>
          <w:tcPr>
            <w:tcW w:w="1550" w:type="dxa"/>
          </w:tcPr>
          <w:p>
            <w:pPr>
              <w:pStyle w:val="TableParagraph"/>
              <w:spacing w:before="19"/>
              <w:ind w:right="216"/>
              <w:rPr>
                <w:sz w:val="20"/>
              </w:rPr>
            </w:pPr>
            <w:r>
              <w:rPr>
                <w:spacing w:val="-2"/>
                <w:sz w:val="20"/>
              </w:rPr>
              <w:t>(816)</w:t>
            </w:r>
          </w:p>
        </w:tc>
        <w:tc>
          <w:tcPr>
            <w:tcW w:w="1030" w:type="dxa"/>
          </w:tcPr>
          <w:p>
            <w:pPr>
              <w:pStyle w:val="TableParagraph"/>
              <w:spacing w:before="19"/>
              <w:ind w:right="195"/>
              <w:rPr>
                <w:sz w:val="20"/>
              </w:rPr>
            </w:pPr>
            <w:r>
              <w:rPr>
                <w:spacing w:val="-2"/>
                <w:sz w:val="20"/>
              </w:rPr>
              <w:t>(240)</w:t>
            </w:r>
          </w:p>
        </w:tc>
        <w:tc>
          <w:tcPr>
            <w:tcW w:w="1024" w:type="dxa"/>
          </w:tcPr>
          <w:p>
            <w:pPr>
              <w:pStyle w:val="TableParagraph"/>
              <w:spacing w:before="19"/>
              <w:ind w:right="95"/>
              <w:rPr>
                <w:sz w:val="20"/>
              </w:rPr>
            </w:pPr>
            <w:r>
              <w:rPr>
                <w:spacing w:val="-10"/>
                <w:sz w:val="20"/>
              </w:rPr>
              <w:t>-</w:t>
            </w:r>
          </w:p>
        </w:tc>
      </w:tr>
      <w:tr>
        <w:trPr>
          <w:trHeight w:val="1148" w:hRule="atLeast"/>
        </w:trPr>
        <w:tc>
          <w:tcPr>
            <w:tcW w:w="5018" w:type="dxa"/>
          </w:tcPr>
          <w:p>
            <w:pPr>
              <w:pStyle w:val="TableParagraph"/>
              <w:spacing w:before="112"/>
              <w:ind w:left="136"/>
              <w:jc w:val="left"/>
              <w:rPr>
                <w:sz w:val="20"/>
              </w:rPr>
            </w:pPr>
            <w:r>
              <w:rPr>
                <w:sz w:val="20"/>
              </w:rPr>
              <w:t>Staffordshire</w:t>
            </w:r>
            <w:r>
              <w:rPr>
                <w:spacing w:val="-14"/>
                <w:sz w:val="20"/>
              </w:rPr>
              <w:t> </w:t>
            </w:r>
            <w:r>
              <w:rPr>
                <w:sz w:val="20"/>
              </w:rPr>
              <w:t>Council</w:t>
            </w:r>
            <w:r>
              <w:rPr>
                <w:spacing w:val="-14"/>
                <w:sz w:val="20"/>
              </w:rPr>
              <w:t> </w:t>
            </w:r>
            <w:r>
              <w:rPr>
                <w:sz w:val="20"/>
              </w:rPr>
              <w:t>(LGPS),</w:t>
            </w:r>
            <w:r>
              <w:rPr>
                <w:spacing w:val="-14"/>
                <w:sz w:val="20"/>
              </w:rPr>
              <w:t> </w:t>
            </w:r>
            <w:r>
              <w:rPr>
                <w:sz w:val="20"/>
              </w:rPr>
              <w:t>West</w:t>
            </w:r>
            <w:r>
              <w:rPr>
                <w:spacing w:val="-14"/>
                <w:sz w:val="20"/>
              </w:rPr>
              <w:t> </w:t>
            </w:r>
            <w:r>
              <w:rPr>
                <w:sz w:val="20"/>
              </w:rPr>
              <w:t>Midland</w:t>
            </w:r>
            <w:r>
              <w:rPr>
                <w:spacing w:val="-14"/>
                <w:sz w:val="20"/>
              </w:rPr>
              <w:t> </w:t>
            </w:r>
            <w:r>
              <w:rPr>
                <w:sz w:val="20"/>
              </w:rPr>
              <w:t>Pension Fund, Greater Manchester Pension Fund, Cheshire County Council Fund and Derbyshire Pension Fund (The Shaw Education Trust)</w:t>
            </w:r>
          </w:p>
        </w:tc>
        <w:tc>
          <w:tcPr>
            <w:tcW w:w="1338" w:type="dxa"/>
          </w:tcPr>
          <w:p>
            <w:pPr>
              <w:pStyle w:val="TableParagraph"/>
              <w:spacing w:before="109"/>
              <w:jc w:val="left"/>
              <w:rPr>
                <w:b/>
                <w:sz w:val="20"/>
              </w:rPr>
            </w:pPr>
          </w:p>
          <w:p>
            <w:pPr>
              <w:pStyle w:val="TableParagraph"/>
              <w:spacing w:before="1"/>
              <w:ind w:right="129"/>
              <w:rPr>
                <w:sz w:val="20"/>
              </w:rPr>
            </w:pPr>
            <w:r>
              <w:rPr>
                <w:spacing w:val="-2"/>
                <w:sz w:val="20"/>
              </w:rPr>
              <w:t>62,663</w:t>
            </w:r>
          </w:p>
        </w:tc>
        <w:tc>
          <w:tcPr>
            <w:tcW w:w="1550" w:type="dxa"/>
          </w:tcPr>
          <w:p>
            <w:pPr>
              <w:pStyle w:val="TableParagraph"/>
              <w:spacing w:before="109"/>
              <w:jc w:val="left"/>
              <w:rPr>
                <w:b/>
                <w:sz w:val="20"/>
              </w:rPr>
            </w:pPr>
          </w:p>
          <w:p>
            <w:pPr>
              <w:pStyle w:val="TableParagraph"/>
              <w:spacing w:before="1"/>
              <w:ind w:right="214"/>
              <w:rPr>
                <w:sz w:val="20"/>
              </w:rPr>
            </w:pPr>
            <w:r>
              <w:rPr>
                <w:spacing w:val="-2"/>
                <w:sz w:val="20"/>
              </w:rPr>
              <w:t>(77,254)</w:t>
            </w:r>
          </w:p>
        </w:tc>
        <w:tc>
          <w:tcPr>
            <w:tcW w:w="1030" w:type="dxa"/>
          </w:tcPr>
          <w:p>
            <w:pPr>
              <w:pStyle w:val="TableParagraph"/>
              <w:spacing w:before="109"/>
              <w:jc w:val="left"/>
              <w:rPr>
                <w:b/>
                <w:sz w:val="20"/>
              </w:rPr>
            </w:pPr>
          </w:p>
          <w:p>
            <w:pPr>
              <w:pStyle w:val="TableParagraph"/>
              <w:spacing w:before="1"/>
              <w:ind w:right="182"/>
              <w:rPr>
                <w:sz w:val="20"/>
              </w:rPr>
            </w:pPr>
            <w:r>
              <w:rPr>
                <w:spacing w:val="-10"/>
                <w:sz w:val="20"/>
              </w:rPr>
              <w:t>-</w:t>
            </w:r>
          </w:p>
        </w:tc>
        <w:tc>
          <w:tcPr>
            <w:tcW w:w="1024" w:type="dxa"/>
          </w:tcPr>
          <w:p>
            <w:pPr>
              <w:pStyle w:val="TableParagraph"/>
              <w:spacing w:before="109"/>
              <w:jc w:val="left"/>
              <w:rPr>
                <w:b/>
                <w:sz w:val="20"/>
              </w:rPr>
            </w:pPr>
          </w:p>
          <w:p>
            <w:pPr>
              <w:pStyle w:val="TableParagraph"/>
              <w:spacing w:before="1"/>
              <w:ind w:right="107"/>
              <w:rPr>
                <w:sz w:val="20"/>
              </w:rPr>
            </w:pPr>
            <w:r>
              <w:rPr>
                <w:spacing w:val="-2"/>
                <w:sz w:val="20"/>
              </w:rPr>
              <w:t>(14,591)</w:t>
            </w:r>
          </w:p>
        </w:tc>
      </w:tr>
      <w:tr>
        <w:trPr>
          <w:trHeight w:val="1255" w:hRule="atLeast"/>
        </w:trPr>
        <w:tc>
          <w:tcPr>
            <w:tcW w:w="5018" w:type="dxa"/>
            <w:tcBorders>
              <w:bottom w:val="single" w:sz="4" w:space="0" w:color="000000"/>
            </w:tcBorders>
          </w:tcPr>
          <w:p>
            <w:pPr>
              <w:pStyle w:val="TableParagraph"/>
              <w:spacing w:before="108"/>
              <w:ind w:left="136"/>
              <w:jc w:val="left"/>
              <w:rPr>
                <w:sz w:val="20"/>
              </w:rPr>
            </w:pPr>
            <w:r>
              <w:rPr>
                <w:sz w:val="20"/>
              </w:rPr>
              <w:t>London</w:t>
            </w:r>
            <w:r>
              <w:rPr>
                <w:spacing w:val="-12"/>
                <w:sz w:val="20"/>
              </w:rPr>
              <w:t> </w:t>
            </w:r>
            <w:r>
              <w:rPr>
                <w:sz w:val="20"/>
              </w:rPr>
              <w:t>Pensions</w:t>
            </w:r>
            <w:r>
              <w:rPr>
                <w:spacing w:val="-12"/>
                <w:sz w:val="20"/>
              </w:rPr>
              <w:t> </w:t>
            </w:r>
            <w:r>
              <w:rPr>
                <w:sz w:val="20"/>
              </w:rPr>
              <w:t>Fund</w:t>
            </w:r>
            <w:r>
              <w:rPr>
                <w:spacing w:val="-11"/>
                <w:sz w:val="20"/>
              </w:rPr>
              <w:t> </w:t>
            </w:r>
            <w:r>
              <w:rPr>
                <w:sz w:val="20"/>
              </w:rPr>
              <w:t>Authority,</w:t>
            </w:r>
            <w:r>
              <w:rPr>
                <w:spacing w:val="-13"/>
                <w:sz w:val="20"/>
              </w:rPr>
              <w:t> </w:t>
            </w:r>
            <w:r>
              <w:rPr>
                <w:sz w:val="20"/>
              </w:rPr>
              <w:t>the</w:t>
            </w:r>
            <w:r>
              <w:rPr>
                <w:spacing w:val="-14"/>
                <w:sz w:val="20"/>
              </w:rPr>
              <w:t> </w:t>
            </w:r>
            <w:r>
              <w:rPr>
                <w:sz w:val="20"/>
              </w:rPr>
              <w:t>City</w:t>
            </w:r>
            <w:r>
              <w:rPr>
                <w:spacing w:val="-13"/>
                <w:sz w:val="20"/>
              </w:rPr>
              <w:t> </w:t>
            </w:r>
            <w:r>
              <w:rPr>
                <w:sz w:val="20"/>
              </w:rPr>
              <w:t>of</w:t>
            </w:r>
            <w:r>
              <w:rPr>
                <w:spacing w:val="-12"/>
                <w:sz w:val="20"/>
              </w:rPr>
              <w:t> </w:t>
            </w:r>
            <w:r>
              <w:rPr>
                <w:sz w:val="20"/>
              </w:rPr>
              <w:t>Bradford Metropolitan</w:t>
            </w:r>
            <w:r>
              <w:rPr>
                <w:spacing w:val="-10"/>
                <w:sz w:val="20"/>
              </w:rPr>
              <w:t> </w:t>
            </w:r>
            <w:r>
              <w:rPr>
                <w:sz w:val="20"/>
              </w:rPr>
              <w:t>District</w:t>
            </w:r>
            <w:r>
              <w:rPr>
                <w:spacing w:val="-10"/>
                <w:sz w:val="20"/>
              </w:rPr>
              <w:t> </w:t>
            </w:r>
            <w:r>
              <w:rPr>
                <w:sz w:val="20"/>
              </w:rPr>
              <w:t>Council,</w:t>
            </w:r>
            <w:r>
              <w:rPr>
                <w:spacing w:val="-10"/>
                <w:sz w:val="20"/>
              </w:rPr>
              <w:t> </w:t>
            </w:r>
            <w:r>
              <w:rPr>
                <w:sz w:val="20"/>
              </w:rPr>
              <w:t>Gloucestershire</w:t>
            </w:r>
            <w:r>
              <w:rPr>
                <w:spacing w:val="-9"/>
                <w:sz w:val="20"/>
              </w:rPr>
              <w:t> </w:t>
            </w:r>
            <w:r>
              <w:rPr>
                <w:sz w:val="20"/>
              </w:rPr>
              <w:t>County Council, Northamptonshire County Council and Wolverhampton City Council</w:t>
            </w:r>
          </w:p>
        </w:tc>
        <w:tc>
          <w:tcPr>
            <w:tcW w:w="1338" w:type="dxa"/>
            <w:tcBorders>
              <w:bottom w:val="single" w:sz="4" w:space="0" w:color="000000"/>
            </w:tcBorders>
          </w:tcPr>
          <w:p>
            <w:pPr>
              <w:pStyle w:val="TableParagraph"/>
              <w:spacing w:before="223"/>
              <w:jc w:val="left"/>
              <w:rPr>
                <w:b/>
                <w:sz w:val="20"/>
              </w:rPr>
            </w:pPr>
          </w:p>
          <w:p>
            <w:pPr>
              <w:pStyle w:val="TableParagraph"/>
              <w:spacing w:before="1"/>
              <w:ind w:right="129"/>
              <w:rPr>
                <w:sz w:val="20"/>
              </w:rPr>
            </w:pPr>
            <w:r>
              <w:rPr>
                <w:spacing w:val="-2"/>
                <w:sz w:val="20"/>
              </w:rPr>
              <w:t>146,572</w:t>
            </w:r>
          </w:p>
        </w:tc>
        <w:tc>
          <w:tcPr>
            <w:tcW w:w="1550" w:type="dxa"/>
            <w:tcBorders>
              <w:bottom w:val="single" w:sz="4" w:space="0" w:color="000000"/>
            </w:tcBorders>
          </w:tcPr>
          <w:p>
            <w:pPr>
              <w:pStyle w:val="TableParagraph"/>
              <w:spacing w:before="223"/>
              <w:jc w:val="left"/>
              <w:rPr>
                <w:b/>
                <w:sz w:val="20"/>
              </w:rPr>
            </w:pPr>
          </w:p>
          <w:p>
            <w:pPr>
              <w:pStyle w:val="TableParagraph"/>
              <w:spacing w:before="1"/>
              <w:ind w:right="216"/>
              <w:rPr>
                <w:sz w:val="20"/>
              </w:rPr>
            </w:pPr>
            <w:r>
              <w:rPr>
                <w:spacing w:val="-2"/>
                <w:sz w:val="20"/>
              </w:rPr>
              <w:t>(138,114)</w:t>
            </w:r>
          </w:p>
        </w:tc>
        <w:tc>
          <w:tcPr>
            <w:tcW w:w="1030" w:type="dxa"/>
            <w:tcBorders>
              <w:bottom w:val="single" w:sz="4" w:space="0" w:color="000000"/>
            </w:tcBorders>
          </w:tcPr>
          <w:p>
            <w:pPr>
              <w:pStyle w:val="TableParagraph"/>
              <w:spacing w:before="223"/>
              <w:jc w:val="left"/>
              <w:rPr>
                <w:b/>
                <w:sz w:val="20"/>
              </w:rPr>
            </w:pPr>
          </w:p>
          <w:p>
            <w:pPr>
              <w:pStyle w:val="TableParagraph"/>
              <w:spacing w:before="1"/>
              <w:ind w:right="195"/>
              <w:rPr>
                <w:sz w:val="20"/>
              </w:rPr>
            </w:pPr>
            <w:r>
              <w:rPr>
                <w:spacing w:val="-2"/>
                <w:sz w:val="20"/>
              </w:rPr>
              <w:t>(8,458)</w:t>
            </w:r>
          </w:p>
        </w:tc>
        <w:tc>
          <w:tcPr>
            <w:tcW w:w="1024" w:type="dxa"/>
            <w:tcBorders>
              <w:bottom w:val="single" w:sz="4" w:space="0" w:color="000000"/>
            </w:tcBorders>
          </w:tcPr>
          <w:p>
            <w:pPr>
              <w:pStyle w:val="TableParagraph"/>
              <w:spacing w:before="223"/>
              <w:jc w:val="left"/>
              <w:rPr>
                <w:b/>
                <w:sz w:val="20"/>
              </w:rPr>
            </w:pPr>
          </w:p>
          <w:p>
            <w:pPr>
              <w:pStyle w:val="TableParagraph"/>
              <w:spacing w:before="1"/>
              <w:ind w:right="95"/>
              <w:rPr>
                <w:sz w:val="20"/>
              </w:rPr>
            </w:pPr>
            <w:r>
              <w:rPr>
                <w:spacing w:val="-10"/>
                <w:sz w:val="20"/>
              </w:rPr>
              <w:t>-</w:t>
            </w:r>
          </w:p>
        </w:tc>
      </w:tr>
      <w:tr>
        <w:trPr>
          <w:trHeight w:val="323" w:hRule="atLeast"/>
        </w:trPr>
        <w:tc>
          <w:tcPr>
            <w:tcW w:w="5018" w:type="dxa"/>
            <w:tcBorders>
              <w:top w:val="single" w:sz="4" w:space="0" w:color="000000"/>
              <w:bottom w:val="single" w:sz="4" w:space="0" w:color="000000"/>
            </w:tcBorders>
          </w:tcPr>
          <w:p>
            <w:pPr>
              <w:pStyle w:val="TableParagraph"/>
              <w:spacing w:before="45"/>
              <w:ind w:left="136"/>
              <w:jc w:val="left"/>
              <w:rPr>
                <w:sz w:val="20"/>
              </w:rPr>
            </w:pPr>
            <w:r>
              <w:rPr>
                <w:sz w:val="20"/>
              </w:rPr>
              <w:t>At</w:t>
            </w:r>
            <w:r>
              <w:rPr>
                <w:spacing w:val="-10"/>
                <w:sz w:val="20"/>
              </w:rPr>
              <w:t> </w:t>
            </w:r>
            <w:r>
              <w:rPr>
                <w:sz w:val="20"/>
              </w:rPr>
              <w:t>31</w:t>
            </w:r>
            <w:r>
              <w:rPr>
                <w:spacing w:val="-7"/>
                <w:sz w:val="20"/>
              </w:rPr>
              <w:t> </w:t>
            </w:r>
            <w:r>
              <w:rPr>
                <w:sz w:val="20"/>
              </w:rPr>
              <w:t>August</w:t>
            </w:r>
            <w:r>
              <w:rPr>
                <w:spacing w:val="-7"/>
                <w:sz w:val="20"/>
              </w:rPr>
              <w:t> </w:t>
            </w:r>
            <w:r>
              <w:rPr>
                <w:spacing w:val="-4"/>
                <w:sz w:val="20"/>
              </w:rPr>
              <w:t>2022</w:t>
            </w:r>
          </w:p>
        </w:tc>
        <w:tc>
          <w:tcPr>
            <w:tcW w:w="1338" w:type="dxa"/>
            <w:tcBorders>
              <w:top w:val="single" w:sz="4" w:space="0" w:color="000000"/>
              <w:bottom w:val="single" w:sz="4" w:space="0" w:color="000000"/>
            </w:tcBorders>
          </w:tcPr>
          <w:p>
            <w:pPr>
              <w:pStyle w:val="TableParagraph"/>
              <w:spacing w:before="45"/>
              <w:ind w:right="129"/>
              <w:rPr>
                <w:sz w:val="20"/>
              </w:rPr>
            </w:pPr>
            <w:r>
              <w:rPr>
                <w:spacing w:val="-2"/>
                <w:sz w:val="20"/>
              </w:rPr>
              <w:t>213,601</w:t>
            </w:r>
          </w:p>
        </w:tc>
        <w:tc>
          <w:tcPr>
            <w:tcW w:w="1550" w:type="dxa"/>
            <w:tcBorders>
              <w:top w:val="single" w:sz="4" w:space="0" w:color="000000"/>
              <w:bottom w:val="single" w:sz="4" w:space="0" w:color="000000"/>
            </w:tcBorders>
          </w:tcPr>
          <w:p>
            <w:pPr>
              <w:pStyle w:val="TableParagraph"/>
              <w:spacing w:before="45"/>
              <w:ind w:right="216"/>
              <w:rPr>
                <w:sz w:val="20"/>
              </w:rPr>
            </w:pPr>
            <w:r>
              <w:rPr>
                <w:spacing w:val="-2"/>
                <w:sz w:val="20"/>
              </w:rPr>
              <w:t>(218,546)</w:t>
            </w:r>
          </w:p>
        </w:tc>
        <w:tc>
          <w:tcPr>
            <w:tcW w:w="1030" w:type="dxa"/>
            <w:tcBorders>
              <w:top w:val="single" w:sz="4" w:space="0" w:color="000000"/>
              <w:bottom w:val="single" w:sz="4" w:space="0" w:color="000000"/>
            </w:tcBorders>
          </w:tcPr>
          <w:p>
            <w:pPr>
              <w:pStyle w:val="TableParagraph"/>
              <w:spacing w:before="45"/>
              <w:ind w:right="195"/>
              <w:rPr>
                <w:sz w:val="20"/>
              </w:rPr>
            </w:pPr>
            <w:r>
              <w:rPr>
                <w:spacing w:val="-2"/>
                <w:sz w:val="20"/>
              </w:rPr>
              <w:t>(9,646)</w:t>
            </w:r>
          </w:p>
        </w:tc>
        <w:tc>
          <w:tcPr>
            <w:tcW w:w="1024" w:type="dxa"/>
            <w:tcBorders>
              <w:top w:val="single" w:sz="4" w:space="0" w:color="000000"/>
              <w:bottom w:val="single" w:sz="4" w:space="0" w:color="000000"/>
            </w:tcBorders>
          </w:tcPr>
          <w:p>
            <w:pPr>
              <w:pStyle w:val="TableParagraph"/>
              <w:spacing w:before="45"/>
              <w:ind w:right="107"/>
              <w:rPr>
                <w:sz w:val="20"/>
              </w:rPr>
            </w:pPr>
            <w:r>
              <w:rPr>
                <w:spacing w:val="-2"/>
                <w:sz w:val="20"/>
              </w:rPr>
              <w:t>(14,591)</w:t>
            </w:r>
          </w:p>
        </w:tc>
      </w:tr>
    </w:tbl>
    <w:p>
      <w:pPr>
        <w:spacing w:after="0"/>
        <w:rPr>
          <w:sz w:val="20"/>
        </w:rPr>
        <w:sectPr>
          <w:pgSz w:w="11920" w:h="16850"/>
          <w:pgMar w:header="715" w:footer="881" w:top="960" w:bottom="1080" w:left="380" w:right="320"/>
        </w:sectPr>
      </w:pPr>
    </w:p>
    <w:p>
      <w:pPr>
        <w:pStyle w:val="BodyText"/>
        <w:spacing w:before="184"/>
        <w:rPr>
          <w:b/>
        </w:rPr>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pPr>
      <w:r>
        <w:rPr/>
        <w:t>24.</w:t>
      </w:r>
      <w:r>
        <w:rPr>
          <w:spacing w:val="-9"/>
        </w:rPr>
        <w:t> </w:t>
      </w:r>
      <w:r>
        <w:rPr/>
        <w:t>Pension</w:t>
      </w:r>
      <w:r>
        <w:rPr>
          <w:spacing w:val="-10"/>
        </w:rPr>
        <w:t> </w:t>
      </w:r>
      <w:r>
        <w:rPr/>
        <w:t>commitments</w:t>
      </w:r>
      <w:r>
        <w:rPr>
          <w:spacing w:val="-5"/>
        </w:rPr>
        <w:t> </w:t>
      </w:r>
      <w:r>
        <w:rPr>
          <w:spacing w:val="-2"/>
        </w:rPr>
        <w:t>(continued)</w:t>
      </w:r>
    </w:p>
    <w:p>
      <w:pPr>
        <w:pStyle w:val="BodyText"/>
        <w:spacing w:before="31"/>
        <w:rPr>
          <w:b/>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87"/>
        <w:gridCol w:w="1688"/>
        <w:gridCol w:w="1182"/>
        <w:gridCol w:w="969"/>
        <w:gridCol w:w="1012"/>
      </w:tblGrid>
      <w:tr>
        <w:trPr>
          <w:trHeight w:val="479" w:hRule="atLeast"/>
        </w:trPr>
        <w:tc>
          <w:tcPr>
            <w:tcW w:w="5187" w:type="dxa"/>
          </w:tcPr>
          <w:p>
            <w:pPr>
              <w:pStyle w:val="TableParagraph"/>
              <w:spacing w:before="110"/>
              <w:ind w:left="136"/>
              <w:jc w:val="left"/>
              <w:rPr>
                <w:b/>
                <w:sz w:val="20"/>
              </w:rPr>
            </w:pPr>
            <w:r>
              <w:rPr>
                <w:b/>
                <w:spacing w:val="-2"/>
                <w:sz w:val="20"/>
              </w:rPr>
              <w:t>Group</w:t>
            </w:r>
          </w:p>
        </w:tc>
        <w:tc>
          <w:tcPr>
            <w:tcW w:w="1688" w:type="dxa"/>
          </w:tcPr>
          <w:p>
            <w:pPr>
              <w:pStyle w:val="TableParagraph"/>
              <w:spacing w:before="110"/>
              <w:ind w:right="123"/>
              <w:rPr>
                <w:b/>
                <w:sz w:val="20"/>
              </w:rPr>
            </w:pPr>
            <w:r>
              <w:rPr>
                <w:b/>
                <w:spacing w:val="-2"/>
                <w:sz w:val="20"/>
              </w:rPr>
              <w:t>Assets</w:t>
            </w:r>
          </w:p>
        </w:tc>
        <w:tc>
          <w:tcPr>
            <w:tcW w:w="1182" w:type="dxa"/>
          </w:tcPr>
          <w:p>
            <w:pPr>
              <w:pStyle w:val="TableParagraph"/>
              <w:spacing w:before="110"/>
              <w:ind w:right="164"/>
              <w:rPr>
                <w:b/>
                <w:sz w:val="20"/>
              </w:rPr>
            </w:pPr>
            <w:r>
              <w:rPr>
                <w:b/>
                <w:spacing w:val="-2"/>
                <w:sz w:val="20"/>
              </w:rPr>
              <w:t>Liabilities</w:t>
            </w:r>
          </w:p>
        </w:tc>
        <w:tc>
          <w:tcPr>
            <w:tcW w:w="969" w:type="dxa"/>
          </w:tcPr>
          <w:p>
            <w:pPr>
              <w:pStyle w:val="TableParagraph"/>
              <w:spacing w:line="230" w:lineRule="atLeast"/>
              <w:ind w:left="157" w:right="186" w:firstLine="91"/>
              <w:jc w:val="left"/>
              <w:rPr>
                <w:b/>
                <w:sz w:val="20"/>
              </w:rPr>
            </w:pPr>
            <w:r>
              <w:rPr>
                <w:b/>
                <w:spacing w:val="-6"/>
                <w:sz w:val="20"/>
              </w:rPr>
              <w:t>Asset </w:t>
            </w:r>
            <w:r>
              <w:rPr>
                <w:b/>
                <w:spacing w:val="-5"/>
                <w:sz w:val="20"/>
              </w:rPr>
              <w:t>ceiling</w:t>
            </w:r>
          </w:p>
        </w:tc>
        <w:tc>
          <w:tcPr>
            <w:tcW w:w="1012" w:type="dxa"/>
          </w:tcPr>
          <w:p>
            <w:pPr>
              <w:pStyle w:val="TableParagraph"/>
              <w:spacing w:line="223" w:lineRule="exact"/>
              <w:ind w:left="451"/>
              <w:jc w:val="left"/>
              <w:rPr>
                <w:b/>
                <w:sz w:val="20"/>
              </w:rPr>
            </w:pPr>
            <w:r>
              <w:rPr>
                <w:b/>
                <w:spacing w:val="-4"/>
                <w:sz w:val="20"/>
              </w:rPr>
              <w:t>2023</w:t>
            </w:r>
          </w:p>
          <w:p>
            <w:pPr>
              <w:pStyle w:val="TableParagraph"/>
              <w:spacing w:before="3"/>
              <w:ind w:left="417"/>
              <w:jc w:val="left"/>
              <w:rPr>
                <w:b/>
                <w:sz w:val="20"/>
              </w:rPr>
            </w:pPr>
            <w:r>
              <w:rPr>
                <w:b/>
                <w:spacing w:val="-2"/>
                <w:sz w:val="20"/>
              </w:rPr>
              <w:t>Total</w:t>
            </w:r>
          </w:p>
        </w:tc>
      </w:tr>
      <w:tr>
        <w:trPr>
          <w:trHeight w:val="280" w:hRule="atLeast"/>
        </w:trPr>
        <w:tc>
          <w:tcPr>
            <w:tcW w:w="5187" w:type="dxa"/>
          </w:tcPr>
          <w:p>
            <w:pPr>
              <w:pStyle w:val="TableParagraph"/>
              <w:jc w:val="left"/>
              <w:rPr>
                <w:rFonts w:ascii="Times New Roman"/>
                <w:sz w:val="20"/>
              </w:rPr>
            </w:pPr>
          </w:p>
        </w:tc>
        <w:tc>
          <w:tcPr>
            <w:tcW w:w="1688" w:type="dxa"/>
          </w:tcPr>
          <w:p>
            <w:pPr>
              <w:pStyle w:val="TableParagraph"/>
              <w:spacing w:before="10"/>
              <w:ind w:right="123"/>
              <w:rPr>
                <w:b/>
                <w:sz w:val="20"/>
              </w:rPr>
            </w:pPr>
            <w:r>
              <w:rPr>
                <w:b/>
                <w:spacing w:val="-2"/>
                <w:sz w:val="20"/>
              </w:rPr>
              <w:t>£’000</w:t>
            </w:r>
          </w:p>
        </w:tc>
        <w:tc>
          <w:tcPr>
            <w:tcW w:w="1182" w:type="dxa"/>
          </w:tcPr>
          <w:p>
            <w:pPr>
              <w:pStyle w:val="TableParagraph"/>
              <w:spacing w:before="10"/>
              <w:ind w:right="162"/>
              <w:rPr>
                <w:b/>
                <w:sz w:val="20"/>
              </w:rPr>
            </w:pPr>
            <w:r>
              <w:rPr>
                <w:b/>
                <w:spacing w:val="-2"/>
                <w:sz w:val="20"/>
              </w:rPr>
              <w:t>£’000</w:t>
            </w:r>
          </w:p>
        </w:tc>
        <w:tc>
          <w:tcPr>
            <w:tcW w:w="969" w:type="dxa"/>
          </w:tcPr>
          <w:p>
            <w:pPr>
              <w:pStyle w:val="TableParagraph"/>
              <w:spacing w:before="10"/>
              <w:ind w:right="175"/>
              <w:rPr>
                <w:b/>
                <w:sz w:val="20"/>
              </w:rPr>
            </w:pPr>
            <w:r>
              <w:rPr>
                <w:b/>
                <w:spacing w:val="-2"/>
                <w:sz w:val="20"/>
              </w:rPr>
              <w:t>£’000</w:t>
            </w:r>
          </w:p>
        </w:tc>
        <w:tc>
          <w:tcPr>
            <w:tcW w:w="1012" w:type="dxa"/>
          </w:tcPr>
          <w:p>
            <w:pPr>
              <w:pStyle w:val="TableParagraph"/>
              <w:spacing w:before="10"/>
              <w:ind w:right="114"/>
              <w:rPr>
                <w:b/>
                <w:sz w:val="20"/>
              </w:rPr>
            </w:pPr>
            <w:r>
              <w:rPr>
                <w:b/>
                <w:spacing w:val="-2"/>
                <w:sz w:val="20"/>
              </w:rPr>
              <w:t>£’000</w:t>
            </w:r>
          </w:p>
        </w:tc>
      </w:tr>
      <w:tr>
        <w:trPr>
          <w:trHeight w:val="303" w:hRule="atLeast"/>
        </w:trPr>
        <w:tc>
          <w:tcPr>
            <w:tcW w:w="5187" w:type="dxa"/>
          </w:tcPr>
          <w:p>
            <w:pPr>
              <w:pStyle w:val="TableParagraph"/>
              <w:spacing w:before="34"/>
              <w:ind w:left="136"/>
              <w:jc w:val="left"/>
              <w:rPr>
                <w:sz w:val="20"/>
              </w:rPr>
            </w:pPr>
            <w:r>
              <w:rPr>
                <w:sz w:val="20"/>
              </w:rPr>
              <w:t>Deficit</w:t>
            </w:r>
            <w:r>
              <w:rPr>
                <w:spacing w:val="-10"/>
                <w:sz w:val="20"/>
              </w:rPr>
              <w:t> </w:t>
            </w:r>
            <w:r>
              <w:rPr>
                <w:sz w:val="20"/>
              </w:rPr>
              <w:t>in</w:t>
            </w:r>
            <w:r>
              <w:rPr>
                <w:spacing w:val="-11"/>
                <w:sz w:val="20"/>
              </w:rPr>
              <w:t> </w:t>
            </w:r>
            <w:r>
              <w:rPr>
                <w:sz w:val="20"/>
              </w:rPr>
              <w:t>the</w:t>
            </w:r>
            <w:r>
              <w:rPr>
                <w:spacing w:val="-11"/>
                <w:sz w:val="20"/>
              </w:rPr>
              <w:t> </w:t>
            </w:r>
            <w:r>
              <w:rPr>
                <w:sz w:val="20"/>
              </w:rPr>
              <w:t>scheme</w:t>
            </w:r>
            <w:r>
              <w:rPr>
                <w:spacing w:val="-9"/>
                <w:sz w:val="20"/>
              </w:rPr>
              <w:t> </w:t>
            </w:r>
            <w:r>
              <w:rPr>
                <w:sz w:val="20"/>
              </w:rPr>
              <w:t>as</w:t>
            </w:r>
            <w:r>
              <w:rPr>
                <w:spacing w:val="-8"/>
                <w:sz w:val="20"/>
              </w:rPr>
              <w:t> </w:t>
            </w:r>
            <w:r>
              <w:rPr>
                <w:sz w:val="20"/>
              </w:rPr>
              <w:t>at</w:t>
            </w:r>
            <w:r>
              <w:rPr>
                <w:spacing w:val="-4"/>
                <w:sz w:val="20"/>
              </w:rPr>
              <w:t> </w:t>
            </w:r>
            <w:r>
              <w:rPr>
                <w:sz w:val="20"/>
              </w:rPr>
              <w:t>1</w:t>
            </w:r>
            <w:r>
              <w:rPr>
                <w:spacing w:val="-11"/>
                <w:sz w:val="20"/>
              </w:rPr>
              <w:t> </w:t>
            </w:r>
            <w:r>
              <w:rPr>
                <w:sz w:val="20"/>
              </w:rPr>
              <w:t>September</w:t>
            </w:r>
            <w:r>
              <w:rPr>
                <w:spacing w:val="-3"/>
                <w:sz w:val="20"/>
              </w:rPr>
              <w:t> </w:t>
            </w:r>
            <w:r>
              <w:rPr>
                <w:spacing w:val="-4"/>
                <w:sz w:val="20"/>
              </w:rPr>
              <w:t>2022</w:t>
            </w:r>
          </w:p>
        </w:tc>
        <w:tc>
          <w:tcPr>
            <w:tcW w:w="1688" w:type="dxa"/>
          </w:tcPr>
          <w:p>
            <w:pPr>
              <w:pStyle w:val="TableParagraph"/>
              <w:spacing w:before="34"/>
              <w:ind w:right="123"/>
              <w:rPr>
                <w:sz w:val="20"/>
              </w:rPr>
            </w:pPr>
            <w:r>
              <w:rPr>
                <w:spacing w:val="-2"/>
                <w:sz w:val="20"/>
              </w:rPr>
              <w:t>213,601</w:t>
            </w:r>
          </w:p>
        </w:tc>
        <w:tc>
          <w:tcPr>
            <w:tcW w:w="1182" w:type="dxa"/>
          </w:tcPr>
          <w:p>
            <w:pPr>
              <w:pStyle w:val="TableParagraph"/>
              <w:spacing w:before="34"/>
              <w:ind w:right="165"/>
              <w:rPr>
                <w:sz w:val="20"/>
              </w:rPr>
            </w:pPr>
            <w:r>
              <w:rPr>
                <w:spacing w:val="-2"/>
                <w:sz w:val="20"/>
              </w:rPr>
              <w:t>(218,546)</w:t>
            </w:r>
          </w:p>
        </w:tc>
        <w:tc>
          <w:tcPr>
            <w:tcW w:w="969" w:type="dxa"/>
          </w:tcPr>
          <w:p>
            <w:pPr>
              <w:pStyle w:val="TableParagraph"/>
              <w:spacing w:before="34"/>
              <w:ind w:right="179"/>
              <w:rPr>
                <w:sz w:val="20"/>
              </w:rPr>
            </w:pPr>
            <w:r>
              <w:rPr>
                <w:spacing w:val="-2"/>
                <w:sz w:val="20"/>
              </w:rPr>
              <w:t>(9,646)</w:t>
            </w:r>
          </w:p>
        </w:tc>
        <w:tc>
          <w:tcPr>
            <w:tcW w:w="1012" w:type="dxa"/>
          </w:tcPr>
          <w:p>
            <w:pPr>
              <w:pStyle w:val="TableParagraph"/>
              <w:spacing w:before="34"/>
              <w:ind w:right="113"/>
              <w:rPr>
                <w:b/>
                <w:sz w:val="20"/>
              </w:rPr>
            </w:pPr>
            <w:r>
              <w:rPr>
                <w:b/>
                <w:spacing w:val="-2"/>
                <w:sz w:val="20"/>
              </w:rPr>
              <w:t>(14,591)</w:t>
            </w:r>
          </w:p>
        </w:tc>
      </w:tr>
      <w:tr>
        <w:trPr>
          <w:trHeight w:val="303" w:hRule="atLeast"/>
        </w:trPr>
        <w:tc>
          <w:tcPr>
            <w:tcW w:w="5187" w:type="dxa"/>
          </w:tcPr>
          <w:p>
            <w:pPr>
              <w:pStyle w:val="TableParagraph"/>
              <w:spacing w:before="32"/>
              <w:ind w:left="136"/>
              <w:jc w:val="left"/>
              <w:rPr>
                <w:sz w:val="20"/>
              </w:rPr>
            </w:pPr>
            <w:r>
              <w:rPr>
                <w:spacing w:val="-2"/>
                <w:sz w:val="20"/>
              </w:rPr>
              <w:t>Acquired</w:t>
            </w:r>
            <w:r>
              <w:rPr>
                <w:spacing w:val="-4"/>
                <w:sz w:val="20"/>
              </w:rPr>
              <w:t> </w:t>
            </w:r>
            <w:r>
              <w:rPr>
                <w:spacing w:val="-2"/>
                <w:sz w:val="20"/>
              </w:rPr>
              <w:t>in</w:t>
            </w:r>
            <w:r>
              <w:rPr>
                <w:spacing w:val="-5"/>
                <w:sz w:val="20"/>
              </w:rPr>
              <w:t> </w:t>
            </w:r>
            <w:r>
              <w:rPr>
                <w:spacing w:val="-4"/>
                <w:sz w:val="20"/>
              </w:rPr>
              <w:t>year</w:t>
            </w:r>
          </w:p>
        </w:tc>
        <w:tc>
          <w:tcPr>
            <w:tcW w:w="1688" w:type="dxa"/>
          </w:tcPr>
          <w:p>
            <w:pPr>
              <w:pStyle w:val="TableParagraph"/>
              <w:spacing w:before="32"/>
              <w:ind w:right="125"/>
              <w:rPr>
                <w:sz w:val="20"/>
              </w:rPr>
            </w:pPr>
            <w:r>
              <w:rPr>
                <w:spacing w:val="-5"/>
                <w:sz w:val="20"/>
              </w:rPr>
              <w:t>444</w:t>
            </w:r>
          </w:p>
        </w:tc>
        <w:tc>
          <w:tcPr>
            <w:tcW w:w="1182" w:type="dxa"/>
          </w:tcPr>
          <w:p>
            <w:pPr>
              <w:pStyle w:val="TableParagraph"/>
              <w:spacing w:before="32"/>
              <w:ind w:right="153"/>
              <w:rPr>
                <w:sz w:val="20"/>
              </w:rPr>
            </w:pPr>
            <w:r>
              <w:rPr>
                <w:spacing w:val="-10"/>
                <w:sz w:val="20"/>
              </w:rPr>
              <w:t>-</w:t>
            </w:r>
          </w:p>
        </w:tc>
        <w:tc>
          <w:tcPr>
            <w:tcW w:w="969" w:type="dxa"/>
          </w:tcPr>
          <w:p>
            <w:pPr>
              <w:pStyle w:val="TableParagraph"/>
              <w:spacing w:before="32"/>
              <w:ind w:right="164"/>
              <w:rPr>
                <w:sz w:val="20"/>
              </w:rPr>
            </w:pPr>
            <w:r>
              <w:rPr>
                <w:spacing w:val="-10"/>
                <w:sz w:val="20"/>
              </w:rPr>
              <w:t>-</w:t>
            </w:r>
          </w:p>
        </w:tc>
        <w:tc>
          <w:tcPr>
            <w:tcW w:w="1012" w:type="dxa"/>
          </w:tcPr>
          <w:p>
            <w:pPr>
              <w:pStyle w:val="TableParagraph"/>
              <w:spacing w:before="32"/>
              <w:ind w:right="117"/>
              <w:rPr>
                <w:b/>
                <w:sz w:val="20"/>
              </w:rPr>
            </w:pPr>
            <w:r>
              <w:rPr>
                <w:b/>
                <w:spacing w:val="-5"/>
                <w:sz w:val="20"/>
              </w:rPr>
              <w:t>444</w:t>
            </w:r>
          </w:p>
        </w:tc>
      </w:tr>
      <w:tr>
        <w:trPr>
          <w:trHeight w:val="305" w:hRule="atLeast"/>
        </w:trPr>
        <w:tc>
          <w:tcPr>
            <w:tcW w:w="5187" w:type="dxa"/>
          </w:tcPr>
          <w:p>
            <w:pPr>
              <w:pStyle w:val="TableParagraph"/>
              <w:spacing w:before="34"/>
              <w:ind w:left="136"/>
              <w:jc w:val="left"/>
              <w:rPr>
                <w:sz w:val="20"/>
              </w:rPr>
            </w:pPr>
            <w:r>
              <w:rPr>
                <w:spacing w:val="-2"/>
                <w:sz w:val="20"/>
              </w:rPr>
              <w:t>Administration</w:t>
            </w:r>
            <w:r>
              <w:rPr>
                <w:spacing w:val="-3"/>
                <w:sz w:val="20"/>
              </w:rPr>
              <w:t> </w:t>
            </w:r>
            <w:r>
              <w:rPr>
                <w:spacing w:val="-2"/>
                <w:sz w:val="20"/>
              </w:rPr>
              <w:t>expenses</w:t>
            </w:r>
          </w:p>
        </w:tc>
        <w:tc>
          <w:tcPr>
            <w:tcW w:w="1688" w:type="dxa"/>
          </w:tcPr>
          <w:p>
            <w:pPr>
              <w:pStyle w:val="TableParagraph"/>
              <w:spacing w:before="34"/>
              <w:ind w:right="126"/>
              <w:rPr>
                <w:sz w:val="20"/>
              </w:rPr>
            </w:pPr>
            <w:r>
              <w:rPr>
                <w:spacing w:val="-2"/>
                <w:sz w:val="20"/>
              </w:rPr>
              <w:t>(107)</w:t>
            </w:r>
          </w:p>
        </w:tc>
        <w:tc>
          <w:tcPr>
            <w:tcW w:w="1182" w:type="dxa"/>
          </w:tcPr>
          <w:p>
            <w:pPr>
              <w:pStyle w:val="TableParagraph"/>
              <w:spacing w:before="34"/>
              <w:ind w:right="153"/>
              <w:rPr>
                <w:sz w:val="20"/>
              </w:rPr>
            </w:pPr>
            <w:r>
              <w:rPr>
                <w:spacing w:val="-10"/>
                <w:sz w:val="20"/>
              </w:rPr>
              <w:t>-</w:t>
            </w:r>
          </w:p>
        </w:tc>
        <w:tc>
          <w:tcPr>
            <w:tcW w:w="969" w:type="dxa"/>
          </w:tcPr>
          <w:p>
            <w:pPr>
              <w:pStyle w:val="TableParagraph"/>
              <w:spacing w:before="34"/>
              <w:ind w:right="164"/>
              <w:rPr>
                <w:rFonts w:ascii="Times New Roman"/>
                <w:sz w:val="20"/>
              </w:rPr>
            </w:pPr>
            <w:r>
              <w:rPr>
                <w:rFonts w:ascii="Times New Roman"/>
                <w:spacing w:val="-10"/>
                <w:sz w:val="20"/>
              </w:rPr>
              <w:t>-</w:t>
            </w:r>
          </w:p>
        </w:tc>
        <w:tc>
          <w:tcPr>
            <w:tcW w:w="1012" w:type="dxa"/>
          </w:tcPr>
          <w:p>
            <w:pPr>
              <w:pStyle w:val="TableParagraph"/>
              <w:spacing w:before="34"/>
              <w:ind w:right="115"/>
              <w:rPr>
                <w:b/>
                <w:sz w:val="20"/>
              </w:rPr>
            </w:pPr>
            <w:r>
              <w:rPr>
                <w:b/>
                <w:spacing w:val="-2"/>
                <w:sz w:val="20"/>
              </w:rPr>
              <w:t>(107)</w:t>
            </w:r>
          </w:p>
        </w:tc>
      </w:tr>
      <w:tr>
        <w:trPr>
          <w:trHeight w:val="302" w:hRule="atLeast"/>
        </w:trPr>
        <w:tc>
          <w:tcPr>
            <w:tcW w:w="5187" w:type="dxa"/>
          </w:tcPr>
          <w:p>
            <w:pPr>
              <w:pStyle w:val="TableParagraph"/>
              <w:spacing w:before="33"/>
              <w:ind w:left="136"/>
              <w:jc w:val="left"/>
              <w:rPr>
                <w:sz w:val="20"/>
              </w:rPr>
            </w:pPr>
            <w:r>
              <w:rPr>
                <w:spacing w:val="-2"/>
                <w:sz w:val="20"/>
              </w:rPr>
              <w:t>Benefits</w:t>
            </w:r>
            <w:r>
              <w:rPr>
                <w:spacing w:val="-4"/>
                <w:sz w:val="20"/>
              </w:rPr>
              <w:t> paid</w:t>
            </w:r>
          </w:p>
        </w:tc>
        <w:tc>
          <w:tcPr>
            <w:tcW w:w="1688" w:type="dxa"/>
          </w:tcPr>
          <w:p>
            <w:pPr>
              <w:pStyle w:val="TableParagraph"/>
              <w:spacing w:before="33"/>
              <w:ind w:right="126"/>
              <w:rPr>
                <w:sz w:val="20"/>
              </w:rPr>
            </w:pPr>
            <w:r>
              <w:rPr>
                <w:spacing w:val="-2"/>
                <w:sz w:val="20"/>
              </w:rPr>
              <w:t>(2,099)</w:t>
            </w:r>
          </w:p>
        </w:tc>
        <w:tc>
          <w:tcPr>
            <w:tcW w:w="1182" w:type="dxa"/>
          </w:tcPr>
          <w:p>
            <w:pPr>
              <w:pStyle w:val="TableParagraph"/>
              <w:spacing w:before="33"/>
              <w:ind w:right="162"/>
              <w:rPr>
                <w:sz w:val="20"/>
              </w:rPr>
            </w:pPr>
            <w:r>
              <w:rPr>
                <w:spacing w:val="-2"/>
                <w:sz w:val="20"/>
              </w:rPr>
              <w:t>2,099</w:t>
            </w:r>
          </w:p>
        </w:tc>
        <w:tc>
          <w:tcPr>
            <w:tcW w:w="969" w:type="dxa"/>
          </w:tcPr>
          <w:p>
            <w:pPr>
              <w:pStyle w:val="TableParagraph"/>
              <w:spacing w:before="33"/>
              <w:ind w:right="164"/>
              <w:rPr>
                <w:sz w:val="20"/>
              </w:rPr>
            </w:pPr>
            <w:r>
              <w:rPr>
                <w:spacing w:val="-10"/>
                <w:sz w:val="20"/>
              </w:rPr>
              <w:t>-</w:t>
            </w:r>
          </w:p>
        </w:tc>
        <w:tc>
          <w:tcPr>
            <w:tcW w:w="1012" w:type="dxa"/>
          </w:tcPr>
          <w:p>
            <w:pPr>
              <w:pStyle w:val="TableParagraph"/>
              <w:spacing w:before="33"/>
              <w:ind w:right="103"/>
              <w:rPr>
                <w:b/>
                <w:sz w:val="20"/>
              </w:rPr>
            </w:pPr>
            <w:r>
              <w:rPr>
                <w:b/>
                <w:spacing w:val="-10"/>
                <w:sz w:val="20"/>
              </w:rPr>
              <w:t>-</w:t>
            </w:r>
          </w:p>
        </w:tc>
      </w:tr>
      <w:tr>
        <w:trPr>
          <w:trHeight w:val="303" w:hRule="atLeast"/>
        </w:trPr>
        <w:tc>
          <w:tcPr>
            <w:tcW w:w="5187" w:type="dxa"/>
          </w:tcPr>
          <w:p>
            <w:pPr>
              <w:pStyle w:val="TableParagraph"/>
              <w:spacing w:before="31"/>
              <w:ind w:left="136"/>
              <w:jc w:val="left"/>
              <w:rPr>
                <w:sz w:val="20"/>
              </w:rPr>
            </w:pPr>
            <w:r>
              <w:rPr>
                <w:spacing w:val="-2"/>
                <w:sz w:val="20"/>
              </w:rPr>
              <w:t>Transfers</w:t>
            </w:r>
            <w:r>
              <w:rPr>
                <w:spacing w:val="-3"/>
                <w:sz w:val="20"/>
              </w:rPr>
              <w:t> </w:t>
            </w:r>
            <w:r>
              <w:rPr>
                <w:spacing w:val="-5"/>
                <w:sz w:val="20"/>
              </w:rPr>
              <w:t>In</w:t>
            </w:r>
          </w:p>
        </w:tc>
        <w:tc>
          <w:tcPr>
            <w:tcW w:w="1688" w:type="dxa"/>
          </w:tcPr>
          <w:p>
            <w:pPr>
              <w:pStyle w:val="TableParagraph"/>
              <w:spacing w:before="31"/>
              <w:ind w:right="111"/>
              <w:rPr>
                <w:sz w:val="20"/>
              </w:rPr>
            </w:pPr>
            <w:r>
              <w:rPr>
                <w:spacing w:val="-10"/>
                <w:sz w:val="20"/>
              </w:rPr>
              <w:t>-</w:t>
            </w:r>
          </w:p>
        </w:tc>
        <w:tc>
          <w:tcPr>
            <w:tcW w:w="1182" w:type="dxa"/>
          </w:tcPr>
          <w:p>
            <w:pPr>
              <w:pStyle w:val="TableParagraph"/>
              <w:spacing w:before="31"/>
              <w:ind w:right="165"/>
              <w:rPr>
                <w:sz w:val="20"/>
              </w:rPr>
            </w:pPr>
            <w:r>
              <w:rPr>
                <w:spacing w:val="-2"/>
                <w:sz w:val="20"/>
              </w:rPr>
              <w:t>(772)</w:t>
            </w:r>
          </w:p>
        </w:tc>
        <w:tc>
          <w:tcPr>
            <w:tcW w:w="969" w:type="dxa"/>
          </w:tcPr>
          <w:p>
            <w:pPr>
              <w:pStyle w:val="TableParagraph"/>
              <w:spacing w:before="31"/>
              <w:ind w:right="166"/>
              <w:rPr>
                <w:sz w:val="20"/>
              </w:rPr>
            </w:pPr>
            <w:r>
              <w:rPr>
                <w:spacing w:val="-10"/>
                <w:sz w:val="20"/>
              </w:rPr>
              <w:t>-</w:t>
            </w:r>
          </w:p>
        </w:tc>
        <w:tc>
          <w:tcPr>
            <w:tcW w:w="1012" w:type="dxa"/>
          </w:tcPr>
          <w:p>
            <w:pPr>
              <w:pStyle w:val="TableParagraph"/>
              <w:spacing w:before="31"/>
              <w:ind w:right="115"/>
              <w:rPr>
                <w:b/>
                <w:sz w:val="20"/>
              </w:rPr>
            </w:pPr>
            <w:r>
              <w:rPr>
                <w:b/>
                <w:spacing w:val="-2"/>
                <w:sz w:val="20"/>
              </w:rPr>
              <w:t>(772)</w:t>
            </w:r>
          </w:p>
        </w:tc>
      </w:tr>
      <w:tr>
        <w:trPr>
          <w:trHeight w:val="304" w:hRule="atLeast"/>
        </w:trPr>
        <w:tc>
          <w:tcPr>
            <w:tcW w:w="5187" w:type="dxa"/>
          </w:tcPr>
          <w:p>
            <w:pPr>
              <w:pStyle w:val="TableParagraph"/>
              <w:spacing w:before="35"/>
              <w:ind w:left="136"/>
              <w:jc w:val="left"/>
              <w:rPr>
                <w:sz w:val="20"/>
              </w:rPr>
            </w:pPr>
            <w:r>
              <w:rPr>
                <w:spacing w:val="-2"/>
                <w:sz w:val="20"/>
              </w:rPr>
              <w:t>Employer</w:t>
            </w:r>
            <w:r>
              <w:rPr>
                <w:spacing w:val="-8"/>
                <w:sz w:val="20"/>
              </w:rPr>
              <w:t> </w:t>
            </w:r>
            <w:r>
              <w:rPr>
                <w:spacing w:val="-2"/>
                <w:sz w:val="20"/>
              </w:rPr>
              <w:t>contributions</w:t>
            </w:r>
          </w:p>
        </w:tc>
        <w:tc>
          <w:tcPr>
            <w:tcW w:w="1688" w:type="dxa"/>
          </w:tcPr>
          <w:p>
            <w:pPr>
              <w:pStyle w:val="TableParagraph"/>
              <w:spacing w:before="35"/>
              <w:ind w:right="123"/>
              <w:rPr>
                <w:sz w:val="20"/>
              </w:rPr>
            </w:pPr>
            <w:r>
              <w:rPr>
                <w:spacing w:val="-2"/>
                <w:sz w:val="20"/>
              </w:rPr>
              <w:t>6,053</w:t>
            </w:r>
          </w:p>
        </w:tc>
        <w:tc>
          <w:tcPr>
            <w:tcW w:w="1182" w:type="dxa"/>
          </w:tcPr>
          <w:p>
            <w:pPr>
              <w:pStyle w:val="TableParagraph"/>
              <w:spacing w:before="35"/>
              <w:ind w:right="153"/>
              <w:rPr>
                <w:sz w:val="20"/>
              </w:rPr>
            </w:pPr>
            <w:r>
              <w:rPr>
                <w:spacing w:val="-10"/>
                <w:sz w:val="20"/>
              </w:rPr>
              <w:t>-</w:t>
            </w:r>
          </w:p>
        </w:tc>
        <w:tc>
          <w:tcPr>
            <w:tcW w:w="969" w:type="dxa"/>
          </w:tcPr>
          <w:p>
            <w:pPr>
              <w:pStyle w:val="TableParagraph"/>
              <w:spacing w:before="35"/>
              <w:ind w:right="164"/>
              <w:rPr>
                <w:sz w:val="20"/>
              </w:rPr>
            </w:pPr>
            <w:r>
              <w:rPr>
                <w:spacing w:val="-10"/>
                <w:sz w:val="20"/>
              </w:rPr>
              <w:t>-</w:t>
            </w:r>
          </w:p>
        </w:tc>
        <w:tc>
          <w:tcPr>
            <w:tcW w:w="1012" w:type="dxa"/>
          </w:tcPr>
          <w:p>
            <w:pPr>
              <w:pStyle w:val="TableParagraph"/>
              <w:spacing w:before="35"/>
              <w:ind w:right="114"/>
              <w:rPr>
                <w:b/>
                <w:sz w:val="20"/>
              </w:rPr>
            </w:pPr>
            <w:r>
              <w:rPr>
                <w:b/>
                <w:spacing w:val="-2"/>
                <w:sz w:val="20"/>
              </w:rPr>
              <w:t>6,053</w:t>
            </w:r>
          </w:p>
        </w:tc>
      </w:tr>
      <w:tr>
        <w:trPr>
          <w:trHeight w:val="301" w:hRule="atLeast"/>
        </w:trPr>
        <w:tc>
          <w:tcPr>
            <w:tcW w:w="5187" w:type="dxa"/>
          </w:tcPr>
          <w:p>
            <w:pPr>
              <w:pStyle w:val="TableParagraph"/>
              <w:spacing w:before="32"/>
              <w:ind w:left="136"/>
              <w:jc w:val="left"/>
              <w:rPr>
                <w:sz w:val="20"/>
              </w:rPr>
            </w:pPr>
            <w:r>
              <w:rPr>
                <w:spacing w:val="-2"/>
                <w:sz w:val="20"/>
              </w:rPr>
              <w:t>Contribution</w:t>
            </w:r>
            <w:r>
              <w:rPr>
                <w:spacing w:val="-1"/>
                <w:sz w:val="20"/>
              </w:rPr>
              <w:t> </w:t>
            </w:r>
            <w:r>
              <w:rPr>
                <w:spacing w:val="-2"/>
                <w:sz w:val="20"/>
              </w:rPr>
              <w:t>from</w:t>
            </w:r>
            <w:r>
              <w:rPr>
                <w:spacing w:val="-1"/>
                <w:sz w:val="20"/>
              </w:rPr>
              <w:t> </w:t>
            </w:r>
            <w:r>
              <w:rPr>
                <w:spacing w:val="-2"/>
                <w:sz w:val="20"/>
              </w:rPr>
              <w:t>employees</w:t>
            </w:r>
          </w:p>
        </w:tc>
        <w:tc>
          <w:tcPr>
            <w:tcW w:w="1688" w:type="dxa"/>
          </w:tcPr>
          <w:p>
            <w:pPr>
              <w:pStyle w:val="TableParagraph"/>
              <w:spacing w:before="32"/>
              <w:ind w:right="123"/>
              <w:rPr>
                <w:sz w:val="20"/>
              </w:rPr>
            </w:pPr>
            <w:r>
              <w:rPr>
                <w:spacing w:val="-2"/>
                <w:sz w:val="20"/>
              </w:rPr>
              <w:t>1,455</w:t>
            </w:r>
          </w:p>
        </w:tc>
        <w:tc>
          <w:tcPr>
            <w:tcW w:w="1182" w:type="dxa"/>
          </w:tcPr>
          <w:p>
            <w:pPr>
              <w:pStyle w:val="TableParagraph"/>
              <w:spacing w:before="32"/>
              <w:ind w:right="165"/>
              <w:rPr>
                <w:sz w:val="20"/>
              </w:rPr>
            </w:pPr>
            <w:r>
              <w:rPr>
                <w:spacing w:val="-2"/>
                <w:sz w:val="20"/>
              </w:rPr>
              <w:t>(1,470)</w:t>
            </w:r>
          </w:p>
        </w:tc>
        <w:tc>
          <w:tcPr>
            <w:tcW w:w="969" w:type="dxa"/>
          </w:tcPr>
          <w:p>
            <w:pPr>
              <w:pStyle w:val="TableParagraph"/>
              <w:spacing w:before="32"/>
              <w:ind w:right="164"/>
              <w:rPr>
                <w:sz w:val="20"/>
              </w:rPr>
            </w:pPr>
            <w:r>
              <w:rPr>
                <w:spacing w:val="-10"/>
                <w:sz w:val="20"/>
              </w:rPr>
              <w:t>-</w:t>
            </w:r>
          </w:p>
        </w:tc>
        <w:tc>
          <w:tcPr>
            <w:tcW w:w="1012" w:type="dxa"/>
          </w:tcPr>
          <w:p>
            <w:pPr>
              <w:pStyle w:val="TableParagraph"/>
              <w:spacing w:before="32"/>
              <w:ind w:right="111"/>
              <w:rPr>
                <w:b/>
                <w:sz w:val="20"/>
              </w:rPr>
            </w:pPr>
            <w:r>
              <w:rPr>
                <w:b/>
                <w:spacing w:val="-4"/>
                <w:sz w:val="20"/>
              </w:rPr>
              <w:t>(15)</w:t>
            </w:r>
          </w:p>
        </w:tc>
      </w:tr>
      <w:tr>
        <w:trPr>
          <w:trHeight w:val="303" w:hRule="atLeast"/>
        </w:trPr>
        <w:tc>
          <w:tcPr>
            <w:tcW w:w="5187" w:type="dxa"/>
          </w:tcPr>
          <w:p>
            <w:pPr>
              <w:pStyle w:val="TableParagraph"/>
              <w:spacing w:before="31"/>
              <w:ind w:left="136"/>
              <w:jc w:val="left"/>
              <w:rPr>
                <w:sz w:val="20"/>
              </w:rPr>
            </w:pPr>
            <w:r>
              <w:rPr>
                <w:spacing w:val="-2"/>
                <w:sz w:val="20"/>
              </w:rPr>
              <w:t>Current</w:t>
            </w:r>
            <w:r>
              <w:rPr>
                <w:spacing w:val="-8"/>
                <w:sz w:val="20"/>
              </w:rPr>
              <w:t> </w:t>
            </w:r>
            <w:r>
              <w:rPr>
                <w:spacing w:val="-2"/>
                <w:sz w:val="20"/>
              </w:rPr>
              <w:t>service</w:t>
            </w:r>
            <w:r>
              <w:rPr>
                <w:sz w:val="20"/>
              </w:rPr>
              <w:t> </w:t>
            </w:r>
            <w:r>
              <w:rPr>
                <w:spacing w:val="-4"/>
                <w:sz w:val="20"/>
              </w:rPr>
              <w:t>cost</w:t>
            </w:r>
          </w:p>
        </w:tc>
        <w:tc>
          <w:tcPr>
            <w:tcW w:w="1688" w:type="dxa"/>
          </w:tcPr>
          <w:p>
            <w:pPr>
              <w:pStyle w:val="TableParagraph"/>
              <w:spacing w:before="31"/>
              <w:ind w:right="111"/>
              <w:rPr>
                <w:sz w:val="20"/>
              </w:rPr>
            </w:pPr>
            <w:r>
              <w:rPr>
                <w:spacing w:val="-10"/>
                <w:sz w:val="20"/>
              </w:rPr>
              <w:t>-</w:t>
            </w:r>
          </w:p>
        </w:tc>
        <w:tc>
          <w:tcPr>
            <w:tcW w:w="1182" w:type="dxa"/>
          </w:tcPr>
          <w:p>
            <w:pPr>
              <w:pStyle w:val="TableParagraph"/>
              <w:spacing w:before="31"/>
              <w:ind w:right="165"/>
              <w:rPr>
                <w:sz w:val="20"/>
              </w:rPr>
            </w:pPr>
            <w:r>
              <w:rPr>
                <w:spacing w:val="-2"/>
                <w:sz w:val="20"/>
              </w:rPr>
              <w:t>(6,445)</w:t>
            </w:r>
          </w:p>
        </w:tc>
        <w:tc>
          <w:tcPr>
            <w:tcW w:w="969" w:type="dxa"/>
          </w:tcPr>
          <w:p>
            <w:pPr>
              <w:pStyle w:val="TableParagraph"/>
              <w:spacing w:before="31"/>
              <w:ind w:right="164"/>
              <w:rPr>
                <w:sz w:val="20"/>
              </w:rPr>
            </w:pPr>
            <w:r>
              <w:rPr>
                <w:spacing w:val="-10"/>
                <w:sz w:val="20"/>
              </w:rPr>
              <w:t>-</w:t>
            </w:r>
          </w:p>
        </w:tc>
        <w:tc>
          <w:tcPr>
            <w:tcW w:w="1012" w:type="dxa"/>
          </w:tcPr>
          <w:p>
            <w:pPr>
              <w:pStyle w:val="TableParagraph"/>
              <w:spacing w:before="31"/>
              <w:ind w:right="115"/>
              <w:rPr>
                <w:b/>
                <w:sz w:val="20"/>
              </w:rPr>
            </w:pPr>
            <w:r>
              <w:rPr>
                <w:b/>
                <w:spacing w:val="-2"/>
                <w:sz w:val="20"/>
              </w:rPr>
              <w:t>(6,445)</w:t>
            </w:r>
          </w:p>
        </w:tc>
      </w:tr>
      <w:tr>
        <w:trPr>
          <w:trHeight w:val="304" w:hRule="atLeast"/>
        </w:trPr>
        <w:tc>
          <w:tcPr>
            <w:tcW w:w="5187" w:type="dxa"/>
          </w:tcPr>
          <w:p>
            <w:pPr>
              <w:pStyle w:val="TableParagraph"/>
              <w:spacing w:before="35"/>
              <w:ind w:left="136"/>
              <w:jc w:val="left"/>
              <w:rPr>
                <w:sz w:val="20"/>
              </w:rPr>
            </w:pPr>
            <w:r>
              <w:rPr>
                <w:sz w:val="20"/>
              </w:rPr>
              <w:t>Past</w:t>
            </w:r>
            <w:r>
              <w:rPr>
                <w:spacing w:val="-14"/>
                <w:sz w:val="20"/>
              </w:rPr>
              <w:t> </w:t>
            </w:r>
            <w:r>
              <w:rPr>
                <w:sz w:val="20"/>
              </w:rPr>
              <w:t>service</w:t>
            </w:r>
            <w:r>
              <w:rPr>
                <w:spacing w:val="-14"/>
                <w:sz w:val="20"/>
              </w:rPr>
              <w:t> </w:t>
            </w:r>
            <w:r>
              <w:rPr>
                <w:sz w:val="20"/>
              </w:rPr>
              <w:t>costs</w:t>
            </w:r>
            <w:r>
              <w:rPr>
                <w:spacing w:val="-12"/>
                <w:sz w:val="20"/>
              </w:rPr>
              <w:t> </w:t>
            </w:r>
            <w:r>
              <w:rPr>
                <w:sz w:val="20"/>
              </w:rPr>
              <w:t>including</w:t>
            </w:r>
            <w:r>
              <w:rPr>
                <w:spacing w:val="-11"/>
                <w:sz w:val="20"/>
              </w:rPr>
              <w:t> </w:t>
            </w:r>
            <w:r>
              <w:rPr>
                <w:spacing w:val="-2"/>
                <w:sz w:val="20"/>
              </w:rPr>
              <w:t>curtailments</w:t>
            </w:r>
          </w:p>
        </w:tc>
        <w:tc>
          <w:tcPr>
            <w:tcW w:w="1688" w:type="dxa"/>
          </w:tcPr>
          <w:p>
            <w:pPr>
              <w:pStyle w:val="TableParagraph"/>
              <w:spacing w:before="35"/>
              <w:ind w:right="126"/>
              <w:rPr>
                <w:sz w:val="20"/>
              </w:rPr>
            </w:pPr>
            <w:r>
              <w:rPr>
                <w:spacing w:val="-2"/>
                <w:sz w:val="20"/>
              </w:rPr>
              <w:t>(2,440)</w:t>
            </w:r>
          </w:p>
        </w:tc>
        <w:tc>
          <w:tcPr>
            <w:tcW w:w="1182" w:type="dxa"/>
          </w:tcPr>
          <w:p>
            <w:pPr>
              <w:pStyle w:val="TableParagraph"/>
              <w:spacing w:before="35"/>
              <w:ind w:right="162"/>
              <w:rPr>
                <w:sz w:val="20"/>
              </w:rPr>
            </w:pPr>
            <w:r>
              <w:rPr>
                <w:spacing w:val="-2"/>
                <w:sz w:val="20"/>
              </w:rPr>
              <w:t>3,556</w:t>
            </w:r>
          </w:p>
        </w:tc>
        <w:tc>
          <w:tcPr>
            <w:tcW w:w="969" w:type="dxa"/>
          </w:tcPr>
          <w:p>
            <w:pPr>
              <w:pStyle w:val="TableParagraph"/>
              <w:spacing w:before="35"/>
              <w:ind w:right="164"/>
              <w:rPr>
                <w:sz w:val="20"/>
              </w:rPr>
            </w:pPr>
            <w:r>
              <w:rPr>
                <w:spacing w:val="-10"/>
                <w:sz w:val="20"/>
              </w:rPr>
              <w:t>-</w:t>
            </w:r>
          </w:p>
        </w:tc>
        <w:tc>
          <w:tcPr>
            <w:tcW w:w="1012" w:type="dxa"/>
          </w:tcPr>
          <w:p>
            <w:pPr>
              <w:pStyle w:val="TableParagraph"/>
              <w:spacing w:before="35"/>
              <w:ind w:right="114"/>
              <w:rPr>
                <w:b/>
                <w:sz w:val="20"/>
              </w:rPr>
            </w:pPr>
            <w:r>
              <w:rPr>
                <w:b/>
                <w:spacing w:val="-2"/>
                <w:sz w:val="20"/>
              </w:rPr>
              <w:t>1,116</w:t>
            </w:r>
          </w:p>
        </w:tc>
      </w:tr>
      <w:tr>
        <w:trPr>
          <w:trHeight w:val="302" w:hRule="atLeast"/>
        </w:trPr>
        <w:tc>
          <w:tcPr>
            <w:tcW w:w="5187" w:type="dxa"/>
          </w:tcPr>
          <w:p>
            <w:pPr>
              <w:pStyle w:val="TableParagraph"/>
              <w:spacing w:before="32"/>
              <w:ind w:left="136"/>
              <w:jc w:val="left"/>
              <w:rPr>
                <w:sz w:val="20"/>
              </w:rPr>
            </w:pPr>
            <w:r>
              <w:rPr>
                <w:spacing w:val="-2"/>
                <w:sz w:val="20"/>
              </w:rPr>
              <w:t>Settlements</w:t>
            </w:r>
          </w:p>
        </w:tc>
        <w:tc>
          <w:tcPr>
            <w:tcW w:w="1688" w:type="dxa"/>
          </w:tcPr>
          <w:p>
            <w:pPr>
              <w:pStyle w:val="TableParagraph"/>
              <w:spacing w:before="32"/>
              <w:ind w:right="126"/>
              <w:rPr>
                <w:sz w:val="20"/>
              </w:rPr>
            </w:pPr>
            <w:r>
              <w:rPr>
                <w:spacing w:val="-2"/>
                <w:sz w:val="20"/>
              </w:rPr>
              <w:t>(112,944)</w:t>
            </w:r>
          </w:p>
        </w:tc>
        <w:tc>
          <w:tcPr>
            <w:tcW w:w="1182" w:type="dxa"/>
          </w:tcPr>
          <w:p>
            <w:pPr>
              <w:pStyle w:val="TableParagraph"/>
              <w:spacing w:before="32"/>
              <w:ind w:right="164"/>
              <w:rPr>
                <w:sz w:val="20"/>
              </w:rPr>
            </w:pPr>
            <w:r>
              <w:rPr>
                <w:spacing w:val="-2"/>
                <w:sz w:val="20"/>
              </w:rPr>
              <w:t>99,543</w:t>
            </w:r>
          </w:p>
        </w:tc>
        <w:tc>
          <w:tcPr>
            <w:tcW w:w="969" w:type="dxa"/>
          </w:tcPr>
          <w:p>
            <w:pPr>
              <w:pStyle w:val="TableParagraph"/>
              <w:spacing w:before="32"/>
              <w:ind w:right="164"/>
              <w:rPr>
                <w:sz w:val="20"/>
              </w:rPr>
            </w:pPr>
            <w:r>
              <w:rPr>
                <w:spacing w:val="-10"/>
                <w:sz w:val="20"/>
              </w:rPr>
              <w:t>-</w:t>
            </w:r>
          </w:p>
        </w:tc>
        <w:tc>
          <w:tcPr>
            <w:tcW w:w="1012" w:type="dxa"/>
          </w:tcPr>
          <w:p>
            <w:pPr>
              <w:pStyle w:val="TableParagraph"/>
              <w:spacing w:before="32"/>
              <w:ind w:right="113"/>
              <w:rPr>
                <w:b/>
                <w:sz w:val="20"/>
              </w:rPr>
            </w:pPr>
            <w:r>
              <w:rPr>
                <w:b/>
                <w:spacing w:val="-2"/>
                <w:sz w:val="20"/>
              </w:rPr>
              <w:t>(13,401)</w:t>
            </w:r>
          </w:p>
        </w:tc>
      </w:tr>
      <w:tr>
        <w:trPr>
          <w:trHeight w:val="303" w:hRule="atLeast"/>
        </w:trPr>
        <w:tc>
          <w:tcPr>
            <w:tcW w:w="5187" w:type="dxa"/>
          </w:tcPr>
          <w:p>
            <w:pPr>
              <w:pStyle w:val="TableParagraph"/>
              <w:spacing w:before="32"/>
              <w:ind w:left="136"/>
              <w:jc w:val="left"/>
              <w:rPr>
                <w:sz w:val="20"/>
              </w:rPr>
            </w:pPr>
            <w:r>
              <w:rPr>
                <w:sz w:val="20"/>
              </w:rPr>
              <w:t>Interest</w:t>
            </w:r>
            <w:r>
              <w:rPr>
                <w:spacing w:val="-12"/>
                <w:sz w:val="20"/>
              </w:rPr>
              <w:t> </w:t>
            </w:r>
            <w:r>
              <w:rPr>
                <w:sz w:val="20"/>
              </w:rPr>
              <w:t>income</w:t>
            </w:r>
            <w:r>
              <w:rPr>
                <w:spacing w:val="-11"/>
                <w:sz w:val="20"/>
              </w:rPr>
              <w:t> </w:t>
            </w:r>
            <w:r>
              <w:rPr>
                <w:sz w:val="20"/>
              </w:rPr>
              <w:t>/</w:t>
            </w:r>
            <w:r>
              <w:rPr>
                <w:spacing w:val="-13"/>
                <w:sz w:val="20"/>
              </w:rPr>
              <w:t> </w:t>
            </w:r>
            <w:r>
              <w:rPr>
                <w:spacing w:val="-2"/>
                <w:sz w:val="20"/>
              </w:rPr>
              <w:t>(expense)</w:t>
            </w:r>
          </w:p>
        </w:tc>
        <w:tc>
          <w:tcPr>
            <w:tcW w:w="1688" w:type="dxa"/>
          </w:tcPr>
          <w:p>
            <w:pPr>
              <w:pStyle w:val="TableParagraph"/>
              <w:spacing w:before="32"/>
              <w:ind w:right="123"/>
              <w:rPr>
                <w:sz w:val="20"/>
              </w:rPr>
            </w:pPr>
            <w:r>
              <w:rPr>
                <w:spacing w:val="-2"/>
                <w:sz w:val="20"/>
              </w:rPr>
              <w:t>5,064</w:t>
            </w:r>
          </w:p>
        </w:tc>
        <w:tc>
          <w:tcPr>
            <w:tcW w:w="1182" w:type="dxa"/>
          </w:tcPr>
          <w:p>
            <w:pPr>
              <w:pStyle w:val="TableParagraph"/>
              <w:spacing w:before="32"/>
              <w:ind w:right="165"/>
              <w:rPr>
                <w:sz w:val="20"/>
              </w:rPr>
            </w:pPr>
            <w:r>
              <w:rPr>
                <w:spacing w:val="-2"/>
                <w:sz w:val="20"/>
              </w:rPr>
              <w:t>(5,334)</w:t>
            </w:r>
          </w:p>
        </w:tc>
        <w:tc>
          <w:tcPr>
            <w:tcW w:w="969" w:type="dxa"/>
          </w:tcPr>
          <w:p>
            <w:pPr>
              <w:pStyle w:val="TableParagraph"/>
              <w:spacing w:before="32"/>
              <w:ind w:right="164"/>
              <w:rPr>
                <w:sz w:val="20"/>
              </w:rPr>
            </w:pPr>
            <w:r>
              <w:rPr>
                <w:spacing w:val="-10"/>
                <w:sz w:val="20"/>
              </w:rPr>
              <w:t>-</w:t>
            </w:r>
          </w:p>
        </w:tc>
        <w:tc>
          <w:tcPr>
            <w:tcW w:w="1012" w:type="dxa"/>
          </w:tcPr>
          <w:p>
            <w:pPr>
              <w:pStyle w:val="TableParagraph"/>
              <w:spacing w:before="32"/>
              <w:ind w:right="115"/>
              <w:rPr>
                <w:b/>
                <w:sz w:val="20"/>
              </w:rPr>
            </w:pPr>
            <w:r>
              <w:rPr>
                <w:b/>
                <w:spacing w:val="-2"/>
                <w:sz w:val="20"/>
              </w:rPr>
              <w:t>(270)</w:t>
            </w:r>
          </w:p>
        </w:tc>
      </w:tr>
      <w:tr>
        <w:trPr>
          <w:trHeight w:val="304" w:hRule="atLeast"/>
        </w:trPr>
        <w:tc>
          <w:tcPr>
            <w:tcW w:w="5187" w:type="dxa"/>
          </w:tcPr>
          <w:p>
            <w:pPr>
              <w:pStyle w:val="TableParagraph"/>
              <w:spacing w:before="34"/>
              <w:ind w:left="136"/>
              <w:jc w:val="left"/>
              <w:rPr>
                <w:sz w:val="20"/>
              </w:rPr>
            </w:pPr>
            <w:r>
              <w:rPr>
                <w:sz w:val="20"/>
              </w:rPr>
              <w:t>Change</w:t>
            </w:r>
            <w:r>
              <w:rPr>
                <w:spacing w:val="-11"/>
                <w:sz w:val="20"/>
              </w:rPr>
              <w:t> </w:t>
            </w:r>
            <w:r>
              <w:rPr>
                <w:sz w:val="20"/>
              </w:rPr>
              <w:t>in</w:t>
            </w:r>
            <w:r>
              <w:rPr>
                <w:spacing w:val="-11"/>
                <w:sz w:val="20"/>
              </w:rPr>
              <w:t> </w:t>
            </w:r>
            <w:r>
              <w:rPr>
                <w:sz w:val="20"/>
              </w:rPr>
              <w:t>asset</w:t>
            </w:r>
            <w:r>
              <w:rPr>
                <w:spacing w:val="-14"/>
                <w:sz w:val="20"/>
              </w:rPr>
              <w:t> </w:t>
            </w:r>
            <w:r>
              <w:rPr>
                <w:spacing w:val="-2"/>
                <w:sz w:val="20"/>
              </w:rPr>
              <w:t>ceiling</w:t>
            </w:r>
          </w:p>
        </w:tc>
        <w:tc>
          <w:tcPr>
            <w:tcW w:w="1688" w:type="dxa"/>
          </w:tcPr>
          <w:p>
            <w:pPr>
              <w:pStyle w:val="TableParagraph"/>
              <w:spacing w:before="34"/>
              <w:ind w:right="111"/>
              <w:rPr>
                <w:sz w:val="20"/>
              </w:rPr>
            </w:pPr>
            <w:r>
              <w:rPr>
                <w:spacing w:val="-10"/>
                <w:sz w:val="20"/>
              </w:rPr>
              <w:t>-</w:t>
            </w:r>
          </w:p>
        </w:tc>
        <w:tc>
          <w:tcPr>
            <w:tcW w:w="1182" w:type="dxa"/>
          </w:tcPr>
          <w:p>
            <w:pPr>
              <w:pStyle w:val="TableParagraph"/>
              <w:spacing w:before="34"/>
              <w:ind w:right="153"/>
              <w:rPr>
                <w:sz w:val="20"/>
              </w:rPr>
            </w:pPr>
            <w:r>
              <w:rPr>
                <w:spacing w:val="-10"/>
                <w:sz w:val="20"/>
              </w:rPr>
              <w:t>-</w:t>
            </w:r>
          </w:p>
        </w:tc>
        <w:tc>
          <w:tcPr>
            <w:tcW w:w="969" w:type="dxa"/>
          </w:tcPr>
          <w:p>
            <w:pPr>
              <w:pStyle w:val="TableParagraph"/>
              <w:spacing w:before="34"/>
              <w:ind w:right="178"/>
              <w:rPr>
                <w:sz w:val="20"/>
              </w:rPr>
            </w:pPr>
            <w:r>
              <w:rPr>
                <w:spacing w:val="-5"/>
                <w:sz w:val="20"/>
              </w:rPr>
              <w:t>375</w:t>
            </w:r>
          </w:p>
        </w:tc>
        <w:tc>
          <w:tcPr>
            <w:tcW w:w="1012" w:type="dxa"/>
          </w:tcPr>
          <w:p>
            <w:pPr>
              <w:pStyle w:val="TableParagraph"/>
              <w:spacing w:before="34"/>
              <w:ind w:right="117"/>
              <w:rPr>
                <w:b/>
                <w:sz w:val="20"/>
              </w:rPr>
            </w:pPr>
            <w:r>
              <w:rPr>
                <w:b/>
                <w:spacing w:val="-5"/>
                <w:sz w:val="20"/>
              </w:rPr>
              <w:t>375</w:t>
            </w:r>
          </w:p>
        </w:tc>
      </w:tr>
      <w:tr>
        <w:trPr>
          <w:trHeight w:val="284" w:hRule="atLeast"/>
        </w:trPr>
        <w:tc>
          <w:tcPr>
            <w:tcW w:w="5187" w:type="dxa"/>
          </w:tcPr>
          <w:p>
            <w:pPr>
              <w:pStyle w:val="TableParagraph"/>
              <w:spacing w:before="34"/>
              <w:ind w:left="136"/>
              <w:jc w:val="left"/>
              <w:rPr>
                <w:sz w:val="20"/>
              </w:rPr>
            </w:pPr>
            <w:r>
              <w:rPr>
                <w:spacing w:val="-2"/>
                <w:sz w:val="20"/>
              </w:rPr>
              <w:t>Re-measurement</w:t>
            </w:r>
            <w:r>
              <w:rPr>
                <w:spacing w:val="-3"/>
                <w:sz w:val="20"/>
              </w:rPr>
              <w:t> </w:t>
            </w:r>
            <w:r>
              <w:rPr>
                <w:spacing w:val="-2"/>
                <w:sz w:val="20"/>
              </w:rPr>
              <w:t>gains</w:t>
            </w:r>
            <w:r>
              <w:rPr>
                <w:sz w:val="20"/>
              </w:rPr>
              <w:t> </w:t>
            </w:r>
            <w:r>
              <w:rPr>
                <w:spacing w:val="-2"/>
                <w:sz w:val="20"/>
              </w:rPr>
              <w:t>/ losses</w:t>
            </w:r>
          </w:p>
        </w:tc>
        <w:tc>
          <w:tcPr>
            <w:tcW w:w="1688" w:type="dxa"/>
          </w:tcPr>
          <w:p>
            <w:pPr>
              <w:pStyle w:val="TableParagraph"/>
              <w:jc w:val="left"/>
              <w:rPr>
                <w:rFonts w:ascii="Times New Roman"/>
                <w:sz w:val="20"/>
              </w:rPr>
            </w:pPr>
          </w:p>
        </w:tc>
        <w:tc>
          <w:tcPr>
            <w:tcW w:w="1182" w:type="dxa"/>
          </w:tcPr>
          <w:p>
            <w:pPr>
              <w:pStyle w:val="TableParagraph"/>
              <w:jc w:val="left"/>
              <w:rPr>
                <w:rFonts w:ascii="Times New Roman"/>
                <w:sz w:val="20"/>
              </w:rPr>
            </w:pPr>
          </w:p>
        </w:tc>
        <w:tc>
          <w:tcPr>
            <w:tcW w:w="969" w:type="dxa"/>
          </w:tcPr>
          <w:p>
            <w:pPr>
              <w:pStyle w:val="TableParagraph"/>
              <w:jc w:val="left"/>
              <w:rPr>
                <w:rFonts w:ascii="Times New Roman"/>
                <w:sz w:val="20"/>
              </w:rPr>
            </w:pPr>
          </w:p>
        </w:tc>
        <w:tc>
          <w:tcPr>
            <w:tcW w:w="1012" w:type="dxa"/>
          </w:tcPr>
          <w:p>
            <w:pPr>
              <w:pStyle w:val="TableParagraph"/>
              <w:jc w:val="left"/>
              <w:rPr>
                <w:rFonts w:ascii="Times New Roman"/>
                <w:sz w:val="20"/>
              </w:rPr>
            </w:pPr>
          </w:p>
        </w:tc>
      </w:tr>
      <w:tr>
        <w:trPr>
          <w:trHeight w:val="301" w:hRule="atLeast"/>
        </w:trPr>
        <w:tc>
          <w:tcPr>
            <w:tcW w:w="5187" w:type="dxa"/>
          </w:tcPr>
          <w:p>
            <w:pPr>
              <w:pStyle w:val="TableParagraph"/>
              <w:spacing w:before="13"/>
              <w:ind w:left="136"/>
              <w:jc w:val="left"/>
              <w:rPr>
                <w:sz w:val="20"/>
              </w:rPr>
            </w:pPr>
            <w:r>
              <w:rPr>
                <w:sz w:val="20"/>
              </w:rPr>
              <w:t>-</w:t>
            </w:r>
            <w:r>
              <w:rPr>
                <w:spacing w:val="-14"/>
                <w:sz w:val="20"/>
              </w:rPr>
              <w:t> </w:t>
            </w:r>
            <w:r>
              <w:rPr>
                <w:sz w:val="20"/>
              </w:rPr>
              <w:t>Derecognition</w:t>
            </w:r>
            <w:r>
              <w:rPr>
                <w:spacing w:val="-12"/>
                <w:sz w:val="20"/>
              </w:rPr>
              <w:t> </w:t>
            </w:r>
            <w:r>
              <w:rPr>
                <w:sz w:val="20"/>
              </w:rPr>
              <w:t>of</w:t>
            </w:r>
            <w:r>
              <w:rPr>
                <w:spacing w:val="-12"/>
                <w:sz w:val="20"/>
              </w:rPr>
              <w:t> </w:t>
            </w:r>
            <w:r>
              <w:rPr>
                <w:spacing w:val="-2"/>
                <w:sz w:val="20"/>
              </w:rPr>
              <w:t>assets</w:t>
            </w:r>
          </w:p>
        </w:tc>
        <w:tc>
          <w:tcPr>
            <w:tcW w:w="1688" w:type="dxa"/>
          </w:tcPr>
          <w:p>
            <w:pPr>
              <w:pStyle w:val="TableParagraph"/>
              <w:spacing w:before="49"/>
              <w:ind w:right="126"/>
              <w:rPr>
                <w:sz w:val="20"/>
              </w:rPr>
            </w:pPr>
            <w:r>
              <w:rPr>
                <w:spacing w:val="-2"/>
                <w:sz w:val="20"/>
              </w:rPr>
              <w:t>(3,289)</w:t>
            </w:r>
          </w:p>
        </w:tc>
        <w:tc>
          <w:tcPr>
            <w:tcW w:w="1182" w:type="dxa"/>
          </w:tcPr>
          <w:p>
            <w:pPr>
              <w:pStyle w:val="TableParagraph"/>
              <w:spacing w:before="49"/>
              <w:ind w:right="153"/>
              <w:rPr>
                <w:sz w:val="20"/>
              </w:rPr>
            </w:pPr>
            <w:r>
              <w:rPr>
                <w:spacing w:val="-10"/>
                <w:sz w:val="20"/>
              </w:rPr>
              <w:t>-</w:t>
            </w:r>
          </w:p>
        </w:tc>
        <w:tc>
          <w:tcPr>
            <w:tcW w:w="969" w:type="dxa"/>
          </w:tcPr>
          <w:p>
            <w:pPr>
              <w:pStyle w:val="TableParagraph"/>
              <w:spacing w:before="49"/>
              <w:ind w:right="164"/>
              <w:rPr>
                <w:sz w:val="20"/>
              </w:rPr>
            </w:pPr>
            <w:r>
              <w:rPr>
                <w:spacing w:val="-10"/>
                <w:sz w:val="20"/>
              </w:rPr>
              <w:t>-</w:t>
            </w:r>
          </w:p>
        </w:tc>
        <w:tc>
          <w:tcPr>
            <w:tcW w:w="1012" w:type="dxa"/>
          </w:tcPr>
          <w:p>
            <w:pPr>
              <w:pStyle w:val="TableParagraph"/>
              <w:spacing w:before="49"/>
              <w:ind w:right="115"/>
              <w:rPr>
                <w:b/>
                <w:sz w:val="20"/>
              </w:rPr>
            </w:pPr>
            <w:r>
              <w:rPr>
                <w:b/>
                <w:spacing w:val="-2"/>
                <w:sz w:val="20"/>
              </w:rPr>
              <w:t>(3,289)</w:t>
            </w:r>
          </w:p>
        </w:tc>
      </w:tr>
      <w:tr>
        <w:trPr>
          <w:trHeight w:val="324" w:hRule="atLeast"/>
        </w:trPr>
        <w:tc>
          <w:tcPr>
            <w:tcW w:w="5187" w:type="dxa"/>
          </w:tcPr>
          <w:p>
            <w:pPr>
              <w:pStyle w:val="TableParagraph"/>
              <w:spacing w:before="15"/>
              <w:ind w:left="136"/>
              <w:jc w:val="left"/>
              <w:rPr>
                <w:sz w:val="20"/>
              </w:rPr>
            </w:pPr>
            <w:r>
              <w:rPr>
                <w:sz w:val="20"/>
              </w:rPr>
              <w:t>-</w:t>
            </w:r>
            <w:r>
              <w:rPr>
                <w:spacing w:val="-14"/>
                <w:sz w:val="20"/>
              </w:rPr>
              <w:t> </w:t>
            </w:r>
            <w:r>
              <w:rPr>
                <w:sz w:val="20"/>
              </w:rPr>
              <w:t>Opening</w:t>
            </w:r>
            <w:r>
              <w:rPr>
                <w:spacing w:val="-13"/>
                <w:sz w:val="20"/>
              </w:rPr>
              <w:t> </w:t>
            </w:r>
            <w:r>
              <w:rPr>
                <w:sz w:val="20"/>
              </w:rPr>
              <w:t>Balance</w:t>
            </w:r>
            <w:r>
              <w:rPr>
                <w:spacing w:val="-13"/>
                <w:sz w:val="20"/>
              </w:rPr>
              <w:t> </w:t>
            </w:r>
            <w:r>
              <w:rPr>
                <w:spacing w:val="-2"/>
                <w:sz w:val="20"/>
              </w:rPr>
              <w:t>adjustment</w:t>
            </w:r>
          </w:p>
        </w:tc>
        <w:tc>
          <w:tcPr>
            <w:tcW w:w="1688" w:type="dxa"/>
          </w:tcPr>
          <w:p>
            <w:pPr>
              <w:pStyle w:val="TableParagraph"/>
              <w:spacing w:before="53"/>
              <w:ind w:right="123"/>
              <w:rPr>
                <w:sz w:val="20"/>
              </w:rPr>
            </w:pPr>
            <w:r>
              <w:rPr>
                <w:spacing w:val="-2"/>
                <w:sz w:val="20"/>
              </w:rPr>
              <w:t>2,440</w:t>
            </w:r>
          </w:p>
        </w:tc>
        <w:tc>
          <w:tcPr>
            <w:tcW w:w="1182" w:type="dxa"/>
          </w:tcPr>
          <w:p>
            <w:pPr>
              <w:pStyle w:val="TableParagraph"/>
              <w:spacing w:before="53"/>
              <w:ind w:right="165"/>
              <w:rPr>
                <w:sz w:val="20"/>
              </w:rPr>
            </w:pPr>
            <w:r>
              <w:rPr>
                <w:spacing w:val="-2"/>
                <w:sz w:val="20"/>
              </w:rPr>
              <w:t>(3,544)</w:t>
            </w:r>
          </w:p>
        </w:tc>
        <w:tc>
          <w:tcPr>
            <w:tcW w:w="969" w:type="dxa"/>
          </w:tcPr>
          <w:p>
            <w:pPr>
              <w:pStyle w:val="TableParagraph"/>
              <w:spacing w:before="53"/>
              <w:ind w:right="164"/>
              <w:rPr>
                <w:sz w:val="20"/>
              </w:rPr>
            </w:pPr>
            <w:r>
              <w:rPr>
                <w:spacing w:val="-10"/>
                <w:sz w:val="20"/>
              </w:rPr>
              <w:t>-</w:t>
            </w:r>
          </w:p>
        </w:tc>
        <w:tc>
          <w:tcPr>
            <w:tcW w:w="1012" w:type="dxa"/>
          </w:tcPr>
          <w:p>
            <w:pPr>
              <w:pStyle w:val="TableParagraph"/>
              <w:spacing w:before="53"/>
              <w:ind w:right="115"/>
              <w:rPr>
                <w:b/>
                <w:sz w:val="20"/>
              </w:rPr>
            </w:pPr>
            <w:r>
              <w:rPr>
                <w:b/>
                <w:spacing w:val="-2"/>
                <w:sz w:val="20"/>
              </w:rPr>
              <w:t>(1,104)</w:t>
            </w:r>
          </w:p>
        </w:tc>
      </w:tr>
      <w:tr>
        <w:trPr>
          <w:trHeight w:val="302" w:hRule="atLeast"/>
        </w:trPr>
        <w:tc>
          <w:tcPr>
            <w:tcW w:w="5187" w:type="dxa"/>
          </w:tcPr>
          <w:p>
            <w:pPr>
              <w:pStyle w:val="TableParagraph"/>
              <w:spacing w:before="34"/>
              <w:ind w:left="136"/>
              <w:jc w:val="left"/>
              <w:rPr>
                <w:sz w:val="20"/>
              </w:rPr>
            </w:pPr>
            <w:r>
              <w:rPr>
                <w:sz w:val="20"/>
              </w:rPr>
              <w:t>-</w:t>
            </w:r>
            <w:r>
              <w:rPr>
                <w:spacing w:val="-13"/>
                <w:sz w:val="20"/>
              </w:rPr>
              <w:t> </w:t>
            </w:r>
            <w:r>
              <w:rPr>
                <w:sz w:val="20"/>
              </w:rPr>
              <w:t>Actuarial</w:t>
            </w:r>
            <w:r>
              <w:rPr>
                <w:spacing w:val="-11"/>
                <w:sz w:val="20"/>
              </w:rPr>
              <w:t> </w:t>
            </w:r>
            <w:r>
              <w:rPr>
                <w:spacing w:val="-4"/>
                <w:sz w:val="20"/>
              </w:rPr>
              <w:t>loss</w:t>
            </w:r>
          </w:p>
        </w:tc>
        <w:tc>
          <w:tcPr>
            <w:tcW w:w="1688" w:type="dxa"/>
          </w:tcPr>
          <w:p>
            <w:pPr>
              <w:pStyle w:val="TableParagraph"/>
              <w:spacing w:before="34"/>
              <w:ind w:right="124"/>
              <w:rPr>
                <w:sz w:val="20"/>
              </w:rPr>
            </w:pPr>
            <w:r>
              <w:rPr>
                <w:spacing w:val="-2"/>
                <w:sz w:val="20"/>
              </w:rPr>
              <w:t>(4,218)</w:t>
            </w:r>
          </w:p>
        </w:tc>
        <w:tc>
          <w:tcPr>
            <w:tcW w:w="1182" w:type="dxa"/>
          </w:tcPr>
          <w:p>
            <w:pPr>
              <w:pStyle w:val="TableParagraph"/>
              <w:spacing w:before="34"/>
              <w:ind w:right="164"/>
              <w:rPr>
                <w:sz w:val="20"/>
              </w:rPr>
            </w:pPr>
            <w:r>
              <w:rPr>
                <w:spacing w:val="-2"/>
                <w:sz w:val="20"/>
              </w:rPr>
              <w:t>39,166</w:t>
            </w:r>
          </w:p>
        </w:tc>
        <w:tc>
          <w:tcPr>
            <w:tcW w:w="969" w:type="dxa"/>
          </w:tcPr>
          <w:p>
            <w:pPr>
              <w:pStyle w:val="TableParagraph"/>
              <w:spacing w:before="34"/>
              <w:ind w:right="164"/>
              <w:rPr>
                <w:sz w:val="20"/>
              </w:rPr>
            </w:pPr>
            <w:r>
              <w:rPr>
                <w:spacing w:val="-10"/>
                <w:sz w:val="20"/>
              </w:rPr>
              <w:t>-</w:t>
            </w:r>
          </w:p>
        </w:tc>
        <w:tc>
          <w:tcPr>
            <w:tcW w:w="1012" w:type="dxa"/>
          </w:tcPr>
          <w:p>
            <w:pPr>
              <w:pStyle w:val="TableParagraph"/>
              <w:spacing w:before="34"/>
              <w:ind w:right="114"/>
              <w:rPr>
                <w:b/>
                <w:sz w:val="20"/>
              </w:rPr>
            </w:pPr>
            <w:r>
              <w:rPr>
                <w:b/>
                <w:spacing w:val="-2"/>
                <w:sz w:val="20"/>
              </w:rPr>
              <w:t>34,948</w:t>
            </w:r>
          </w:p>
        </w:tc>
      </w:tr>
      <w:tr>
        <w:trPr>
          <w:trHeight w:val="306" w:hRule="atLeast"/>
        </w:trPr>
        <w:tc>
          <w:tcPr>
            <w:tcW w:w="5187" w:type="dxa"/>
          </w:tcPr>
          <w:p>
            <w:pPr>
              <w:pStyle w:val="TableParagraph"/>
              <w:spacing w:before="31"/>
              <w:ind w:left="136"/>
              <w:jc w:val="left"/>
              <w:rPr>
                <w:sz w:val="20"/>
              </w:rPr>
            </w:pPr>
            <w:r>
              <w:rPr>
                <w:sz w:val="20"/>
              </w:rPr>
              <w:t>-</w:t>
            </w:r>
            <w:r>
              <w:rPr>
                <w:spacing w:val="-10"/>
                <w:sz w:val="20"/>
              </w:rPr>
              <w:t> </w:t>
            </w:r>
            <w:r>
              <w:rPr>
                <w:sz w:val="20"/>
              </w:rPr>
              <w:t>Other</w:t>
            </w:r>
            <w:r>
              <w:rPr>
                <w:spacing w:val="-6"/>
                <w:sz w:val="20"/>
              </w:rPr>
              <w:t> </w:t>
            </w:r>
            <w:r>
              <w:rPr>
                <w:spacing w:val="-2"/>
                <w:sz w:val="20"/>
              </w:rPr>
              <w:t>assumptions</w:t>
            </w:r>
          </w:p>
        </w:tc>
        <w:tc>
          <w:tcPr>
            <w:tcW w:w="1688" w:type="dxa"/>
          </w:tcPr>
          <w:p>
            <w:pPr>
              <w:pStyle w:val="TableParagraph"/>
              <w:spacing w:before="31"/>
              <w:ind w:right="123"/>
              <w:rPr>
                <w:sz w:val="20"/>
              </w:rPr>
            </w:pPr>
            <w:r>
              <w:rPr>
                <w:spacing w:val="-2"/>
                <w:sz w:val="20"/>
              </w:rPr>
              <w:t>1,941</w:t>
            </w:r>
          </w:p>
        </w:tc>
        <w:tc>
          <w:tcPr>
            <w:tcW w:w="1182" w:type="dxa"/>
          </w:tcPr>
          <w:p>
            <w:pPr>
              <w:pStyle w:val="TableParagraph"/>
              <w:spacing w:before="31"/>
              <w:ind w:right="165"/>
              <w:rPr>
                <w:sz w:val="20"/>
              </w:rPr>
            </w:pPr>
            <w:r>
              <w:rPr>
                <w:spacing w:val="-2"/>
                <w:sz w:val="20"/>
              </w:rPr>
              <w:t>(6,886)</w:t>
            </w:r>
          </w:p>
        </w:tc>
        <w:tc>
          <w:tcPr>
            <w:tcW w:w="969" w:type="dxa"/>
          </w:tcPr>
          <w:p>
            <w:pPr>
              <w:pStyle w:val="TableParagraph"/>
              <w:spacing w:before="31"/>
              <w:ind w:right="164"/>
              <w:rPr>
                <w:sz w:val="20"/>
              </w:rPr>
            </w:pPr>
            <w:r>
              <w:rPr>
                <w:spacing w:val="-10"/>
                <w:sz w:val="20"/>
              </w:rPr>
              <w:t>-</w:t>
            </w:r>
          </w:p>
        </w:tc>
        <w:tc>
          <w:tcPr>
            <w:tcW w:w="1012" w:type="dxa"/>
          </w:tcPr>
          <w:p>
            <w:pPr>
              <w:pStyle w:val="TableParagraph"/>
              <w:spacing w:before="31"/>
              <w:ind w:right="115"/>
              <w:rPr>
                <w:b/>
                <w:sz w:val="20"/>
              </w:rPr>
            </w:pPr>
            <w:r>
              <w:rPr>
                <w:b/>
                <w:spacing w:val="-2"/>
                <w:sz w:val="20"/>
              </w:rPr>
              <w:t>(4,945)</w:t>
            </w:r>
          </w:p>
        </w:tc>
      </w:tr>
      <w:tr>
        <w:trPr>
          <w:trHeight w:val="313" w:hRule="atLeast"/>
        </w:trPr>
        <w:tc>
          <w:tcPr>
            <w:tcW w:w="5187" w:type="dxa"/>
            <w:tcBorders>
              <w:bottom w:val="single" w:sz="8" w:space="0" w:color="000000"/>
            </w:tcBorders>
          </w:tcPr>
          <w:p>
            <w:pPr>
              <w:pStyle w:val="TableParagraph"/>
              <w:spacing w:before="37"/>
              <w:ind w:left="136"/>
              <w:jc w:val="left"/>
              <w:rPr>
                <w:sz w:val="20"/>
              </w:rPr>
            </w:pPr>
            <w:r>
              <w:rPr>
                <w:sz w:val="20"/>
              </w:rPr>
              <w:t>-</w:t>
            </w:r>
            <w:r>
              <w:rPr>
                <w:spacing w:val="-13"/>
                <w:sz w:val="20"/>
              </w:rPr>
              <w:t> </w:t>
            </w:r>
            <w:r>
              <w:rPr>
                <w:sz w:val="20"/>
              </w:rPr>
              <w:t>Return</w:t>
            </w:r>
            <w:r>
              <w:rPr>
                <w:spacing w:val="-12"/>
                <w:sz w:val="20"/>
              </w:rPr>
              <w:t> </w:t>
            </w:r>
            <w:r>
              <w:rPr>
                <w:sz w:val="20"/>
              </w:rPr>
              <w:t>on</w:t>
            </w:r>
            <w:r>
              <w:rPr>
                <w:spacing w:val="-12"/>
                <w:sz w:val="20"/>
              </w:rPr>
              <w:t> </w:t>
            </w:r>
            <w:r>
              <w:rPr>
                <w:sz w:val="20"/>
              </w:rPr>
              <w:t>plan</w:t>
            </w:r>
            <w:r>
              <w:rPr>
                <w:spacing w:val="-12"/>
                <w:sz w:val="20"/>
              </w:rPr>
              <w:t> </w:t>
            </w:r>
            <w:r>
              <w:rPr>
                <w:sz w:val="20"/>
              </w:rPr>
              <w:t>assets</w:t>
            </w:r>
            <w:r>
              <w:rPr>
                <w:spacing w:val="-12"/>
                <w:sz w:val="20"/>
              </w:rPr>
              <w:t> </w:t>
            </w:r>
            <w:r>
              <w:rPr>
                <w:sz w:val="20"/>
              </w:rPr>
              <w:t>excluding</w:t>
            </w:r>
            <w:r>
              <w:rPr>
                <w:spacing w:val="-10"/>
                <w:sz w:val="20"/>
              </w:rPr>
              <w:t> </w:t>
            </w:r>
            <w:r>
              <w:rPr>
                <w:sz w:val="20"/>
              </w:rPr>
              <w:t>interest</w:t>
            </w:r>
            <w:r>
              <w:rPr>
                <w:spacing w:val="-9"/>
                <w:sz w:val="20"/>
              </w:rPr>
              <w:t> </w:t>
            </w:r>
            <w:r>
              <w:rPr>
                <w:spacing w:val="-2"/>
                <w:sz w:val="20"/>
              </w:rPr>
              <w:t>income</w:t>
            </w:r>
          </w:p>
        </w:tc>
        <w:tc>
          <w:tcPr>
            <w:tcW w:w="1688" w:type="dxa"/>
            <w:tcBorders>
              <w:bottom w:val="single" w:sz="8" w:space="0" w:color="000000"/>
            </w:tcBorders>
          </w:tcPr>
          <w:p>
            <w:pPr>
              <w:pStyle w:val="TableParagraph"/>
              <w:spacing w:before="37"/>
              <w:ind w:right="126"/>
              <w:rPr>
                <w:sz w:val="20"/>
              </w:rPr>
            </w:pPr>
            <w:r>
              <w:rPr>
                <w:spacing w:val="-2"/>
                <w:sz w:val="20"/>
              </w:rPr>
              <w:t>(6,424)</w:t>
            </w:r>
          </w:p>
        </w:tc>
        <w:tc>
          <w:tcPr>
            <w:tcW w:w="1182" w:type="dxa"/>
            <w:tcBorders>
              <w:bottom w:val="single" w:sz="8" w:space="0" w:color="000000"/>
            </w:tcBorders>
          </w:tcPr>
          <w:p>
            <w:pPr>
              <w:pStyle w:val="TableParagraph"/>
              <w:spacing w:before="37"/>
              <w:ind w:right="162"/>
              <w:rPr>
                <w:sz w:val="20"/>
              </w:rPr>
            </w:pPr>
            <w:r>
              <w:rPr>
                <w:spacing w:val="-2"/>
                <w:sz w:val="20"/>
              </w:rPr>
              <w:t>2,200</w:t>
            </w:r>
          </w:p>
        </w:tc>
        <w:tc>
          <w:tcPr>
            <w:tcW w:w="969" w:type="dxa"/>
            <w:tcBorders>
              <w:bottom w:val="single" w:sz="8" w:space="0" w:color="000000"/>
            </w:tcBorders>
          </w:tcPr>
          <w:p>
            <w:pPr>
              <w:pStyle w:val="TableParagraph"/>
              <w:spacing w:before="37"/>
              <w:ind w:right="164"/>
              <w:rPr>
                <w:sz w:val="20"/>
              </w:rPr>
            </w:pPr>
            <w:r>
              <w:rPr>
                <w:spacing w:val="-10"/>
                <w:sz w:val="20"/>
              </w:rPr>
              <w:t>-</w:t>
            </w:r>
          </w:p>
        </w:tc>
        <w:tc>
          <w:tcPr>
            <w:tcW w:w="1012" w:type="dxa"/>
            <w:tcBorders>
              <w:bottom w:val="single" w:sz="8" w:space="0" w:color="000000"/>
            </w:tcBorders>
          </w:tcPr>
          <w:p>
            <w:pPr>
              <w:pStyle w:val="TableParagraph"/>
              <w:spacing w:before="37"/>
              <w:ind w:right="115"/>
              <w:rPr>
                <w:b/>
                <w:sz w:val="20"/>
              </w:rPr>
            </w:pPr>
            <w:r>
              <w:rPr>
                <w:b/>
                <w:spacing w:val="-2"/>
                <w:sz w:val="20"/>
              </w:rPr>
              <w:t>(4,224)</w:t>
            </w:r>
          </w:p>
        </w:tc>
      </w:tr>
      <w:tr>
        <w:trPr>
          <w:trHeight w:val="462" w:hRule="atLeast"/>
        </w:trPr>
        <w:tc>
          <w:tcPr>
            <w:tcW w:w="5187" w:type="dxa"/>
            <w:tcBorders>
              <w:top w:val="single" w:sz="8" w:space="0" w:color="000000"/>
              <w:bottom w:val="single" w:sz="8" w:space="0" w:color="000000"/>
            </w:tcBorders>
          </w:tcPr>
          <w:p>
            <w:pPr>
              <w:pStyle w:val="TableParagraph"/>
              <w:spacing w:line="230" w:lineRule="exact"/>
              <w:ind w:left="136" w:right="1423"/>
              <w:jc w:val="left"/>
              <w:rPr>
                <w:sz w:val="20"/>
              </w:rPr>
            </w:pPr>
            <w:r>
              <w:rPr>
                <w:sz w:val="20"/>
              </w:rPr>
              <w:t>Deficit</w:t>
            </w:r>
            <w:r>
              <w:rPr>
                <w:spacing w:val="-14"/>
                <w:sz w:val="20"/>
              </w:rPr>
              <w:t> </w:t>
            </w:r>
            <w:r>
              <w:rPr>
                <w:sz w:val="20"/>
              </w:rPr>
              <w:t>in</w:t>
            </w:r>
            <w:r>
              <w:rPr>
                <w:spacing w:val="-14"/>
                <w:sz w:val="20"/>
              </w:rPr>
              <w:t> </w:t>
            </w:r>
            <w:r>
              <w:rPr>
                <w:sz w:val="20"/>
              </w:rPr>
              <w:t>the</w:t>
            </w:r>
            <w:r>
              <w:rPr>
                <w:spacing w:val="-14"/>
                <w:sz w:val="20"/>
              </w:rPr>
              <w:t> </w:t>
            </w:r>
            <w:r>
              <w:rPr>
                <w:sz w:val="20"/>
              </w:rPr>
              <w:t>scheme</w:t>
            </w:r>
            <w:r>
              <w:rPr>
                <w:spacing w:val="-13"/>
                <w:sz w:val="20"/>
              </w:rPr>
              <w:t> </w:t>
            </w:r>
            <w:r>
              <w:rPr>
                <w:sz w:val="20"/>
              </w:rPr>
              <w:t>as</w:t>
            </w:r>
            <w:r>
              <w:rPr>
                <w:spacing w:val="-10"/>
                <w:sz w:val="20"/>
              </w:rPr>
              <w:t> </w:t>
            </w:r>
            <w:r>
              <w:rPr>
                <w:sz w:val="20"/>
              </w:rPr>
              <w:t>at</w:t>
            </w:r>
            <w:r>
              <w:rPr>
                <w:spacing w:val="-6"/>
                <w:sz w:val="20"/>
              </w:rPr>
              <w:t> </w:t>
            </w:r>
            <w:r>
              <w:rPr>
                <w:sz w:val="20"/>
              </w:rPr>
              <w:t>31</w:t>
            </w:r>
            <w:r>
              <w:rPr>
                <w:spacing w:val="-12"/>
                <w:sz w:val="20"/>
              </w:rPr>
              <w:t> </w:t>
            </w:r>
            <w:r>
              <w:rPr>
                <w:sz w:val="20"/>
              </w:rPr>
              <w:t>August </w:t>
            </w:r>
            <w:r>
              <w:rPr>
                <w:spacing w:val="-4"/>
                <w:sz w:val="20"/>
              </w:rPr>
              <w:t>2023</w:t>
            </w:r>
          </w:p>
        </w:tc>
        <w:tc>
          <w:tcPr>
            <w:tcW w:w="1688" w:type="dxa"/>
            <w:tcBorders>
              <w:top w:val="single" w:sz="8" w:space="0" w:color="000000"/>
              <w:bottom w:val="single" w:sz="8" w:space="0" w:color="000000"/>
            </w:tcBorders>
          </w:tcPr>
          <w:p>
            <w:pPr>
              <w:pStyle w:val="TableParagraph"/>
              <w:spacing w:before="114"/>
              <w:ind w:right="122"/>
              <w:rPr>
                <w:sz w:val="20"/>
              </w:rPr>
            </w:pPr>
            <w:r>
              <w:rPr>
                <w:spacing w:val="-2"/>
                <w:sz w:val="20"/>
              </w:rPr>
              <w:t>99,477</w:t>
            </w:r>
          </w:p>
        </w:tc>
        <w:tc>
          <w:tcPr>
            <w:tcW w:w="1182" w:type="dxa"/>
            <w:tcBorders>
              <w:top w:val="single" w:sz="8" w:space="0" w:color="000000"/>
              <w:bottom w:val="single" w:sz="8" w:space="0" w:color="000000"/>
            </w:tcBorders>
          </w:tcPr>
          <w:p>
            <w:pPr>
              <w:pStyle w:val="TableParagraph"/>
              <w:spacing w:before="114"/>
              <w:ind w:right="163"/>
              <w:rPr>
                <w:sz w:val="20"/>
              </w:rPr>
            </w:pPr>
            <w:r>
              <w:rPr>
                <w:spacing w:val="-2"/>
                <w:sz w:val="20"/>
              </w:rPr>
              <w:t>(96,433)</w:t>
            </w:r>
          </w:p>
        </w:tc>
        <w:tc>
          <w:tcPr>
            <w:tcW w:w="969" w:type="dxa"/>
            <w:tcBorders>
              <w:top w:val="single" w:sz="8" w:space="0" w:color="000000"/>
              <w:bottom w:val="single" w:sz="8" w:space="0" w:color="000000"/>
            </w:tcBorders>
          </w:tcPr>
          <w:p>
            <w:pPr>
              <w:pStyle w:val="TableParagraph"/>
              <w:spacing w:before="114"/>
              <w:ind w:right="179"/>
              <w:rPr>
                <w:sz w:val="20"/>
              </w:rPr>
            </w:pPr>
            <w:r>
              <w:rPr>
                <w:spacing w:val="-2"/>
                <w:sz w:val="20"/>
              </w:rPr>
              <w:t>(9,271)</w:t>
            </w:r>
          </w:p>
        </w:tc>
        <w:tc>
          <w:tcPr>
            <w:tcW w:w="1012" w:type="dxa"/>
            <w:tcBorders>
              <w:top w:val="single" w:sz="8" w:space="0" w:color="000000"/>
              <w:bottom w:val="single" w:sz="8" w:space="0" w:color="000000"/>
            </w:tcBorders>
          </w:tcPr>
          <w:p>
            <w:pPr>
              <w:pStyle w:val="TableParagraph"/>
              <w:spacing w:before="114"/>
              <w:ind w:right="115"/>
              <w:rPr>
                <w:b/>
                <w:sz w:val="20"/>
              </w:rPr>
            </w:pPr>
            <w:r>
              <w:rPr>
                <w:b/>
                <w:spacing w:val="-2"/>
                <w:sz w:val="20"/>
              </w:rPr>
              <w:t>(6,227)</w:t>
            </w:r>
          </w:p>
        </w:tc>
      </w:tr>
    </w:tbl>
    <w:p>
      <w:pPr>
        <w:pStyle w:val="BodyText"/>
        <w:spacing w:before="0"/>
        <w:rPr>
          <w:b/>
          <w:sz w:val="20"/>
        </w:rPr>
      </w:pPr>
    </w:p>
    <w:p>
      <w:pPr>
        <w:pStyle w:val="BodyText"/>
        <w:spacing w:before="32"/>
        <w:rPr>
          <w:b/>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26"/>
        <w:gridCol w:w="1989"/>
        <w:gridCol w:w="1198"/>
        <w:gridCol w:w="1029"/>
        <w:gridCol w:w="1197"/>
      </w:tblGrid>
      <w:tr>
        <w:trPr>
          <w:trHeight w:val="452" w:hRule="atLeast"/>
        </w:trPr>
        <w:tc>
          <w:tcPr>
            <w:tcW w:w="4626" w:type="dxa"/>
          </w:tcPr>
          <w:p>
            <w:pPr>
              <w:pStyle w:val="TableParagraph"/>
              <w:spacing w:line="216" w:lineRule="exact"/>
              <w:ind w:left="136"/>
              <w:jc w:val="left"/>
              <w:rPr>
                <w:b/>
                <w:sz w:val="20"/>
              </w:rPr>
            </w:pPr>
            <w:r>
              <w:rPr>
                <w:b/>
                <w:spacing w:val="-2"/>
                <w:sz w:val="20"/>
              </w:rPr>
              <w:t>Company</w:t>
            </w:r>
          </w:p>
          <w:p>
            <w:pPr>
              <w:pStyle w:val="TableParagraph"/>
              <w:spacing w:line="216" w:lineRule="exact"/>
              <w:ind w:left="136"/>
              <w:jc w:val="left"/>
              <w:rPr>
                <w:sz w:val="20"/>
              </w:rPr>
            </w:pPr>
            <w:r>
              <w:rPr>
                <w:sz w:val="20"/>
              </w:rPr>
              <w:t>Year</w:t>
            </w:r>
            <w:r>
              <w:rPr>
                <w:spacing w:val="-8"/>
                <w:sz w:val="20"/>
              </w:rPr>
              <w:t> </w:t>
            </w:r>
            <w:r>
              <w:rPr>
                <w:sz w:val="20"/>
              </w:rPr>
              <w:t>ended</w:t>
            </w:r>
            <w:r>
              <w:rPr>
                <w:spacing w:val="-12"/>
                <w:sz w:val="20"/>
              </w:rPr>
              <w:t> </w:t>
            </w:r>
            <w:r>
              <w:rPr>
                <w:sz w:val="20"/>
              </w:rPr>
              <w:t>31</w:t>
            </w:r>
            <w:r>
              <w:rPr>
                <w:spacing w:val="-9"/>
                <w:sz w:val="20"/>
              </w:rPr>
              <w:t> </w:t>
            </w:r>
            <w:r>
              <w:rPr>
                <w:sz w:val="20"/>
              </w:rPr>
              <w:t>August</w:t>
            </w:r>
            <w:r>
              <w:rPr>
                <w:spacing w:val="-11"/>
                <w:sz w:val="20"/>
              </w:rPr>
              <w:t> </w:t>
            </w:r>
            <w:r>
              <w:rPr>
                <w:spacing w:val="-4"/>
                <w:sz w:val="20"/>
              </w:rPr>
              <w:t>2023</w:t>
            </w:r>
          </w:p>
        </w:tc>
        <w:tc>
          <w:tcPr>
            <w:tcW w:w="1989" w:type="dxa"/>
          </w:tcPr>
          <w:p>
            <w:pPr>
              <w:pStyle w:val="TableParagraph"/>
              <w:jc w:val="left"/>
              <w:rPr>
                <w:rFonts w:ascii="Times New Roman"/>
                <w:sz w:val="20"/>
              </w:rPr>
            </w:pPr>
          </w:p>
        </w:tc>
        <w:tc>
          <w:tcPr>
            <w:tcW w:w="1198" w:type="dxa"/>
          </w:tcPr>
          <w:p>
            <w:pPr>
              <w:pStyle w:val="TableParagraph"/>
              <w:jc w:val="left"/>
              <w:rPr>
                <w:rFonts w:ascii="Times New Roman"/>
                <w:sz w:val="20"/>
              </w:rPr>
            </w:pPr>
          </w:p>
        </w:tc>
        <w:tc>
          <w:tcPr>
            <w:tcW w:w="1029" w:type="dxa"/>
          </w:tcPr>
          <w:p>
            <w:pPr>
              <w:pStyle w:val="TableParagraph"/>
              <w:jc w:val="left"/>
              <w:rPr>
                <w:rFonts w:ascii="Times New Roman"/>
                <w:sz w:val="20"/>
              </w:rPr>
            </w:pPr>
          </w:p>
        </w:tc>
        <w:tc>
          <w:tcPr>
            <w:tcW w:w="1197" w:type="dxa"/>
          </w:tcPr>
          <w:p>
            <w:pPr>
              <w:pStyle w:val="TableParagraph"/>
              <w:jc w:val="left"/>
              <w:rPr>
                <w:rFonts w:ascii="Times New Roman"/>
                <w:sz w:val="20"/>
              </w:rPr>
            </w:pPr>
          </w:p>
        </w:tc>
      </w:tr>
      <w:tr>
        <w:trPr>
          <w:trHeight w:val="956" w:hRule="atLeast"/>
        </w:trPr>
        <w:tc>
          <w:tcPr>
            <w:tcW w:w="4626" w:type="dxa"/>
          </w:tcPr>
          <w:p>
            <w:pPr>
              <w:pStyle w:val="TableParagraph"/>
              <w:jc w:val="left"/>
              <w:rPr>
                <w:rFonts w:ascii="Times New Roman"/>
                <w:sz w:val="20"/>
              </w:rPr>
            </w:pPr>
          </w:p>
        </w:tc>
        <w:tc>
          <w:tcPr>
            <w:tcW w:w="1989" w:type="dxa"/>
          </w:tcPr>
          <w:p>
            <w:pPr>
              <w:pStyle w:val="TableParagraph"/>
              <w:spacing w:before="116"/>
              <w:ind w:left="834" w:right="244" w:hanging="111"/>
              <w:rPr>
                <w:sz w:val="20"/>
              </w:rPr>
            </w:pPr>
            <w:r>
              <w:rPr>
                <w:spacing w:val="-2"/>
                <w:sz w:val="20"/>
              </w:rPr>
              <w:t>Total</w:t>
            </w:r>
            <w:r>
              <w:rPr>
                <w:spacing w:val="-14"/>
                <w:sz w:val="20"/>
              </w:rPr>
              <w:t> </w:t>
            </w:r>
            <w:r>
              <w:rPr>
                <w:spacing w:val="-2"/>
                <w:sz w:val="20"/>
              </w:rPr>
              <w:t>Share </w:t>
            </w:r>
            <w:r>
              <w:rPr>
                <w:sz w:val="20"/>
              </w:rPr>
              <w:t>of</w:t>
            </w:r>
            <w:r>
              <w:rPr>
                <w:spacing w:val="-9"/>
                <w:sz w:val="20"/>
              </w:rPr>
              <w:t> </w:t>
            </w:r>
            <w:r>
              <w:rPr>
                <w:spacing w:val="-4"/>
                <w:sz w:val="20"/>
              </w:rPr>
              <w:t>scheme</w:t>
            </w:r>
          </w:p>
          <w:p>
            <w:pPr>
              <w:pStyle w:val="TableParagraph"/>
              <w:spacing w:before="2"/>
              <w:ind w:right="248"/>
              <w:rPr>
                <w:sz w:val="20"/>
              </w:rPr>
            </w:pPr>
            <w:r>
              <w:rPr>
                <w:spacing w:val="-2"/>
                <w:sz w:val="20"/>
              </w:rPr>
              <w:t>assets</w:t>
            </w:r>
          </w:p>
        </w:tc>
        <w:tc>
          <w:tcPr>
            <w:tcW w:w="1198" w:type="dxa"/>
          </w:tcPr>
          <w:p>
            <w:pPr>
              <w:pStyle w:val="TableParagraph"/>
              <w:spacing w:before="6"/>
              <w:ind w:left="238" w:right="197" w:firstLine="67"/>
              <w:jc w:val="left"/>
              <w:rPr>
                <w:sz w:val="20"/>
              </w:rPr>
            </w:pPr>
            <w:r>
              <w:rPr>
                <w:spacing w:val="-2"/>
                <w:sz w:val="20"/>
              </w:rPr>
              <w:t>Present </w:t>
            </w:r>
            <w:r>
              <w:rPr>
                <w:sz w:val="20"/>
              </w:rPr>
              <w:t>value</w:t>
            </w:r>
            <w:r>
              <w:rPr>
                <w:spacing w:val="18"/>
                <w:sz w:val="20"/>
              </w:rPr>
              <w:t> </w:t>
            </w:r>
            <w:r>
              <w:rPr>
                <w:sz w:val="20"/>
              </w:rPr>
              <w:t>of </w:t>
            </w:r>
            <w:r>
              <w:rPr>
                <w:spacing w:val="-2"/>
                <w:sz w:val="20"/>
              </w:rPr>
              <w:t>scheme liabilities</w:t>
            </w:r>
          </w:p>
        </w:tc>
        <w:tc>
          <w:tcPr>
            <w:tcW w:w="1029" w:type="dxa"/>
          </w:tcPr>
          <w:p>
            <w:pPr>
              <w:pStyle w:val="TableParagraph"/>
              <w:spacing w:before="1"/>
              <w:jc w:val="left"/>
              <w:rPr>
                <w:b/>
                <w:sz w:val="20"/>
              </w:rPr>
            </w:pPr>
          </w:p>
          <w:p>
            <w:pPr>
              <w:pStyle w:val="TableParagraph"/>
              <w:spacing w:before="1"/>
              <w:ind w:left="194" w:right="267" w:firstLine="67"/>
              <w:jc w:val="left"/>
              <w:rPr>
                <w:sz w:val="20"/>
              </w:rPr>
            </w:pPr>
            <w:r>
              <w:rPr>
                <w:spacing w:val="-4"/>
                <w:sz w:val="20"/>
              </w:rPr>
              <w:t>Asset ceiling</w:t>
            </w:r>
          </w:p>
        </w:tc>
        <w:tc>
          <w:tcPr>
            <w:tcW w:w="1197" w:type="dxa"/>
          </w:tcPr>
          <w:p>
            <w:pPr>
              <w:pStyle w:val="TableParagraph"/>
              <w:spacing w:before="6"/>
              <w:ind w:left="255" w:right="182" w:firstLine="453"/>
              <w:rPr>
                <w:sz w:val="20"/>
              </w:rPr>
            </w:pPr>
            <w:r>
              <w:rPr>
                <w:spacing w:val="-6"/>
                <w:sz w:val="20"/>
              </w:rPr>
              <w:t>Net </w:t>
            </w:r>
            <w:r>
              <w:rPr>
                <w:spacing w:val="-2"/>
                <w:sz w:val="20"/>
              </w:rPr>
              <w:t>pension (deficit)</w:t>
            </w:r>
            <w:r>
              <w:rPr>
                <w:spacing w:val="-12"/>
                <w:sz w:val="20"/>
              </w:rPr>
              <w:t> </w:t>
            </w:r>
            <w:r>
              <w:rPr>
                <w:spacing w:val="-2"/>
                <w:sz w:val="20"/>
              </w:rPr>
              <w:t>/ surplus</w:t>
            </w:r>
          </w:p>
        </w:tc>
      </w:tr>
      <w:tr>
        <w:trPr>
          <w:trHeight w:val="288" w:hRule="atLeast"/>
        </w:trPr>
        <w:tc>
          <w:tcPr>
            <w:tcW w:w="4626" w:type="dxa"/>
          </w:tcPr>
          <w:p>
            <w:pPr>
              <w:pStyle w:val="TableParagraph"/>
              <w:jc w:val="left"/>
              <w:rPr>
                <w:rFonts w:ascii="Times New Roman"/>
                <w:sz w:val="20"/>
              </w:rPr>
            </w:pPr>
          </w:p>
        </w:tc>
        <w:tc>
          <w:tcPr>
            <w:tcW w:w="1989" w:type="dxa"/>
          </w:tcPr>
          <w:p>
            <w:pPr>
              <w:pStyle w:val="TableParagraph"/>
              <w:spacing w:before="24"/>
              <w:ind w:right="244"/>
              <w:rPr>
                <w:sz w:val="20"/>
              </w:rPr>
            </w:pPr>
            <w:r>
              <w:rPr>
                <w:spacing w:val="-2"/>
                <w:sz w:val="20"/>
              </w:rPr>
              <w:t>£'000</w:t>
            </w:r>
          </w:p>
        </w:tc>
        <w:tc>
          <w:tcPr>
            <w:tcW w:w="1198" w:type="dxa"/>
          </w:tcPr>
          <w:p>
            <w:pPr>
              <w:pStyle w:val="TableParagraph"/>
              <w:spacing w:before="24"/>
              <w:ind w:right="198"/>
              <w:rPr>
                <w:sz w:val="20"/>
              </w:rPr>
            </w:pPr>
            <w:r>
              <w:rPr>
                <w:spacing w:val="-2"/>
                <w:sz w:val="20"/>
              </w:rPr>
              <w:t>£'000</w:t>
            </w:r>
          </w:p>
        </w:tc>
        <w:tc>
          <w:tcPr>
            <w:tcW w:w="1029" w:type="dxa"/>
          </w:tcPr>
          <w:p>
            <w:pPr>
              <w:pStyle w:val="TableParagraph"/>
              <w:spacing w:before="24"/>
              <w:ind w:right="260"/>
              <w:rPr>
                <w:sz w:val="20"/>
              </w:rPr>
            </w:pPr>
            <w:r>
              <w:rPr>
                <w:spacing w:val="-2"/>
                <w:sz w:val="20"/>
              </w:rPr>
              <w:t>£'000</w:t>
            </w:r>
          </w:p>
        </w:tc>
        <w:tc>
          <w:tcPr>
            <w:tcW w:w="1197" w:type="dxa"/>
          </w:tcPr>
          <w:p>
            <w:pPr>
              <w:pStyle w:val="TableParagraph"/>
              <w:spacing w:before="24"/>
              <w:ind w:right="187"/>
              <w:rPr>
                <w:sz w:val="20"/>
              </w:rPr>
            </w:pPr>
            <w:r>
              <w:rPr>
                <w:spacing w:val="-2"/>
                <w:sz w:val="20"/>
              </w:rPr>
              <w:t>£'000</w:t>
            </w:r>
          </w:p>
        </w:tc>
      </w:tr>
      <w:tr>
        <w:trPr>
          <w:trHeight w:val="519" w:hRule="atLeast"/>
        </w:trPr>
        <w:tc>
          <w:tcPr>
            <w:tcW w:w="4626" w:type="dxa"/>
          </w:tcPr>
          <w:p>
            <w:pPr>
              <w:pStyle w:val="TableParagraph"/>
              <w:spacing w:before="26"/>
              <w:ind w:left="136" w:right="1413"/>
              <w:jc w:val="left"/>
              <w:rPr>
                <w:sz w:val="20"/>
              </w:rPr>
            </w:pPr>
            <w:r>
              <w:rPr>
                <w:sz w:val="20"/>
              </w:rPr>
              <w:t>South</w:t>
            </w:r>
            <w:r>
              <w:rPr>
                <w:spacing w:val="-14"/>
                <w:sz w:val="20"/>
              </w:rPr>
              <w:t> </w:t>
            </w:r>
            <w:r>
              <w:rPr>
                <w:sz w:val="20"/>
              </w:rPr>
              <w:t>Yorkshire</w:t>
            </w:r>
            <w:r>
              <w:rPr>
                <w:spacing w:val="-14"/>
                <w:sz w:val="20"/>
              </w:rPr>
              <w:t> </w:t>
            </w:r>
            <w:r>
              <w:rPr>
                <w:sz w:val="20"/>
              </w:rPr>
              <w:t>Pension</w:t>
            </w:r>
            <w:r>
              <w:rPr>
                <w:spacing w:val="-14"/>
                <w:sz w:val="20"/>
              </w:rPr>
              <w:t> </w:t>
            </w:r>
            <w:r>
              <w:rPr>
                <w:sz w:val="20"/>
              </w:rPr>
              <w:t>Scheme</w:t>
            </w:r>
            <w:r>
              <w:rPr>
                <w:spacing w:val="-14"/>
                <w:sz w:val="20"/>
              </w:rPr>
              <w:t> </w:t>
            </w:r>
            <w:r>
              <w:rPr>
                <w:sz w:val="20"/>
              </w:rPr>
              <w:t>- </w:t>
            </w:r>
            <w:r>
              <w:rPr>
                <w:spacing w:val="-2"/>
                <w:sz w:val="20"/>
              </w:rPr>
              <w:t>Closed</w:t>
            </w:r>
          </w:p>
        </w:tc>
        <w:tc>
          <w:tcPr>
            <w:tcW w:w="1989" w:type="dxa"/>
          </w:tcPr>
          <w:p>
            <w:pPr>
              <w:pStyle w:val="TableParagraph"/>
              <w:spacing w:before="142"/>
              <w:ind w:right="236"/>
              <w:rPr>
                <w:sz w:val="20"/>
              </w:rPr>
            </w:pPr>
            <w:r>
              <w:rPr>
                <w:spacing w:val="-10"/>
                <w:sz w:val="20"/>
              </w:rPr>
              <w:t>-</w:t>
            </w:r>
          </w:p>
        </w:tc>
        <w:tc>
          <w:tcPr>
            <w:tcW w:w="1198" w:type="dxa"/>
          </w:tcPr>
          <w:p>
            <w:pPr>
              <w:pStyle w:val="TableParagraph"/>
              <w:spacing w:before="142"/>
              <w:ind w:right="192"/>
              <w:rPr>
                <w:sz w:val="20"/>
              </w:rPr>
            </w:pPr>
            <w:r>
              <w:rPr>
                <w:spacing w:val="-10"/>
                <w:sz w:val="20"/>
              </w:rPr>
              <w:t>-</w:t>
            </w:r>
          </w:p>
        </w:tc>
        <w:tc>
          <w:tcPr>
            <w:tcW w:w="1029" w:type="dxa"/>
          </w:tcPr>
          <w:p>
            <w:pPr>
              <w:pStyle w:val="TableParagraph"/>
              <w:spacing w:before="142"/>
              <w:ind w:right="254"/>
              <w:rPr>
                <w:sz w:val="20"/>
              </w:rPr>
            </w:pPr>
            <w:r>
              <w:rPr>
                <w:spacing w:val="-10"/>
                <w:sz w:val="20"/>
              </w:rPr>
              <w:t>-</w:t>
            </w:r>
          </w:p>
        </w:tc>
        <w:tc>
          <w:tcPr>
            <w:tcW w:w="1197" w:type="dxa"/>
          </w:tcPr>
          <w:p>
            <w:pPr>
              <w:pStyle w:val="TableParagraph"/>
              <w:spacing w:before="142"/>
              <w:ind w:right="181"/>
              <w:rPr>
                <w:sz w:val="20"/>
              </w:rPr>
            </w:pPr>
            <w:r>
              <w:rPr>
                <w:spacing w:val="-10"/>
                <w:sz w:val="20"/>
              </w:rPr>
              <w:t>-</w:t>
            </w:r>
          </w:p>
        </w:tc>
      </w:tr>
      <w:tr>
        <w:trPr>
          <w:trHeight w:val="316" w:hRule="atLeast"/>
        </w:trPr>
        <w:tc>
          <w:tcPr>
            <w:tcW w:w="4626" w:type="dxa"/>
            <w:tcBorders>
              <w:bottom w:val="single" w:sz="4" w:space="0" w:color="000000"/>
            </w:tcBorders>
          </w:tcPr>
          <w:p>
            <w:pPr>
              <w:pStyle w:val="TableParagraph"/>
              <w:spacing w:before="66"/>
              <w:ind w:left="136"/>
              <w:jc w:val="left"/>
              <w:rPr>
                <w:sz w:val="20"/>
              </w:rPr>
            </w:pPr>
            <w:r>
              <w:rPr>
                <w:spacing w:val="-2"/>
                <w:sz w:val="20"/>
              </w:rPr>
              <w:t>Platinum</w:t>
            </w:r>
            <w:r>
              <w:rPr>
                <w:spacing w:val="-7"/>
                <w:sz w:val="20"/>
              </w:rPr>
              <w:t> </w:t>
            </w:r>
            <w:r>
              <w:rPr>
                <w:spacing w:val="-2"/>
                <w:sz w:val="20"/>
              </w:rPr>
              <w:t>Pension</w:t>
            </w:r>
            <w:r>
              <w:rPr>
                <w:spacing w:val="-1"/>
                <w:sz w:val="20"/>
              </w:rPr>
              <w:t> </w:t>
            </w:r>
            <w:r>
              <w:rPr>
                <w:spacing w:val="-2"/>
                <w:sz w:val="20"/>
              </w:rPr>
              <w:t>Scheme</w:t>
            </w:r>
          </w:p>
        </w:tc>
        <w:tc>
          <w:tcPr>
            <w:tcW w:w="1989" w:type="dxa"/>
            <w:tcBorders>
              <w:bottom w:val="single" w:sz="4" w:space="0" w:color="000000"/>
            </w:tcBorders>
          </w:tcPr>
          <w:p>
            <w:pPr>
              <w:pStyle w:val="TableParagraph"/>
              <w:spacing w:before="25"/>
              <w:ind w:right="249"/>
              <w:rPr>
                <w:sz w:val="20"/>
              </w:rPr>
            </w:pPr>
            <w:r>
              <w:rPr>
                <w:spacing w:val="-5"/>
                <w:sz w:val="20"/>
              </w:rPr>
              <w:t>873</w:t>
            </w:r>
          </w:p>
        </w:tc>
        <w:tc>
          <w:tcPr>
            <w:tcW w:w="1198" w:type="dxa"/>
            <w:tcBorders>
              <w:bottom w:val="single" w:sz="4" w:space="0" w:color="000000"/>
            </w:tcBorders>
          </w:tcPr>
          <w:p>
            <w:pPr>
              <w:pStyle w:val="TableParagraph"/>
              <w:spacing w:before="25"/>
              <w:ind w:right="202"/>
              <w:rPr>
                <w:sz w:val="20"/>
              </w:rPr>
            </w:pPr>
            <w:r>
              <w:rPr>
                <w:spacing w:val="-2"/>
                <w:sz w:val="20"/>
              </w:rPr>
              <w:t>(685)</w:t>
            </w:r>
          </w:p>
        </w:tc>
        <w:tc>
          <w:tcPr>
            <w:tcW w:w="1029" w:type="dxa"/>
            <w:tcBorders>
              <w:bottom w:val="single" w:sz="4" w:space="0" w:color="000000"/>
            </w:tcBorders>
          </w:tcPr>
          <w:p>
            <w:pPr>
              <w:pStyle w:val="TableParagraph"/>
              <w:spacing w:before="25"/>
              <w:ind w:right="266"/>
              <w:rPr>
                <w:sz w:val="20"/>
              </w:rPr>
            </w:pPr>
            <w:r>
              <w:rPr>
                <w:spacing w:val="-2"/>
                <w:sz w:val="20"/>
              </w:rPr>
              <w:t>(188)</w:t>
            </w:r>
          </w:p>
        </w:tc>
        <w:tc>
          <w:tcPr>
            <w:tcW w:w="1197" w:type="dxa"/>
            <w:tcBorders>
              <w:bottom w:val="single" w:sz="4" w:space="0" w:color="000000"/>
            </w:tcBorders>
          </w:tcPr>
          <w:p>
            <w:pPr>
              <w:pStyle w:val="TableParagraph"/>
              <w:spacing w:before="25"/>
              <w:ind w:right="181"/>
              <w:rPr>
                <w:sz w:val="20"/>
              </w:rPr>
            </w:pPr>
            <w:r>
              <w:rPr>
                <w:spacing w:val="-10"/>
                <w:sz w:val="20"/>
              </w:rPr>
              <w:t>-</w:t>
            </w:r>
          </w:p>
        </w:tc>
      </w:tr>
      <w:tr>
        <w:trPr>
          <w:trHeight w:val="350" w:hRule="atLeast"/>
        </w:trPr>
        <w:tc>
          <w:tcPr>
            <w:tcW w:w="4626" w:type="dxa"/>
            <w:tcBorders>
              <w:top w:val="single" w:sz="4" w:space="0" w:color="000000"/>
              <w:bottom w:val="single" w:sz="4" w:space="0" w:color="000000"/>
            </w:tcBorders>
          </w:tcPr>
          <w:p>
            <w:pPr>
              <w:pStyle w:val="TableParagraph"/>
              <w:spacing w:before="57"/>
              <w:ind w:left="136"/>
              <w:jc w:val="left"/>
              <w:rPr>
                <w:sz w:val="20"/>
              </w:rPr>
            </w:pPr>
            <w:r>
              <w:rPr>
                <w:sz w:val="20"/>
              </w:rPr>
              <w:t>At</w:t>
            </w:r>
            <w:r>
              <w:rPr>
                <w:spacing w:val="-10"/>
                <w:sz w:val="20"/>
              </w:rPr>
              <w:t> </w:t>
            </w:r>
            <w:r>
              <w:rPr>
                <w:sz w:val="20"/>
              </w:rPr>
              <w:t>31</w:t>
            </w:r>
            <w:r>
              <w:rPr>
                <w:spacing w:val="-7"/>
                <w:sz w:val="20"/>
              </w:rPr>
              <w:t> </w:t>
            </w:r>
            <w:r>
              <w:rPr>
                <w:sz w:val="20"/>
              </w:rPr>
              <w:t>August</w:t>
            </w:r>
            <w:r>
              <w:rPr>
                <w:spacing w:val="-7"/>
                <w:sz w:val="20"/>
              </w:rPr>
              <w:t> </w:t>
            </w:r>
            <w:r>
              <w:rPr>
                <w:spacing w:val="-4"/>
                <w:sz w:val="20"/>
              </w:rPr>
              <w:t>2023</w:t>
            </w:r>
          </w:p>
        </w:tc>
        <w:tc>
          <w:tcPr>
            <w:tcW w:w="1989" w:type="dxa"/>
            <w:tcBorders>
              <w:top w:val="single" w:sz="4" w:space="0" w:color="000000"/>
              <w:bottom w:val="single" w:sz="4" w:space="0" w:color="000000"/>
            </w:tcBorders>
          </w:tcPr>
          <w:p>
            <w:pPr>
              <w:pStyle w:val="TableParagraph"/>
              <w:spacing w:before="57"/>
              <w:ind w:right="249"/>
              <w:rPr>
                <w:b/>
                <w:sz w:val="20"/>
              </w:rPr>
            </w:pPr>
            <w:r>
              <w:rPr>
                <w:b/>
                <w:spacing w:val="-5"/>
                <w:sz w:val="20"/>
              </w:rPr>
              <w:t>873</w:t>
            </w:r>
          </w:p>
        </w:tc>
        <w:tc>
          <w:tcPr>
            <w:tcW w:w="1198" w:type="dxa"/>
            <w:tcBorders>
              <w:top w:val="single" w:sz="4" w:space="0" w:color="000000"/>
              <w:bottom w:val="single" w:sz="4" w:space="0" w:color="000000"/>
            </w:tcBorders>
          </w:tcPr>
          <w:p>
            <w:pPr>
              <w:pStyle w:val="TableParagraph"/>
              <w:spacing w:before="57"/>
              <w:ind w:right="202"/>
              <w:rPr>
                <w:b/>
                <w:sz w:val="20"/>
              </w:rPr>
            </w:pPr>
            <w:r>
              <w:rPr>
                <w:b/>
                <w:spacing w:val="-2"/>
                <w:sz w:val="20"/>
              </w:rPr>
              <w:t>(685)</w:t>
            </w:r>
          </w:p>
        </w:tc>
        <w:tc>
          <w:tcPr>
            <w:tcW w:w="1029" w:type="dxa"/>
            <w:tcBorders>
              <w:top w:val="single" w:sz="4" w:space="0" w:color="000000"/>
              <w:bottom w:val="single" w:sz="4" w:space="0" w:color="000000"/>
            </w:tcBorders>
          </w:tcPr>
          <w:p>
            <w:pPr>
              <w:pStyle w:val="TableParagraph"/>
              <w:spacing w:before="57"/>
              <w:ind w:right="266"/>
              <w:rPr>
                <w:b/>
                <w:sz w:val="20"/>
              </w:rPr>
            </w:pPr>
            <w:r>
              <w:rPr>
                <w:b/>
                <w:spacing w:val="-2"/>
                <w:sz w:val="20"/>
              </w:rPr>
              <w:t>(188)</w:t>
            </w:r>
          </w:p>
        </w:tc>
        <w:tc>
          <w:tcPr>
            <w:tcW w:w="1197" w:type="dxa"/>
            <w:tcBorders>
              <w:top w:val="single" w:sz="4" w:space="0" w:color="000000"/>
              <w:bottom w:val="single" w:sz="4" w:space="0" w:color="000000"/>
            </w:tcBorders>
          </w:tcPr>
          <w:p>
            <w:pPr>
              <w:pStyle w:val="TableParagraph"/>
              <w:spacing w:before="57"/>
              <w:ind w:right="181"/>
              <w:rPr>
                <w:b/>
                <w:sz w:val="20"/>
              </w:rPr>
            </w:pPr>
            <w:r>
              <w:rPr>
                <w:b/>
                <w:spacing w:val="-10"/>
                <w:sz w:val="20"/>
              </w:rPr>
              <w:t>-</w:t>
            </w:r>
          </w:p>
        </w:tc>
      </w:tr>
    </w:tbl>
    <w:p>
      <w:pPr>
        <w:pStyle w:val="BodyText"/>
        <w:spacing w:before="215"/>
        <w:rPr>
          <w:b/>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91"/>
        <w:gridCol w:w="2453"/>
        <w:gridCol w:w="1229"/>
        <w:gridCol w:w="1031"/>
        <w:gridCol w:w="1034"/>
      </w:tblGrid>
      <w:tr>
        <w:trPr>
          <w:trHeight w:val="1015" w:hRule="atLeast"/>
        </w:trPr>
        <w:tc>
          <w:tcPr>
            <w:tcW w:w="4291" w:type="dxa"/>
          </w:tcPr>
          <w:p>
            <w:pPr>
              <w:pStyle w:val="TableParagraph"/>
              <w:spacing w:before="101"/>
              <w:jc w:val="left"/>
              <w:rPr>
                <w:b/>
                <w:sz w:val="20"/>
              </w:rPr>
            </w:pPr>
          </w:p>
          <w:p>
            <w:pPr>
              <w:pStyle w:val="TableParagraph"/>
              <w:ind w:left="136"/>
              <w:jc w:val="left"/>
              <w:rPr>
                <w:sz w:val="20"/>
              </w:rPr>
            </w:pPr>
            <w:r>
              <w:rPr>
                <w:sz w:val="20"/>
              </w:rPr>
              <w:t>Year</w:t>
            </w:r>
            <w:r>
              <w:rPr>
                <w:spacing w:val="-8"/>
                <w:sz w:val="20"/>
              </w:rPr>
              <w:t> </w:t>
            </w:r>
            <w:r>
              <w:rPr>
                <w:sz w:val="20"/>
              </w:rPr>
              <w:t>ended</w:t>
            </w:r>
            <w:r>
              <w:rPr>
                <w:spacing w:val="-12"/>
                <w:sz w:val="20"/>
              </w:rPr>
              <w:t> </w:t>
            </w:r>
            <w:r>
              <w:rPr>
                <w:sz w:val="20"/>
              </w:rPr>
              <w:t>31</w:t>
            </w:r>
            <w:r>
              <w:rPr>
                <w:spacing w:val="-9"/>
                <w:sz w:val="20"/>
              </w:rPr>
              <w:t> </w:t>
            </w:r>
            <w:r>
              <w:rPr>
                <w:sz w:val="20"/>
              </w:rPr>
              <w:t>August</w:t>
            </w:r>
            <w:r>
              <w:rPr>
                <w:spacing w:val="-11"/>
                <w:sz w:val="20"/>
              </w:rPr>
              <w:t> </w:t>
            </w:r>
            <w:r>
              <w:rPr>
                <w:spacing w:val="-4"/>
                <w:sz w:val="20"/>
              </w:rPr>
              <w:t>2022</w:t>
            </w:r>
          </w:p>
        </w:tc>
        <w:tc>
          <w:tcPr>
            <w:tcW w:w="2453" w:type="dxa"/>
          </w:tcPr>
          <w:p>
            <w:pPr>
              <w:pStyle w:val="TableParagraph"/>
              <w:spacing w:before="100"/>
              <w:ind w:left="1309" w:right="234" w:hanging="111"/>
              <w:rPr>
                <w:sz w:val="20"/>
              </w:rPr>
            </w:pPr>
            <w:r>
              <w:rPr>
                <w:spacing w:val="-2"/>
                <w:sz w:val="20"/>
              </w:rPr>
              <w:t>Total</w:t>
            </w:r>
            <w:r>
              <w:rPr>
                <w:spacing w:val="-14"/>
                <w:sz w:val="20"/>
              </w:rPr>
              <w:t> </w:t>
            </w:r>
            <w:r>
              <w:rPr>
                <w:spacing w:val="-2"/>
                <w:sz w:val="20"/>
              </w:rPr>
              <w:t>Share </w:t>
            </w:r>
            <w:r>
              <w:rPr>
                <w:sz w:val="20"/>
              </w:rPr>
              <w:t>of</w:t>
            </w:r>
            <w:r>
              <w:rPr>
                <w:spacing w:val="-9"/>
                <w:sz w:val="20"/>
              </w:rPr>
              <w:t> </w:t>
            </w:r>
            <w:r>
              <w:rPr>
                <w:spacing w:val="-4"/>
                <w:sz w:val="20"/>
              </w:rPr>
              <w:t>scheme</w:t>
            </w:r>
          </w:p>
          <w:p>
            <w:pPr>
              <w:pStyle w:val="TableParagraph"/>
              <w:spacing w:before="1"/>
              <w:ind w:right="238"/>
              <w:rPr>
                <w:sz w:val="20"/>
              </w:rPr>
            </w:pPr>
            <w:r>
              <w:rPr>
                <w:spacing w:val="-2"/>
                <w:sz w:val="20"/>
              </w:rPr>
              <w:t>assets</w:t>
            </w:r>
          </w:p>
        </w:tc>
        <w:tc>
          <w:tcPr>
            <w:tcW w:w="1229" w:type="dxa"/>
          </w:tcPr>
          <w:p>
            <w:pPr>
              <w:pStyle w:val="TableParagraph"/>
              <w:ind w:left="236" w:right="228" w:firstLine="69"/>
              <w:jc w:val="left"/>
              <w:rPr>
                <w:sz w:val="20"/>
              </w:rPr>
            </w:pPr>
            <w:r>
              <w:rPr>
                <w:spacing w:val="-2"/>
                <w:sz w:val="20"/>
              </w:rPr>
              <w:t>Present </w:t>
            </w:r>
            <w:r>
              <w:rPr>
                <w:sz w:val="20"/>
              </w:rPr>
              <w:t>value</w:t>
            </w:r>
            <w:r>
              <w:rPr>
                <w:spacing w:val="18"/>
                <w:sz w:val="20"/>
              </w:rPr>
              <w:t> </w:t>
            </w:r>
            <w:r>
              <w:rPr>
                <w:sz w:val="20"/>
              </w:rPr>
              <w:t>of </w:t>
            </w:r>
            <w:r>
              <w:rPr>
                <w:spacing w:val="-2"/>
                <w:sz w:val="20"/>
              </w:rPr>
              <w:t>scheme liabilities</w:t>
            </w:r>
          </w:p>
        </w:tc>
        <w:tc>
          <w:tcPr>
            <w:tcW w:w="1031" w:type="dxa"/>
          </w:tcPr>
          <w:p>
            <w:pPr>
              <w:pStyle w:val="TableParagraph"/>
              <w:spacing w:before="216"/>
              <w:ind w:left="289" w:right="174" w:firstLine="67"/>
              <w:jc w:val="left"/>
              <w:rPr>
                <w:sz w:val="20"/>
              </w:rPr>
            </w:pPr>
            <w:r>
              <w:rPr>
                <w:spacing w:val="-4"/>
                <w:sz w:val="20"/>
              </w:rPr>
              <w:t>Asset ceiling</w:t>
            </w:r>
          </w:p>
        </w:tc>
        <w:tc>
          <w:tcPr>
            <w:tcW w:w="1034" w:type="dxa"/>
          </w:tcPr>
          <w:p>
            <w:pPr>
              <w:pStyle w:val="TableParagraph"/>
              <w:ind w:left="173" w:right="102" w:firstLine="453"/>
              <w:rPr>
                <w:sz w:val="20"/>
              </w:rPr>
            </w:pPr>
            <w:r>
              <w:rPr>
                <w:spacing w:val="-6"/>
                <w:sz w:val="20"/>
              </w:rPr>
              <w:t>Net </w:t>
            </w:r>
            <w:r>
              <w:rPr>
                <w:spacing w:val="-2"/>
                <w:sz w:val="20"/>
              </w:rPr>
              <w:t>pension (deficit)</w:t>
            </w:r>
            <w:r>
              <w:rPr>
                <w:spacing w:val="-12"/>
                <w:sz w:val="20"/>
              </w:rPr>
              <w:t> </w:t>
            </w:r>
            <w:r>
              <w:rPr>
                <w:spacing w:val="-2"/>
                <w:sz w:val="20"/>
              </w:rPr>
              <w:t>/ surplus</w:t>
            </w:r>
          </w:p>
        </w:tc>
      </w:tr>
      <w:tr>
        <w:trPr>
          <w:trHeight w:val="386" w:hRule="atLeast"/>
        </w:trPr>
        <w:tc>
          <w:tcPr>
            <w:tcW w:w="4291" w:type="dxa"/>
          </w:tcPr>
          <w:p>
            <w:pPr>
              <w:pStyle w:val="TableParagraph"/>
              <w:jc w:val="left"/>
              <w:rPr>
                <w:rFonts w:ascii="Times New Roman"/>
                <w:sz w:val="20"/>
              </w:rPr>
            </w:pPr>
          </w:p>
        </w:tc>
        <w:tc>
          <w:tcPr>
            <w:tcW w:w="2453" w:type="dxa"/>
          </w:tcPr>
          <w:p>
            <w:pPr>
              <w:pStyle w:val="TableParagraph"/>
              <w:spacing w:before="96"/>
              <w:ind w:right="236"/>
              <w:rPr>
                <w:sz w:val="20"/>
              </w:rPr>
            </w:pPr>
            <w:r>
              <w:rPr>
                <w:spacing w:val="-2"/>
                <w:sz w:val="20"/>
              </w:rPr>
              <w:t>£'000</w:t>
            </w:r>
          </w:p>
        </w:tc>
        <w:tc>
          <w:tcPr>
            <w:tcW w:w="1229" w:type="dxa"/>
          </w:tcPr>
          <w:p>
            <w:pPr>
              <w:pStyle w:val="TableParagraph"/>
              <w:spacing w:before="96"/>
              <w:ind w:right="231"/>
              <w:rPr>
                <w:sz w:val="20"/>
              </w:rPr>
            </w:pPr>
            <w:r>
              <w:rPr>
                <w:spacing w:val="-2"/>
                <w:sz w:val="20"/>
              </w:rPr>
              <w:t>£'000</w:t>
            </w:r>
          </w:p>
        </w:tc>
        <w:tc>
          <w:tcPr>
            <w:tcW w:w="1031" w:type="dxa"/>
          </w:tcPr>
          <w:p>
            <w:pPr>
              <w:pStyle w:val="TableParagraph"/>
              <w:spacing w:before="96"/>
              <w:ind w:right="170"/>
              <w:rPr>
                <w:sz w:val="20"/>
              </w:rPr>
            </w:pPr>
            <w:r>
              <w:rPr>
                <w:spacing w:val="-2"/>
                <w:sz w:val="20"/>
              </w:rPr>
              <w:t>£'000</w:t>
            </w:r>
          </w:p>
        </w:tc>
        <w:tc>
          <w:tcPr>
            <w:tcW w:w="1034" w:type="dxa"/>
          </w:tcPr>
          <w:p>
            <w:pPr>
              <w:pStyle w:val="TableParagraph"/>
              <w:spacing w:before="96"/>
              <w:ind w:right="104"/>
              <w:rPr>
                <w:sz w:val="20"/>
              </w:rPr>
            </w:pPr>
            <w:r>
              <w:rPr>
                <w:spacing w:val="-2"/>
                <w:sz w:val="20"/>
              </w:rPr>
              <w:t>£'000</w:t>
            </w:r>
          </w:p>
        </w:tc>
      </w:tr>
      <w:tr>
        <w:trPr>
          <w:trHeight w:val="369" w:hRule="atLeast"/>
        </w:trPr>
        <w:tc>
          <w:tcPr>
            <w:tcW w:w="4291" w:type="dxa"/>
          </w:tcPr>
          <w:p>
            <w:pPr>
              <w:pStyle w:val="TableParagraph"/>
              <w:spacing w:before="108"/>
              <w:ind w:left="136"/>
              <w:jc w:val="left"/>
              <w:rPr>
                <w:sz w:val="20"/>
              </w:rPr>
            </w:pPr>
            <w:r>
              <w:rPr>
                <w:spacing w:val="-2"/>
                <w:sz w:val="20"/>
              </w:rPr>
              <w:t>South</w:t>
            </w:r>
            <w:r>
              <w:rPr>
                <w:spacing w:val="-3"/>
                <w:sz w:val="20"/>
              </w:rPr>
              <w:t> </w:t>
            </w:r>
            <w:r>
              <w:rPr>
                <w:spacing w:val="-2"/>
                <w:sz w:val="20"/>
              </w:rPr>
              <w:t>Yorkshire</w:t>
            </w:r>
            <w:r>
              <w:rPr>
                <w:spacing w:val="-1"/>
                <w:sz w:val="20"/>
              </w:rPr>
              <w:t> </w:t>
            </w:r>
            <w:r>
              <w:rPr>
                <w:spacing w:val="-2"/>
                <w:sz w:val="20"/>
              </w:rPr>
              <w:t>Pension</w:t>
            </w:r>
            <w:r>
              <w:rPr>
                <w:spacing w:val="1"/>
                <w:sz w:val="20"/>
              </w:rPr>
              <w:t> </w:t>
            </w:r>
            <w:r>
              <w:rPr>
                <w:spacing w:val="-2"/>
                <w:sz w:val="20"/>
              </w:rPr>
              <w:t>Scheme</w:t>
            </w:r>
          </w:p>
        </w:tc>
        <w:tc>
          <w:tcPr>
            <w:tcW w:w="2453" w:type="dxa"/>
          </w:tcPr>
          <w:p>
            <w:pPr>
              <w:pStyle w:val="TableParagraph"/>
              <w:spacing w:before="53"/>
              <w:ind w:right="236"/>
              <w:rPr>
                <w:sz w:val="20"/>
              </w:rPr>
            </w:pPr>
            <w:r>
              <w:rPr>
                <w:spacing w:val="-2"/>
                <w:sz w:val="20"/>
              </w:rPr>
              <w:t>3,310</w:t>
            </w:r>
          </w:p>
        </w:tc>
        <w:tc>
          <w:tcPr>
            <w:tcW w:w="1229" w:type="dxa"/>
          </w:tcPr>
          <w:p>
            <w:pPr>
              <w:pStyle w:val="TableParagraph"/>
              <w:spacing w:before="53"/>
              <w:ind w:right="235"/>
              <w:rPr>
                <w:sz w:val="20"/>
              </w:rPr>
            </w:pPr>
            <w:r>
              <w:rPr>
                <w:spacing w:val="-2"/>
                <w:sz w:val="20"/>
              </w:rPr>
              <w:t>(2,362)</w:t>
            </w:r>
          </w:p>
        </w:tc>
        <w:tc>
          <w:tcPr>
            <w:tcW w:w="1031" w:type="dxa"/>
          </w:tcPr>
          <w:p>
            <w:pPr>
              <w:pStyle w:val="TableParagraph"/>
              <w:spacing w:before="53"/>
              <w:ind w:right="174"/>
              <w:rPr>
                <w:sz w:val="20"/>
              </w:rPr>
            </w:pPr>
            <w:r>
              <w:rPr>
                <w:spacing w:val="-2"/>
                <w:sz w:val="20"/>
              </w:rPr>
              <w:t>(948)</w:t>
            </w:r>
          </w:p>
        </w:tc>
        <w:tc>
          <w:tcPr>
            <w:tcW w:w="1034" w:type="dxa"/>
          </w:tcPr>
          <w:p>
            <w:pPr>
              <w:pStyle w:val="TableParagraph"/>
              <w:spacing w:before="53"/>
              <w:ind w:right="98"/>
              <w:rPr>
                <w:sz w:val="20"/>
              </w:rPr>
            </w:pPr>
            <w:r>
              <w:rPr>
                <w:spacing w:val="-10"/>
                <w:sz w:val="20"/>
              </w:rPr>
              <w:t>-</w:t>
            </w:r>
          </w:p>
        </w:tc>
      </w:tr>
      <w:tr>
        <w:trPr>
          <w:trHeight w:val="310" w:hRule="atLeast"/>
        </w:trPr>
        <w:tc>
          <w:tcPr>
            <w:tcW w:w="4291" w:type="dxa"/>
            <w:tcBorders>
              <w:bottom w:val="single" w:sz="4" w:space="0" w:color="000000"/>
            </w:tcBorders>
          </w:tcPr>
          <w:p>
            <w:pPr>
              <w:pStyle w:val="TableParagraph"/>
              <w:spacing w:before="60"/>
              <w:ind w:left="136"/>
              <w:jc w:val="left"/>
              <w:rPr>
                <w:sz w:val="20"/>
              </w:rPr>
            </w:pPr>
            <w:r>
              <w:rPr>
                <w:spacing w:val="-2"/>
                <w:sz w:val="20"/>
              </w:rPr>
              <w:t>Platinum</w:t>
            </w:r>
            <w:r>
              <w:rPr>
                <w:spacing w:val="-7"/>
                <w:sz w:val="20"/>
              </w:rPr>
              <w:t> </w:t>
            </w:r>
            <w:r>
              <w:rPr>
                <w:spacing w:val="-2"/>
                <w:sz w:val="20"/>
              </w:rPr>
              <w:t>Pension</w:t>
            </w:r>
            <w:r>
              <w:rPr>
                <w:spacing w:val="-1"/>
                <w:sz w:val="20"/>
              </w:rPr>
              <w:t> </w:t>
            </w:r>
            <w:r>
              <w:rPr>
                <w:spacing w:val="-2"/>
                <w:sz w:val="20"/>
              </w:rPr>
              <w:t>Scheme</w:t>
            </w:r>
          </w:p>
        </w:tc>
        <w:tc>
          <w:tcPr>
            <w:tcW w:w="2453" w:type="dxa"/>
            <w:tcBorders>
              <w:bottom w:val="single" w:sz="4" w:space="0" w:color="000000"/>
            </w:tcBorders>
          </w:tcPr>
          <w:p>
            <w:pPr>
              <w:pStyle w:val="TableParagraph"/>
              <w:spacing w:before="24"/>
              <w:ind w:right="236"/>
              <w:rPr>
                <w:sz w:val="20"/>
              </w:rPr>
            </w:pPr>
            <w:r>
              <w:rPr>
                <w:spacing w:val="-2"/>
                <w:sz w:val="20"/>
              </w:rPr>
              <w:t>1,056</w:t>
            </w:r>
          </w:p>
        </w:tc>
        <w:tc>
          <w:tcPr>
            <w:tcW w:w="1229" w:type="dxa"/>
            <w:tcBorders>
              <w:bottom w:val="single" w:sz="4" w:space="0" w:color="000000"/>
            </w:tcBorders>
          </w:tcPr>
          <w:p>
            <w:pPr>
              <w:pStyle w:val="TableParagraph"/>
              <w:spacing w:before="24"/>
              <w:ind w:right="237"/>
              <w:rPr>
                <w:sz w:val="20"/>
              </w:rPr>
            </w:pPr>
            <w:r>
              <w:rPr>
                <w:spacing w:val="-2"/>
                <w:sz w:val="20"/>
              </w:rPr>
              <w:t>(816)</w:t>
            </w:r>
          </w:p>
        </w:tc>
        <w:tc>
          <w:tcPr>
            <w:tcW w:w="1031" w:type="dxa"/>
            <w:tcBorders>
              <w:bottom w:val="single" w:sz="4" w:space="0" w:color="000000"/>
            </w:tcBorders>
          </w:tcPr>
          <w:p>
            <w:pPr>
              <w:pStyle w:val="TableParagraph"/>
              <w:spacing w:before="24"/>
              <w:ind w:right="176"/>
              <w:rPr>
                <w:sz w:val="20"/>
              </w:rPr>
            </w:pPr>
            <w:r>
              <w:rPr>
                <w:spacing w:val="-2"/>
                <w:sz w:val="20"/>
              </w:rPr>
              <w:t>(240)</w:t>
            </w:r>
          </w:p>
        </w:tc>
        <w:tc>
          <w:tcPr>
            <w:tcW w:w="1034" w:type="dxa"/>
            <w:tcBorders>
              <w:bottom w:val="single" w:sz="4" w:space="0" w:color="000000"/>
            </w:tcBorders>
          </w:tcPr>
          <w:p>
            <w:pPr>
              <w:pStyle w:val="TableParagraph"/>
              <w:spacing w:before="24"/>
              <w:ind w:right="98"/>
              <w:rPr>
                <w:sz w:val="20"/>
              </w:rPr>
            </w:pPr>
            <w:r>
              <w:rPr>
                <w:spacing w:val="-10"/>
                <w:sz w:val="20"/>
              </w:rPr>
              <w:t>-</w:t>
            </w:r>
          </w:p>
        </w:tc>
      </w:tr>
      <w:tr>
        <w:trPr>
          <w:trHeight w:val="340" w:hRule="atLeast"/>
        </w:trPr>
        <w:tc>
          <w:tcPr>
            <w:tcW w:w="4291" w:type="dxa"/>
            <w:tcBorders>
              <w:top w:val="single" w:sz="4" w:space="0" w:color="000000"/>
              <w:bottom w:val="single" w:sz="4" w:space="0" w:color="000000"/>
            </w:tcBorders>
          </w:tcPr>
          <w:p>
            <w:pPr>
              <w:pStyle w:val="TableParagraph"/>
              <w:spacing w:before="54"/>
              <w:ind w:left="136"/>
              <w:jc w:val="left"/>
              <w:rPr>
                <w:sz w:val="20"/>
              </w:rPr>
            </w:pPr>
            <w:r>
              <w:rPr>
                <w:sz w:val="20"/>
              </w:rPr>
              <w:t>At</w:t>
            </w:r>
            <w:r>
              <w:rPr>
                <w:spacing w:val="-10"/>
                <w:sz w:val="20"/>
              </w:rPr>
              <w:t> </w:t>
            </w:r>
            <w:r>
              <w:rPr>
                <w:sz w:val="20"/>
              </w:rPr>
              <w:t>31</w:t>
            </w:r>
            <w:r>
              <w:rPr>
                <w:spacing w:val="-7"/>
                <w:sz w:val="20"/>
              </w:rPr>
              <w:t> </w:t>
            </w:r>
            <w:r>
              <w:rPr>
                <w:sz w:val="20"/>
              </w:rPr>
              <w:t>August</w:t>
            </w:r>
            <w:r>
              <w:rPr>
                <w:spacing w:val="-7"/>
                <w:sz w:val="20"/>
              </w:rPr>
              <w:t> </w:t>
            </w:r>
            <w:r>
              <w:rPr>
                <w:spacing w:val="-4"/>
                <w:sz w:val="20"/>
              </w:rPr>
              <w:t>2022</w:t>
            </w:r>
          </w:p>
        </w:tc>
        <w:tc>
          <w:tcPr>
            <w:tcW w:w="2453" w:type="dxa"/>
            <w:tcBorders>
              <w:top w:val="single" w:sz="4" w:space="0" w:color="000000"/>
              <w:bottom w:val="single" w:sz="4" w:space="0" w:color="000000"/>
            </w:tcBorders>
          </w:tcPr>
          <w:p>
            <w:pPr>
              <w:pStyle w:val="TableParagraph"/>
              <w:spacing w:before="54"/>
              <w:ind w:right="239"/>
              <w:rPr>
                <w:sz w:val="20"/>
              </w:rPr>
            </w:pPr>
            <w:r>
              <w:rPr>
                <w:spacing w:val="-2"/>
                <w:sz w:val="20"/>
              </w:rPr>
              <w:t>4,366</w:t>
            </w:r>
          </w:p>
        </w:tc>
        <w:tc>
          <w:tcPr>
            <w:tcW w:w="1229" w:type="dxa"/>
            <w:tcBorders>
              <w:top w:val="single" w:sz="4" w:space="0" w:color="000000"/>
              <w:bottom w:val="single" w:sz="4" w:space="0" w:color="000000"/>
            </w:tcBorders>
          </w:tcPr>
          <w:p>
            <w:pPr>
              <w:pStyle w:val="TableParagraph"/>
              <w:spacing w:before="54"/>
              <w:ind w:right="237"/>
              <w:rPr>
                <w:sz w:val="20"/>
              </w:rPr>
            </w:pPr>
            <w:r>
              <w:rPr>
                <w:spacing w:val="-2"/>
                <w:sz w:val="20"/>
              </w:rPr>
              <w:t>(3,178)</w:t>
            </w:r>
          </w:p>
        </w:tc>
        <w:tc>
          <w:tcPr>
            <w:tcW w:w="1031" w:type="dxa"/>
            <w:tcBorders>
              <w:top w:val="single" w:sz="4" w:space="0" w:color="000000"/>
              <w:bottom w:val="single" w:sz="4" w:space="0" w:color="000000"/>
            </w:tcBorders>
          </w:tcPr>
          <w:p>
            <w:pPr>
              <w:pStyle w:val="TableParagraph"/>
              <w:spacing w:before="54"/>
              <w:ind w:right="176"/>
              <w:rPr>
                <w:sz w:val="20"/>
              </w:rPr>
            </w:pPr>
            <w:r>
              <w:rPr>
                <w:spacing w:val="-2"/>
                <w:sz w:val="20"/>
              </w:rPr>
              <w:t>(1,188)</w:t>
            </w:r>
          </w:p>
        </w:tc>
        <w:tc>
          <w:tcPr>
            <w:tcW w:w="1034" w:type="dxa"/>
            <w:tcBorders>
              <w:top w:val="single" w:sz="4" w:space="0" w:color="000000"/>
              <w:bottom w:val="single" w:sz="4" w:space="0" w:color="000000"/>
            </w:tcBorders>
          </w:tcPr>
          <w:p>
            <w:pPr>
              <w:pStyle w:val="TableParagraph"/>
              <w:spacing w:before="54"/>
              <w:ind w:right="98"/>
              <w:rPr>
                <w:sz w:val="20"/>
              </w:rPr>
            </w:pPr>
            <w:r>
              <w:rPr>
                <w:spacing w:val="-10"/>
                <w:sz w:val="20"/>
              </w:rPr>
              <w:t>-</w:t>
            </w:r>
          </w:p>
        </w:tc>
      </w:tr>
    </w:tbl>
    <w:p>
      <w:pPr>
        <w:spacing w:after="0"/>
        <w:rPr>
          <w:sz w:val="20"/>
        </w:rPr>
        <w:sectPr>
          <w:pgSz w:w="11920" w:h="16850"/>
          <w:pgMar w:header="715" w:footer="881" w:top="960" w:bottom="1080" w:left="380" w:right="320"/>
        </w:sectPr>
      </w:pPr>
    </w:p>
    <w:p>
      <w:pPr>
        <w:pStyle w:val="BodyText"/>
        <w:spacing w:before="184"/>
        <w:rPr>
          <w:b/>
        </w:rPr>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pPr>
      <w:r>
        <w:rPr/>
        <w:t>24.</w:t>
      </w:r>
      <w:r>
        <w:rPr>
          <w:spacing w:val="-9"/>
        </w:rPr>
        <w:t> </w:t>
      </w:r>
      <w:r>
        <w:rPr/>
        <w:t>Pension</w:t>
      </w:r>
      <w:r>
        <w:rPr>
          <w:spacing w:val="-10"/>
        </w:rPr>
        <w:t> </w:t>
      </w:r>
      <w:r>
        <w:rPr/>
        <w:t>commitments</w:t>
      </w:r>
      <w:r>
        <w:rPr>
          <w:spacing w:val="-5"/>
        </w:rPr>
        <w:t> </w:t>
      </w:r>
      <w:r>
        <w:rPr>
          <w:spacing w:val="-2"/>
        </w:rPr>
        <w:t>(continued)</w:t>
      </w:r>
    </w:p>
    <w:p>
      <w:pPr>
        <w:pStyle w:val="BodyText"/>
        <w:spacing w:before="0"/>
        <w:rPr>
          <w:b/>
        </w:rPr>
      </w:pPr>
    </w:p>
    <w:p>
      <w:pPr>
        <w:pStyle w:val="BodyText"/>
        <w:spacing w:before="0"/>
        <w:ind w:left="1060" w:right="1148"/>
      </w:pPr>
      <w:r>
        <w:rPr/>
        <w:t>2022</w:t>
      </w:r>
      <w:r>
        <w:rPr>
          <w:spacing w:val="-4"/>
        </w:rPr>
        <w:t> </w:t>
      </w:r>
      <w:r>
        <w:rPr/>
        <w:t>comparatives</w:t>
      </w:r>
      <w:r>
        <w:rPr>
          <w:spacing w:val="-8"/>
        </w:rPr>
        <w:t> </w:t>
      </w:r>
      <w:r>
        <w:rPr/>
        <w:t>have</w:t>
      </w:r>
      <w:r>
        <w:rPr>
          <w:spacing w:val="-4"/>
        </w:rPr>
        <w:t> </w:t>
      </w:r>
      <w:r>
        <w:rPr/>
        <w:t>been</w:t>
      </w:r>
      <w:r>
        <w:rPr>
          <w:spacing w:val="-4"/>
        </w:rPr>
        <w:t> </w:t>
      </w:r>
      <w:r>
        <w:rPr/>
        <w:t>restated</w:t>
      </w:r>
      <w:r>
        <w:rPr>
          <w:spacing w:val="-4"/>
        </w:rPr>
        <w:t> </w:t>
      </w:r>
      <w:r>
        <w:rPr/>
        <w:t>for</w:t>
      </w:r>
      <w:r>
        <w:rPr>
          <w:spacing w:val="-8"/>
        </w:rPr>
        <w:t> </w:t>
      </w:r>
      <w:r>
        <w:rPr/>
        <w:t>the</w:t>
      </w:r>
      <w:r>
        <w:rPr>
          <w:spacing w:val="-4"/>
        </w:rPr>
        <w:t> </w:t>
      </w:r>
      <w:r>
        <w:rPr/>
        <w:t>effect</w:t>
      </w:r>
      <w:r>
        <w:rPr>
          <w:spacing w:val="-9"/>
        </w:rPr>
        <w:t> </w:t>
      </w:r>
      <w:r>
        <w:rPr/>
        <w:t>of</w:t>
      </w:r>
      <w:r>
        <w:rPr>
          <w:spacing w:val="-5"/>
        </w:rPr>
        <w:t> </w:t>
      </w:r>
      <w:r>
        <w:rPr/>
        <w:t>an</w:t>
      </w:r>
      <w:r>
        <w:rPr>
          <w:spacing w:val="-4"/>
        </w:rPr>
        <w:t> </w:t>
      </w:r>
      <w:r>
        <w:rPr/>
        <w:t>Actuarial</w:t>
      </w:r>
      <w:r>
        <w:rPr>
          <w:spacing w:val="-9"/>
        </w:rPr>
        <w:t> </w:t>
      </w:r>
      <w:r>
        <w:rPr/>
        <w:t>re-measurement of the Defined Benefits pension scheme.</w:t>
      </w:r>
    </w:p>
    <w:p>
      <w:pPr>
        <w:pStyle w:val="Heading3"/>
      </w:pPr>
      <w:r>
        <w:rPr/>
        <w:t>South</w:t>
      </w:r>
      <w:r>
        <w:rPr>
          <w:spacing w:val="-7"/>
        </w:rPr>
        <w:t> </w:t>
      </w:r>
      <w:r>
        <w:rPr/>
        <w:t>Yorkshire</w:t>
      </w:r>
      <w:r>
        <w:rPr>
          <w:spacing w:val="-4"/>
        </w:rPr>
        <w:t> </w:t>
      </w:r>
      <w:r>
        <w:rPr/>
        <w:t>Pension</w:t>
      </w:r>
      <w:r>
        <w:rPr>
          <w:spacing w:val="-5"/>
        </w:rPr>
        <w:t> </w:t>
      </w:r>
      <w:r>
        <w:rPr/>
        <w:t>Scheme</w:t>
      </w:r>
      <w:r>
        <w:rPr>
          <w:spacing w:val="-4"/>
        </w:rPr>
        <w:t> </w:t>
      </w:r>
      <w:r>
        <w:rPr/>
        <w:t>-</w:t>
      </w:r>
      <w:r>
        <w:rPr>
          <w:spacing w:val="-5"/>
        </w:rPr>
        <w:t> </w:t>
      </w:r>
      <w:r>
        <w:rPr>
          <w:spacing w:val="-2"/>
        </w:rPr>
        <w:t>Closed</w:t>
      </w:r>
    </w:p>
    <w:p>
      <w:pPr>
        <w:pStyle w:val="BodyText"/>
        <w:spacing w:before="0"/>
        <w:rPr>
          <w:b/>
          <w:sz w:val="20"/>
        </w:rPr>
      </w:pPr>
    </w:p>
    <w:p>
      <w:pPr>
        <w:pStyle w:val="BodyText"/>
        <w:spacing w:before="216"/>
        <w:rPr>
          <w:b/>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90"/>
        <w:gridCol w:w="1101"/>
        <w:gridCol w:w="1217"/>
        <w:gridCol w:w="982"/>
        <w:gridCol w:w="1005"/>
        <w:gridCol w:w="865"/>
      </w:tblGrid>
      <w:tr>
        <w:trPr>
          <w:trHeight w:val="271" w:hRule="atLeast"/>
        </w:trPr>
        <w:tc>
          <w:tcPr>
            <w:tcW w:w="4890" w:type="dxa"/>
            <w:tcBorders>
              <w:bottom w:val="single" w:sz="4" w:space="0" w:color="000000"/>
            </w:tcBorders>
          </w:tcPr>
          <w:p>
            <w:pPr>
              <w:pStyle w:val="TableParagraph"/>
              <w:jc w:val="left"/>
              <w:rPr>
                <w:rFonts w:ascii="Times New Roman"/>
                <w:sz w:val="20"/>
              </w:rPr>
            </w:pPr>
          </w:p>
        </w:tc>
        <w:tc>
          <w:tcPr>
            <w:tcW w:w="1101" w:type="dxa"/>
            <w:tcBorders>
              <w:bottom w:val="single" w:sz="4" w:space="0" w:color="000000"/>
            </w:tcBorders>
          </w:tcPr>
          <w:p>
            <w:pPr>
              <w:pStyle w:val="TableParagraph"/>
              <w:jc w:val="left"/>
              <w:rPr>
                <w:rFonts w:ascii="Times New Roman"/>
                <w:sz w:val="20"/>
              </w:rPr>
            </w:pPr>
          </w:p>
        </w:tc>
        <w:tc>
          <w:tcPr>
            <w:tcW w:w="1217" w:type="dxa"/>
            <w:tcBorders>
              <w:bottom w:val="single" w:sz="4" w:space="0" w:color="000000"/>
            </w:tcBorders>
          </w:tcPr>
          <w:p>
            <w:pPr>
              <w:pStyle w:val="TableParagraph"/>
              <w:jc w:val="left"/>
              <w:rPr>
                <w:rFonts w:ascii="Times New Roman"/>
                <w:sz w:val="20"/>
              </w:rPr>
            </w:pPr>
          </w:p>
        </w:tc>
        <w:tc>
          <w:tcPr>
            <w:tcW w:w="982" w:type="dxa"/>
            <w:tcBorders>
              <w:bottom w:val="single" w:sz="4" w:space="0" w:color="000000"/>
            </w:tcBorders>
          </w:tcPr>
          <w:p>
            <w:pPr>
              <w:pStyle w:val="TableParagraph"/>
              <w:jc w:val="left"/>
              <w:rPr>
                <w:rFonts w:ascii="Times New Roman"/>
                <w:sz w:val="20"/>
              </w:rPr>
            </w:pPr>
          </w:p>
        </w:tc>
        <w:tc>
          <w:tcPr>
            <w:tcW w:w="1005" w:type="dxa"/>
            <w:tcBorders>
              <w:bottom w:val="single" w:sz="4" w:space="0" w:color="000000"/>
            </w:tcBorders>
          </w:tcPr>
          <w:p>
            <w:pPr>
              <w:pStyle w:val="TableParagraph"/>
              <w:spacing w:line="223" w:lineRule="exact"/>
              <w:ind w:right="205"/>
              <w:rPr>
                <w:b/>
                <w:sz w:val="20"/>
              </w:rPr>
            </w:pPr>
            <w:r>
              <w:rPr>
                <w:b/>
                <w:spacing w:val="-4"/>
                <w:sz w:val="20"/>
              </w:rPr>
              <w:t>2023</w:t>
            </w:r>
          </w:p>
        </w:tc>
        <w:tc>
          <w:tcPr>
            <w:tcW w:w="865" w:type="dxa"/>
            <w:tcBorders>
              <w:bottom w:val="single" w:sz="4" w:space="0" w:color="000000"/>
            </w:tcBorders>
          </w:tcPr>
          <w:p>
            <w:pPr>
              <w:pStyle w:val="TableParagraph"/>
              <w:spacing w:line="223" w:lineRule="exact"/>
              <w:ind w:right="95"/>
              <w:rPr>
                <w:sz w:val="20"/>
              </w:rPr>
            </w:pPr>
            <w:r>
              <w:rPr>
                <w:spacing w:val="-4"/>
                <w:sz w:val="20"/>
              </w:rPr>
              <w:t>2022</w:t>
            </w:r>
          </w:p>
        </w:tc>
      </w:tr>
      <w:tr>
        <w:trPr>
          <w:trHeight w:val="317" w:hRule="atLeast"/>
        </w:trPr>
        <w:tc>
          <w:tcPr>
            <w:tcW w:w="4890" w:type="dxa"/>
            <w:tcBorders>
              <w:top w:val="single" w:sz="4" w:space="0" w:color="000000"/>
            </w:tcBorders>
          </w:tcPr>
          <w:p>
            <w:pPr>
              <w:pStyle w:val="TableParagraph"/>
              <w:spacing w:before="41"/>
              <w:ind w:left="136"/>
              <w:jc w:val="left"/>
              <w:rPr>
                <w:sz w:val="20"/>
              </w:rPr>
            </w:pPr>
            <w:r>
              <w:rPr>
                <w:sz w:val="20"/>
              </w:rPr>
              <w:t>Expected</w:t>
            </w:r>
            <w:r>
              <w:rPr>
                <w:spacing w:val="-12"/>
                <w:sz w:val="20"/>
              </w:rPr>
              <w:t> </w:t>
            </w:r>
            <w:r>
              <w:rPr>
                <w:sz w:val="20"/>
              </w:rPr>
              <w:t>rate</w:t>
            </w:r>
            <w:r>
              <w:rPr>
                <w:spacing w:val="-12"/>
                <w:sz w:val="20"/>
              </w:rPr>
              <w:t> </w:t>
            </w:r>
            <w:r>
              <w:rPr>
                <w:sz w:val="20"/>
              </w:rPr>
              <w:t>of</w:t>
            </w:r>
            <w:r>
              <w:rPr>
                <w:spacing w:val="-12"/>
                <w:sz w:val="20"/>
              </w:rPr>
              <w:t> </w:t>
            </w:r>
            <w:r>
              <w:rPr>
                <w:sz w:val="20"/>
              </w:rPr>
              <w:t>salary</w:t>
            </w:r>
            <w:r>
              <w:rPr>
                <w:spacing w:val="-9"/>
                <w:sz w:val="20"/>
              </w:rPr>
              <w:t> </w:t>
            </w:r>
            <w:r>
              <w:rPr>
                <w:spacing w:val="-2"/>
                <w:sz w:val="20"/>
              </w:rPr>
              <w:t>increases</w:t>
            </w:r>
          </w:p>
        </w:tc>
        <w:tc>
          <w:tcPr>
            <w:tcW w:w="1101" w:type="dxa"/>
            <w:tcBorders>
              <w:top w:val="single" w:sz="4" w:space="0" w:color="000000"/>
            </w:tcBorders>
          </w:tcPr>
          <w:p>
            <w:pPr>
              <w:pStyle w:val="TableParagraph"/>
              <w:jc w:val="left"/>
              <w:rPr>
                <w:rFonts w:ascii="Times New Roman"/>
                <w:sz w:val="20"/>
              </w:rPr>
            </w:pPr>
          </w:p>
        </w:tc>
        <w:tc>
          <w:tcPr>
            <w:tcW w:w="1217" w:type="dxa"/>
            <w:tcBorders>
              <w:top w:val="single" w:sz="4" w:space="0" w:color="000000"/>
            </w:tcBorders>
          </w:tcPr>
          <w:p>
            <w:pPr>
              <w:pStyle w:val="TableParagraph"/>
              <w:jc w:val="left"/>
              <w:rPr>
                <w:rFonts w:ascii="Times New Roman"/>
                <w:sz w:val="20"/>
              </w:rPr>
            </w:pPr>
          </w:p>
        </w:tc>
        <w:tc>
          <w:tcPr>
            <w:tcW w:w="982" w:type="dxa"/>
            <w:tcBorders>
              <w:top w:val="single" w:sz="4" w:space="0" w:color="000000"/>
            </w:tcBorders>
          </w:tcPr>
          <w:p>
            <w:pPr>
              <w:pStyle w:val="TableParagraph"/>
              <w:jc w:val="left"/>
              <w:rPr>
                <w:rFonts w:ascii="Times New Roman"/>
                <w:sz w:val="20"/>
              </w:rPr>
            </w:pPr>
          </w:p>
        </w:tc>
        <w:tc>
          <w:tcPr>
            <w:tcW w:w="1005" w:type="dxa"/>
            <w:tcBorders>
              <w:top w:val="single" w:sz="4" w:space="0" w:color="000000"/>
            </w:tcBorders>
          </w:tcPr>
          <w:p>
            <w:pPr>
              <w:pStyle w:val="TableParagraph"/>
              <w:spacing w:before="41"/>
              <w:ind w:right="199"/>
              <w:rPr>
                <w:b/>
                <w:sz w:val="20"/>
              </w:rPr>
            </w:pPr>
            <w:r>
              <w:rPr>
                <w:b/>
                <w:spacing w:val="-10"/>
                <w:sz w:val="20"/>
              </w:rPr>
              <w:t>-</w:t>
            </w:r>
          </w:p>
        </w:tc>
        <w:tc>
          <w:tcPr>
            <w:tcW w:w="865" w:type="dxa"/>
            <w:tcBorders>
              <w:top w:val="single" w:sz="4" w:space="0" w:color="000000"/>
            </w:tcBorders>
          </w:tcPr>
          <w:p>
            <w:pPr>
              <w:pStyle w:val="TableParagraph"/>
              <w:spacing w:before="41"/>
              <w:ind w:right="101"/>
              <w:rPr>
                <w:sz w:val="20"/>
              </w:rPr>
            </w:pPr>
            <w:r>
              <w:rPr>
                <w:spacing w:val="-2"/>
                <w:sz w:val="20"/>
              </w:rPr>
              <w:t>4.35%</w:t>
            </w:r>
          </w:p>
        </w:tc>
      </w:tr>
      <w:tr>
        <w:trPr>
          <w:trHeight w:val="315" w:hRule="atLeast"/>
        </w:trPr>
        <w:tc>
          <w:tcPr>
            <w:tcW w:w="4890" w:type="dxa"/>
          </w:tcPr>
          <w:p>
            <w:pPr>
              <w:pStyle w:val="TableParagraph"/>
              <w:spacing w:before="40"/>
              <w:ind w:left="136"/>
              <w:jc w:val="left"/>
              <w:rPr>
                <w:sz w:val="20"/>
              </w:rPr>
            </w:pPr>
            <w:r>
              <w:rPr>
                <w:sz w:val="20"/>
              </w:rPr>
              <w:t>Expected</w:t>
            </w:r>
            <w:r>
              <w:rPr>
                <w:spacing w:val="-12"/>
                <w:sz w:val="20"/>
              </w:rPr>
              <w:t> </w:t>
            </w:r>
            <w:r>
              <w:rPr>
                <w:sz w:val="20"/>
              </w:rPr>
              <w:t>rate</w:t>
            </w:r>
            <w:r>
              <w:rPr>
                <w:spacing w:val="-11"/>
                <w:sz w:val="20"/>
              </w:rPr>
              <w:t> </w:t>
            </w:r>
            <w:r>
              <w:rPr>
                <w:sz w:val="20"/>
              </w:rPr>
              <w:t>of</w:t>
            </w:r>
            <w:r>
              <w:rPr>
                <w:spacing w:val="-12"/>
                <w:sz w:val="20"/>
              </w:rPr>
              <w:t> </w:t>
            </w:r>
            <w:r>
              <w:rPr>
                <w:sz w:val="20"/>
              </w:rPr>
              <w:t>increase</w:t>
            </w:r>
            <w:r>
              <w:rPr>
                <w:spacing w:val="-9"/>
                <w:sz w:val="20"/>
              </w:rPr>
              <w:t> </w:t>
            </w:r>
            <w:r>
              <w:rPr>
                <w:sz w:val="20"/>
              </w:rPr>
              <w:t>of</w:t>
            </w:r>
            <w:r>
              <w:rPr>
                <w:spacing w:val="-13"/>
                <w:sz w:val="20"/>
              </w:rPr>
              <w:t> </w:t>
            </w:r>
            <w:r>
              <w:rPr>
                <w:sz w:val="20"/>
              </w:rPr>
              <w:t>pensions</w:t>
            </w:r>
            <w:r>
              <w:rPr>
                <w:spacing w:val="-7"/>
                <w:sz w:val="20"/>
              </w:rPr>
              <w:t> </w:t>
            </w:r>
            <w:r>
              <w:rPr>
                <w:sz w:val="20"/>
              </w:rPr>
              <w:t>in</w:t>
            </w:r>
            <w:r>
              <w:rPr>
                <w:spacing w:val="-12"/>
                <w:sz w:val="20"/>
              </w:rPr>
              <w:t> </w:t>
            </w:r>
            <w:r>
              <w:rPr>
                <w:spacing w:val="-2"/>
                <w:sz w:val="20"/>
              </w:rPr>
              <w:t>payments</w:t>
            </w:r>
          </w:p>
        </w:tc>
        <w:tc>
          <w:tcPr>
            <w:tcW w:w="1101" w:type="dxa"/>
          </w:tcPr>
          <w:p>
            <w:pPr>
              <w:pStyle w:val="TableParagraph"/>
              <w:jc w:val="left"/>
              <w:rPr>
                <w:rFonts w:ascii="Times New Roman"/>
                <w:sz w:val="20"/>
              </w:rPr>
            </w:pPr>
          </w:p>
        </w:tc>
        <w:tc>
          <w:tcPr>
            <w:tcW w:w="1217" w:type="dxa"/>
          </w:tcPr>
          <w:p>
            <w:pPr>
              <w:pStyle w:val="TableParagraph"/>
              <w:jc w:val="left"/>
              <w:rPr>
                <w:rFonts w:ascii="Times New Roman"/>
                <w:sz w:val="20"/>
              </w:rPr>
            </w:pPr>
          </w:p>
        </w:tc>
        <w:tc>
          <w:tcPr>
            <w:tcW w:w="982" w:type="dxa"/>
          </w:tcPr>
          <w:p>
            <w:pPr>
              <w:pStyle w:val="TableParagraph"/>
              <w:jc w:val="left"/>
              <w:rPr>
                <w:rFonts w:ascii="Times New Roman"/>
                <w:sz w:val="20"/>
              </w:rPr>
            </w:pPr>
          </w:p>
        </w:tc>
        <w:tc>
          <w:tcPr>
            <w:tcW w:w="1005" w:type="dxa"/>
          </w:tcPr>
          <w:p>
            <w:pPr>
              <w:pStyle w:val="TableParagraph"/>
              <w:spacing w:before="40"/>
              <w:ind w:right="199"/>
              <w:rPr>
                <w:b/>
                <w:sz w:val="20"/>
              </w:rPr>
            </w:pPr>
            <w:r>
              <w:rPr>
                <w:b/>
                <w:spacing w:val="-10"/>
                <w:sz w:val="20"/>
              </w:rPr>
              <w:t>-</w:t>
            </w:r>
          </w:p>
        </w:tc>
        <w:tc>
          <w:tcPr>
            <w:tcW w:w="865" w:type="dxa"/>
          </w:tcPr>
          <w:p>
            <w:pPr>
              <w:pStyle w:val="TableParagraph"/>
              <w:spacing w:before="40"/>
              <w:ind w:right="101"/>
              <w:rPr>
                <w:sz w:val="20"/>
              </w:rPr>
            </w:pPr>
            <w:r>
              <w:rPr>
                <w:spacing w:val="-2"/>
                <w:sz w:val="20"/>
              </w:rPr>
              <w:t>3.35%</w:t>
            </w:r>
          </w:p>
        </w:tc>
      </w:tr>
      <w:tr>
        <w:trPr>
          <w:trHeight w:val="315" w:hRule="atLeast"/>
        </w:trPr>
        <w:tc>
          <w:tcPr>
            <w:tcW w:w="4890" w:type="dxa"/>
          </w:tcPr>
          <w:p>
            <w:pPr>
              <w:pStyle w:val="TableParagraph"/>
              <w:spacing w:before="38"/>
              <w:ind w:left="136"/>
              <w:jc w:val="left"/>
              <w:rPr>
                <w:sz w:val="20"/>
              </w:rPr>
            </w:pPr>
            <w:r>
              <w:rPr>
                <w:sz w:val="20"/>
              </w:rPr>
              <w:t>Rate</w:t>
            </w:r>
            <w:r>
              <w:rPr>
                <w:spacing w:val="-9"/>
                <w:sz w:val="20"/>
              </w:rPr>
              <w:t> </w:t>
            </w:r>
            <w:r>
              <w:rPr>
                <w:sz w:val="20"/>
              </w:rPr>
              <w:t>of</w:t>
            </w:r>
            <w:r>
              <w:rPr>
                <w:spacing w:val="-8"/>
                <w:sz w:val="20"/>
              </w:rPr>
              <w:t> </w:t>
            </w:r>
            <w:r>
              <w:rPr>
                <w:spacing w:val="-2"/>
                <w:sz w:val="20"/>
              </w:rPr>
              <w:t>inflation</w:t>
            </w:r>
          </w:p>
        </w:tc>
        <w:tc>
          <w:tcPr>
            <w:tcW w:w="1101" w:type="dxa"/>
          </w:tcPr>
          <w:p>
            <w:pPr>
              <w:pStyle w:val="TableParagraph"/>
              <w:jc w:val="left"/>
              <w:rPr>
                <w:rFonts w:ascii="Times New Roman"/>
                <w:sz w:val="20"/>
              </w:rPr>
            </w:pPr>
          </w:p>
        </w:tc>
        <w:tc>
          <w:tcPr>
            <w:tcW w:w="1217" w:type="dxa"/>
          </w:tcPr>
          <w:p>
            <w:pPr>
              <w:pStyle w:val="TableParagraph"/>
              <w:jc w:val="left"/>
              <w:rPr>
                <w:rFonts w:ascii="Times New Roman"/>
                <w:sz w:val="20"/>
              </w:rPr>
            </w:pPr>
          </w:p>
        </w:tc>
        <w:tc>
          <w:tcPr>
            <w:tcW w:w="982" w:type="dxa"/>
          </w:tcPr>
          <w:p>
            <w:pPr>
              <w:pStyle w:val="TableParagraph"/>
              <w:jc w:val="left"/>
              <w:rPr>
                <w:rFonts w:ascii="Times New Roman"/>
                <w:sz w:val="20"/>
              </w:rPr>
            </w:pPr>
          </w:p>
        </w:tc>
        <w:tc>
          <w:tcPr>
            <w:tcW w:w="1005" w:type="dxa"/>
          </w:tcPr>
          <w:p>
            <w:pPr>
              <w:pStyle w:val="TableParagraph"/>
              <w:spacing w:before="38"/>
              <w:ind w:right="199"/>
              <w:rPr>
                <w:b/>
                <w:sz w:val="20"/>
              </w:rPr>
            </w:pPr>
            <w:r>
              <w:rPr>
                <w:b/>
                <w:spacing w:val="-10"/>
                <w:sz w:val="20"/>
              </w:rPr>
              <w:t>-</w:t>
            </w:r>
          </w:p>
        </w:tc>
        <w:tc>
          <w:tcPr>
            <w:tcW w:w="865" w:type="dxa"/>
          </w:tcPr>
          <w:p>
            <w:pPr>
              <w:pStyle w:val="TableParagraph"/>
              <w:spacing w:before="38"/>
              <w:ind w:right="101"/>
              <w:rPr>
                <w:sz w:val="20"/>
              </w:rPr>
            </w:pPr>
            <w:r>
              <w:rPr>
                <w:spacing w:val="-2"/>
                <w:sz w:val="20"/>
              </w:rPr>
              <w:t>3.35%</w:t>
            </w:r>
          </w:p>
        </w:tc>
      </w:tr>
      <w:tr>
        <w:trPr>
          <w:trHeight w:val="475" w:hRule="atLeast"/>
        </w:trPr>
        <w:tc>
          <w:tcPr>
            <w:tcW w:w="4890" w:type="dxa"/>
          </w:tcPr>
          <w:p>
            <w:pPr>
              <w:pStyle w:val="TableParagraph"/>
              <w:spacing w:before="40"/>
              <w:ind w:left="136"/>
              <w:jc w:val="left"/>
              <w:rPr>
                <w:sz w:val="20"/>
              </w:rPr>
            </w:pPr>
            <w:r>
              <w:rPr>
                <w:spacing w:val="-2"/>
                <w:sz w:val="20"/>
              </w:rPr>
              <w:t>Discount</w:t>
            </w:r>
            <w:r>
              <w:rPr>
                <w:spacing w:val="-7"/>
                <w:sz w:val="20"/>
              </w:rPr>
              <w:t> </w:t>
            </w:r>
            <w:r>
              <w:rPr>
                <w:spacing w:val="-4"/>
                <w:sz w:val="20"/>
              </w:rPr>
              <w:t>rate</w:t>
            </w:r>
          </w:p>
        </w:tc>
        <w:tc>
          <w:tcPr>
            <w:tcW w:w="1101" w:type="dxa"/>
          </w:tcPr>
          <w:p>
            <w:pPr>
              <w:pStyle w:val="TableParagraph"/>
              <w:jc w:val="left"/>
              <w:rPr>
                <w:rFonts w:ascii="Times New Roman"/>
                <w:sz w:val="20"/>
              </w:rPr>
            </w:pPr>
          </w:p>
        </w:tc>
        <w:tc>
          <w:tcPr>
            <w:tcW w:w="1217" w:type="dxa"/>
          </w:tcPr>
          <w:p>
            <w:pPr>
              <w:pStyle w:val="TableParagraph"/>
              <w:jc w:val="left"/>
              <w:rPr>
                <w:rFonts w:ascii="Times New Roman"/>
                <w:sz w:val="20"/>
              </w:rPr>
            </w:pPr>
          </w:p>
        </w:tc>
        <w:tc>
          <w:tcPr>
            <w:tcW w:w="982" w:type="dxa"/>
          </w:tcPr>
          <w:p>
            <w:pPr>
              <w:pStyle w:val="TableParagraph"/>
              <w:jc w:val="left"/>
              <w:rPr>
                <w:rFonts w:ascii="Times New Roman"/>
                <w:sz w:val="20"/>
              </w:rPr>
            </w:pPr>
          </w:p>
        </w:tc>
        <w:tc>
          <w:tcPr>
            <w:tcW w:w="1005" w:type="dxa"/>
          </w:tcPr>
          <w:p>
            <w:pPr>
              <w:pStyle w:val="TableParagraph"/>
              <w:spacing w:before="40"/>
              <w:ind w:right="199"/>
              <w:rPr>
                <w:b/>
                <w:sz w:val="20"/>
              </w:rPr>
            </w:pPr>
            <w:r>
              <w:rPr>
                <w:b/>
                <w:spacing w:val="-10"/>
                <w:sz w:val="20"/>
              </w:rPr>
              <w:t>-</w:t>
            </w:r>
          </w:p>
        </w:tc>
        <w:tc>
          <w:tcPr>
            <w:tcW w:w="865" w:type="dxa"/>
          </w:tcPr>
          <w:p>
            <w:pPr>
              <w:pStyle w:val="TableParagraph"/>
              <w:spacing w:before="40"/>
              <w:ind w:right="101"/>
              <w:rPr>
                <w:sz w:val="20"/>
              </w:rPr>
            </w:pPr>
            <w:r>
              <w:rPr>
                <w:spacing w:val="-2"/>
                <w:sz w:val="20"/>
              </w:rPr>
              <w:t>4.25%</w:t>
            </w:r>
          </w:p>
        </w:tc>
      </w:tr>
      <w:tr>
        <w:trPr>
          <w:trHeight w:val="633" w:hRule="atLeast"/>
        </w:trPr>
        <w:tc>
          <w:tcPr>
            <w:tcW w:w="4890" w:type="dxa"/>
          </w:tcPr>
          <w:p>
            <w:pPr>
              <w:pStyle w:val="TableParagraph"/>
              <w:spacing w:before="198"/>
              <w:ind w:left="136"/>
              <w:jc w:val="left"/>
              <w:rPr>
                <w:sz w:val="20"/>
              </w:rPr>
            </w:pPr>
            <w:r>
              <w:rPr>
                <w:sz w:val="20"/>
              </w:rPr>
              <w:t>The</w:t>
            </w:r>
            <w:r>
              <w:rPr>
                <w:spacing w:val="-14"/>
                <w:sz w:val="20"/>
              </w:rPr>
              <w:t> </w:t>
            </w:r>
            <w:r>
              <w:rPr>
                <w:sz w:val="20"/>
              </w:rPr>
              <w:t>mortality</w:t>
            </w:r>
            <w:r>
              <w:rPr>
                <w:spacing w:val="-14"/>
                <w:sz w:val="20"/>
              </w:rPr>
              <w:t> </w:t>
            </w:r>
            <w:r>
              <w:rPr>
                <w:sz w:val="20"/>
              </w:rPr>
              <w:t>assumptions</w:t>
            </w:r>
            <w:r>
              <w:rPr>
                <w:spacing w:val="-10"/>
                <w:sz w:val="20"/>
              </w:rPr>
              <w:t> </w:t>
            </w:r>
            <w:r>
              <w:rPr>
                <w:sz w:val="20"/>
              </w:rPr>
              <w:t>used</w:t>
            </w:r>
            <w:r>
              <w:rPr>
                <w:spacing w:val="-14"/>
                <w:sz w:val="20"/>
              </w:rPr>
              <w:t> </w:t>
            </w:r>
            <w:r>
              <w:rPr>
                <w:sz w:val="20"/>
              </w:rPr>
              <w:t>were</w:t>
            </w:r>
            <w:r>
              <w:rPr>
                <w:spacing w:val="-14"/>
                <w:sz w:val="20"/>
              </w:rPr>
              <w:t> </w:t>
            </w:r>
            <w:r>
              <w:rPr>
                <w:sz w:val="20"/>
              </w:rPr>
              <w:t>as</w:t>
            </w:r>
            <w:r>
              <w:rPr>
                <w:spacing w:val="-14"/>
                <w:sz w:val="20"/>
              </w:rPr>
              <w:t> </w:t>
            </w:r>
            <w:r>
              <w:rPr>
                <w:spacing w:val="-2"/>
                <w:sz w:val="20"/>
              </w:rPr>
              <w:t>follows:</w:t>
            </w:r>
          </w:p>
        </w:tc>
        <w:tc>
          <w:tcPr>
            <w:tcW w:w="1101" w:type="dxa"/>
          </w:tcPr>
          <w:p>
            <w:pPr>
              <w:pStyle w:val="TableParagraph"/>
              <w:jc w:val="left"/>
              <w:rPr>
                <w:rFonts w:ascii="Times New Roman"/>
                <w:sz w:val="20"/>
              </w:rPr>
            </w:pPr>
          </w:p>
        </w:tc>
        <w:tc>
          <w:tcPr>
            <w:tcW w:w="1217" w:type="dxa"/>
          </w:tcPr>
          <w:p>
            <w:pPr>
              <w:pStyle w:val="TableParagraph"/>
              <w:jc w:val="left"/>
              <w:rPr>
                <w:rFonts w:ascii="Times New Roman"/>
                <w:sz w:val="20"/>
              </w:rPr>
            </w:pPr>
          </w:p>
        </w:tc>
        <w:tc>
          <w:tcPr>
            <w:tcW w:w="982" w:type="dxa"/>
          </w:tcPr>
          <w:p>
            <w:pPr>
              <w:pStyle w:val="TableParagraph"/>
              <w:jc w:val="left"/>
              <w:rPr>
                <w:rFonts w:ascii="Times New Roman"/>
                <w:sz w:val="20"/>
              </w:rPr>
            </w:pPr>
          </w:p>
        </w:tc>
        <w:tc>
          <w:tcPr>
            <w:tcW w:w="1005" w:type="dxa"/>
          </w:tcPr>
          <w:p>
            <w:pPr>
              <w:pStyle w:val="TableParagraph"/>
              <w:jc w:val="left"/>
              <w:rPr>
                <w:rFonts w:ascii="Times New Roman"/>
                <w:sz w:val="20"/>
              </w:rPr>
            </w:pPr>
          </w:p>
        </w:tc>
        <w:tc>
          <w:tcPr>
            <w:tcW w:w="865" w:type="dxa"/>
          </w:tcPr>
          <w:p>
            <w:pPr>
              <w:pStyle w:val="TableParagraph"/>
              <w:jc w:val="left"/>
              <w:rPr>
                <w:rFonts w:ascii="Times New Roman"/>
                <w:sz w:val="20"/>
              </w:rPr>
            </w:pPr>
          </w:p>
        </w:tc>
      </w:tr>
      <w:tr>
        <w:trPr>
          <w:trHeight w:val="475" w:hRule="atLeast"/>
        </w:trPr>
        <w:tc>
          <w:tcPr>
            <w:tcW w:w="4890" w:type="dxa"/>
          </w:tcPr>
          <w:p>
            <w:pPr>
              <w:pStyle w:val="TableParagraph"/>
              <w:spacing w:before="198"/>
              <w:ind w:left="136"/>
              <w:jc w:val="left"/>
              <w:rPr>
                <w:sz w:val="20"/>
              </w:rPr>
            </w:pPr>
            <w:r>
              <w:rPr>
                <w:sz w:val="20"/>
              </w:rPr>
              <w:t>Longevity</w:t>
            </w:r>
            <w:r>
              <w:rPr>
                <w:spacing w:val="-9"/>
                <w:sz w:val="20"/>
              </w:rPr>
              <w:t> </w:t>
            </w:r>
            <w:r>
              <w:rPr>
                <w:sz w:val="20"/>
              </w:rPr>
              <w:t>at</w:t>
            </w:r>
            <w:r>
              <w:rPr>
                <w:spacing w:val="-8"/>
                <w:sz w:val="20"/>
              </w:rPr>
              <w:t> </w:t>
            </w:r>
            <w:r>
              <w:rPr>
                <w:sz w:val="20"/>
              </w:rPr>
              <w:t>age</w:t>
            </w:r>
            <w:r>
              <w:rPr>
                <w:spacing w:val="-10"/>
                <w:sz w:val="20"/>
              </w:rPr>
              <w:t> </w:t>
            </w:r>
            <w:r>
              <w:rPr>
                <w:sz w:val="20"/>
              </w:rPr>
              <w:t>65</w:t>
            </w:r>
            <w:r>
              <w:rPr>
                <w:spacing w:val="-10"/>
                <w:sz w:val="20"/>
              </w:rPr>
              <w:t> </w:t>
            </w:r>
            <w:r>
              <w:rPr>
                <w:sz w:val="20"/>
              </w:rPr>
              <w:t>for</w:t>
            </w:r>
            <w:r>
              <w:rPr>
                <w:spacing w:val="-9"/>
                <w:sz w:val="20"/>
              </w:rPr>
              <w:t> </w:t>
            </w:r>
            <w:r>
              <w:rPr>
                <w:sz w:val="20"/>
              </w:rPr>
              <w:t>current</w:t>
            </w:r>
            <w:r>
              <w:rPr>
                <w:spacing w:val="-10"/>
                <w:sz w:val="20"/>
              </w:rPr>
              <w:t> </w:t>
            </w:r>
            <w:r>
              <w:rPr>
                <w:spacing w:val="-2"/>
                <w:sz w:val="20"/>
              </w:rPr>
              <w:t>pensioners:</w:t>
            </w:r>
          </w:p>
        </w:tc>
        <w:tc>
          <w:tcPr>
            <w:tcW w:w="1101" w:type="dxa"/>
          </w:tcPr>
          <w:p>
            <w:pPr>
              <w:pStyle w:val="TableParagraph"/>
              <w:jc w:val="left"/>
              <w:rPr>
                <w:rFonts w:ascii="Times New Roman"/>
                <w:sz w:val="20"/>
              </w:rPr>
            </w:pPr>
          </w:p>
        </w:tc>
        <w:tc>
          <w:tcPr>
            <w:tcW w:w="1217" w:type="dxa"/>
          </w:tcPr>
          <w:p>
            <w:pPr>
              <w:pStyle w:val="TableParagraph"/>
              <w:jc w:val="left"/>
              <w:rPr>
                <w:rFonts w:ascii="Times New Roman"/>
                <w:sz w:val="20"/>
              </w:rPr>
            </w:pPr>
          </w:p>
        </w:tc>
        <w:tc>
          <w:tcPr>
            <w:tcW w:w="982" w:type="dxa"/>
          </w:tcPr>
          <w:p>
            <w:pPr>
              <w:pStyle w:val="TableParagraph"/>
              <w:jc w:val="left"/>
              <w:rPr>
                <w:rFonts w:ascii="Times New Roman"/>
                <w:sz w:val="20"/>
              </w:rPr>
            </w:pPr>
          </w:p>
        </w:tc>
        <w:tc>
          <w:tcPr>
            <w:tcW w:w="1005" w:type="dxa"/>
          </w:tcPr>
          <w:p>
            <w:pPr>
              <w:pStyle w:val="TableParagraph"/>
              <w:jc w:val="left"/>
              <w:rPr>
                <w:rFonts w:ascii="Times New Roman"/>
                <w:sz w:val="20"/>
              </w:rPr>
            </w:pPr>
          </w:p>
        </w:tc>
        <w:tc>
          <w:tcPr>
            <w:tcW w:w="865" w:type="dxa"/>
          </w:tcPr>
          <w:p>
            <w:pPr>
              <w:pStyle w:val="TableParagraph"/>
              <w:jc w:val="left"/>
              <w:rPr>
                <w:rFonts w:ascii="Times New Roman"/>
                <w:sz w:val="20"/>
              </w:rPr>
            </w:pPr>
          </w:p>
        </w:tc>
      </w:tr>
      <w:tr>
        <w:trPr>
          <w:trHeight w:val="315" w:hRule="atLeast"/>
        </w:trPr>
        <w:tc>
          <w:tcPr>
            <w:tcW w:w="4890" w:type="dxa"/>
          </w:tcPr>
          <w:p>
            <w:pPr>
              <w:pStyle w:val="TableParagraph"/>
              <w:spacing w:before="40"/>
              <w:ind w:left="136"/>
              <w:jc w:val="left"/>
              <w:rPr>
                <w:sz w:val="20"/>
              </w:rPr>
            </w:pPr>
            <w:r>
              <w:rPr>
                <w:sz w:val="20"/>
              </w:rPr>
              <w:t>-</w:t>
            </w:r>
            <w:r>
              <w:rPr>
                <w:spacing w:val="-1"/>
                <w:sz w:val="20"/>
              </w:rPr>
              <w:t> </w:t>
            </w:r>
            <w:r>
              <w:rPr>
                <w:spacing w:val="-5"/>
                <w:sz w:val="20"/>
              </w:rPr>
              <w:t>Men</w:t>
            </w:r>
          </w:p>
        </w:tc>
        <w:tc>
          <w:tcPr>
            <w:tcW w:w="1101" w:type="dxa"/>
          </w:tcPr>
          <w:p>
            <w:pPr>
              <w:pStyle w:val="TableParagraph"/>
              <w:jc w:val="left"/>
              <w:rPr>
                <w:rFonts w:ascii="Times New Roman"/>
                <w:sz w:val="20"/>
              </w:rPr>
            </w:pPr>
          </w:p>
        </w:tc>
        <w:tc>
          <w:tcPr>
            <w:tcW w:w="1217" w:type="dxa"/>
          </w:tcPr>
          <w:p>
            <w:pPr>
              <w:pStyle w:val="TableParagraph"/>
              <w:jc w:val="left"/>
              <w:rPr>
                <w:rFonts w:ascii="Times New Roman"/>
                <w:sz w:val="20"/>
              </w:rPr>
            </w:pPr>
          </w:p>
        </w:tc>
        <w:tc>
          <w:tcPr>
            <w:tcW w:w="982" w:type="dxa"/>
          </w:tcPr>
          <w:p>
            <w:pPr>
              <w:pStyle w:val="TableParagraph"/>
              <w:jc w:val="left"/>
              <w:rPr>
                <w:rFonts w:ascii="Times New Roman"/>
                <w:sz w:val="20"/>
              </w:rPr>
            </w:pPr>
          </w:p>
        </w:tc>
        <w:tc>
          <w:tcPr>
            <w:tcW w:w="1005" w:type="dxa"/>
          </w:tcPr>
          <w:p>
            <w:pPr>
              <w:pStyle w:val="TableParagraph"/>
              <w:spacing w:before="40"/>
              <w:ind w:right="199"/>
              <w:rPr>
                <w:b/>
                <w:sz w:val="20"/>
              </w:rPr>
            </w:pPr>
            <w:r>
              <w:rPr>
                <w:b/>
                <w:spacing w:val="-10"/>
                <w:sz w:val="20"/>
              </w:rPr>
              <w:t>-</w:t>
            </w:r>
          </w:p>
        </w:tc>
        <w:tc>
          <w:tcPr>
            <w:tcW w:w="865" w:type="dxa"/>
          </w:tcPr>
          <w:p>
            <w:pPr>
              <w:pStyle w:val="TableParagraph"/>
              <w:spacing w:before="40"/>
              <w:ind w:right="95"/>
              <w:rPr>
                <w:sz w:val="20"/>
              </w:rPr>
            </w:pPr>
            <w:r>
              <w:rPr>
                <w:spacing w:val="-4"/>
                <w:sz w:val="20"/>
              </w:rPr>
              <w:t>87.6</w:t>
            </w:r>
          </w:p>
        </w:tc>
      </w:tr>
      <w:tr>
        <w:trPr>
          <w:trHeight w:val="317" w:hRule="atLeast"/>
        </w:trPr>
        <w:tc>
          <w:tcPr>
            <w:tcW w:w="4890" w:type="dxa"/>
          </w:tcPr>
          <w:p>
            <w:pPr>
              <w:pStyle w:val="TableParagraph"/>
              <w:spacing w:before="38"/>
              <w:ind w:left="136"/>
              <w:jc w:val="left"/>
              <w:rPr>
                <w:sz w:val="20"/>
              </w:rPr>
            </w:pPr>
            <w:r>
              <w:rPr>
                <w:sz w:val="20"/>
              </w:rPr>
              <w:t>-</w:t>
            </w:r>
            <w:r>
              <w:rPr>
                <w:spacing w:val="-1"/>
                <w:sz w:val="20"/>
              </w:rPr>
              <w:t> </w:t>
            </w:r>
            <w:r>
              <w:rPr>
                <w:spacing w:val="-2"/>
                <w:sz w:val="20"/>
              </w:rPr>
              <w:t>Women</w:t>
            </w:r>
          </w:p>
        </w:tc>
        <w:tc>
          <w:tcPr>
            <w:tcW w:w="1101" w:type="dxa"/>
          </w:tcPr>
          <w:p>
            <w:pPr>
              <w:pStyle w:val="TableParagraph"/>
              <w:jc w:val="left"/>
              <w:rPr>
                <w:rFonts w:ascii="Times New Roman"/>
                <w:sz w:val="20"/>
              </w:rPr>
            </w:pPr>
          </w:p>
        </w:tc>
        <w:tc>
          <w:tcPr>
            <w:tcW w:w="1217" w:type="dxa"/>
          </w:tcPr>
          <w:p>
            <w:pPr>
              <w:pStyle w:val="TableParagraph"/>
              <w:jc w:val="left"/>
              <w:rPr>
                <w:rFonts w:ascii="Times New Roman"/>
                <w:sz w:val="20"/>
              </w:rPr>
            </w:pPr>
          </w:p>
        </w:tc>
        <w:tc>
          <w:tcPr>
            <w:tcW w:w="982" w:type="dxa"/>
          </w:tcPr>
          <w:p>
            <w:pPr>
              <w:pStyle w:val="TableParagraph"/>
              <w:jc w:val="left"/>
              <w:rPr>
                <w:rFonts w:ascii="Times New Roman"/>
                <w:sz w:val="20"/>
              </w:rPr>
            </w:pPr>
          </w:p>
        </w:tc>
        <w:tc>
          <w:tcPr>
            <w:tcW w:w="1005" w:type="dxa"/>
          </w:tcPr>
          <w:p>
            <w:pPr>
              <w:pStyle w:val="TableParagraph"/>
              <w:spacing w:before="38"/>
              <w:ind w:right="199"/>
              <w:rPr>
                <w:b/>
                <w:sz w:val="20"/>
              </w:rPr>
            </w:pPr>
            <w:r>
              <w:rPr>
                <w:b/>
                <w:spacing w:val="-10"/>
                <w:sz w:val="20"/>
              </w:rPr>
              <w:t>-</w:t>
            </w:r>
          </w:p>
        </w:tc>
        <w:tc>
          <w:tcPr>
            <w:tcW w:w="865" w:type="dxa"/>
          </w:tcPr>
          <w:p>
            <w:pPr>
              <w:pStyle w:val="TableParagraph"/>
              <w:spacing w:before="38"/>
              <w:ind w:right="95"/>
              <w:rPr>
                <w:sz w:val="20"/>
              </w:rPr>
            </w:pPr>
            <w:r>
              <w:rPr>
                <w:spacing w:val="-4"/>
                <w:sz w:val="20"/>
              </w:rPr>
              <w:t>90.4</w:t>
            </w:r>
          </w:p>
        </w:tc>
      </w:tr>
      <w:tr>
        <w:trPr>
          <w:trHeight w:val="318" w:hRule="atLeast"/>
        </w:trPr>
        <w:tc>
          <w:tcPr>
            <w:tcW w:w="4890" w:type="dxa"/>
          </w:tcPr>
          <w:p>
            <w:pPr>
              <w:pStyle w:val="TableParagraph"/>
              <w:spacing w:before="41"/>
              <w:ind w:left="136"/>
              <w:jc w:val="left"/>
              <w:rPr>
                <w:sz w:val="20"/>
              </w:rPr>
            </w:pPr>
            <w:r>
              <w:rPr>
                <w:sz w:val="20"/>
              </w:rPr>
              <w:t>Longevity</w:t>
            </w:r>
            <w:r>
              <w:rPr>
                <w:spacing w:val="-10"/>
                <w:sz w:val="20"/>
              </w:rPr>
              <w:t> </w:t>
            </w:r>
            <w:r>
              <w:rPr>
                <w:sz w:val="20"/>
              </w:rPr>
              <w:t>at</w:t>
            </w:r>
            <w:r>
              <w:rPr>
                <w:spacing w:val="-11"/>
                <w:sz w:val="20"/>
              </w:rPr>
              <w:t> </w:t>
            </w:r>
            <w:r>
              <w:rPr>
                <w:sz w:val="20"/>
              </w:rPr>
              <w:t>65</w:t>
            </w:r>
            <w:r>
              <w:rPr>
                <w:spacing w:val="-11"/>
                <w:sz w:val="20"/>
              </w:rPr>
              <w:t> </w:t>
            </w:r>
            <w:r>
              <w:rPr>
                <w:sz w:val="20"/>
              </w:rPr>
              <w:t>for</w:t>
            </w:r>
            <w:r>
              <w:rPr>
                <w:spacing w:val="-10"/>
                <w:sz w:val="20"/>
              </w:rPr>
              <w:t> </w:t>
            </w:r>
            <w:r>
              <w:rPr>
                <w:sz w:val="20"/>
              </w:rPr>
              <w:t>future</w:t>
            </w:r>
            <w:r>
              <w:rPr>
                <w:spacing w:val="-10"/>
                <w:sz w:val="20"/>
              </w:rPr>
              <w:t> </w:t>
            </w:r>
            <w:r>
              <w:rPr>
                <w:spacing w:val="-2"/>
                <w:sz w:val="20"/>
              </w:rPr>
              <w:t>pensioners:</w:t>
            </w:r>
          </w:p>
        </w:tc>
        <w:tc>
          <w:tcPr>
            <w:tcW w:w="1101" w:type="dxa"/>
          </w:tcPr>
          <w:p>
            <w:pPr>
              <w:pStyle w:val="TableParagraph"/>
              <w:jc w:val="left"/>
              <w:rPr>
                <w:rFonts w:ascii="Times New Roman"/>
                <w:sz w:val="20"/>
              </w:rPr>
            </w:pPr>
          </w:p>
        </w:tc>
        <w:tc>
          <w:tcPr>
            <w:tcW w:w="1217" w:type="dxa"/>
          </w:tcPr>
          <w:p>
            <w:pPr>
              <w:pStyle w:val="TableParagraph"/>
              <w:jc w:val="left"/>
              <w:rPr>
                <w:rFonts w:ascii="Times New Roman"/>
                <w:sz w:val="20"/>
              </w:rPr>
            </w:pPr>
          </w:p>
        </w:tc>
        <w:tc>
          <w:tcPr>
            <w:tcW w:w="982" w:type="dxa"/>
          </w:tcPr>
          <w:p>
            <w:pPr>
              <w:pStyle w:val="TableParagraph"/>
              <w:jc w:val="left"/>
              <w:rPr>
                <w:rFonts w:ascii="Times New Roman"/>
                <w:sz w:val="20"/>
              </w:rPr>
            </w:pPr>
          </w:p>
        </w:tc>
        <w:tc>
          <w:tcPr>
            <w:tcW w:w="1005" w:type="dxa"/>
          </w:tcPr>
          <w:p>
            <w:pPr>
              <w:pStyle w:val="TableParagraph"/>
              <w:jc w:val="left"/>
              <w:rPr>
                <w:rFonts w:ascii="Times New Roman"/>
                <w:sz w:val="20"/>
              </w:rPr>
            </w:pPr>
          </w:p>
        </w:tc>
        <w:tc>
          <w:tcPr>
            <w:tcW w:w="865" w:type="dxa"/>
          </w:tcPr>
          <w:p>
            <w:pPr>
              <w:pStyle w:val="TableParagraph"/>
              <w:jc w:val="left"/>
              <w:rPr>
                <w:rFonts w:ascii="Times New Roman"/>
                <w:sz w:val="20"/>
              </w:rPr>
            </w:pPr>
          </w:p>
        </w:tc>
      </w:tr>
      <w:tr>
        <w:trPr>
          <w:trHeight w:val="316" w:hRule="atLeast"/>
        </w:trPr>
        <w:tc>
          <w:tcPr>
            <w:tcW w:w="4890" w:type="dxa"/>
          </w:tcPr>
          <w:p>
            <w:pPr>
              <w:pStyle w:val="TableParagraph"/>
              <w:spacing w:before="40"/>
              <w:ind w:left="136"/>
              <w:jc w:val="left"/>
              <w:rPr>
                <w:sz w:val="20"/>
              </w:rPr>
            </w:pPr>
            <w:r>
              <w:rPr>
                <w:sz w:val="20"/>
              </w:rPr>
              <w:t>-</w:t>
            </w:r>
            <w:r>
              <w:rPr>
                <w:spacing w:val="-1"/>
                <w:sz w:val="20"/>
              </w:rPr>
              <w:t> </w:t>
            </w:r>
            <w:r>
              <w:rPr>
                <w:spacing w:val="-5"/>
                <w:sz w:val="20"/>
              </w:rPr>
              <w:t>Men</w:t>
            </w:r>
          </w:p>
        </w:tc>
        <w:tc>
          <w:tcPr>
            <w:tcW w:w="1101" w:type="dxa"/>
          </w:tcPr>
          <w:p>
            <w:pPr>
              <w:pStyle w:val="TableParagraph"/>
              <w:jc w:val="left"/>
              <w:rPr>
                <w:rFonts w:ascii="Times New Roman"/>
                <w:sz w:val="20"/>
              </w:rPr>
            </w:pPr>
          </w:p>
        </w:tc>
        <w:tc>
          <w:tcPr>
            <w:tcW w:w="1217" w:type="dxa"/>
          </w:tcPr>
          <w:p>
            <w:pPr>
              <w:pStyle w:val="TableParagraph"/>
              <w:jc w:val="left"/>
              <w:rPr>
                <w:rFonts w:ascii="Times New Roman"/>
                <w:sz w:val="20"/>
              </w:rPr>
            </w:pPr>
          </w:p>
        </w:tc>
        <w:tc>
          <w:tcPr>
            <w:tcW w:w="982" w:type="dxa"/>
          </w:tcPr>
          <w:p>
            <w:pPr>
              <w:pStyle w:val="TableParagraph"/>
              <w:jc w:val="left"/>
              <w:rPr>
                <w:rFonts w:ascii="Times New Roman"/>
                <w:sz w:val="20"/>
              </w:rPr>
            </w:pPr>
          </w:p>
        </w:tc>
        <w:tc>
          <w:tcPr>
            <w:tcW w:w="1005" w:type="dxa"/>
          </w:tcPr>
          <w:p>
            <w:pPr>
              <w:pStyle w:val="TableParagraph"/>
              <w:spacing w:before="40"/>
              <w:ind w:right="199"/>
              <w:rPr>
                <w:b/>
                <w:sz w:val="20"/>
              </w:rPr>
            </w:pPr>
            <w:r>
              <w:rPr>
                <w:b/>
                <w:spacing w:val="-10"/>
                <w:sz w:val="20"/>
              </w:rPr>
              <w:t>-</w:t>
            </w:r>
          </w:p>
        </w:tc>
        <w:tc>
          <w:tcPr>
            <w:tcW w:w="865" w:type="dxa"/>
          </w:tcPr>
          <w:p>
            <w:pPr>
              <w:pStyle w:val="TableParagraph"/>
              <w:spacing w:before="40"/>
              <w:ind w:right="95"/>
              <w:rPr>
                <w:sz w:val="20"/>
              </w:rPr>
            </w:pPr>
            <w:r>
              <w:rPr>
                <w:spacing w:val="-4"/>
                <w:sz w:val="20"/>
              </w:rPr>
              <w:t>89.1</w:t>
            </w:r>
          </w:p>
        </w:tc>
      </w:tr>
      <w:tr>
        <w:trPr>
          <w:trHeight w:val="313" w:hRule="atLeast"/>
        </w:trPr>
        <w:tc>
          <w:tcPr>
            <w:tcW w:w="4890" w:type="dxa"/>
            <w:tcBorders>
              <w:bottom w:val="single" w:sz="4" w:space="0" w:color="000000"/>
            </w:tcBorders>
          </w:tcPr>
          <w:p>
            <w:pPr>
              <w:pStyle w:val="TableParagraph"/>
              <w:spacing w:before="40"/>
              <w:ind w:left="136"/>
              <w:jc w:val="left"/>
              <w:rPr>
                <w:sz w:val="20"/>
              </w:rPr>
            </w:pPr>
            <w:r>
              <w:rPr>
                <w:sz w:val="20"/>
              </w:rPr>
              <w:t>-</w:t>
            </w:r>
            <w:r>
              <w:rPr>
                <w:spacing w:val="-1"/>
                <w:sz w:val="20"/>
              </w:rPr>
              <w:t> </w:t>
            </w:r>
            <w:r>
              <w:rPr>
                <w:spacing w:val="-2"/>
                <w:sz w:val="20"/>
              </w:rPr>
              <w:t>Women</w:t>
            </w:r>
          </w:p>
        </w:tc>
        <w:tc>
          <w:tcPr>
            <w:tcW w:w="1101" w:type="dxa"/>
            <w:tcBorders>
              <w:bottom w:val="single" w:sz="4" w:space="0" w:color="000000"/>
            </w:tcBorders>
          </w:tcPr>
          <w:p>
            <w:pPr>
              <w:pStyle w:val="TableParagraph"/>
              <w:jc w:val="left"/>
              <w:rPr>
                <w:rFonts w:ascii="Times New Roman"/>
                <w:sz w:val="20"/>
              </w:rPr>
            </w:pPr>
          </w:p>
        </w:tc>
        <w:tc>
          <w:tcPr>
            <w:tcW w:w="1217" w:type="dxa"/>
            <w:tcBorders>
              <w:bottom w:val="single" w:sz="4" w:space="0" w:color="000000"/>
            </w:tcBorders>
          </w:tcPr>
          <w:p>
            <w:pPr>
              <w:pStyle w:val="TableParagraph"/>
              <w:jc w:val="left"/>
              <w:rPr>
                <w:rFonts w:ascii="Times New Roman"/>
                <w:sz w:val="20"/>
              </w:rPr>
            </w:pPr>
          </w:p>
        </w:tc>
        <w:tc>
          <w:tcPr>
            <w:tcW w:w="982" w:type="dxa"/>
            <w:tcBorders>
              <w:bottom w:val="single" w:sz="4" w:space="0" w:color="000000"/>
            </w:tcBorders>
          </w:tcPr>
          <w:p>
            <w:pPr>
              <w:pStyle w:val="TableParagraph"/>
              <w:jc w:val="left"/>
              <w:rPr>
                <w:rFonts w:ascii="Times New Roman"/>
                <w:sz w:val="20"/>
              </w:rPr>
            </w:pPr>
          </w:p>
        </w:tc>
        <w:tc>
          <w:tcPr>
            <w:tcW w:w="1005" w:type="dxa"/>
            <w:tcBorders>
              <w:bottom w:val="single" w:sz="4" w:space="0" w:color="000000"/>
            </w:tcBorders>
          </w:tcPr>
          <w:p>
            <w:pPr>
              <w:pStyle w:val="TableParagraph"/>
              <w:spacing w:before="40"/>
              <w:ind w:right="199"/>
              <w:rPr>
                <w:b/>
                <w:sz w:val="20"/>
              </w:rPr>
            </w:pPr>
            <w:r>
              <w:rPr>
                <w:b/>
                <w:spacing w:val="-10"/>
                <w:sz w:val="20"/>
              </w:rPr>
              <w:t>-</w:t>
            </w:r>
          </w:p>
        </w:tc>
        <w:tc>
          <w:tcPr>
            <w:tcW w:w="865" w:type="dxa"/>
            <w:tcBorders>
              <w:bottom w:val="single" w:sz="4" w:space="0" w:color="000000"/>
            </w:tcBorders>
          </w:tcPr>
          <w:p>
            <w:pPr>
              <w:pStyle w:val="TableParagraph"/>
              <w:spacing w:before="40"/>
              <w:ind w:right="95"/>
              <w:rPr>
                <w:sz w:val="20"/>
              </w:rPr>
            </w:pPr>
            <w:r>
              <w:rPr>
                <w:spacing w:val="-4"/>
                <w:sz w:val="20"/>
              </w:rPr>
              <w:t>92.3</w:t>
            </w:r>
          </w:p>
        </w:tc>
      </w:tr>
      <w:tr>
        <w:trPr>
          <w:trHeight w:val="914" w:hRule="atLeast"/>
        </w:trPr>
        <w:tc>
          <w:tcPr>
            <w:tcW w:w="4890" w:type="dxa"/>
            <w:tcBorders>
              <w:top w:val="single" w:sz="4" w:space="0" w:color="000000"/>
            </w:tcBorders>
          </w:tcPr>
          <w:p>
            <w:pPr>
              <w:pStyle w:val="TableParagraph"/>
              <w:jc w:val="left"/>
              <w:rPr>
                <w:b/>
                <w:sz w:val="20"/>
              </w:rPr>
            </w:pPr>
          </w:p>
          <w:p>
            <w:pPr>
              <w:pStyle w:val="TableParagraph"/>
              <w:spacing w:before="211"/>
              <w:jc w:val="left"/>
              <w:rPr>
                <w:b/>
                <w:sz w:val="20"/>
              </w:rPr>
            </w:pPr>
          </w:p>
          <w:p>
            <w:pPr>
              <w:pStyle w:val="TableParagraph"/>
              <w:spacing w:line="223" w:lineRule="exact"/>
              <w:ind w:left="136"/>
              <w:jc w:val="left"/>
              <w:rPr>
                <w:b/>
                <w:sz w:val="20"/>
              </w:rPr>
            </w:pPr>
            <w:r>
              <w:rPr>
                <w:b/>
                <w:spacing w:val="-2"/>
                <w:sz w:val="20"/>
              </w:rPr>
              <w:t>Reconciliation</w:t>
            </w:r>
            <w:r>
              <w:rPr>
                <w:b/>
                <w:spacing w:val="-3"/>
                <w:sz w:val="20"/>
              </w:rPr>
              <w:t> </w:t>
            </w:r>
            <w:r>
              <w:rPr>
                <w:b/>
                <w:spacing w:val="-2"/>
                <w:sz w:val="20"/>
              </w:rPr>
              <w:t>of scheme</w:t>
            </w:r>
            <w:r>
              <w:rPr>
                <w:b/>
                <w:sz w:val="20"/>
              </w:rPr>
              <w:t> </w:t>
            </w:r>
            <w:r>
              <w:rPr>
                <w:b/>
                <w:spacing w:val="-2"/>
                <w:sz w:val="20"/>
              </w:rPr>
              <w:t>assets</w:t>
            </w:r>
            <w:r>
              <w:rPr>
                <w:b/>
                <w:spacing w:val="-3"/>
                <w:sz w:val="20"/>
              </w:rPr>
              <w:t> </w:t>
            </w:r>
            <w:r>
              <w:rPr>
                <w:b/>
                <w:spacing w:val="-2"/>
                <w:sz w:val="20"/>
              </w:rPr>
              <w:t>and liabilities:</w:t>
            </w:r>
          </w:p>
        </w:tc>
        <w:tc>
          <w:tcPr>
            <w:tcW w:w="1101" w:type="dxa"/>
            <w:tcBorders>
              <w:top w:val="single" w:sz="4" w:space="0" w:color="000000"/>
            </w:tcBorders>
          </w:tcPr>
          <w:p>
            <w:pPr>
              <w:pStyle w:val="TableParagraph"/>
              <w:jc w:val="left"/>
              <w:rPr>
                <w:rFonts w:ascii="Times New Roman"/>
                <w:sz w:val="20"/>
              </w:rPr>
            </w:pPr>
          </w:p>
        </w:tc>
        <w:tc>
          <w:tcPr>
            <w:tcW w:w="1217" w:type="dxa"/>
            <w:tcBorders>
              <w:top w:val="single" w:sz="4" w:space="0" w:color="000000"/>
            </w:tcBorders>
          </w:tcPr>
          <w:p>
            <w:pPr>
              <w:pStyle w:val="TableParagraph"/>
              <w:jc w:val="left"/>
              <w:rPr>
                <w:rFonts w:ascii="Times New Roman"/>
                <w:sz w:val="20"/>
              </w:rPr>
            </w:pPr>
          </w:p>
        </w:tc>
        <w:tc>
          <w:tcPr>
            <w:tcW w:w="982" w:type="dxa"/>
            <w:tcBorders>
              <w:top w:val="single" w:sz="4" w:space="0" w:color="000000"/>
            </w:tcBorders>
          </w:tcPr>
          <w:p>
            <w:pPr>
              <w:pStyle w:val="TableParagraph"/>
              <w:jc w:val="left"/>
              <w:rPr>
                <w:rFonts w:ascii="Times New Roman"/>
                <w:sz w:val="20"/>
              </w:rPr>
            </w:pPr>
          </w:p>
        </w:tc>
        <w:tc>
          <w:tcPr>
            <w:tcW w:w="1005" w:type="dxa"/>
            <w:tcBorders>
              <w:top w:val="single" w:sz="4" w:space="0" w:color="000000"/>
            </w:tcBorders>
          </w:tcPr>
          <w:p>
            <w:pPr>
              <w:pStyle w:val="TableParagraph"/>
              <w:jc w:val="left"/>
              <w:rPr>
                <w:rFonts w:ascii="Times New Roman"/>
                <w:sz w:val="20"/>
              </w:rPr>
            </w:pPr>
          </w:p>
        </w:tc>
        <w:tc>
          <w:tcPr>
            <w:tcW w:w="865" w:type="dxa"/>
            <w:tcBorders>
              <w:top w:val="single" w:sz="4" w:space="0" w:color="000000"/>
            </w:tcBorders>
          </w:tcPr>
          <w:p>
            <w:pPr>
              <w:pStyle w:val="TableParagraph"/>
              <w:jc w:val="left"/>
              <w:rPr>
                <w:rFonts w:ascii="Times New Roman"/>
                <w:sz w:val="20"/>
              </w:rPr>
            </w:pPr>
          </w:p>
        </w:tc>
      </w:tr>
      <w:tr>
        <w:trPr>
          <w:trHeight w:val="489" w:hRule="atLeast"/>
        </w:trPr>
        <w:tc>
          <w:tcPr>
            <w:tcW w:w="4890" w:type="dxa"/>
          </w:tcPr>
          <w:p>
            <w:pPr>
              <w:pStyle w:val="TableParagraph"/>
              <w:jc w:val="left"/>
              <w:rPr>
                <w:rFonts w:ascii="Times New Roman"/>
                <w:sz w:val="20"/>
              </w:rPr>
            </w:pPr>
          </w:p>
        </w:tc>
        <w:tc>
          <w:tcPr>
            <w:tcW w:w="1101" w:type="dxa"/>
          </w:tcPr>
          <w:p>
            <w:pPr>
              <w:pStyle w:val="TableParagraph"/>
              <w:spacing w:before="116"/>
              <w:ind w:right="148"/>
              <w:rPr>
                <w:b/>
                <w:sz w:val="20"/>
              </w:rPr>
            </w:pPr>
            <w:r>
              <w:rPr>
                <w:b/>
                <w:spacing w:val="-2"/>
                <w:sz w:val="20"/>
              </w:rPr>
              <w:t>Assets</w:t>
            </w:r>
          </w:p>
        </w:tc>
        <w:tc>
          <w:tcPr>
            <w:tcW w:w="1217" w:type="dxa"/>
          </w:tcPr>
          <w:p>
            <w:pPr>
              <w:pStyle w:val="TableParagraph"/>
              <w:spacing w:before="116"/>
              <w:ind w:right="175"/>
              <w:rPr>
                <w:b/>
                <w:sz w:val="20"/>
              </w:rPr>
            </w:pPr>
            <w:r>
              <w:rPr>
                <w:b/>
                <w:spacing w:val="-2"/>
                <w:sz w:val="20"/>
              </w:rPr>
              <w:t>Liabilities</w:t>
            </w:r>
          </w:p>
        </w:tc>
        <w:tc>
          <w:tcPr>
            <w:tcW w:w="982" w:type="dxa"/>
          </w:tcPr>
          <w:p>
            <w:pPr>
              <w:pStyle w:val="TableParagraph"/>
              <w:spacing w:before="6"/>
              <w:ind w:left="166" w:right="190" w:firstLine="91"/>
              <w:jc w:val="left"/>
              <w:rPr>
                <w:b/>
                <w:sz w:val="20"/>
              </w:rPr>
            </w:pPr>
            <w:r>
              <w:rPr>
                <w:b/>
                <w:spacing w:val="-6"/>
                <w:sz w:val="20"/>
              </w:rPr>
              <w:t>Asset </w:t>
            </w:r>
            <w:r>
              <w:rPr>
                <w:b/>
                <w:spacing w:val="-5"/>
                <w:sz w:val="20"/>
              </w:rPr>
              <w:t>ceiling</w:t>
            </w:r>
          </w:p>
        </w:tc>
        <w:tc>
          <w:tcPr>
            <w:tcW w:w="1005" w:type="dxa"/>
          </w:tcPr>
          <w:p>
            <w:pPr>
              <w:pStyle w:val="TableParagraph"/>
              <w:spacing w:before="116"/>
              <w:ind w:right="207"/>
              <w:rPr>
                <w:b/>
                <w:sz w:val="20"/>
              </w:rPr>
            </w:pPr>
            <w:r>
              <w:rPr>
                <w:b/>
                <w:spacing w:val="-2"/>
                <w:sz w:val="20"/>
              </w:rPr>
              <w:t>Total</w:t>
            </w:r>
          </w:p>
        </w:tc>
        <w:tc>
          <w:tcPr>
            <w:tcW w:w="865" w:type="dxa"/>
          </w:tcPr>
          <w:p>
            <w:pPr>
              <w:pStyle w:val="TableParagraph"/>
              <w:spacing w:before="116"/>
              <w:ind w:right="95"/>
              <w:rPr>
                <w:sz w:val="20"/>
              </w:rPr>
            </w:pPr>
            <w:r>
              <w:rPr>
                <w:spacing w:val="-4"/>
                <w:sz w:val="20"/>
              </w:rPr>
              <w:t>2022</w:t>
            </w:r>
          </w:p>
        </w:tc>
      </w:tr>
      <w:tr>
        <w:trPr>
          <w:trHeight w:val="289" w:hRule="atLeast"/>
        </w:trPr>
        <w:tc>
          <w:tcPr>
            <w:tcW w:w="4890" w:type="dxa"/>
            <w:tcBorders>
              <w:bottom w:val="single" w:sz="4" w:space="0" w:color="000000"/>
            </w:tcBorders>
          </w:tcPr>
          <w:p>
            <w:pPr>
              <w:pStyle w:val="TableParagraph"/>
              <w:jc w:val="left"/>
              <w:rPr>
                <w:rFonts w:ascii="Times New Roman"/>
                <w:sz w:val="20"/>
              </w:rPr>
            </w:pPr>
          </w:p>
        </w:tc>
        <w:tc>
          <w:tcPr>
            <w:tcW w:w="1101" w:type="dxa"/>
            <w:tcBorders>
              <w:bottom w:val="single" w:sz="4" w:space="0" w:color="000000"/>
            </w:tcBorders>
          </w:tcPr>
          <w:p>
            <w:pPr>
              <w:pStyle w:val="TableParagraph"/>
              <w:spacing w:before="16"/>
              <w:ind w:right="148"/>
              <w:rPr>
                <w:b/>
                <w:sz w:val="20"/>
              </w:rPr>
            </w:pPr>
            <w:r>
              <w:rPr>
                <w:b/>
                <w:spacing w:val="-2"/>
                <w:sz w:val="20"/>
              </w:rPr>
              <w:t>£’000</w:t>
            </w:r>
          </w:p>
        </w:tc>
        <w:tc>
          <w:tcPr>
            <w:tcW w:w="1217" w:type="dxa"/>
            <w:tcBorders>
              <w:bottom w:val="single" w:sz="4" w:space="0" w:color="000000"/>
            </w:tcBorders>
          </w:tcPr>
          <w:p>
            <w:pPr>
              <w:pStyle w:val="TableParagraph"/>
              <w:spacing w:before="16"/>
              <w:ind w:right="172"/>
              <w:rPr>
                <w:b/>
                <w:sz w:val="20"/>
              </w:rPr>
            </w:pPr>
            <w:r>
              <w:rPr>
                <w:b/>
                <w:spacing w:val="-2"/>
                <w:sz w:val="20"/>
              </w:rPr>
              <w:t>£’000</w:t>
            </w:r>
          </w:p>
        </w:tc>
        <w:tc>
          <w:tcPr>
            <w:tcW w:w="982" w:type="dxa"/>
            <w:tcBorders>
              <w:bottom w:val="single" w:sz="4" w:space="0" w:color="000000"/>
            </w:tcBorders>
          </w:tcPr>
          <w:p>
            <w:pPr>
              <w:pStyle w:val="TableParagraph"/>
              <w:spacing w:before="16"/>
              <w:ind w:right="179"/>
              <w:rPr>
                <w:b/>
                <w:sz w:val="20"/>
              </w:rPr>
            </w:pPr>
            <w:r>
              <w:rPr>
                <w:b/>
                <w:spacing w:val="-2"/>
                <w:sz w:val="20"/>
              </w:rPr>
              <w:t>£’000</w:t>
            </w:r>
          </w:p>
        </w:tc>
        <w:tc>
          <w:tcPr>
            <w:tcW w:w="1005" w:type="dxa"/>
            <w:tcBorders>
              <w:bottom w:val="single" w:sz="4" w:space="0" w:color="000000"/>
            </w:tcBorders>
          </w:tcPr>
          <w:p>
            <w:pPr>
              <w:pStyle w:val="TableParagraph"/>
              <w:spacing w:before="16"/>
              <w:ind w:right="208"/>
              <w:rPr>
                <w:b/>
                <w:sz w:val="20"/>
              </w:rPr>
            </w:pPr>
            <w:r>
              <w:rPr>
                <w:b/>
                <w:spacing w:val="-2"/>
                <w:sz w:val="20"/>
              </w:rPr>
              <w:t>£’000</w:t>
            </w:r>
          </w:p>
        </w:tc>
        <w:tc>
          <w:tcPr>
            <w:tcW w:w="865" w:type="dxa"/>
            <w:tcBorders>
              <w:bottom w:val="single" w:sz="4" w:space="0" w:color="000000"/>
            </w:tcBorders>
          </w:tcPr>
          <w:p>
            <w:pPr>
              <w:pStyle w:val="TableParagraph"/>
              <w:spacing w:before="16"/>
              <w:ind w:right="95"/>
              <w:rPr>
                <w:sz w:val="20"/>
              </w:rPr>
            </w:pPr>
            <w:r>
              <w:rPr>
                <w:spacing w:val="-2"/>
                <w:sz w:val="20"/>
              </w:rPr>
              <w:t>£'000</w:t>
            </w:r>
          </w:p>
        </w:tc>
      </w:tr>
      <w:tr>
        <w:trPr>
          <w:trHeight w:val="318" w:hRule="atLeast"/>
        </w:trPr>
        <w:tc>
          <w:tcPr>
            <w:tcW w:w="4890" w:type="dxa"/>
            <w:tcBorders>
              <w:top w:val="single" w:sz="4" w:space="0" w:color="000000"/>
            </w:tcBorders>
          </w:tcPr>
          <w:p>
            <w:pPr>
              <w:pStyle w:val="TableParagraph"/>
              <w:spacing w:before="42"/>
              <w:ind w:left="136"/>
              <w:jc w:val="left"/>
              <w:rPr>
                <w:sz w:val="20"/>
              </w:rPr>
            </w:pPr>
            <w:r>
              <w:rPr>
                <w:sz w:val="20"/>
              </w:rPr>
              <w:t>Deficit</w:t>
            </w:r>
            <w:r>
              <w:rPr>
                <w:spacing w:val="-10"/>
                <w:sz w:val="20"/>
              </w:rPr>
              <w:t> </w:t>
            </w:r>
            <w:r>
              <w:rPr>
                <w:sz w:val="20"/>
              </w:rPr>
              <w:t>in</w:t>
            </w:r>
            <w:r>
              <w:rPr>
                <w:spacing w:val="-11"/>
                <w:sz w:val="20"/>
              </w:rPr>
              <w:t> </w:t>
            </w:r>
            <w:r>
              <w:rPr>
                <w:sz w:val="20"/>
              </w:rPr>
              <w:t>the</w:t>
            </w:r>
            <w:r>
              <w:rPr>
                <w:spacing w:val="-11"/>
                <w:sz w:val="20"/>
              </w:rPr>
              <w:t> </w:t>
            </w:r>
            <w:r>
              <w:rPr>
                <w:sz w:val="20"/>
              </w:rPr>
              <w:t>scheme</w:t>
            </w:r>
            <w:r>
              <w:rPr>
                <w:spacing w:val="-9"/>
                <w:sz w:val="20"/>
              </w:rPr>
              <w:t> </w:t>
            </w:r>
            <w:r>
              <w:rPr>
                <w:sz w:val="20"/>
              </w:rPr>
              <w:t>as</w:t>
            </w:r>
            <w:r>
              <w:rPr>
                <w:spacing w:val="-8"/>
                <w:sz w:val="20"/>
              </w:rPr>
              <w:t> </w:t>
            </w:r>
            <w:r>
              <w:rPr>
                <w:sz w:val="20"/>
              </w:rPr>
              <w:t>at</w:t>
            </w:r>
            <w:r>
              <w:rPr>
                <w:spacing w:val="-4"/>
                <w:sz w:val="20"/>
              </w:rPr>
              <w:t> </w:t>
            </w:r>
            <w:r>
              <w:rPr>
                <w:sz w:val="20"/>
              </w:rPr>
              <w:t>1</w:t>
            </w:r>
            <w:r>
              <w:rPr>
                <w:spacing w:val="-11"/>
                <w:sz w:val="20"/>
              </w:rPr>
              <w:t> </w:t>
            </w:r>
            <w:r>
              <w:rPr>
                <w:sz w:val="20"/>
              </w:rPr>
              <w:t>September</w:t>
            </w:r>
            <w:r>
              <w:rPr>
                <w:spacing w:val="-3"/>
                <w:sz w:val="20"/>
              </w:rPr>
              <w:t> </w:t>
            </w:r>
            <w:r>
              <w:rPr>
                <w:spacing w:val="-4"/>
                <w:sz w:val="20"/>
              </w:rPr>
              <w:t>2022</w:t>
            </w:r>
          </w:p>
        </w:tc>
        <w:tc>
          <w:tcPr>
            <w:tcW w:w="1101" w:type="dxa"/>
            <w:tcBorders>
              <w:top w:val="single" w:sz="4" w:space="0" w:color="000000"/>
            </w:tcBorders>
          </w:tcPr>
          <w:p>
            <w:pPr>
              <w:pStyle w:val="TableParagraph"/>
              <w:spacing w:before="42"/>
              <w:ind w:right="148"/>
              <w:rPr>
                <w:sz w:val="20"/>
              </w:rPr>
            </w:pPr>
            <w:r>
              <w:rPr>
                <w:spacing w:val="-2"/>
                <w:sz w:val="20"/>
              </w:rPr>
              <w:t>3.310</w:t>
            </w:r>
          </w:p>
        </w:tc>
        <w:tc>
          <w:tcPr>
            <w:tcW w:w="1217" w:type="dxa"/>
            <w:tcBorders>
              <w:top w:val="single" w:sz="4" w:space="0" w:color="000000"/>
            </w:tcBorders>
          </w:tcPr>
          <w:p>
            <w:pPr>
              <w:pStyle w:val="TableParagraph"/>
              <w:spacing w:before="42"/>
              <w:ind w:right="176"/>
              <w:rPr>
                <w:sz w:val="20"/>
              </w:rPr>
            </w:pPr>
            <w:r>
              <w:rPr>
                <w:spacing w:val="-2"/>
                <w:sz w:val="20"/>
              </w:rPr>
              <w:t>(2,362)</w:t>
            </w:r>
          </w:p>
        </w:tc>
        <w:tc>
          <w:tcPr>
            <w:tcW w:w="982" w:type="dxa"/>
            <w:tcBorders>
              <w:top w:val="single" w:sz="4" w:space="0" w:color="000000"/>
            </w:tcBorders>
          </w:tcPr>
          <w:p>
            <w:pPr>
              <w:pStyle w:val="TableParagraph"/>
              <w:spacing w:before="42"/>
              <w:ind w:right="181"/>
              <w:rPr>
                <w:sz w:val="20"/>
              </w:rPr>
            </w:pPr>
            <w:r>
              <w:rPr>
                <w:spacing w:val="-2"/>
                <w:sz w:val="20"/>
              </w:rPr>
              <w:t>(948)</w:t>
            </w:r>
          </w:p>
        </w:tc>
        <w:tc>
          <w:tcPr>
            <w:tcW w:w="1005" w:type="dxa"/>
            <w:tcBorders>
              <w:top w:val="single" w:sz="4" w:space="0" w:color="000000"/>
            </w:tcBorders>
          </w:tcPr>
          <w:p>
            <w:pPr>
              <w:pStyle w:val="TableParagraph"/>
              <w:spacing w:before="42"/>
              <w:ind w:right="199"/>
              <w:rPr>
                <w:b/>
                <w:sz w:val="20"/>
              </w:rPr>
            </w:pPr>
            <w:r>
              <w:rPr>
                <w:b/>
                <w:spacing w:val="-10"/>
                <w:sz w:val="20"/>
              </w:rPr>
              <w:t>-</w:t>
            </w:r>
          </w:p>
        </w:tc>
        <w:tc>
          <w:tcPr>
            <w:tcW w:w="865" w:type="dxa"/>
            <w:tcBorders>
              <w:top w:val="single" w:sz="4" w:space="0" w:color="000000"/>
            </w:tcBorders>
          </w:tcPr>
          <w:p>
            <w:pPr>
              <w:pStyle w:val="TableParagraph"/>
              <w:spacing w:before="42"/>
              <w:ind w:right="89"/>
              <w:rPr>
                <w:sz w:val="20"/>
              </w:rPr>
            </w:pPr>
            <w:r>
              <w:rPr>
                <w:spacing w:val="-10"/>
                <w:sz w:val="20"/>
              </w:rPr>
              <w:t>-</w:t>
            </w:r>
          </w:p>
        </w:tc>
      </w:tr>
      <w:tr>
        <w:trPr>
          <w:trHeight w:val="337" w:hRule="atLeast"/>
        </w:trPr>
        <w:tc>
          <w:tcPr>
            <w:tcW w:w="4890" w:type="dxa"/>
          </w:tcPr>
          <w:p>
            <w:pPr>
              <w:pStyle w:val="TableParagraph"/>
              <w:spacing w:before="39"/>
              <w:ind w:left="136"/>
              <w:jc w:val="left"/>
              <w:rPr>
                <w:sz w:val="20"/>
              </w:rPr>
            </w:pPr>
            <w:r>
              <w:rPr>
                <w:spacing w:val="-2"/>
                <w:sz w:val="20"/>
              </w:rPr>
              <w:t>Benefits</w:t>
            </w:r>
            <w:r>
              <w:rPr>
                <w:spacing w:val="-4"/>
                <w:sz w:val="20"/>
              </w:rPr>
              <w:t> paid</w:t>
            </w:r>
          </w:p>
        </w:tc>
        <w:tc>
          <w:tcPr>
            <w:tcW w:w="1101" w:type="dxa"/>
          </w:tcPr>
          <w:p>
            <w:pPr>
              <w:pStyle w:val="TableParagraph"/>
              <w:spacing w:before="82"/>
              <w:ind w:right="137"/>
              <w:rPr>
                <w:sz w:val="20"/>
              </w:rPr>
            </w:pPr>
            <w:r>
              <w:rPr>
                <w:spacing w:val="-10"/>
                <w:sz w:val="20"/>
              </w:rPr>
              <w:t>-</w:t>
            </w:r>
          </w:p>
        </w:tc>
        <w:tc>
          <w:tcPr>
            <w:tcW w:w="1217" w:type="dxa"/>
          </w:tcPr>
          <w:p>
            <w:pPr>
              <w:pStyle w:val="TableParagraph"/>
              <w:spacing w:before="82"/>
              <w:ind w:right="163"/>
              <w:rPr>
                <w:sz w:val="20"/>
              </w:rPr>
            </w:pPr>
            <w:r>
              <w:rPr>
                <w:spacing w:val="-10"/>
                <w:sz w:val="20"/>
              </w:rPr>
              <w:t>-</w:t>
            </w:r>
          </w:p>
        </w:tc>
        <w:tc>
          <w:tcPr>
            <w:tcW w:w="982" w:type="dxa"/>
          </w:tcPr>
          <w:p>
            <w:pPr>
              <w:pStyle w:val="TableParagraph"/>
              <w:spacing w:before="82"/>
              <w:ind w:right="168"/>
              <w:rPr>
                <w:sz w:val="20"/>
              </w:rPr>
            </w:pPr>
            <w:r>
              <w:rPr>
                <w:spacing w:val="-10"/>
                <w:sz w:val="20"/>
              </w:rPr>
              <w:t>-</w:t>
            </w:r>
          </w:p>
        </w:tc>
        <w:tc>
          <w:tcPr>
            <w:tcW w:w="1005" w:type="dxa"/>
          </w:tcPr>
          <w:p>
            <w:pPr>
              <w:pStyle w:val="TableParagraph"/>
              <w:spacing w:before="82"/>
              <w:ind w:right="199"/>
              <w:rPr>
                <w:b/>
                <w:sz w:val="20"/>
              </w:rPr>
            </w:pPr>
            <w:r>
              <w:rPr>
                <w:b/>
                <w:spacing w:val="-10"/>
                <w:sz w:val="20"/>
              </w:rPr>
              <w:t>-</w:t>
            </w:r>
          </w:p>
        </w:tc>
        <w:tc>
          <w:tcPr>
            <w:tcW w:w="865" w:type="dxa"/>
          </w:tcPr>
          <w:p>
            <w:pPr>
              <w:pStyle w:val="TableParagraph"/>
              <w:spacing w:before="82"/>
              <w:ind w:right="86"/>
              <w:rPr>
                <w:sz w:val="20"/>
              </w:rPr>
            </w:pPr>
            <w:r>
              <w:rPr>
                <w:spacing w:val="-10"/>
                <w:sz w:val="20"/>
              </w:rPr>
              <w:t>1</w:t>
            </w:r>
          </w:p>
        </w:tc>
      </w:tr>
      <w:tr>
        <w:trPr>
          <w:trHeight w:val="316" w:hRule="atLeast"/>
        </w:trPr>
        <w:tc>
          <w:tcPr>
            <w:tcW w:w="4890" w:type="dxa"/>
          </w:tcPr>
          <w:p>
            <w:pPr>
              <w:pStyle w:val="TableParagraph"/>
              <w:spacing w:before="18"/>
              <w:ind w:left="136"/>
              <w:jc w:val="left"/>
              <w:rPr>
                <w:sz w:val="20"/>
              </w:rPr>
            </w:pPr>
            <w:r>
              <w:rPr>
                <w:spacing w:val="-2"/>
                <w:sz w:val="20"/>
              </w:rPr>
              <w:t>Employer</w:t>
            </w:r>
            <w:r>
              <w:rPr>
                <w:spacing w:val="-8"/>
                <w:sz w:val="20"/>
              </w:rPr>
              <w:t> </w:t>
            </w:r>
            <w:r>
              <w:rPr>
                <w:spacing w:val="-2"/>
                <w:sz w:val="20"/>
              </w:rPr>
              <w:t>contributions</w:t>
            </w:r>
          </w:p>
        </w:tc>
        <w:tc>
          <w:tcPr>
            <w:tcW w:w="1101" w:type="dxa"/>
          </w:tcPr>
          <w:p>
            <w:pPr>
              <w:pStyle w:val="TableParagraph"/>
              <w:spacing w:before="61"/>
              <w:ind w:right="137"/>
              <w:rPr>
                <w:sz w:val="20"/>
              </w:rPr>
            </w:pPr>
            <w:r>
              <w:rPr>
                <w:spacing w:val="-10"/>
                <w:sz w:val="20"/>
              </w:rPr>
              <w:t>-</w:t>
            </w:r>
          </w:p>
        </w:tc>
        <w:tc>
          <w:tcPr>
            <w:tcW w:w="1217" w:type="dxa"/>
          </w:tcPr>
          <w:p>
            <w:pPr>
              <w:pStyle w:val="TableParagraph"/>
              <w:spacing w:before="61"/>
              <w:ind w:right="163"/>
              <w:rPr>
                <w:sz w:val="20"/>
              </w:rPr>
            </w:pPr>
            <w:r>
              <w:rPr>
                <w:spacing w:val="-10"/>
                <w:sz w:val="20"/>
              </w:rPr>
              <w:t>-</w:t>
            </w:r>
          </w:p>
        </w:tc>
        <w:tc>
          <w:tcPr>
            <w:tcW w:w="982" w:type="dxa"/>
          </w:tcPr>
          <w:p>
            <w:pPr>
              <w:pStyle w:val="TableParagraph"/>
              <w:spacing w:before="61"/>
              <w:ind w:right="168"/>
              <w:rPr>
                <w:b/>
                <w:sz w:val="20"/>
              </w:rPr>
            </w:pPr>
            <w:r>
              <w:rPr>
                <w:b/>
                <w:spacing w:val="-10"/>
                <w:sz w:val="20"/>
              </w:rPr>
              <w:t>-</w:t>
            </w:r>
          </w:p>
        </w:tc>
        <w:tc>
          <w:tcPr>
            <w:tcW w:w="1005" w:type="dxa"/>
          </w:tcPr>
          <w:p>
            <w:pPr>
              <w:pStyle w:val="TableParagraph"/>
              <w:spacing w:before="61"/>
              <w:ind w:right="199"/>
              <w:rPr>
                <w:b/>
                <w:sz w:val="20"/>
              </w:rPr>
            </w:pPr>
            <w:r>
              <w:rPr>
                <w:b/>
                <w:spacing w:val="-10"/>
                <w:sz w:val="20"/>
              </w:rPr>
              <w:t>-</w:t>
            </w:r>
          </w:p>
        </w:tc>
        <w:tc>
          <w:tcPr>
            <w:tcW w:w="865" w:type="dxa"/>
          </w:tcPr>
          <w:p>
            <w:pPr>
              <w:pStyle w:val="TableParagraph"/>
              <w:spacing w:before="61"/>
              <w:ind w:right="89"/>
              <w:rPr>
                <w:sz w:val="20"/>
              </w:rPr>
            </w:pPr>
            <w:r>
              <w:rPr>
                <w:spacing w:val="-10"/>
                <w:sz w:val="20"/>
              </w:rPr>
              <w:t>-</w:t>
            </w:r>
          </w:p>
        </w:tc>
      </w:tr>
      <w:tr>
        <w:trPr>
          <w:trHeight w:val="317" w:hRule="atLeast"/>
        </w:trPr>
        <w:tc>
          <w:tcPr>
            <w:tcW w:w="4890" w:type="dxa"/>
          </w:tcPr>
          <w:p>
            <w:pPr>
              <w:pStyle w:val="TableParagraph"/>
              <w:spacing w:before="18"/>
              <w:ind w:left="136"/>
              <w:jc w:val="left"/>
              <w:rPr>
                <w:sz w:val="20"/>
              </w:rPr>
            </w:pPr>
            <w:r>
              <w:rPr>
                <w:spacing w:val="-2"/>
                <w:sz w:val="20"/>
              </w:rPr>
              <w:t>Contribution</w:t>
            </w:r>
            <w:r>
              <w:rPr>
                <w:spacing w:val="-1"/>
                <w:sz w:val="20"/>
              </w:rPr>
              <w:t> </w:t>
            </w:r>
            <w:r>
              <w:rPr>
                <w:spacing w:val="-2"/>
                <w:sz w:val="20"/>
              </w:rPr>
              <w:t>from</w:t>
            </w:r>
            <w:r>
              <w:rPr>
                <w:spacing w:val="-1"/>
                <w:sz w:val="20"/>
              </w:rPr>
              <w:t> </w:t>
            </w:r>
            <w:r>
              <w:rPr>
                <w:spacing w:val="-2"/>
                <w:sz w:val="20"/>
              </w:rPr>
              <w:t>employees</w:t>
            </w:r>
          </w:p>
        </w:tc>
        <w:tc>
          <w:tcPr>
            <w:tcW w:w="1101" w:type="dxa"/>
          </w:tcPr>
          <w:p>
            <w:pPr>
              <w:pStyle w:val="TableParagraph"/>
              <w:spacing w:before="64"/>
              <w:ind w:right="145"/>
              <w:rPr>
                <w:sz w:val="20"/>
              </w:rPr>
            </w:pPr>
            <w:r>
              <w:rPr>
                <w:spacing w:val="-4"/>
                <w:sz w:val="20"/>
              </w:rPr>
              <w:t>(15)</w:t>
            </w:r>
          </w:p>
        </w:tc>
        <w:tc>
          <w:tcPr>
            <w:tcW w:w="1217" w:type="dxa"/>
          </w:tcPr>
          <w:p>
            <w:pPr>
              <w:pStyle w:val="TableParagraph"/>
              <w:spacing w:before="64"/>
              <w:ind w:right="163"/>
              <w:rPr>
                <w:sz w:val="20"/>
              </w:rPr>
            </w:pPr>
            <w:r>
              <w:rPr>
                <w:spacing w:val="-10"/>
                <w:sz w:val="20"/>
              </w:rPr>
              <w:t>-</w:t>
            </w:r>
          </w:p>
        </w:tc>
        <w:tc>
          <w:tcPr>
            <w:tcW w:w="982" w:type="dxa"/>
          </w:tcPr>
          <w:p>
            <w:pPr>
              <w:pStyle w:val="TableParagraph"/>
              <w:spacing w:before="64"/>
              <w:ind w:right="168"/>
              <w:rPr>
                <w:b/>
                <w:sz w:val="20"/>
              </w:rPr>
            </w:pPr>
            <w:r>
              <w:rPr>
                <w:b/>
                <w:spacing w:val="-10"/>
                <w:sz w:val="20"/>
              </w:rPr>
              <w:t>-</w:t>
            </w:r>
          </w:p>
        </w:tc>
        <w:tc>
          <w:tcPr>
            <w:tcW w:w="1005" w:type="dxa"/>
          </w:tcPr>
          <w:p>
            <w:pPr>
              <w:pStyle w:val="TableParagraph"/>
              <w:spacing w:before="64"/>
              <w:ind w:right="210"/>
              <w:rPr>
                <w:b/>
                <w:sz w:val="20"/>
              </w:rPr>
            </w:pPr>
            <w:r>
              <w:rPr>
                <w:b/>
                <w:spacing w:val="-5"/>
                <w:sz w:val="20"/>
              </w:rPr>
              <w:t>15</w:t>
            </w:r>
          </w:p>
        </w:tc>
        <w:tc>
          <w:tcPr>
            <w:tcW w:w="865" w:type="dxa"/>
          </w:tcPr>
          <w:p>
            <w:pPr>
              <w:pStyle w:val="TableParagraph"/>
              <w:spacing w:before="64"/>
              <w:ind w:right="89"/>
              <w:rPr>
                <w:sz w:val="20"/>
              </w:rPr>
            </w:pPr>
            <w:r>
              <w:rPr>
                <w:spacing w:val="-10"/>
                <w:sz w:val="20"/>
              </w:rPr>
              <w:t>-</w:t>
            </w:r>
          </w:p>
        </w:tc>
      </w:tr>
      <w:tr>
        <w:trPr>
          <w:trHeight w:val="318" w:hRule="atLeast"/>
        </w:trPr>
        <w:tc>
          <w:tcPr>
            <w:tcW w:w="4890" w:type="dxa"/>
          </w:tcPr>
          <w:p>
            <w:pPr>
              <w:pStyle w:val="TableParagraph"/>
              <w:spacing w:before="17"/>
              <w:ind w:left="136"/>
              <w:jc w:val="left"/>
              <w:rPr>
                <w:sz w:val="20"/>
              </w:rPr>
            </w:pPr>
            <w:r>
              <w:rPr>
                <w:spacing w:val="-2"/>
                <w:sz w:val="20"/>
              </w:rPr>
              <w:t>Current</w:t>
            </w:r>
            <w:r>
              <w:rPr>
                <w:spacing w:val="-8"/>
                <w:sz w:val="20"/>
              </w:rPr>
              <w:t> </w:t>
            </w:r>
            <w:r>
              <w:rPr>
                <w:spacing w:val="-2"/>
                <w:sz w:val="20"/>
              </w:rPr>
              <w:t>service</w:t>
            </w:r>
            <w:r>
              <w:rPr>
                <w:sz w:val="20"/>
              </w:rPr>
              <w:t> </w:t>
            </w:r>
            <w:r>
              <w:rPr>
                <w:spacing w:val="-4"/>
                <w:sz w:val="20"/>
              </w:rPr>
              <w:t>cost</w:t>
            </w:r>
          </w:p>
        </w:tc>
        <w:tc>
          <w:tcPr>
            <w:tcW w:w="1101" w:type="dxa"/>
          </w:tcPr>
          <w:p>
            <w:pPr>
              <w:pStyle w:val="TableParagraph"/>
              <w:spacing w:before="62"/>
              <w:ind w:right="137"/>
              <w:rPr>
                <w:sz w:val="20"/>
              </w:rPr>
            </w:pPr>
            <w:r>
              <w:rPr>
                <w:spacing w:val="-10"/>
                <w:sz w:val="20"/>
              </w:rPr>
              <w:t>-</w:t>
            </w:r>
          </w:p>
        </w:tc>
        <w:tc>
          <w:tcPr>
            <w:tcW w:w="1217" w:type="dxa"/>
          </w:tcPr>
          <w:p>
            <w:pPr>
              <w:pStyle w:val="TableParagraph"/>
              <w:spacing w:before="62"/>
              <w:ind w:right="163"/>
              <w:rPr>
                <w:sz w:val="20"/>
              </w:rPr>
            </w:pPr>
            <w:r>
              <w:rPr>
                <w:spacing w:val="-10"/>
                <w:sz w:val="20"/>
              </w:rPr>
              <w:t>-</w:t>
            </w:r>
          </w:p>
        </w:tc>
        <w:tc>
          <w:tcPr>
            <w:tcW w:w="982" w:type="dxa"/>
          </w:tcPr>
          <w:p>
            <w:pPr>
              <w:pStyle w:val="TableParagraph"/>
              <w:spacing w:before="62"/>
              <w:ind w:right="168"/>
              <w:rPr>
                <w:b/>
                <w:sz w:val="20"/>
              </w:rPr>
            </w:pPr>
            <w:r>
              <w:rPr>
                <w:b/>
                <w:spacing w:val="-10"/>
                <w:sz w:val="20"/>
              </w:rPr>
              <w:t>-</w:t>
            </w:r>
          </w:p>
        </w:tc>
        <w:tc>
          <w:tcPr>
            <w:tcW w:w="1005" w:type="dxa"/>
          </w:tcPr>
          <w:p>
            <w:pPr>
              <w:pStyle w:val="TableParagraph"/>
              <w:spacing w:before="62"/>
              <w:ind w:right="199"/>
              <w:rPr>
                <w:b/>
                <w:sz w:val="20"/>
              </w:rPr>
            </w:pPr>
            <w:r>
              <w:rPr>
                <w:b/>
                <w:spacing w:val="-10"/>
                <w:sz w:val="20"/>
              </w:rPr>
              <w:t>-</w:t>
            </w:r>
          </w:p>
        </w:tc>
        <w:tc>
          <w:tcPr>
            <w:tcW w:w="865" w:type="dxa"/>
          </w:tcPr>
          <w:p>
            <w:pPr>
              <w:pStyle w:val="TableParagraph"/>
              <w:spacing w:before="62"/>
              <w:ind w:right="97"/>
              <w:rPr>
                <w:sz w:val="20"/>
              </w:rPr>
            </w:pPr>
            <w:r>
              <w:rPr>
                <w:spacing w:val="-4"/>
                <w:sz w:val="20"/>
              </w:rPr>
              <w:t>(23)</w:t>
            </w:r>
          </w:p>
        </w:tc>
      </w:tr>
      <w:tr>
        <w:trPr>
          <w:trHeight w:val="315" w:hRule="atLeast"/>
        </w:trPr>
        <w:tc>
          <w:tcPr>
            <w:tcW w:w="4890" w:type="dxa"/>
          </w:tcPr>
          <w:p>
            <w:pPr>
              <w:pStyle w:val="TableParagraph"/>
              <w:spacing w:before="18"/>
              <w:ind w:left="136"/>
              <w:jc w:val="left"/>
              <w:rPr>
                <w:sz w:val="20"/>
              </w:rPr>
            </w:pPr>
            <w:r>
              <w:rPr>
                <w:sz w:val="20"/>
              </w:rPr>
              <w:t>Past</w:t>
            </w:r>
            <w:r>
              <w:rPr>
                <w:spacing w:val="-14"/>
                <w:sz w:val="20"/>
              </w:rPr>
              <w:t> </w:t>
            </w:r>
            <w:r>
              <w:rPr>
                <w:sz w:val="20"/>
              </w:rPr>
              <w:t>service</w:t>
            </w:r>
            <w:r>
              <w:rPr>
                <w:spacing w:val="-13"/>
                <w:sz w:val="20"/>
              </w:rPr>
              <w:t> </w:t>
            </w:r>
            <w:r>
              <w:rPr>
                <w:spacing w:val="-4"/>
                <w:sz w:val="20"/>
              </w:rPr>
              <w:t>cost</w:t>
            </w:r>
          </w:p>
        </w:tc>
        <w:tc>
          <w:tcPr>
            <w:tcW w:w="1101" w:type="dxa"/>
          </w:tcPr>
          <w:p>
            <w:pPr>
              <w:pStyle w:val="TableParagraph"/>
              <w:spacing w:before="61"/>
              <w:ind w:right="137"/>
              <w:rPr>
                <w:sz w:val="20"/>
              </w:rPr>
            </w:pPr>
            <w:r>
              <w:rPr>
                <w:spacing w:val="-10"/>
                <w:sz w:val="20"/>
              </w:rPr>
              <w:t>-</w:t>
            </w:r>
          </w:p>
        </w:tc>
        <w:tc>
          <w:tcPr>
            <w:tcW w:w="1217" w:type="dxa"/>
          </w:tcPr>
          <w:p>
            <w:pPr>
              <w:pStyle w:val="TableParagraph"/>
              <w:spacing w:before="61"/>
              <w:ind w:right="163"/>
              <w:rPr>
                <w:sz w:val="20"/>
              </w:rPr>
            </w:pPr>
            <w:r>
              <w:rPr>
                <w:spacing w:val="-10"/>
                <w:sz w:val="20"/>
              </w:rPr>
              <w:t>-</w:t>
            </w:r>
          </w:p>
        </w:tc>
        <w:tc>
          <w:tcPr>
            <w:tcW w:w="982" w:type="dxa"/>
          </w:tcPr>
          <w:p>
            <w:pPr>
              <w:pStyle w:val="TableParagraph"/>
              <w:spacing w:before="61"/>
              <w:ind w:right="168"/>
              <w:rPr>
                <w:b/>
                <w:sz w:val="20"/>
              </w:rPr>
            </w:pPr>
            <w:r>
              <w:rPr>
                <w:b/>
                <w:spacing w:val="-10"/>
                <w:sz w:val="20"/>
              </w:rPr>
              <w:t>-</w:t>
            </w:r>
          </w:p>
        </w:tc>
        <w:tc>
          <w:tcPr>
            <w:tcW w:w="1005" w:type="dxa"/>
          </w:tcPr>
          <w:p>
            <w:pPr>
              <w:pStyle w:val="TableParagraph"/>
              <w:spacing w:before="61"/>
              <w:ind w:right="199"/>
              <w:rPr>
                <w:b/>
                <w:sz w:val="20"/>
              </w:rPr>
            </w:pPr>
            <w:r>
              <w:rPr>
                <w:b/>
                <w:spacing w:val="-10"/>
                <w:sz w:val="20"/>
              </w:rPr>
              <w:t>-</w:t>
            </w:r>
          </w:p>
        </w:tc>
        <w:tc>
          <w:tcPr>
            <w:tcW w:w="865" w:type="dxa"/>
          </w:tcPr>
          <w:p>
            <w:pPr>
              <w:pStyle w:val="TableParagraph"/>
              <w:spacing w:before="61"/>
              <w:ind w:right="89"/>
              <w:rPr>
                <w:sz w:val="20"/>
              </w:rPr>
            </w:pPr>
            <w:r>
              <w:rPr>
                <w:spacing w:val="-10"/>
                <w:sz w:val="20"/>
              </w:rPr>
              <w:t>-</w:t>
            </w:r>
          </w:p>
        </w:tc>
      </w:tr>
      <w:tr>
        <w:trPr>
          <w:trHeight w:val="315" w:hRule="atLeast"/>
        </w:trPr>
        <w:tc>
          <w:tcPr>
            <w:tcW w:w="4890" w:type="dxa"/>
          </w:tcPr>
          <w:p>
            <w:pPr>
              <w:pStyle w:val="TableParagraph"/>
              <w:spacing w:before="17"/>
              <w:ind w:left="136"/>
              <w:jc w:val="left"/>
              <w:rPr>
                <w:sz w:val="20"/>
              </w:rPr>
            </w:pPr>
            <w:r>
              <w:rPr>
                <w:spacing w:val="-2"/>
                <w:sz w:val="20"/>
              </w:rPr>
              <w:t>Settlements</w:t>
            </w:r>
          </w:p>
        </w:tc>
        <w:tc>
          <w:tcPr>
            <w:tcW w:w="1101" w:type="dxa"/>
          </w:tcPr>
          <w:p>
            <w:pPr>
              <w:pStyle w:val="TableParagraph"/>
              <w:spacing w:before="60"/>
              <w:ind w:right="149"/>
              <w:rPr>
                <w:sz w:val="20"/>
              </w:rPr>
            </w:pPr>
            <w:r>
              <w:rPr>
                <w:spacing w:val="-2"/>
                <w:sz w:val="20"/>
              </w:rPr>
              <w:t>(3,593)</w:t>
            </w:r>
          </w:p>
        </w:tc>
        <w:tc>
          <w:tcPr>
            <w:tcW w:w="1217" w:type="dxa"/>
          </w:tcPr>
          <w:p>
            <w:pPr>
              <w:pStyle w:val="TableParagraph"/>
              <w:spacing w:before="60"/>
              <w:ind w:right="172"/>
              <w:rPr>
                <w:sz w:val="20"/>
              </w:rPr>
            </w:pPr>
            <w:r>
              <w:rPr>
                <w:spacing w:val="-2"/>
                <w:sz w:val="20"/>
              </w:rPr>
              <w:t>2.362</w:t>
            </w:r>
          </w:p>
        </w:tc>
        <w:tc>
          <w:tcPr>
            <w:tcW w:w="982" w:type="dxa"/>
          </w:tcPr>
          <w:p>
            <w:pPr>
              <w:pStyle w:val="TableParagraph"/>
              <w:spacing w:before="60"/>
              <w:ind w:right="168"/>
              <w:rPr>
                <w:b/>
                <w:sz w:val="20"/>
              </w:rPr>
            </w:pPr>
            <w:r>
              <w:rPr>
                <w:b/>
                <w:spacing w:val="-10"/>
                <w:sz w:val="20"/>
              </w:rPr>
              <w:t>-</w:t>
            </w:r>
          </w:p>
        </w:tc>
        <w:tc>
          <w:tcPr>
            <w:tcW w:w="1005" w:type="dxa"/>
          </w:tcPr>
          <w:p>
            <w:pPr>
              <w:pStyle w:val="TableParagraph"/>
              <w:spacing w:before="60"/>
              <w:ind w:right="211"/>
              <w:rPr>
                <w:b/>
                <w:sz w:val="20"/>
              </w:rPr>
            </w:pPr>
            <w:r>
              <w:rPr>
                <w:b/>
                <w:spacing w:val="-2"/>
                <w:sz w:val="20"/>
              </w:rPr>
              <w:t>(1,231)</w:t>
            </w:r>
          </w:p>
        </w:tc>
        <w:tc>
          <w:tcPr>
            <w:tcW w:w="865" w:type="dxa"/>
          </w:tcPr>
          <w:p>
            <w:pPr>
              <w:pStyle w:val="TableParagraph"/>
              <w:spacing w:before="60"/>
              <w:ind w:right="89"/>
              <w:rPr>
                <w:sz w:val="20"/>
              </w:rPr>
            </w:pPr>
            <w:r>
              <w:rPr>
                <w:spacing w:val="-10"/>
                <w:sz w:val="20"/>
              </w:rPr>
              <w:t>-</w:t>
            </w:r>
          </w:p>
        </w:tc>
      </w:tr>
      <w:tr>
        <w:trPr>
          <w:trHeight w:val="316" w:hRule="atLeast"/>
        </w:trPr>
        <w:tc>
          <w:tcPr>
            <w:tcW w:w="4890" w:type="dxa"/>
          </w:tcPr>
          <w:p>
            <w:pPr>
              <w:pStyle w:val="TableParagraph"/>
              <w:spacing w:before="18"/>
              <w:ind w:left="136"/>
              <w:jc w:val="left"/>
              <w:rPr>
                <w:sz w:val="20"/>
              </w:rPr>
            </w:pPr>
            <w:r>
              <w:rPr>
                <w:sz w:val="20"/>
              </w:rPr>
              <w:t>Interest</w:t>
            </w:r>
            <w:r>
              <w:rPr>
                <w:spacing w:val="-12"/>
                <w:sz w:val="20"/>
              </w:rPr>
              <w:t> </w:t>
            </w:r>
            <w:r>
              <w:rPr>
                <w:sz w:val="20"/>
              </w:rPr>
              <w:t>income</w:t>
            </w:r>
            <w:r>
              <w:rPr>
                <w:spacing w:val="-11"/>
                <w:sz w:val="20"/>
              </w:rPr>
              <w:t> </w:t>
            </w:r>
            <w:r>
              <w:rPr>
                <w:sz w:val="20"/>
              </w:rPr>
              <w:t>/</w:t>
            </w:r>
            <w:r>
              <w:rPr>
                <w:spacing w:val="-13"/>
                <w:sz w:val="20"/>
              </w:rPr>
              <w:t> </w:t>
            </w:r>
            <w:r>
              <w:rPr>
                <w:spacing w:val="-2"/>
                <w:sz w:val="20"/>
              </w:rPr>
              <w:t>(expense)</w:t>
            </w:r>
          </w:p>
        </w:tc>
        <w:tc>
          <w:tcPr>
            <w:tcW w:w="1101" w:type="dxa"/>
          </w:tcPr>
          <w:p>
            <w:pPr>
              <w:pStyle w:val="TableParagraph"/>
              <w:spacing w:before="61"/>
              <w:ind w:right="151"/>
              <w:rPr>
                <w:sz w:val="20"/>
              </w:rPr>
            </w:pPr>
            <w:r>
              <w:rPr>
                <w:spacing w:val="-5"/>
                <w:sz w:val="20"/>
              </w:rPr>
              <w:t>89</w:t>
            </w:r>
          </w:p>
        </w:tc>
        <w:tc>
          <w:tcPr>
            <w:tcW w:w="1217" w:type="dxa"/>
          </w:tcPr>
          <w:p>
            <w:pPr>
              <w:pStyle w:val="TableParagraph"/>
              <w:spacing w:before="61"/>
              <w:ind w:right="163"/>
              <w:rPr>
                <w:sz w:val="20"/>
              </w:rPr>
            </w:pPr>
            <w:r>
              <w:rPr>
                <w:spacing w:val="-10"/>
                <w:sz w:val="20"/>
              </w:rPr>
              <w:t>-</w:t>
            </w:r>
          </w:p>
        </w:tc>
        <w:tc>
          <w:tcPr>
            <w:tcW w:w="982" w:type="dxa"/>
          </w:tcPr>
          <w:p>
            <w:pPr>
              <w:pStyle w:val="TableParagraph"/>
              <w:spacing w:before="61"/>
              <w:ind w:right="168"/>
              <w:rPr>
                <w:b/>
                <w:sz w:val="20"/>
              </w:rPr>
            </w:pPr>
            <w:r>
              <w:rPr>
                <w:b/>
                <w:spacing w:val="-10"/>
                <w:sz w:val="20"/>
              </w:rPr>
              <w:t>-</w:t>
            </w:r>
          </w:p>
        </w:tc>
        <w:tc>
          <w:tcPr>
            <w:tcW w:w="1005" w:type="dxa"/>
          </w:tcPr>
          <w:p>
            <w:pPr>
              <w:pStyle w:val="TableParagraph"/>
              <w:spacing w:before="61"/>
              <w:ind w:right="210"/>
              <w:rPr>
                <w:b/>
                <w:sz w:val="20"/>
              </w:rPr>
            </w:pPr>
            <w:r>
              <w:rPr>
                <w:b/>
                <w:spacing w:val="-5"/>
                <w:sz w:val="20"/>
              </w:rPr>
              <w:t>89</w:t>
            </w:r>
          </w:p>
        </w:tc>
        <w:tc>
          <w:tcPr>
            <w:tcW w:w="865" w:type="dxa"/>
          </w:tcPr>
          <w:p>
            <w:pPr>
              <w:pStyle w:val="TableParagraph"/>
              <w:spacing w:before="61"/>
              <w:ind w:right="86"/>
              <w:rPr>
                <w:sz w:val="20"/>
              </w:rPr>
            </w:pPr>
            <w:r>
              <w:rPr>
                <w:spacing w:val="-10"/>
                <w:sz w:val="20"/>
              </w:rPr>
              <w:t>5</w:t>
            </w:r>
          </w:p>
        </w:tc>
      </w:tr>
      <w:tr>
        <w:trPr>
          <w:trHeight w:val="315" w:hRule="atLeast"/>
        </w:trPr>
        <w:tc>
          <w:tcPr>
            <w:tcW w:w="4890" w:type="dxa"/>
          </w:tcPr>
          <w:p>
            <w:pPr>
              <w:pStyle w:val="TableParagraph"/>
              <w:spacing w:before="18"/>
              <w:ind w:left="136"/>
              <w:jc w:val="left"/>
              <w:rPr>
                <w:sz w:val="20"/>
              </w:rPr>
            </w:pPr>
            <w:r>
              <w:rPr>
                <w:sz w:val="20"/>
              </w:rPr>
              <w:t>Change</w:t>
            </w:r>
            <w:r>
              <w:rPr>
                <w:spacing w:val="-11"/>
                <w:sz w:val="20"/>
              </w:rPr>
              <w:t> </w:t>
            </w:r>
            <w:r>
              <w:rPr>
                <w:sz w:val="20"/>
              </w:rPr>
              <w:t>in</w:t>
            </w:r>
            <w:r>
              <w:rPr>
                <w:spacing w:val="-11"/>
                <w:sz w:val="20"/>
              </w:rPr>
              <w:t> </w:t>
            </w:r>
            <w:r>
              <w:rPr>
                <w:sz w:val="20"/>
              </w:rPr>
              <w:t>asset</w:t>
            </w:r>
            <w:r>
              <w:rPr>
                <w:spacing w:val="-14"/>
                <w:sz w:val="20"/>
              </w:rPr>
              <w:t> </w:t>
            </w:r>
            <w:r>
              <w:rPr>
                <w:spacing w:val="-2"/>
                <w:sz w:val="20"/>
              </w:rPr>
              <w:t>ceiling</w:t>
            </w:r>
          </w:p>
        </w:tc>
        <w:tc>
          <w:tcPr>
            <w:tcW w:w="1101" w:type="dxa"/>
          </w:tcPr>
          <w:p>
            <w:pPr>
              <w:pStyle w:val="TableParagraph"/>
              <w:spacing w:before="61"/>
              <w:ind w:right="137"/>
              <w:rPr>
                <w:sz w:val="20"/>
              </w:rPr>
            </w:pPr>
            <w:r>
              <w:rPr>
                <w:spacing w:val="-10"/>
                <w:sz w:val="20"/>
              </w:rPr>
              <w:t>-</w:t>
            </w:r>
          </w:p>
        </w:tc>
        <w:tc>
          <w:tcPr>
            <w:tcW w:w="1217" w:type="dxa"/>
          </w:tcPr>
          <w:p>
            <w:pPr>
              <w:pStyle w:val="TableParagraph"/>
              <w:spacing w:before="61"/>
              <w:ind w:right="163"/>
              <w:rPr>
                <w:sz w:val="20"/>
              </w:rPr>
            </w:pPr>
            <w:r>
              <w:rPr>
                <w:spacing w:val="-10"/>
                <w:sz w:val="20"/>
              </w:rPr>
              <w:t>-</w:t>
            </w:r>
          </w:p>
        </w:tc>
        <w:tc>
          <w:tcPr>
            <w:tcW w:w="982" w:type="dxa"/>
          </w:tcPr>
          <w:p>
            <w:pPr>
              <w:pStyle w:val="TableParagraph"/>
              <w:spacing w:before="61"/>
              <w:ind w:right="182"/>
              <w:rPr>
                <w:sz w:val="20"/>
              </w:rPr>
            </w:pPr>
            <w:r>
              <w:rPr>
                <w:spacing w:val="-5"/>
                <w:sz w:val="20"/>
              </w:rPr>
              <w:t>948</w:t>
            </w:r>
          </w:p>
        </w:tc>
        <w:tc>
          <w:tcPr>
            <w:tcW w:w="1005" w:type="dxa"/>
          </w:tcPr>
          <w:p>
            <w:pPr>
              <w:pStyle w:val="TableParagraph"/>
              <w:spacing w:before="61"/>
              <w:ind w:right="210"/>
              <w:rPr>
                <w:b/>
                <w:sz w:val="20"/>
              </w:rPr>
            </w:pPr>
            <w:r>
              <w:rPr>
                <w:b/>
                <w:spacing w:val="-5"/>
                <w:sz w:val="20"/>
              </w:rPr>
              <w:t>948</w:t>
            </w:r>
          </w:p>
        </w:tc>
        <w:tc>
          <w:tcPr>
            <w:tcW w:w="865" w:type="dxa"/>
          </w:tcPr>
          <w:p>
            <w:pPr>
              <w:pStyle w:val="TableParagraph"/>
              <w:spacing w:before="61"/>
              <w:ind w:right="101"/>
              <w:rPr>
                <w:sz w:val="20"/>
              </w:rPr>
            </w:pPr>
            <w:r>
              <w:rPr>
                <w:spacing w:val="-2"/>
                <w:sz w:val="20"/>
              </w:rPr>
              <w:t>(601)</w:t>
            </w:r>
          </w:p>
        </w:tc>
      </w:tr>
      <w:tr>
        <w:trPr>
          <w:trHeight w:val="293" w:hRule="atLeast"/>
        </w:trPr>
        <w:tc>
          <w:tcPr>
            <w:tcW w:w="4890" w:type="dxa"/>
          </w:tcPr>
          <w:p>
            <w:pPr>
              <w:pStyle w:val="TableParagraph"/>
              <w:spacing w:before="17"/>
              <w:ind w:left="136"/>
              <w:jc w:val="left"/>
              <w:rPr>
                <w:sz w:val="20"/>
              </w:rPr>
            </w:pPr>
            <w:r>
              <w:rPr>
                <w:spacing w:val="-2"/>
                <w:sz w:val="20"/>
              </w:rPr>
              <w:t>Re-measurement</w:t>
            </w:r>
            <w:r>
              <w:rPr>
                <w:spacing w:val="-3"/>
                <w:sz w:val="20"/>
              </w:rPr>
              <w:t> </w:t>
            </w:r>
            <w:r>
              <w:rPr>
                <w:spacing w:val="-2"/>
                <w:sz w:val="20"/>
              </w:rPr>
              <w:t>gains</w:t>
            </w:r>
            <w:r>
              <w:rPr>
                <w:sz w:val="20"/>
              </w:rPr>
              <w:t> </w:t>
            </w:r>
            <w:r>
              <w:rPr>
                <w:spacing w:val="-2"/>
                <w:sz w:val="20"/>
              </w:rPr>
              <w:t>/ losses</w:t>
            </w:r>
          </w:p>
        </w:tc>
        <w:tc>
          <w:tcPr>
            <w:tcW w:w="1101" w:type="dxa"/>
          </w:tcPr>
          <w:p>
            <w:pPr>
              <w:pStyle w:val="TableParagraph"/>
              <w:jc w:val="left"/>
              <w:rPr>
                <w:rFonts w:ascii="Times New Roman"/>
                <w:sz w:val="20"/>
              </w:rPr>
            </w:pPr>
          </w:p>
        </w:tc>
        <w:tc>
          <w:tcPr>
            <w:tcW w:w="1217" w:type="dxa"/>
          </w:tcPr>
          <w:p>
            <w:pPr>
              <w:pStyle w:val="TableParagraph"/>
              <w:jc w:val="left"/>
              <w:rPr>
                <w:rFonts w:ascii="Times New Roman"/>
                <w:sz w:val="20"/>
              </w:rPr>
            </w:pPr>
          </w:p>
        </w:tc>
        <w:tc>
          <w:tcPr>
            <w:tcW w:w="982" w:type="dxa"/>
          </w:tcPr>
          <w:p>
            <w:pPr>
              <w:pStyle w:val="TableParagraph"/>
              <w:jc w:val="left"/>
              <w:rPr>
                <w:rFonts w:ascii="Times New Roman"/>
                <w:sz w:val="20"/>
              </w:rPr>
            </w:pPr>
          </w:p>
        </w:tc>
        <w:tc>
          <w:tcPr>
            <w:tcW w:w="1005" w:type="dxa"/>
          </w:tcPr>
          <w:p>
            <w:pPr>
              <w:pStyle w:val="TableParagraph"/>
              <w:jc w:val="left"/>
              <w:rPr>
                <w:rFonts w:ascii="Times New Roman"/>
                <w:sz w:val="20"/>
              </w:rPr>
            </w:pPr>
          </w:p>
        </w:tc>
        <w:tc>
          <w:tcPr>
            <w:tcW w:w="865" w:type="dxa"/>
          </w:tcPr>
          <w:p>
            <w:pPr>
              <w:pStyle w:val="TableParagraph"/>
              <w:jc w:val="left"/>
              <w:rPr>
                <w:rFonts w:ascii="Times New Roman"/>
                <w:sz w:val="20"/>
              </w:rPr>
            </w:pPr>
          </w:p>
        </w:tc>
      </w:tr>
      <w:tr>
        <w:trPr>
          <w:trHeight w:val="338" w:hRule="atLeast"/>
        </w:trPr>
        <w:tc>
          <w:tcPr>
            <w:tcW w:w="4890" w:type="dxa"/>
          </w:tcPr>
          <w:p>
            <w:pPr>
              <w:pStyle w:val="TableParagraph"/>
              <w:spacing w:before="40"/>
              <w:ind w:left="136"/>
              <w:jc w:val="left"/>
              <w:rPr>
                <w:sz w:val="20"/>
              </w:rPr>
            </w:pPr>
            <w:r>
              <w:rPr>
                <w:sz w:val="20"/>
              </w:rPr>
              <w:t>-</w:t>
            </w:r>
            <w:r>
              <w:rPr>
                <w:spacing w:val="-13"/>
                <w:sz w:val="20"/>
              </w:rPr>
              <w:t> </w:t>
            </w:r>
            <w:r>
              <w:rPr>
                <w:sz w:val="20"/>
              </w:rPr>
              <w:t>Actuarial</w:t>
            </w:r>
            <w:r>
              <w:rPr>
                <w:spacing w:val="-11"/>
                <w:sz w:val="20"/>
              </w:rPr>
              <w:t> </w:t>
            </w:r>
            <w:r>
              <w:rPr>
                <w:spacing w:val="-4"/>
                <w:sz w:val="20"/>
              </w:rPr>
              <w:t>gain</w:t>
            </w:r>
          </w:p>
        </w:tc>
        <w:tc>
          <w:tcPr>
            <w:tcW w:w="1101" w:type="dxa"/>
          </w:tcPr>
          <w:p>
            <w:pPr>
              <w:pStyle w:val="TableParagraph"/>
              <w:spacing w:before="83"/>
              <w:ind w:right="151"/>
              <w:rPr>
                <w:sz w:val="20"/>
              </w:rPr>
            </w:pPr>
            <w:r>
              <w:rPr>
                <w:spacing w:val="-5"/>
                <w:sz w:val="20"/>
              </w:rPr>
              <w:t>534</w:t>
            </w:r>
          </w:p>
        </w:tc>
        <w:tc>
          <w:tcPr>
            <w:tcW w:w="1217" w:type="dxa"/>
          </w:tcPr>
          <w:p>
            <w:pPr>
              <w:pStyle w:val="TableParagraph"/>
              <w:spacing w:before="83"/>
              <w:ind w:right="163"/>
              <w:rPr>
                <w:sz w:val="20"/>
              </w:rPr>
            </w:pPr>
            <w:r>
              <w:rPr>
                <w:spacing w:val="-10"/>
                <w:sz w:val="20"/>
              </w:rPr>
              <w:t>-</w:t>
            </w:r>
          </w:p>
        </w:tc>
        <w:tc>
          <w:tcPr>
            <w:tcW w:w="982" w:type="dxa"/>
          </w:tcPr>
          <w:p>
            <w:pPr>
              <w:pStyle w:val="TableParagraph"/>
              <w:spacing w:before="83"/>
              <w:ind w:right="168"/>
              <w:rPr>
                <w:b/>
                <w:sz w:val="20"/>
              </w:rPr>
            </w:pPr>
            <w:r>
              <w:rPr>
                <w:b/>
                <w:spacing w:val="-10"/>
                <w:sz w:val="20"/>
              </w:rPr>
              <w:t>-</w:t>
            </w:r>
          </w:p>
        </w:tc>
        <w:tc>
          <w:tcPr>
            <w:tcW w:w="1005" w:type="dxa"/>
          </w:tcPr>
          <w:p>
            <w:pPr>
              <w:pStyle w:val="TableParagraph"/>
              <w:spacing w:before="83"/>
              <w:ind w:right="210"/>
              <w:rPr>
                <w:b/>
                <w:sz w:val="20"/>
              </w:rPr>
            </w:pPr>
            <w:r>
              <w:rPr>
                <w:b/>
                <w:spacing w:val="-5"/>
                <w:sz w:val="20"/>
              </w:rPr>
              <w:t>534</w:t>
            </w:r>
          </w:p>
        </w:tc>
        <w:tc>
          <w:tcPr>
            <w:tcW w:w="865" w:type="dxa"/>
          </w:tcPr>
          <w:p>
            <w:pPr>
              <w:pStyle w:val="TableParagraph"/>
              <w:spacing w:before="83"/>
              <w:ind w:right="100"/>
              <w:rPr>
                <w:sz w:val="20"/>
              </w:rPr>
            </w:pPr>
            <w:r>
              <w:rPr>
                <w:spacing w:val="-5"/>
                <w:sz w:val="20"/>
              </w:rPr>
              <w:t>748</w:t>
            </w:r>
          </w:p>
        </w:tc>
      </w:tr>
      <w:tr>
        <w:trPr>
          <w:trHeight w:val="317" w:hRule="atLeast"/>
        </w:trPr>
        <w:tc>
          <w:tcPr>
            <w:tcW w:w="4890" w:type="dxa"/>
          </w:tcPr>
          <w:p>
            <w:pPr>
              <w:pStyle w:val="TableParagraph"/>
              <w:spacing w:before="18"/>
              <w:ind w:left="136"/>
              <w:jc w:val="left"/>
              <w:rPr>
                <w:sz w:val="20"/>
              </w:rPr>
            </w:pPr>
            <w:r>
              <w:rPr>
                <w:sz w:val="20"/>
              </w:rPr>
              <w:t>-</w:t>
            </w:r>
            <w:r>
              <w:rPr>
                <w:spacing w:val="-10"/>
                <w:sz w:val="20"/>
              </w:rPr>
              <w:t> </w:t>
            </w:r>
            <w:r>
              <w:rPr>
                <w:sz w:val="20"/>
              </w:rPr>
              <w:t>Other</w:t>
            </w:r>
            <w:r>
              <w:rPr>
                <w:spacing w:val="-6"/>
                <w:sz w:val="20"/>
              </w:rPr>
              <w:t> </w:t>
            </w:r>
            <w:r>
              <w:rPr>
                <w:spacing w:val="-2"/>
                <w:sz w:val="20"/>
              </w:rPr>
              <w:t>assumptions</w:t>
            </w:r>
          </w:p>
        </w:tc>
        <w:tc>
          <w:tcPr>
            <w:tcW w:w="1101" w:type="dxa"/>
          </w:tcPr>
          <w:p>
            <w:pPr>
              <w:pStyle w:val="TableParagraph"/>
              <w:spacing w:before="61"/>
              <w:ind w:right="137"/>
              <w:rPr>
                <w:sz w:val="20"/>
              </w:rPr>
            </w:pPr>
            <w:r>
              <w:rPr>
                <w:spacing w:val="-10"/>
                <w:sz w:val="20"/>
              </w:rPr>
              <w:t>-</w:t>
            </w:r>
          </w:p>
        </w:tc>
        <w:tc>
          <w:tcPr>
            <w:tcW w:w="1217" w:type="dxa"/>
          </w:tcPr>
          <w:p>
            <w:pPr>
              <w:pStyle w:val="TableParagraph"/>
              <w:spacing w:before="61"/>
              <w:ind w:right="163"/>
              <w:rPr>
                <w:sz w:val="20"/>
              </w:rPr>
            </w:pPr>
            <w:r>
              <w:rPr>
                <w:spacing w:val="-10"/>
                <w:sz w:val="20"/>
              </w:rPr>
              <w:t>-</w:t>
            </w:r>
          </w:p>
        </w:tc>
        <w:tc>
          <w:tcPr>
            <w:tcW w:w="982" w:type="dxa"/>
          </w:tcPr>
          <w:p>
            <w:pPr>
              <w:pStyle w:val="TableParagraph"/>
              <w:spacing w:before="61"/>
              <w:ind w:right="168"/>
              <w:rPr>
                <w:b/>
                <w:sz w:val="20"/>
              </w:rPr>
            </w:pPr>
            <w:r>
              <w:rPr>
                <w:b/>
                <w:spacing w:val="-10"/>
                <w:sz w:val="20"/>
              </w:rPr>
              <w:t>-</w:t>
            </w:r>
          </w:p>
        </w:tc>
        <w:tc>
          <w:tcPr>
            <w:tcW w:w="1005" w:type="dxa"/>
          </w:tcPr>
          <w:p>
            <w:pPr>
              <w:pStyle w:val="TableParagraph"/>
              <w:spacing w:before="61"/>
              <w:ind w:right="199"/>
              <w:rPr>
                <w:b/>
                <w:sz w:val="20"/>
              </w:rPr>
            </w:pPr>
            <w:r>
              <w:rPr>
                <w:b/>
                <w:spacing w:val="-10"/>
                <w:sz w:val="20"/>
              </w:rPr>
              <w:t>-</w:t>
            </w:r>
          </w:p>
        </w:tc>
        <w:tc>
          <w:tcPr>
            <w:tcW w:w="865" w:type="dxa"/>
          </w:tcPr>
          <w:p>
            <w:pPr>
              <w:pStyle w:val="TableParagraph"/>
              <w:spacing w:before="61"/>
              <w:ind w:right="97"/>
              <w:rPr>
                <w:sz w:val="20"/>
              </w:rPr>
            </w:pPr>
            <w:r>
              <w:rPr>
                <w:spacing w:val="-4"/>
                <w:sz w:val="20"/>
              </w:rPr>
              <w:t>(14)</w:t>
            </w:r>
          </w:p>
        </w:tc>
      </w:tr>
      <w:tr>
        <w:trPr>
          <w:trHeight w:val="292" w:hRule="atLeast"/>
        </w:trPr>
        <w:tc>
          <w:tcPr>
            <w:tcW w:w="4890" w:type="dxa"/>
            <w:tcBorders>
              <w:bottom w:val="single" w:sz="4" w:space="0" w:color="000000"/>
            </w:tcBorders>
          </w:tcPr>
          <w:p>
            <w:pPr>
              <w:pStyle w:val="TableParagraph"/>
              <w:spacing w:before="18"/>
              <w:ind w:left="136"/>
              <w:jc w:val="left"/>
              <w:rPr>
                <w:sz w:val="20"/>
              </w:rPr>
            </w:pPr>
            <w:r>
              <w:rPr>
                <w:sz w:val="20"/>
              </w:rPr>
              <w:t>-</w:t>
            </w:r>
            <w:r>
              <w:rPr>
                <w:spacing w:val="-13"/>
                <w:sz w:val="20"/>
              </w:rPr>
              <w:t> </w:t>
            </w:r>
            <w:r>
              <w:rPr>
                <w:sz w:val="20"/>
              </w:rPr>
              <w:t>Return</w:t>
            </w:r>
            <w:r>
              <w:rPr>
                <w:spacing w:val="-12"/>
                <w:sz w:val="20"/>
              </w:rPr>
              <w:t> </w:t>
            </w:r>
            <w:r>
              <w:rPr>
                <w:sz w:val="20"/>
              </w:rPr>
              <w:t>on</w:t>
            </w:r>
            <w:r>
              <w:rPr>
                <w:spacing w:val="-12"/>
                <w:sz w:val="20"/>
              </w:rPr>
              <w:t> </w:t>
            </w:r>
            <w:r>
              <w:rPr>
                <w:sz w:val="20"/>
              </w:rPr>
              <w:t>plan</w:t>
            </w:r>
            <w:r>
              <w:rPr>
                <w:spacing w:val="-12"/>
                <w:sz w:val="20"/>
              </w:rPr>
              <w:t> </w:t>
            </w:r>
            <w:r>
              <w:rPr>
                <w:sz w:val="20"/>
              </w:rPr>
              <w:t>assets</w:t>
            </w:r>
            <w:r>
              <w:rPr>
                <w:spacing w:val="-12"/>
                <w:sz w:val="20"/>
              </w:rPr>
              <w:t> </w:t>
            </w:r>
            <w:r>
              <w:rPr>
                <w:sz w:val="20"/>
              </w:rPr>
              <w:t>excluding</w:t>
            </w:r>
            <w:r>
              <w:rPr>
                <w:spacing w:val="-10"/>
                <w:sz w:val="20"/>
              </w:rPr>
              <w:t> </w:t>
            </w:r>
            <w:r>
              <w:rPr>
                <w:sz w:val="20"/>
              </w:rPr>
              <w:t>interest</w:t>
            </w:r>
            <w:r>
              <w:rPr>
                <w:spacing w:val="-9"/>
                <w:sz w:val="20"/>
              </w:rPr>
              <w:t> </w:t>
            </w:r>
            <w:r>
              <w:rPr>
                <w:spacing w:val="-2"/>
                <w:sz w:val="20"/>
              </w:rPr>
              <w:t>income</w:t>
            </w:r>
          </w:p>
        </w:tc>
        <w:tc>
          <w:tcPr>
            <w:tcW w:w="1101" w:type="dxa"/>
            <w:tcBorders>
              <w:bottom w:val="single" w:sz="4" w:space="0" w:color="000000"/>
            </w:tcBorders>
          </w:tcPr>
          <w:p>
            <w:pPr>
              <w:pStyle w:val="TableParagraph"/>
              <w:spacing w:before="42"/>
              <w:ind w:right="149"/>
              <w:rPr>
                <w:sz w:val="20"/>
              </w:rPr>
            </w:pPr>
            <w:r>
              <w:rPr>
                <w:spacing w:val="-2"/>
                <w:sz w:val="20"/>
              </w:rPr>
              <w:t>(325)</w:t>
            </w:r>
          </w:p>
        </w:tc>
        <w:tc>
          <w:tcPr>
            <w:tcW w:w="1217" w:type="dxa"/>
            <w:tcBorders>
              <w:bottom w:val="single" w:sz="4" w:space="0" w:color="000000"/>
            </w:tcBorders>
          </w:tcPr>
          <w:p>
            <w:pPr>
              <w:pStyle w:val="TableParagraph"/>
              <w:spacing w:before="42"/>
              <w:ind w:right="163"/>
              <w:rPr>
                <w:sz w:val="20"/>
              </w:rPr>
            </w:pPr>
            <w:r>
              <w:rPr>
                <w:spacing w:val="-10"/>
                <w:sz w:val="20"/>
              </w:rPr>
              <w:t>-</w:t>
            </w:r>
          </w:p>
        </w:tc>
        <w:tc>
          <w:tcPr>
            <w:tcW w:w="982" w:type="dxa"/>
            <w:tcBorders>
              <w:bottom w:val="single" w:sz="4" w:space="0" w:color="000000"/>
            </w:tcBorders>
          </w:tcPr>
          <w:p>
            <w:pPr>
              <w:pStyle w:val="TableParagraph"/>
              <w:spacing w:before="42"/>
              <w:ind w:right="168"/>
              <w:rPr>
                <w:sz w:val="20"/>
              </w:rPr>
            </w:pPr>
            <w:r>
              <w:rPr>
                <w:spacing w:val="-10"/>
                <w:sz w:val="20"/>
              </w:rPr>
              <w:t>-</w:t>
            </w:r>
          </w:p>
        </w:tc>
        <w:tc>
          <w:tcPr>
            <w:tcW w:w="1005" w:type="dxa"/>
            <w:tcBorders>
              <w:bottom w:val="single" w:sz="4" w:space="0" w:color="000000"/>
            </w:tcBorders>
          </w:tcPr>
          <w:p>
            <w:pPr>
              <w:pStyle w:val="TableParagraph"/>
              <w:spacing w:before="42"/>
              <w:ind w:right="211"/>
              <w:rPr>
                <w:b/>
                <w:sz w:val="20"/>
              </w:rPr>
            </w:pPr>
            <w:r>
              <w:rPr>
                <w:b/>
                <w:spacing w:val="-2"/>
                <w:sz w:val="20"/>
              </w:rPr>
              <w:t>(325)</w:t>
            </w:r>
          </w:p>
        </w:tc>
        <w:tc>
          <w:tcPr>
            <w:tcW w:w="865" w:type="dxa"/>
            <w:tcBorders>
              <w:bottom w:val="single" w:sz="4" w:space="0" w:color="000000"/>
            </w:tcBorders>
          </w:tcPr>
          <w:p>
            <w:pPr>
              <w:pStyle w:val="TableParagraph"/>
              <w:spacing w:before="42"/>
              <w:ind w:right="101"/>
              <w:rPr>
                <w:sz w:val="20"/>
              </w:rPr>
            </w:pPr>
            <w:r>
              <w:rPr>
                <w:spacing w:val="-2"/>
                <w:sz w:val="20"/>
              </w:rPr>
              <w:t>(116)</w:t>
            </w:r>
          </w:p>
        </w:tc>
      </w:tr>
      <w:tr>
        <w:trPr>
          <w:trHeight w:val="318" w:hRule="atLeast"/>
        </w:trPr>
        <w:tc>
          <w:tcPr>
            <w:tcW w:w="4890" w:type="dxa"/>
            <w:tcBorders>
              <w:top w:val="single" w:sz="4" w:space="0" w:color="000000"/>
              <w:bottom w:val="single" w:sz="4" w:space="0" w:color="000000"/>
            </w:tcBorders>
          </w:tcPr>
          <w:p>
            <w:pPr>
              <w:pStyle w:val="TableParagraph"/>
              <w:spacing w:before="42"/>
              <w:ind w:left="136"/>
              <w:jc w:val="left"/>
              <w:rPr>
                <w:sz w:val="20"/>
              </w:rPr>
            </w:pPr>
            <w:r>
              <w:rPr>
                <w:sz w:val="20"/>
              </w:rPr>
              <w:t>Surplus</w:t>
            </w:r>
            <w:r>
              <w:rPr>
                <w:spacing w:val="-7"/>
                <w:sz w:val="20"/>
              </w:rPr>
              <w:t> </w:t>
            </w:r>
            <w:r>
              <w:rPr>
                <w:sz w:val="20"/>
              </w:rPr>
              <w:t>in</w:t>
            </w:r>
            <w:r>
              <w:rPr>
                <w:spacing w:val="-11"/>
                <w:sz w:val="20"/>
              </w:rPr>
              <w:t> </w:t>
            </w:r>
            <w:r>
              <w:rPr>
                <w:sz w:val="20"/>
              </w:rPr>
              <w:t>the</w:t>
            </w:r>
            <w:r>
              <w:rPr>
                <w:spacing w:val="-10"/>
                <w:sz w:val="20"/>
              </w:rPr>
              <w:t> </w:t>
            </w:r>
            <w:r>
              <w:rPr>
                <w:sz w:val="20"/>
              </w:rPr>
              <w:t>scheme</w:t>
            </w:r>
            <w:r>
              <w:rPr>
                <w:spacing w:val="-8"/>
                <w:sz w:val="20"/>
              </w:rPr>
              <w:t> </w:t>
            </w:r>
            <w:r>
              <w:rPr>
                <w:sz w:val="20"/>
              </w:rPr>
              <w:t>as</w:t>
            </w:r>
            <w:r>
              <w:rPr>
                <w:spacing w:val="-9"/>
                <w:sz w:val="20"/>
              </w:rPr>
              <w:t> </w:t>
            </w:r>
            <w:r>
              <w:rPr>
                <w:sz w:val="20"/>
              </w:rPr>
              <w:t>at</w:t>
            </w:r>
            <w:r>
              <w:rPr>
                <w:spacing w:val="-7"/>
                <w:sz w:val="20"/>
              </w:rPr>
              <w:t> </w:t>
            </w:r>
            <w:r>
              <w:rPr>
                <w:sz w:val="20"/>
              </w:rPr>
              <w:t>31</w:t>
            </w:r>
            <w:r>
              <w:rPr>
                <w:spacing w:val="-6"/>
                <w:sz w:val="20"/>
              </w:rPr>
              <w:t> </w:t>
            </w:r>
            <w:r>
              <w:rPr>
                <w:sz w:val="20"/>
              </w:rPr>
              <w:t>August</w:t>
            </w:r>
            <w:r>
              <w:rPr>
                <w:spacing w:val="-10"/>
                <w:sz w:val="20"/>
              </w:rPr>
              <w:t> </w:t>
            </w:r>
            <w:r>
              <w:rPr>
                <w:spacing w:val="-4"/>
                <w:sz w:val="20"/>
              </w:rPr>
              <w:t>2023</w:t>
            </w:r>
          </w:p>
        </w:tc>
        <w:tc>
          <w:tcPr>
            <w:tcW w:w="1101" w:type="dxa"/>
            <w:tcBorders>
              <w:top w:val="single" w:sz="4" w:space="0" w:color="000000"/>
              <w:bottom w:val="single" w:sz="4" w:space="0" w:color="000000"/>
            </w:tcBorders>
          </w:tcPr>
          <w:p>
            <w:pPr>
              <w:pStyle w:val="TableParagraph"/>
              <w:spacing w:before="42"/>
              <w:ind w:right="137"/>
              <w:rPr>
                <w:b/>
                <w:sz w:val="20"/>
              </w:rPr>
            </w:pPr>
            <w:r>
              <w:rPr>
                <w:b/>
                <w:spacing w:val="-10"/>
                <w:sz w:val="20"/>
              </w:rPr>
              <w:t>-</w:t>
            </w:r>
          </w:p>
        </w:tc>
        <w:tc>
          <w:tcPr>
            <w:tcW w:w="1217" w:type="dxa"/>
            <w:tcBorders>
              <w:top w:val="single" w:sz="4" w:space="0" w:color="000000"/>
              <w:bottom w:val="single" w:sz="4" w:space="0" w:color="000000"/>
            </w:tcBorders>
          </w:tcPr>
          <w:p>
            <w:pPr>
              <w:pStyle w:val="TableParagraph"/>
              <w:spacing w:before="42"/>
              <w:ind w:right="163"/>
              <w:rPr>
                <w:b/>
                <w:sz w:val="20"/>
              </w:rPr>
            </w:pPr>
            <w:r>
              <w:rPr>
                <w:b/>
                <w:spacing w:val="-10"/>
                <w:sz w:val="20"/>
              </w:rPr>
              <w:t>-</w:t>
            </w:r>
          </w:p>
        </w:tc>
        <w:tc>
          <w:tcPr>
            <w:tcW w:w="982" w:type="dxa"/>
            <w:tcBorders>
              <w:top w:val="single" w:sz="4" w:space="0" w:color="000000"/>
              <w:bottom w:val="single" w:sz="4" w:space="0" w:color="000000"/>
            </w:tcBorders>
          </w:tcPr>
          <w:p>
            <w:pPr>
              <w:pStyle w:val="TableParagraph"/>
              <w:spacing w:line="227" w:lineRule="exact"/>
              <w:ind w:right="168"/>
              <w:rPr>
                <w:b/>
                <w:sz w:val="20"/>
              </w:rPr>
            </w:pPr>
            <w:r>
              <w:rPr>
                <w:b/>
                <w:spacing w:val="-10"/>
                <w:sz w:val="20"/>
              </w:rPr>
              <w:t>-</w:t>
            </w:r>
          </w:p>
        </w:tc>
        <w:tc>
          <w:tcPr>
            <w:tcW w:w="1005" w:type="dxa"/>
            <w:tcBorders>
              <w:top w:val="single" w:sz="4" w:space="0" w:color="000000"/>
              <w:bottom w:val="single" w:sz="4" w:space="0" w:color="000000"/>
            </w:tcBorders>
          </w:tcPr>
          <w:p>
            <w:pPr>
              <w:pStyle w:val="TableParagraph"/>
              <w:spacing w:before="42"/>
              <w:ind w:right="199"/>
              <w:rPr>
                <w:b/>
                <w:sz w:val="20"/>
              </w:rPr>
            </w:pPr>
            <w:r>
              <w:rPr>
                <w:b/>
                <w:spacing w:val="-10"/>
                <w:sz w:val="20"/>
              </w:rPr>
              <w:t>-</w:t>
            </w:r>
          </w:p>
        </w:tc>
        <w:tc>
          <w:tcPr>
            <w:tcW w:w="865" w:type="dxa"/>
            <w:tcBorders>
              <w:top w:val="single" w:sz="4" w:space="0" w:color="000000"/>
              <w:bottom w:val="single" w:sz="4" w:space="0" w:color="000000"/>
            </w:tcBorders>
          </w:tcPr>
          <w:p>
            <w:pPr>
              <w:pStyle w:val="TableParagraph"/>
              <w:spacing w:before="42"/>
              <w:ind w:right="89"/>
              <w:rPr>
                <w:sz w:val="20"/>
              </w:rPr>
            </w:pPr>
            <w:r>
              <w:rPr>
                <w:spacing w:val="-10"/>
                <w:sz w:val="20"/>
              </w:rPr>
              <w:t>-</w:t>
            </w:r>
          </w:p>
        </w:tc>
      </w:tr>
    </w:tbl>
    <w:p>
      <w:pPr>
        <w:spacing w:after="0"/>
        <w:rPr>
          <w:sz w:val="20"/>
        </w:rPr>
        <w:sectPr>
          <w:pgSz w:w="11920" w:h="16850"/>
          <w:pgMar w:header="715" w:footer="881" w:top="960" w:bottom="1080" w:left="380" w:right="320"/>
        </w:sectPr>
      </w:pPr>
    </w:p>
    <w:p>
      <w:pPr>
        <w:pStyle w:val="BodyText"/>
        <w:spacing w:before="184"/>
        <w:rPr>
          <w:b/>
        </w:rPr>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pPr>
      <w:r>
        <w:rPr/>
        <w:t>24.</w:t>
      </w:r>
      <w:r>
        <w:rPr>
          <w:spacing w:val="-9"/>
        </w:rPr>
        <w:t> </w:t>
      </w:r>
      <w:r>
        <w:rPr/>
        <w:t>Pension</w:t>
      </w:r>
      <w:r>
        <w:rPr>
          <w:spacing w:val="-10"/>
        </w:rPr>
        <w:t> </w:t>
      </w:r>
      <w:r>
        <w:rPr/>
        <w:t>commitments</w:t>
      </w:r>
      <w:r>
        <w:rPr>
          <w:spacing w:val="-5"/>
        </w:rPr>
        <w:t> </w:t>
      </w:r>
      <w:r>
        <w:rPr>
          <w:spacing w:val="-2"/>
        </w:rPr>
        <w:t>(continued)</w:t>
      </w:r>
    </w:p>
    <w:p>
      <w:pPr>
        <w:pStyle w:val="BodyText"/>
        <w:spacing w:before="0"/>
        <w:rPr>
          <w:b/>
          <w:sz w:val="20"/>
        </w:rPr>
      </w:pPr>
    </w:p>
    <w:p>
      <w:pPr>
        <w:pStyle w:val="BodyText"/>
        <w:spacing w:before="43"/>
        <w:rPr>
          <w:b/>
          <w:sz w:val="20"/>
        </w:rPr>
      </w:pPr>
    </w:p>
    <w:tbl>
      <w:tblPr>
        <w:tblW w:w="0" w:type="auto"/>
        <w:jc w:val="left"/>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62"/>
        <w:gridCol w:w="2574"/>
        <w:gridCol w:w="1550"/>
      </w:tblGrid>
      <w:tr>
        <w:trPr>
          <w:trHeight w:val="279" w:hRule="atLeast"/>
        </w:trPr>
        <w:tc>
          <w:tcPr>
            <w:tcW w:w="6662" w:type="dxa"/>
          </w:tcPr>
          <w:p>
            <w:pPr>
              <w:pStyle w:val="TableParagraph"/>
              <w:spacing w:line="223" w:lineRule="exact"/>
              <w:ind w:left="136"/>
              <w:jc w:val="left"/>
              <w:rPr>
                <w:b/>
                <w:sz w:val="20"/>
              </w:rPr>
            </w:pPr>
            <w:r>
              <w:rPr>
                <w:b/>
                <w:sz w:val="20"/>
              </w:rPr>
              <w:t>Total</w:t>
            </w:r>
            <w:r>
              <w:rPr>
                <w:b/>
                <w:spacing w:val="-14"/>
                <w:sz w:val="20"/>
              </w:rPr>
              <w:t> </w:t>
            </w:r>
            <w:r>
              <w:rPr>
                <w:b/>
                <w:sz w:val="20"/>
              </w:rPr>
              <w:t>cost</w:t>
            </w:r>
            <w:r>
              <w:rPr>
                <w:b/>
                <w:spacing w:val="-14"/>
                <w:sz w:val="20"/>
              </w:rPr>
              <w:t> </w:t>
            </w:r>
            <w:r>
              <w:rPr>
                <w:b/>
                <w:sz w:val="20"/>
              </w:rPr>
              <w:t>recognised</w:t>
            </w:r>
            <w:r>
              <w:rPr>
                <w:b/>
                <w:spacing w:val="-11"/>
                <w:sz w:val="20"/>
              </w:rPr>
              <w:t> </w:t>
            </w:r>
            <w:r>
              <w:rPr>
                <w:b/>
                <w:sz w:val="20"/>
              </w:rPr>
              <w:t>as</w:t>
            </w:r>
            <w:r>
              <w:rPr>
                <w:b/>
                <w:spacing w:val="-10"/>
                <w:sz w:val="20"/>
              </w:rPr>
              <w:t> </w:t>
            </w:r>
            <w:r>
              <w:rPr>
                <w:b/>
                <w:spacing w:val="-2"/>
                <w:sz w:val="20"/>
              </w:rPr>
              <w:t>expense:</w:t>
            </w:r>
          </w:p>
        </w:tc>
        <w:tc>
          <w:tcPr>
            <w:tcW w:w="2574" w:type="dxa"/>
          </w:tcPr>
          <w:p>
            <w:pPr>
              <w:pStyle w:val="TableParagraph"/>
              <w:spacing w:line="223" w:lineRule="exact"/>
              <w:ind w:right="344"/>
              <w:rPr>
                <w:b/>
                <w:sz w:val="20"/>
              </w:rPr>
            </w:pPr>
            <w:r>
              <w:rPr>
                <w:b/>
                <w:spacing w:val="-4"/>
                <w:sz w:val="20"/>
              </w:rPr>
              <w:t>2023</w:t>
            </w:r>
          </w:p>
        </w:tc>
        <w:tc>
          <w:tcPr>
            <w:tcW w:w="1550" w:type="dxa"/>
          </w:tcPr>
          <w:p>
            <w:pPr>
              <w:pStyle w:val="TableParagraph"/>
              <w:spacing w:line="223" w:lineRule="exact"/>
              <w:ind w:right="106"/>
              <w:rPr>
                <w:sz w:val="20"/>
              </w:rPr>
            </w:pPr>
            <w:r>
              <w:rPr>
                <w:spacing w:val="-4"/>
                <w:sz w:val="20"/>
              </w:rPr>
              <w:t>2022</w:t>
            </w:r>
          </w:p>
        </w:tc>
      </w:tr>
      <w:tr>
        <w:trPr>
          <w:trHeight w:val="332" w:hRule="atLeast"/>
        </w:trPr>
        <w:tc>
          <w:tcPr>
            <w:tcW w:w="6662" w:type="dxa"/>
            <w:tcBorders>
              <w:bottom w:val="single" w:sz="4" w:space="0" w:color="000000"/>
            </w:tcBorders>
          </w:tcPr>
          <w:p>
            <w:pPr>
              <w:pStyle w:val="TableParagraph"/>
              <w:jc w:val="left"/>
              <w:rPr>
                <w:rFonts w:ascii="Times New Roman"/>
                <w:sz w:val="20"/>
              </w:rPr>
            </w:pPr>
          </w:p>
        </w:tc>
        <w:tc>
          <w:tcPr>
            <w:tcW w:w="2574" w:type="dxa"/>
            <w:tcBorders>
              <w:bottom w:val="single" w:sz="4" w:space="0" w:color="000000"/>
            </w:tcBorders>
          </w:tcPr>
          <w:p>
            <w:pPr>
              <w:pStyle w:val="TableParagraph"/>
              <w:spacing w:before="49"/>
              <w:ind w:right="344"/>
              <w:rPr>
                <w:b/>
                <w:sz w:val="20"/>
              </w:rPr>
            </w:pPr>
            <w:r>
              <w:rPr>
                <w:b/>
                <w:spacing w:val="-2"/>
                <w:sz w:val="20"/>
              </w:rPr>
              <w:t>£'000</w:t>
            </w:r>
          </w:p>
        </w:tc>
        <w:tc>
          <w:tcPr>
            <w:tcW w:w="1550" w:type="dxa"/>
            <w:tcBorders>
              <w:bottom w:val="single" w:sz="4" w:space="0" w:color="000000"/>
            </w:tcBorders>
          </w:tcPr>
          <w:p>
            <w:pPr>
              <w:pStyle w:val="TableParagraph"/>
              <w:spacing w:before="49"/>
              <w:ind w:right="106"/>
              <w:rPr>
                <w:sz w:val="20"/>
              </w:rPr>
            </w:pPr>
            <w:r>
              <w:rPr>
                <w:spacing w:val="-2"/>
                <w:sz w:val="20"/>
              </w:rPr>
              <w:t>£'000</w:t>
            </w:r>
          </w:p>
        </w:tc>
      </w:tr>
      <w:tr>
        <w:trPr>
          <w:trHeight w:val="282" w:hRule="atLeast"/>
        </w:trPr>
        <w:tc>
          <w:tcPr>
            <w:tcW w:w="6662" w:type="dxa"/>
            <w:tcBorders>
              <w:top w:val="single" w:sz="4" w:space="0" w:color="000000"/>
            </w:tcBorders>
          </w:tcPr>
          <w:p>
            <w:pPr>
              <w:pStyle w:val="TableParagraph"/>
              <w:spacing w:before="14"/>
              <w:ind w:left="136"/>
              <w:jc w:val="left"/>
              <w:rPr>
                <w:sz w:val="20"/>
              </w:rPr>
            </w:pPr>
            <w:r>
              <w:rPr>
                <w:spacing w:val="-2"/>
                <w:sz w:val="20"/>
              </w:rPr>
              <w:t>Current</w:t>
            </w:r>
            <w:r>
              <w:rPr>
                <w:spacing w:val="-8"/>
                <w:sz w:val="20"/>
              </w:rPr>
              <w:t> </w:t>
            </w:r>
            <w:r>
              <w:rPr>
                <w:spacing w:val="-2"/>
                <w:sz w:val="20"/>
              </w:rPr>
              <w:t>service</w:t>
            </w:r>
            <w:r>
              <w:rPr>
                <w:sz w:val="20"/>
              </w:rPr>
              <w:t> </w:t>
            </w:r>
            <w:r>
              <w:rPr>
                <w:spacing w:val="-4"/>
                <w:sz w:val="20"/>
              </w:rPr>
              <w:t>cost</w:t>
            </w:r>
          </w:p>
        </w:tc>
        <w:tc>
          <w:tcPr>
            <w:tcW w:w="2574" w:type="dxa"/>
            <w:tcBorders>
              <w:top w:val="single" w:sz="4" w:space="0" w:color="000000"/>
            </w:tcBorders>
          </w:tcPr>
          <w:p>
            <w:pPr>
              <w:pStyle w:val="TableParagraph"/>
              <w:spacing w:before="14"/>
              <w:ind w:right="338"/>
              <w:rPr>
                <w:b/>
                <w:sz w:val="20"/>
              </w:rPr>
            </w:pPr>
            <w:r>
              <w:rPr>
                <w:b/>
                <w:spacing w:val="-10"/>
                <w:sz w:val="20"/>
              </w:rPr>
              <w:t>-</w:t>
            </w:r>
          </w:p>
        </w:tc>
        <w:tc>
          <w:tcPr>
            <w:tcW w:w="1550" w:type="dxa"/>
            <w:tcBorders>
              <w:top w:val="single" w:sz="4" w:space="0" w:color="000000"/>
            </w:tcBorders>
          </w:tcPr>
          <w:p>
            <w:pPr>
              <w:pStyle w:val="TableParagraph"/>
              <w:spacing w:before="14"/>
              <w:ind w:right="111"/>
              <w:rPr>
                <w:sz w:val="20"/>
              </w:rPr>
            </w:pPr>
            <w:r>
              <w:rPr>
                <w:spacing w:val="-5"/>
                <w:sz w:val="20"/>
              </w:rPr>
              <w:t>23</w:t>
            </w:r>
          </w:p>
        </w:tc>
      </w:tr>
      <w:tr>
        <w:trPr>
          <w:trHeight w:val="316" w:hRule="atLeast"/>
        </w:trPr>
        <w:tc>
          <w:tcPr>
            <w:tcW w:w="6662" w:type="dxa"/>
          </w:tcPr>
          <w:p>
            <w:pPr>
              <w:pStyle w:val="TableParagraph"/>
              <w:spacing w:before="31"/>
              <w:ind w:left="136"/>
              <w:jc w:val="left"/>
              <w:rPr>
                <w:sz w:val="20"/>
              </w:rPr>
            </w:pPr>
            <w:r>
              <w:rPr>
                <w:spacing w:val="-2"/>
                <w:sz w:val="20"/>
              </w:rPr>
              <w:t>Pension</w:t>
            </w:r>
            <w:r>
              <w:rPr>
                <w:spacing w:val="-4"/>
                <w:sz w:val="20"/>
              </w:rPr>
              <w:t> </w:t>
            </w:r>
            <w:r>
              <w:rPr>
                <w:spacing w:val="-2"/>
                <w:sz w:val="20"/>
              </w:rPr>
              <w:t>scheme</w:t>
            </w:r>
            <w:r>
              <w:rPr>
                <w:spacing w:val="-4"/>
                <w:sz w:val="20"/>
              </w:rPr>
              <w:t> </w:t>
            </w:r>
            <w:r>
              <w:rPr>
                <w:spacing w:val="-2"/>
                <w:sz w:val="20"/>
              </w:rPr>
              <w:t>settlements</w:t>
            </w:r>
          </w:p>
        </w:tc>
        <w:tc>
          <w:tcPr>
            <w:tcW w:w="2574" w:type="dxa"/>
          </w:tcPr>
          <w:p>
            <w:pPr>
              <w:pStyle w:val="TableParagraph"/>
              <w:spacing w:before="31"/>
              <w:ind w:right="346"/>
              <w:rPr>
                <w:b/>
                <w:sz w:val="20"/>
              </w:rPr>
            </w:pPr>
            <w:r>
              <w:rPr>
                <w:b/>
                <w:spacing w:val="-2"/>
                <w:sz w:val="20"/>
              </w:rPr>
              <w:t>1,231</w:t>
            </w:r>
          </w:p>
        </w:tc>
        <w:tc>
          <w:tcPr>
            <w:tcW w:w="1550" w:type="dxa"/>
          </w:tcPr>
          <w:p>
            <w:pPr>
              <w:pStyle w:val="TableParagraph"/>
              <w:spacing w:before="31"/>
              <w:ind w:right="97"/>
              <w:rPr>
                <w:sz w:val="20"/>
              </w:rPr>
            </w:pPr>
            <w:r>
              <w:rPr>
                <w:spacing w:val="-10"/>
                <w:sz w:val="20"/>
              </w:rPr>
              <w:t>-</w:t>
            </w:r>
          </w:p>
        </w:tc>
      </w:tr>
      <w:tr>
        <w:trPr>
          <w:trHeight w:val="331" w:hRule="atLeast"/>
        </w:trPr>
        <w:tc>
          <w:tcPr>
            <w:tcW w:w="6662" w:type="dxa"/>
            <w:tcBorders>
              <w:bottom w:val="single" w:sz="4" w:space="0" w:color="000000"/>
            </w:tcBorders>
          </w:tcPr>
          <w:p>
            <w:pPr>
              <w:pStyle w:val="TableParagraph"/>
              <w:spacing w:before="48"/>
              <w:ind w:left="136"/>
              <w:jc w:val="left"/>
              <w:rPr>
                <w:sz w:val="20"/>
              </w:rPr>
            </w:pPr>
            <w:r>
              <w:rPr>
                <w:sz w:val="20"/>
              </w:rPr>
              <w:t>Interest</w:t>
            </w:r>
            <w:r>
              <w:rPr>
                <w:spacing w:val="-16"/>
                <w:sz w:val="20"/>
              </w:rPr>
              <w:t> </w:t>
            </w:r>
            <w:r>
              <w:rPr>
                <w:sz w:val="20"/>
              </w:rPr>
              <w:t>(income)</w:t>
            </w:r>
            <w:r>
              <w:rPr>
                <w:spacing w:val="-12"/>
                <w:sz w:val="20"/>
              </w:rPr>
              <w:t> </w:t>
            </w:r>
            <w:r>
              <w:rPr>
                <w:sz w:val="20"/>
              </w:rPr>
              <w:t>/</w:t>
            </w:r>
            <w:r>
              <w:rPr>
                <w:spacing w:val="-12"/>
                <w:sz w:val="20"/>
              </w:rPr>
              <w:t> </w:t>
            </w:r>
            <w:r>
              <w:rPr>
                <w:spacing w:val="-4"/>
                <w:sz w:val="20"/>
              </w:rPr>
              <w:t>cost</w:t>
            </w:r>
          </w:p>
        </w:tc>
        <w:tc>
          <w:tcPr>
            <w:tcW w:w="2574" w:type="dxa"/>
            <w:tcBorders>
              <w:bottom w:val="single" w:sz="4" w:space="0" w:color="000000"/>
            </w:tcBorders>
          </w:tcPr>
          <w:p>
            <w:pPr>
              <w:pStyle w:val="TableParagraph"/>
              <w:spacing w:before="48"/>
              <w:ind w:right="345"/>
              <w:rPr>
                <w:b/>
                <w:sz w:val="20"/>
              </w:rPr>
            </w:pPr>
            <w:r>
              <w:rPr>
                <w:b/>
                <w:spacing w:val="-4"/>
                <w:sz w:val="20"/>
              </w:rPr>
              <w:t>(89)</w:t>
            </w:r>
          </w:p>
        </w:tc>
        <w:tc>
          <w:tcPr>
            <w:tcW w:w="1550" w:type="dxa"/>
            <w:tcBorders>
              <w:bottom w:val="single" w:sz="4" w:space="0" w:color="000000"/>
            </w:tcBorders>
          </w:tcPr>
          <w:p>
            <w:pPr>
              <w:pStyle w:val="TableParagraph"/>
              <w:spacing w:before="48"/>
              <w:ind w:right="102"/>
              <w:rPr>
                <w:sz w:val="20"/>
              </w:rPr>
            </w:pPr>
            <w:r>
              <w:rPr>
                <w:spacing w:val="-5"/>
                <w:sz w:val="20"/>
              </w:rPr>
              <w:t>(5)</w:t>
            </w:r>
          </w:p>
        </w:tc>
      </w:tr>
      <w:tr>
        <w:trPr>
          <w:trHeight w:val="333" w:hRule="atLeast"/>
        </w:trPr>
        <w:tc>
          <w:tcPr>
            <w:tcW w:w="6662" w:type="dxa"/>
            <w:tcBorders>
              <w:top w:val="single" w:sz="4" w:space="0" w:color="000000"/>
              <w:bottom w:val="single" w:sz="4" w:space="0" w:color="000000"/>
            </w:tcBorders>
          </w:tcPr>
          <w:p>
            <w:pPr>
              <w:pStyle w:val="TableParagraph"/>
              <w:jc w:val="left"/>
              <w:rPr>
                <w:rFonts w:ascii="Times New Roman"/>
                <w:sz w:val="20"/>
              </w:rPr>
            </w:pPr>
          </w:p>
        </w:tc>
        <w:tc>
          <w:tcPr>
            <w:tcW w:w="2574" w:type="dxa"/>
            <w:tcBorders>
              <w:top w:val="single" w:sz="4" w:space="0" w:color="000000"/>
              <w:bottom w:val="single" w:sz="4" w:space="0" w:color="000000"/>
            </w:tcBorders>
          </w:tcPr>
          <w:p>
            <w:pPr>
              <w:pStyle w:val="TableParagraph"/>
              <w:spacing w:before="50"/>
              <w:ind w:right="346"/>
              <w:rPr>
                <w:b/>
                <w:sz w:val="20"/>
              </w:rPr>
            </w:pPr>
            <w:r>
              <w:rPr>
                <w:b/>
                <w:spacing w:val="-2"/>
                <w:sz w:val="20"/>
              </w:rPr>
              <w:t>1,142</w:t>
            </w:r>
          </w:p>
        </w:tc>
        <w:tc>
          <w:tcPr>
            <w:tcW w:w="1550" w:type="dxa"/>
            <w:tcBorders>
              <w:top w:val="single" w:sz="4" w:space="0" w:color="000000"/>
              <w:bottom w:val="single" w:sz="4" w:space="0" w:color="000000"/>
            </w:tcBorders>
          </w:tcPr>
          <w:p>
            <w:pPr>
              <w:pStyle w:val="TableParagraph"/>
              <w:spacing w:before="50"/>
              <w:ind w:right="111"/>
              <w:rPr>
                <w:sz w:val="20"/>
              </w:rPr>
            </w:pPr>
            <w:r>
              <w:rPr>
                <w:spacing w:val="-5"/>
                <w:sz w:val="20"/>
              </w:rPr>
              <w:t>18</w:t>
            </w:r>
          </w:p>
        </w:tc>
      </w:tr>
      <w:tr>
        <w:trPr>
          <w:trHeight w:val="1259" w:hRule="atLeast"/>
        </w:trPr>
        <w:tc>
          <w:tcPr>
            <w:tcW w:w="6662" w:type="dxa"/>
            <w:tcBorders>
              <w:top w:val="single" w:sz="4" w:space="0" w:color="000000"/>
            </w:tcBorders>
          </w:tcPr>
          <w:p>
            <w:pPr>
              <w:pStyle w:val="TableParagraph"/>
              <w:jc w:val="left"/>
              <w:rPr>
                <w:rFonts w:ascii="Times New Roman"/>
                <w:sz w:val="20"/>
              </w:rPr>
            </w:pPr>
          </w:p>
        </w:tc>
        <w:tc>
          <w:tcPr>
            <w:tcW w:w="2574" w:type="dxa"/>
            <w:tcBorders>
              <w:top w:val="single" w:sz="4" w:space="0" w:color="000000"/>
            </w:tcBorders>
          </w:tcPr>
          <w:p>
            <w:pPr>
              <w:pStyle w:val="TableParagraph"/>
              <w:jc w:val="left"/>
              <w:rPr>
                <w:b/>
                <w:sz w:val="20"/>
              </w:rPr>
            </w:pPr>
          </w:p>
          <w:p>
            <w:pPr>
              <w:pStyle w:val="TableParagraph"/>
              <w:spacing w:before="163"/>
              <w:jc w:val="left"/>
              <w:rPr>
                <w:b/>
                <w:sz w:val="20"/>
              </w:rPr>
            </w:pPr>
          </w:p>
          <w:p>
            <w:pPr>
              <w:pStyle w:val="TableParagraph"/>
              <w:ind w:right="348"/>
              <w:rPr>
                <w:b/>
                <w:sz w:val="20"/>
              </w:rPr>
            </w:pPr>
            <w:r>
              <w:rPr>
                <w:b/>
                <w:sz w:val="20"/>
              </w:rPr>
              <w:t>Value</w:t>
            </w:r>
            <w:r>
              <w:rPr>
                <w:b/>
                <w:spacing w:val="-8"/>
                <w:sz w:val="20"/>
              </w:rPr>
              <w:t> </w:t>
            </w:r>
            <w:r>
              <w:rPr>
                <w:b/>
                <w:sz w:val="20"/>
              </w:rPr>
              <w:t>at</w:t>
            </w:r>
            <w:r>
              <w:rPr>
                <w:b/>
                <w:spacing w:val="-9"/>
                <w:sz w:val="20"/>
              </w:rPr>
              <w:t> </w:t>
            </w:r>
            <w:r>
              <w:rPr>
                <w:b/>
                <w:sz w:val="20"/>
              </w:rPr>
              <w:t>31</w:t>
            </w:r>
            <w:r>
              <w:rPr>
                <w:b/>
                <w:spacing w:val="-8"/>
                <w:sz w:val="20"/>
              </w:rPr>
              <w:t> </w:t>
            </w:r>
            <w:r>
              <w:rPr>
                <w:b/>
                <w:spacing w:val="-2"/>
                <w:sz w:val="20"/>
              </w:rPr>
              <w:t>August</w:t>
            </w:r>
          </w:p>
          <w:p>
            <w:pPr>
              <w:pStyle w:val="TableParagraph"/>
              <w:spacing w:before="1"/>
              <w:ind w:right="344"/>
              <w:rPr>
                <w:b/>
                <w:sz w:val="20"/>
              </w:rPr>
            </w:pPr>
            <w:r>
              <w:rPr>
                <w:b/>
                <w:spacing w:val="-4"/>
                <w:sz w:val="20"/>
              </w:rPr>
              <w:t>2023</w:t>
            </w:r>
          </w:p>
        </w:tc>
        <w:tc>
          <w:tcPr>
            <w:tcW w:w="1550" w:type="dxa"/>
            <w:tcBorders>
              <w:top w:val="single" w:sz="4" w:space="0" w:color="000000"/>
            </w:tcBorders>
          </w:tcPr>
          <w:p>
            <w:pPr>
              <w:pStyle w:val="TableParagraph"/>
              <w:jc w:val="left"/>
              <w:rPr>
                <w:b/>
                <w:sz w:val="20"/>
              </w:rPr>
            </w:pPr>
          </w:p>
          <w:p>
            <w:pPr>
              <w:pStyle w:val="TableParagraph"/>
              <w:spacing w:before="163"/>
              <w:jc w:val="left"/>
              <w:rPr>
                <w:b/>
                <w:sz w:val="20"/>
              </w:rPr>
            </w:pPr>
          </w:p>
          <w:p>
            <w:pPr>
              <w:pStyle w:val="TableParagraph"/>
              <w:ind w:left="450"/>
              <w:jc w:val="left"/>
              <w:rPr>
                <w:sz w:val="20"/>
              </w:rPr>
            </w:pPr>
            <w:r>
              <w:rPr>
                <w:sz w:val="20"/>
              </w:rPr>
              <w:t>Value</w:t>
            </w:r>
            <w:r>
              <w:rPr>
                <w:spacing w:val="-10"/>
                <w:sz w:val="20"/>
              </w:rPr>
              <w:t> </w:t>
            </w:r>
            <w:r>
              <w:rPr>
                <w:sz w:val="20"/>
              </w:rPr>
              <w:t>at</w:t>
            </w:r>
            <w:r>
              <w:rPr>
                <w:spacing w:val="-11"/>
                <w:sz w:val="20"/>
              </w:rPr>
              <w:t> </w:t>
            </w:r>
            <w:r>
              <w:rPr>
                <w:spacing w:val="-5"/>
                <w:sz w:val="20"/>
              </w:rPr>
              <w:t>31</w:t>
            </w:r>
          </w:p>
          <w:p>
            <w:pPr>
              <w:pStyle w:val="TableParagraph"/>
              <w:spacing w:before="1"/>
              <w:ind w:left="340"/>
              <w:jc w:val="left"/>
              <w:rPr>
                <w:sz w:val="20"/>
              </w:rPr>
            </w:pPr>
            <w:r>
              <w:rPr>
                <w:spacing w:val="-2"/>
                <w:sz w:val="20"/>
              </w:rPr>
              <w:t>August</w:t>
            </w:r>
            <w:r>
              <w:rPr>
                <w:spacing w:val="-4"/>
                <w:sz w:val="20"/>
              </w:rPr>
              <w:t> 2022</w:t>
            </w:r>
          </w:p>
        </w:tc>
      </w:tr>
      <w:tr>
        <w:trPr>
          <w:trHeight w:val="449" w:hRule="atLeast"/>
        </w:trPr>
        <w:tc>
          <w:tcPr>
            <w:tcW w:w="6662" w:type="dxa"/>
            <w:tcBorders>
              <w:bottom w:val="single" w:sz="4" w:space="0" w:color="000000"/>
            </w:tcBorders>
          </w:tcPr>
          <w:p>
            <w:pPr>
              <w:pStyle w:val="TableParagraph"/>
              <w:jc w:val="left"/>
              <w:rPr>
                <w:rFonts w:ascii="Times New Roman"/>
                <w:sz w:val="20"/>
              </w:rPr>
            </w:pPr>
          </w:p>
        </w:tc>
        <w:tc>
          <w:tcPr>
            <w:tcW w:w="2574" w:type="dxa"/>
            <w:tcBorders>
              <w:bottom w:val="single" w:sz="4" w:space="0" w:color="000000"/>
            </w:tcBorders>
          </w:tcPr>
          <w:p>
            <w:pPr>
              <w:pStyle w:val="TableParagraph"/>
              <w:spacing w:before="168"/>
              <w:ind w:right="344"/>
              <w:rPr>
                <w:b/>
                <w:sz w:val="20"/>
              </w:rPr>
            </w:pPr>
            <w:r>
              <w:rPr>
                <w:b/>
                <w:spacing w:val="-2"/>
                <w:sz w:val="20"/>
              </w:rPr>
              <w:t>£'000</w:t>
            </w:r>
          </w:p>
        </w:tc>
        <w:tc>
          <w:tcPr>
            <w:tcW w:w="1550" w:type="dxa"/>
            <w:tcBorders>
              <w:bottom w:val="single" w:sz="4" w:space="0" w:color="000000"/>
            </w:tcBorders>
          </w:tcPr>
          <w:p>
            <w:pPr>
              <w:pStyle w:val="TableParagraph"/>
              <w:spacing w:before="168"/>
              <w:ind w:right="106"/>
              <w:rPr>
                <w:sz w:val="20"/>
              </w:rPr>
            </w:pPr>
            <w:r>
              <w:rPr>
                <w:spacing w:val="-2"/>
                <w:sz w:val="20"/>
              </w:rPr>
              <w:t>£'000</w:t>
            </w:r>
          </w:p>
        </w:tc>
      </w:tr>
      <w:tr>
        <w:trPr>
          <w:trHeight w:val="337" w:hRule="atLeast"/>
        </w:trPr>
        <w:tc>
          <w:tcPr>
            <w:tcW w:w="6662" w:type="dxa"/>
            <w:tcBorders>
              <w:top w:val="single" w:sz="4" w:space="0" w:color="000000"/>
            </w:tcBorders>
          </w:tcPr>
          <w:p>
            <w:pPr>
              <w:pStyle w:val="TableParagraph"/>
              <w:spacing w:before="52"/>
              <w:ind w:left="136"/>
              <w:jc w:val="left"/>
              <w:rPr>
                <w:sz w:val="20"/>
              </w:rPr>
            </w:pPr>
            <w:r>
              <w:rPr>
                <w:spacing w:val="-2"/>
                <w:sz w:val="20"/>
              </w:rPr>
              <w:t>Equities</w:t>
            </w:r>
          </w:p>
        </w:tc>
        <w:tc>
          <w:tcPr>
            <w:tcW w:w="2574" w:type="dxa"/>
            <w:tcBorders>
              <w:top w:val="single" w:sz="4" w:space="0" w:color="000000"/>
            </w:tcBorders>
          </w:tcPr>
          <w:p>
            <w:pPr>
              <w:pStyle w:val="TableParagraph"/>
              <w:spacing w:before="52"/>
              <w:ind w:right="338"/>
              <w:rPr>
                <w:b/>
                <w:sz w:val="20"/>
              </w:rPr>
            </w:pPr>
            <w:r>
              <w:rPr>
                <w:b/>
                <w:spacing w:val="-10"/>
                <w:sz w:val="20"/>
              </w:rPr>
              <w:t>-</w:t>
            </w:r>
          </w:p>
        </w:tc>
        <w:tc>
          <w:tcPr>
            <w:tcW w:w="1550" w:type="dxa"/>
            <w:tcBorders>
              <w:top w:val="single" w:sz="4" w:space="0" w:color="000000"/>
            </w:tcBorders>
          </w:tcPr>
          <w:p>
            <w:pPr>
              <w:pStyle w:val="TableParagraph"/>
              <w:spacing w:before="52"/>
              <w:ind w:right="108"/>
              <w:rPr>
                <w:sz w:val="20"/>
              </w:rPr>
            </w:pPr>
            <w:r>
              <w:rPr>
                <w:spacing w:val="-2"/>
                <w:sz w:val="20"/>
              </w:rPr>
              <w:t>2,317</w:t>
            </w:r>
          </w:p>
        </w:tc>
      </w:tr>
      <w:tr>
        <w:trPr>
          <w:trHeight w:val="333" w:hRule="atLeast"/>
        </w:trPr>
        <w:tc>
          <w:tcPr>
            <w:tcW w:w="6662" w:type="dxa"/>
          </w:tcPr>
          <w:p>
            <w:pPr>
              <w:pStyle w:val="TableParagraph"/>
              <w:spacing w:before="48"/>
              <w:ind w:left="136"/>
              <w:jc w:val="left"/>
              <w:rPr>
                <w:sz w:val="20"/>
              </w:rPr>
            </w:pPr>
            <w:r>
              <w:rPr>
                <w:spacing w:val="-2"/>
                <w:sz w:val="20"/>
              </w:rPr>
              <w:t>Bonds</w:t>
            </w:r>
          </w:p>
        </w:tc>
        <w:tc>
          <w:tcPr>
            <w:tcW w:w="2574" w:type="dxa"/>
          </w:tcPr>
          <w:p>
            <w:pPr>
              <w:pStyle w:val="TableParagraph"/>
              <w:spacing w:before="48"/>
              <w:ind w:right="338"/>
              <w:rPr>
                <w:b/>
                <w:sz w:val="20"/>
              </w:rPr>
            </w:pPr>
            <w:r>
              <w:rPr>
                <w:b/>
                <w:spacing w:val="-10"/>
                <w:sz w:val="20"/>
              </w:rPr>
              <w:t>-</w:t>
            </w:r>
          </w:p>
        </w:tc>
        <w:tc>
          <w:tcPr>
            <w:tcW w:w="1550" w:type="dxa"/>
          </w:tcPr>
          <w:p>
            <w:pPr>
              <w:pStyle w:val="TableParagraph"/>
              <w:spacing w:before="48"/>
              <w:ind w:right="111"/>
              <w:rPr>
                <w:sz w:val="20"/>
              </w:rPr>
            </w:pPr>
            <w:r>
              <w:rPr>
                <w:spacing w:val="-5"/>
                <w:sz w:val="20"/>
              </w:rPr>
              <w:t>662</w:t>
            </w:r>
          </w:p>
        </w:tc>
      </w:tr>
      <w:tr>
        <w:trPr>
          <w:trHeight w:val="333" w:hRule="atLeast"/>
        </w:trPr>
        <w:tc>
          <w:tcPr>
            <w:tcW w:w="6662" w:type="dxa"/>
          </w:tcPr>
          <w:p>
            <w:pPr>
              <w:pStyle w:val="TableParagraph"/>
              <w:spacing w:before="48"/>
              <w:ind w:left="136"/>
              <w:jc w:val="left"/>
              <w:rPr>
                <w:sz w:val="20"/>
              </w:rPr>
            </w:pPr>
            <w:r>
              <w:rPr>
                <w:spacing w:val="-2"/>
                <w:sz w:val="20"/>
              </w:rPr>
              <w:t>Gilts</w:t>
            </w:r>
          </w:p>
        </w:tc>
        <w:tc>
          <w:tcPr>
            <w:tcW w:w="2574" w:type="dxa"/>
          </w:tcPr>
          <w:p>
            <w:pPr>
              <w:pStyle w:val="TableParagraph"/>
              <w:spacing w:before="48"/>
              <w:ind w:right="338"/>
              <w:rPr>
                <w:b/>
                <w:sz w:val="20"/>
              </w:rPr>
            </w:pPr>
            <w:r>
              <w:rPr>
                <w:b/>
                <w:spacing w:val="-10"/>
                <w:sz w:val="20"/>
              </w:rPr>
              <w:t>-</w:t>
            </w:r>
          </w:p>
        </w:tc>
        <w:tc>
          <w:tcPr>
            <w:tcW w:w="1550" w:type="dxa"/>
          </w:tcPr>
          <w:p>
            <w:pPr>
              <w:pStyle w:val="TableParagraph"/>
              <w:spacing w:before="48"/>
              <w:ind w:right="97"/>
              <w:rPr>
                <w:sz w:val="20"/>
              </w:rPr>
            </w:pPr>
            <w:r>
              <w:rPr>
                <w:spacing w:val="-10"/>
                <w:sz w:val="20"/>
              </w:rPr>
              <w:t>-</w:t>
            </w:r>
          </w:p>
        </w:tc>
      </w:tr>
      <w:tr>
        <w:trPr>
          <w:trHeight w:val="333" w:hRule="atLeast"/>
        </w:trPr>
        <w:tc>
          <w:tcPr>
            <w:tcW w:w="6662" w:type="dxa"/>
          </w:tcPr>
          <w:p>
            <w:pPr>
              <w:pStyle w:val="TableParagraph"/>
              <w:spacing w:before="48"/>
              <w:ind w:left="136"/>
              <w:jc w:val="left"/>
              <w:rPr>
                <w:sz w:val="20"/>
              </w:rPr>
            </w:pPr>
            <w:r>
              <w:rPr>
                <w:spacing w:val="-2"/>
                <w:sz w:val="20"/>
              </w:rPr>
              <w:t>Property</w:t>
            </w:r>
          </w:p>
        </w:tc>
        <w:tc>
          <w:tcPr>
            <w:tcW w:w="2574" w:type="dxa"/>
          </w:tcPr>
          <w:p>
            <w:pPr>
              <w:pStyle w:val="TableParagraph"/>
              <w:spacing w:before="48"/>
              <w:ind w:right="338"/>
              <w:rPr>
                <w:b/>
                <w:sz w:val="20"/>
              </w:rPr>
            </w:pPr>
            <w:r>
              <w:rPr>
                <w:b/>
                <w:spacing w:val="-10"/>
                <w:sz w:val="20"/>
              </w:rPr>
              <w:t>-</w:t>
            </w:r>
          </w:p>
        </w:tc>
        <w:tc>
          <w:tcPr>
            <w:tcW w:w="1550" w:type="dxa"/>
          </w:tcPr>
          <w:p>
            <w:pPr>
              <w:pStyle w:val="TableParagraph"/>
              <w:spacing w:before="48"/>
              <w:ind w:right="111"/>
              <w:rPr>
                <w:sz w:val="20"/>
              </w:rPr>
            </w:pPr>
            <w:r>
              <w:rPr>
                <w:spacing w:val="-5"/>
                <w:sz w:val="20"/>
              </w:rPr>
              <w:t>298</w:t>
            </w:r>
          </w:p>
        </w:tc>
      </w:tr>
      <w:tr>
        <w:trPr>
          <w:trHeight w:val="333" w:hRule="atLeast"/>
        </w:trPr>
        <w:tc>
          <w:tcPr>
            <w:tcW w:w="6662" w:type="dxa"/>
          </w:tcPr>
          <w:p>
            <w:pPr>
              <w:pStyle w:val="TableParagraph"/>
              <w:spacing w:before="48"/>
              <w:ind w:left="136"/>
              <w:jc w:val="left"/>
              <w:rPr>
                <w:sz w:val="20"/>
              </w:rPr>
            </w:pPr>
            <w:r>
              <w:rPr>
                <w:spacing w:val="-4"/>
                <w:sz w:val="20"/>
              </w:rPr>
              <w:t>Cash</w:t>
            </w:r>
          </w:p>
        </w:tc>
        <w:tc>
          <w:tcPr>
            <w:tcW w:w="2574" w:type="dxa"/>
          </w:tcPr>
          <w:p>
            <w:pPr>
              <w:pStyle w:val="TableParagraph"/>
              <w:spacing w:before="48"/>
              <w:ind w:right="338"/>
              <w:rPr>
                <w:b/>
                <w:sz w:val="20"/>
              </w:rPr>
            </w:pPr>
            <w:r>
              <w:rPr>
                <w:b/>
                <w:spacing w:val="-10"/>
                <w:sz w:val="20"/>
              </w:rPr>
              <w:t>-</w:t>
            </w:r>
          </w:p>
        </w:tc>
        <w:tc>
          <w:tcPr>
            <w:tcW w:w="1550" w:type="dxa"/>
          </w:tcPr>
          <w:p>
            <w:pPr>
              <w:pStyle w:val="TableParagraph"/>
              <w:spacing w:before="48"/>
              <w:ind w:right="111"/>
              <w:rPr>
                <w:sz w:val="20"/>
              </w:rPr>
            </w:pPr>
            <w:r>
              <w:rPr>
                <w:spacing w:val="-5"/>
                <w:sz w:val="20"/>
              </w:rPr>
              <w:t>33</w:t>
            </w:r>
          </w:p>
        </w:tc>
      </w:tr>
      <w:tr>
        <w:trPr>
          <w:trHeight w:val="331" w:hRule="atLeast"/>
        </w:trPr>
        <w:tc>
          <w:tcPr>
            <w:tcW w:w="6662" w:type="dxa"/>
            <w:tcBorders>
              <w:bottom w:val="single" w:sz="4" w:space="0" w:color="000000"/>
            </w:tcBorders>
          </w:tcPr>
          <w:p>
            <w:pPr>
              <w:pStyle w:val="TableParagraph"/>
              <w:spacing w:before="48"/>
              <w:ind w:left="136"/>
              <w:jc w:val="left"/>
              <w:rPr>
                <w:sz w:val="20"/>
              </w:rPr>
            </w:pPr>
            <w:r>
              <w:rPr>
                <w:spacing w:val="-2"/>
                <w:sz w:val="20"/>
              </w:rPr>
              <w:t>Other</w:t>
            </w:r>
          </w:p>
        </w:tc>
        <w:tc>
          <w:tcPr>
            <w:tcW w:w="2574" w:type="dxa"/>
            <w:tcBorders>
              <w:bottom w:val="single" w:sz="4" w:space="0" w:color="000000"/>
            </w:tcBorders>
          </w:tcPr>
          <w:p>
            <w:pPr>
              <w:pStyle w:val="TableParagraph"/>
              <w:spacing w:before="48"/>
              <w:ind w:right="338"/>
              <w:rPr>
                <w:b/>
                <w:sz w:val="20"/>
              </w:rPr>
            </w:pPr>
            <w:r>
              <w:rPr>
                <w:b/>
                <w:spacing w:val="-10"/>
                <w:sz w:val="20"/>
              </w:rPr>
              <w:t>-</w:t>
            </w:r>
          </w:p>
        </w:tc>
        <w:tc>
          <w:tcPr>
            <w:tcW w:w="1550" w:type="dxa"/>
            <w:tcBorders>
              <w:bottom w:val="single" w:sz="4" w:space="0" w:color="000000"/>
            </w:tcBorders>
          </w:tcPr>
          <w:p>
            <w:pPr>
              <w:pStyle w:val="TableParagraph"/>
              <w:spacing w:before="48"/>
              <w:ind w:right="97"/>
              <w:rPr>
                <w:sz w:val="20"/>
              </w:rPr>
            </w:pPr>
            <w:r>
              <w:rPr>
                <w:spacing w:val="-10"/>
                <w:sz w:val="20"/>
              </w:rPr>
              <w:t>-</w:t>
            </w:r>
          </w:p>
        </w:tc>
      </w:tr>
      <w:tr>
        <w:trPr>
          <w:trHeight w:val="333" w:hRule="atLeast"/>
        </w:trPr>
        <w:tc>
          <w:tcPr>
            <w:tcW w:w="6662" w:type="dxa"/>
            <w:tcBorders>
              <w:top w:val="single" w:sz="4" w:space="0" w:color="000000"/>
            </w:tcBorders>
          </w:tcPr>
          <w:p>
            <w:pPr>
              <w:pStyle w:val="TableParagraph"/>
              <w:spacing w:before="50"/>
              <w:ind w:left="136"/>
              <w:jc w:val="left"/>
              <w:rPr>
                <w:sz w:val="20"/>
              </w:rPr>
            </w:pPr>
            <w:r>
              <w:rPr>
                <w:sz w:val="20"/>
              </w:rPr>
              <w:t>Total</w:t>
            </w:r>
            <w:r>
              <w:rPr>
                <w:spacing w:val="-14"/>
                <w:sz w:val="20"/>
              </w:rPr>
              <w:t> </w:t>
            </w:r>
            <w:r>
              <w:rPr>
                <w:sz w:val="20"/>
              </w:rPr>
              <w:t>market</w:t>
            </w:r>
            <w:r>
              <w:rPr>
                <w:spacing w:val="-12"/>
                <w:sz w:val="20"/>
              </w:rPr>
              <w:t> </w:t>
            </w:r>
            <w:r>
              <w:rPr>
                <w:sz w:val="20"/>
              </w:rPr>
              <w:t>value</w:t>
            </w:r>
            <w:r>
              <w:rPr>
                <w:spacing w:val="-11"/>
                <w:sz w:val="20"/>
              </w:rPr>
              <w:t> </w:t>
            </w:r>
            <w:r>
              <w:rPr>
                <w:sz w:val="20"/>
              </w:rPr>
              <w:t>of</w:t>
            </w:r>
            <w:r>
              <w:rPr>
                <w:spacing w:val="-9"/>
                <w:sz w:val="20"/>
              </w:rPr>
              <w:t> </w:t>
            </w:r>
            <w:r>
              <w:rPr>
                <w:spacing w:val="-2"/>
                <w:sz w:val="20"/>
              </w:rPr>
              <w:t>assets</w:t>
            </w:r>
          </w:p>
        </w:tc>
        <w:tc>
          <w:tcPr>
            <w:tcW w:w="2574" w:type="dxa"/>
            <w:tcBorders>
              <w:top w:val="single" w:sz="4" w:space="0" w:color="000000"/>
            </w:tcBorders>
          </w:tcPr>
          <w:p>
            <w:pPr>
              <w:pStyle w:val="TableParagraph"/>
              <w:spacing w:before="50"/>
              <w:ind w:right="338"/>
              <w:rPr>
                <w:b/>
                <w:sz w:val="20"/>
              </w:rPr>
            </w:pPr>
            <w:r>
              <w:rPr>
                <w:b/>
                <w:spacing w:val="-10"/>
                <w:sz w:val="20"/>
              </w:rPr>
              <w:t>-</w:t>
            </w:r>
          </w:p>
        </w:tc>
        <w:tc>
          <w:tcPr>
            <w:tcW w:w="1550" w:type="dxa"/>
            <w:tcBorders>
              <w:top w:val="single" w:sz="4" w:space="0" w:color="000000"/>
            </w:tcBorders>
          </w:tcPr>
          <w:p>
            <w:pPr>
              <w:pStyle w:val="TableParagraph"/>
              <w:spacing w:before="50"/>
              <w:ind w:right="108"/>
              <w:rPr>
                <w:sz w:val="20"/>
              </w:rPr>
            </w:pPr>
            <w:r>
              <w:rPr>
                <w:spacing w:val="-2"/>
                <w:sz w:val="20"/>
              </w:rPr>
              <w:t>3,310</w:t>
            </w:r>
          </w:p>
        </w:tc>
      </w:tr>
      <w:tr>
        <w:trPr>
          <w:trHeight w:val="333" w:hRule="atLeast"/>
        </w:trPr>
        <w:tc>
          <w:tcPr>
            <w:tcW w:w="6662" w:type="dxa"/>
          </w:tcPr>
          <w:p>
            <w:pPr>
              <w:pStyle w:val="TableParagraph"/>
              <w:spacing w:before="47"/>
              <w:ind w:left="136"/>
              <w:jc w:val="left"/>
              <w:rPr>
                <w:sz w:val="20"/>
              </w:rPr>
            </w:pPr>
            <w:r>
              <w:rPr>
                <w:sz w:val="20"/>
              </w:rPr>
              <w:t>Present</w:t>
            </w:r>
            <w:r>
              <w:rPr>
                <w:spacing w:val="-12"/>
                <w:sz w:val="20"/>
              </w:rPr>
              <w:t> </w:t>
            </w:r>
            <w:r>
              <w:rPr>
                <w:sz w:val="20"/>
              </w:rPr>
              <w:t>value</w:t>
            </w:r>
            <w:r>
              <w:rPr>
                <w:spacing w:val="-12"/>
                <w:sz w:val="20"/>
              </w:rPr>
              <w:t> </w:t>
            </w:r>
            <w:r>
              <w:rPr>
                <w:sz w:val="20"/>
              </w:rPr>
              <w:t>of</w:t>
            </w:r>
            <w:r>
              <w:rPr>
                <w:spacing w:val="-12"/>
                <w:sz w:val="20"/>
              </w:rPr>
              <w:t> </w:t>
            </w:r>
            <w:r>
              <w:rPr>
                <w:sz w:val="20"/>
              </w:rPr>
              <w:t>scheme</w:t>
            </w:r>
            <w:r>
              <w:rPr>
                <w:spacing w:val="-9"/>
                <w:sz w:val="20"/>
              </w:rPr>
              <w:t> </w:t>
            </w:r>
            <w:r>
              <w:rPr>
                <w:spacing w:val="-2"/>
                <w:sz w:val="20"/>
              </w:rPr>
              <w:t>liabilities</w:t>
            </w:r>
          </w:p>
        </w:tc>
        <w:tc>
          <w:tcPr>
            <w:tcW w:w="2574" w:type="dxa"/>
          </w:tcPr>
          <w:p>
            <w:pPr>
              <w:pStyle w:val="TableParagraph"/>
              <w:spacing w:before="47"/>
              <w:ind w:right="338"/>
              <w:rPr>
                <w:b/>
                <w:sz w:val="20"/>
              </w:rPr>
            </w:pPr>
            <w:r>
              <w:rPr>
                <w:b/>
                <w:spacing w:val="-10"/>
                <w:sz w:val="20"/>
              </w:rPr>
              <w:t>-</w:t>
            </w:r>
          </w:p>
        </w:tc>
        <w:tc>
          <w:tcPr>
            <w:tcW w:w="1550" w:type="dxa"/>
          </w:tcPr>
          <w:p>
            <w:pPr>
              <w:pStyle w:val="TableParagraph"/>
              <w:spacing w:before="47"/>
              <w:ind w:right="112"/>
              <w:rPr>
                <w:sz w:val="20"/>
              </w:rPr>
            </w:pPr>
            <w:r>
              <w:rPr>
                <w:spacing w:val="-2"/>
                <w:sz w:val="20"/>
              </w:rPr>
              <w:t>(2,362)</w:t>
            </w:r>
          </w:p>
        </w:tc>
      </w:tr>
      <w:tr>
        <w:trPr>
          <w:trHeight w:val="334" w:hRule="atLeast"/>
        </w:trPr>
        <w:tc>
          <w:tcPr>
            <w:tcW w:w="6662" w:type="dxa"/>
          </w:tcPr>
          <w:p>
            <w:pPr>
              <w:pStyle w:val="TableParagraph"/>
              <w:spacing w:before="49"/>
              <w:ind w:left="136"/>
              <w:jc w:val="left"/>
              <w:rPr>
                <w:sz w:val="20"/>
              </w:rPr>
            </w:pPr>
            <w:r>
              <w:rPr>
                <w:spacing w:val="-2"/>
                <w:sz w:val="20"/>
              </w:rPr>
              <w:t>Scheme</w:t>
            </w:r>
            <w:r>
              <w:rPr>
                <w:spacing w:val="-7"/>
                <w:sz w:val="20"/>
              </w:rPr>
              <w:t> </w:t>
            </w:r>
            <w:r>
              <w:rPr>
                <w:spacing w:val="-2"/>
                <w:sz w:val="20"/>
              </w:rPr>
              <w:t>surplus</w:t>
            </w:r>
          </w:p>
        </w:tc>
        <w:tc>
          <w:tcPr>
            <w:tcW w:w="2574" w:type="dxa"/>
          </w:tcPr>
          <w:p>
            <w:pPr>
              <w:pStyle w:val="TableParagraph"/>
              <w:spacing w:before="49"/>
              <w:ind w:right="338"/>
              <w:rPr>
                <w:b/>
                <w:sz w:val="20"/>
              </w:rPr>
            </w:pPr>
            <w:r>
              <w:rPr>
                <w:b/>
                <w:spacing w:val="-10"/>
                <w:sz w:val="20"/>
              </w:rPr>
              <w:t>-</w:t>
            </w:r>
          </w:p>
        </w:tc>
        <w:tc>
          <w:tcPr>
            <w:tcW w:w="1550" w:type="dxa"/>
          </w:tcPr>
          <w:p>
            <w:pPr>
              <w:pStyle w:val="TableParagraph"/>
              <w:spacing w:before="49"/>
              <w:ind w:right="111"/>
              <w:rPr>
                <w:sz w:val="20"/>
              </w:rPr>
            </w:pPr>
            <w:r>
              <w:rPr>
                <w:spacing w:val="-5"/>
                <w:sz w:val="20"/>
              </w:rPr>
              <w:t>948</w:t>
            </w:r>
          </w:p>
        </w:tc>
      </w:tr>
      <w:tr>
        <w:trPr>
          <w:trHeight w:val="329" w:hRule="atLeast"/>
        </w:trPr>
        <w:tc>
          <w:tcPr>
            <w:tcW w:w="6662" w:type="dxa"/>
            <w:tcBorders>
              <w:bottom w:val="single" w:sz="4" w:space="0" w:color="000000"/>
            </w:tcBorders>
          </w:tcPr>
          <w:p>
            <w:pPr>
              <w:pStyle w:val="TableParagraph"/>
              <w:spacing w:before="48"/>
              <w:ind w:left="136"/>
              <w:jc w:val="left"/>
              <w:rPr>
                <w:sz w:val="20"/>
              </w:rPr>
            </w:pPr>
            <w:r>
              <w:rPr>
                <w:sz w:val="20"/>
              </w:rPr>
              <w:t>Asset</w:t>
            </w:r>
            <w:r>
              <w:rPr>
                <w:spacing w:val="-14"/>
                <w:sz w:val="20"/>
              </w:rPr>
              <w:t> </w:t>
            </w:r>
            <w:r>
              <w:rPr>
                <w:spacing w:val="-2"/>
                <w:sz w:val="20"/>
              </w:rPr>
              <w:t>ceiling</w:t>
            </w:r>
          </w:p>
        </w:tc>
        <w:tc>
          <w:tcPr>
            <w:tcW w:w="2574" w:type="dxa"/>
            <w:tcBorders>
              <w:bottom w:val="single" w:sz="4" w:space="0" w:color="000000"/>
            </w:tcBorders>
          </w:tcPr>
          <w:p>
            <w:pPr>
              <w:pStyle w:val="TableParagraph"/>
              <w:spacing w:before="48"/>
              <w:ind w:right="338"/>
              <w:rPr>
                <w:b/>
                <w:sz w:val="20"/>
              </w:rPr>
            </w:pPr>
            <w:r>
              <w:rPr>
                <w:b/>
                <w:spacing w:val="-10"/>
                <w:sz w:val="20"/>
              </w:rPr>
              <w:t>-</w:t>
            </w:r>
          </w:p>
        </w:tc>
        <w:tc>
          <w:tcPr>
            <w:tcW w:w="1550" w:type="dxa"/>
            <w:tcBorders>
              <w:bottom w:val="single" w:sz="4" w:space="0" w:color="000000"/>
            </w:tcBorders>
          </w:tcPr>
          <w:p>
            <w:pPr>
              <w:pStyle w:val="TableParagraph"/>
              <w:spacing w:before="48"/>
              <w:ind w:right="112"/>
              <w:rPr>
                <w:sz w:val="20"/>
              </w:rPr>
            </w:pPr>
            <w:r>
              <w:rPr>
                <w:spacing w:val="-2"/>
                <w:sz w:val="20"/>
              </w:rPr>
              <w:t>(948)</w:t>
            </w:r>
          </w:p>
        </w:tc>
      </w:tr>
      <w:tr>
        <w:trPr>
          <w:trHeight w:val="335" w:hRule="atLeast"/>
        </w:trPr>
        <w:tc>
          <w:tcPr>
            <w:tcW w:w="6662" w:type="dxa"/>
            <w:tcBorders>
              <w:top w:val="single" w:sz="4" w:space="0" w:color="000000"/>
              <w:bottom w:val="single" w:sz="4" w:space="0" w:color="000000"/>
            </w:tcBorders>
          </w:tcPr>
          <w:p>
            <w:pPr>
              <w:pStyle w:val="TableParagraph"/>
              <w:spacing w:before="50"/>
              <w:ind w:left="136"/>
              <w:jc w:val="left"/>
              <w:rPr>
                <w:sz w:val="20"/>
              </w:rPr>
            </w:pPr>
            <w:r>
              <w:rPr>
                <w:sz w:val="20"/>
              </w:rPr>
              <w:t>Net</w:t>
            </w:r>
            <w:r>
              <w:rPr>
                <w:spacing w:val="-13"/>
                <w:sz w:val="20"/>
              </w:rPr>
              <w:t> </w:t>
            </w:r>
            <w:r>
              <w:rPr>
                <w:sz w:val="20"/>
              </w:rPr>
              <w:t>pension</w:t>
            </w:r>
            <w:r>
              <w:rPr>
                <w:spacing w:val="-12"/>
                <w:sz w:val="20"/>
              </w:rPr>
              <w:t> </w:t>
            </w:r>
            <w:r>
              <w:rPr>
                <w:spacing w:val="-2"/>
                <w:sz w:val="20"/>
              </w:rPr>
              <w:t>deficit</w:t>
            </w:r>
          </w:p>
        </w:tc>
        <w:tc>
          <w:tcPr>
            <w:tcW w:w="2574" w:type="dxa"/>
            <w:tcBorders>
              <w:top w:val="single" w:sz="4" w:space="0" w:color="000000"/>
              <w:bottom w:val="single" w:sz="4" w:space="0" w:color="000000"/>
            </w:tcBorders>
          </w:tcPr>
          <w:p>
            <w:pPr>
              <w:pStyle w:val="TableParagraph"/>
              <w:spacing w:before="50"/>
              <w:ind w:right="338"/>
              <w:rPr>
                <w:b/>
                <w:sz w:val="20"/>
              </w:rPr>
            </w:pPr>
            <w:r>
              <w:rPr>
                <w:b/>
                <w:spacing w:val="-10"/>
                <w:sz w:val="20"/>
              </w:rPr>
              <w:t>-</w:t>
            </w:r>
          </w:p>
        </w:tc>
        <w:tc>
          <w:tcPr>
            <w:tcW w:w="1550" w:type="dxa"/>
            <w:tcBorders>
              <w:top w:val="single" w:sz="4" w:space="0" w:color="000000"/>
              <w:bottom w:val="single" w:sz="4" w:space="0" w:color="000000"/>
            </w:tcBorders>
          </w:tcPr>
          <w:p>
            <w:pPr>
              <w:pStyle w:val="TableParagraph"/>
              <w:spacing w:before="50"/>
              <w:ind w:right="97"/>
              <w:rPr>
                <w:sz w:val="20"/>
              </w:rPr>
            </w:pPr>
            <w:r>
              <w:rPr>
                <w:spacing w:val="-10"/>
                <w:sz w:val="20"/>
              </w:rPr>
              <w:t>-</w:t>
            </w:r>
          </w:p>
        </w:tc>
      </w:tr>
      <w:tr>
        <w:trPr>
          <w:trHeight w:val="1326" w:hRule="atLeast"/>
        </w:trPr>
        <w:tc>
          <w:tcPr>
            <w:tcW w:w="6662" w:type="dxa"/>
            <w:tcBorders>
              <w:top w:val="single" w:sz="4" w:space="0" w:color="000000"/>
            </w:tcBorders>
          </w:tcPr>
          <w:p>
            <w:pPr>
              <w:pStyle w:val="TableParagraph"/>
              <w:jc w:val="left"/>
              <w:rPr>
                <w:b/>
                <w:sz w:val="20"/>
              </w:rPr>
            </w:pPr>
          </w:p>
          <w:p>
            <w:pPr>
              <w:pStyle w:val="TableParagraph"/>
              <w:jc w:val="left"/>
              <w:rPr>
                <w:b/>
                <w:sz w:val="20"/>
              </w:rPr>
            </w:pPr>
          </w:p>
          <w:p>
            <w:pPr>
              <w:pStyle w:val="TableParagraph"/>
              <w:jc w:val="left"/>
              <w:rPr>
                <w:b/>
                <w:sz w:val="20"/>
              </w:rPr>
            </w:pPr>
          </w:p>
          <w:p>
            <w:pPr>
              <w:pStyle w:val="TableParagraph"/>
              <w:spacing w:before="148"/>
              <w:jc w:val="left"/>
              <w:rPr>
                <w:b/>
                <w:sz w:val="20"/>
              </w:rPr>
            </w:pPr>
          </w:p>
          <w:p>
            <w:pPr>
              <w:pStyle w:val="TableParagraph"/>
              <w:ind w:left="136"/>
              <w:jc w:val="left"/>
              <w:rPr>
                <w:b/>
                <w:sz w:val="20"/>
              </w:rPr>
            </w:pPr>
            <w:r>
              <w:rPr>
                <w:b/>
                <w:sz w:val="20"/>
              </w:rPr>
              <w:t>The</w:t>
            </w:r>
            <w:r>
              <w:rPr>
                <w:b/>
                <w:spacing w:val="-12"/>
                <w:sz w:val="20"/>
              </w:rPr>
              <w:t> </w:t>
            </w:r>
            <w:r>
              <w:rPr>
                <w:b/>
                <w:sz w:val="20"/>
              </w:rPr>
              <w:t>return</w:t>
            </w:r>
            <w:r>
              <w:rPr>
                <w:b/>
                <w:spacing w:val="-9"/>
                <w:sz w:val="20"/>
              </w:rPr>
              <w:t> </w:t>
            </w:r>
            <w:r>
              <w:rPr>
                <w:b/>
                <w:sz w:val="20"/>
              </w:rPr>
              <w:t>on</w:t>
            </w:r>
            <w:r>
              <w:rPr>
                <w:b/>
                <w:spacing w:val="-9"/>
                <w:sz w:val="20"/>
              </w:rPr>
              <w:t> </w:t>
            </w:r>
            <w:r>
              <w:rPr>
                <w:b/>
                <w:sz w:val="20"/>
              </w:rPr>
              <w:t>the</w:t>
            </w:r>
            <w:r>
              <w:rPr>
                <w:b/>
                <w:spacing w:val="-10"/>
                <w:sz w:val="20"/>
              </w:rPr>
              <w:t> </w:t>
            </w:r>
            <w:r>
              <w:rPr>
                <w:b/>
                <w:sz w:val="20"/>
              </w:rPr>
              <w:t>plan</w:t>
            </w:r>
            <w:r>
              <w:rPr>
                <w:b/>
                <w:spacing w:val="-7"/>
                <w:sz w:val="20"/>
              </w:rPr>
              <w:t> </w:t>
            </w:r>
            <w:r>
              <w:rPr>
                <w:b/>
                <w:sz w:val="20"/>
              </w:rPr>
              <w:t>assets</w:t>
            </w:r>
            <w:r>
              <w:rPr>
                <w:b/>
                <w:spacing w:val="-9"/>
                <w:sz w:val="20"/>
              </w:rPr>
              <w:t> </w:t>
            </w:r>
            <w:r>
              <w:rPr>
                <w:b/>
                <w:spacing w:val="-4"/>
                <w:sz w:val="20"/>
              </w:rPr>
              <w:t>was:</w:t>
            </w:r>
          </w:p>
        </w:tc>
        <w:tc>
          <w:tcPr>
            <w:tcW w:w="2574" w:type="dxa"/>
            <w:tcBorders>
              <w:top w:val="single" w:sz="4" w:space="0" w:color="000000"/>
            </w:tcBorders>
          </w:tcPr>
          <w:p>
            <w:pPr>
              <w:pStyle w:val="TableParagraph"/>
              <w:jc w:val="left"/>
              <w:rPr>
                <w:rFonts w:ascii="Times New Roman"/>
                <w:sz w:val="20"/>
              </w:rPr>
            </w:pPr>
          </w:p>
        </w:tc>
        <w:tc>
          <w:tcPr>
            <w:tcW w:w="1550" w:type="dxa"/>
            <w:tcBorders>
              <w:top w:val="single" w:sz="4" w:space="0" w:color="000000"/>
            </w:tcBorders>
          </w:tcPr>
          <w:p>
            <w:pPr>
              <w:pStyle w:val="TableParagraph"/>
              <w:jc w:val="left"/>
              <w:rPr>
                <w:rFonts w:ascii="Times New Roman"/>
                <w:sz w:val="20"/>
              </w:rPr>
            </w:pPr>
          </w:p>
        </w:tc>
      </w:tr>
      <w:tr>
        <w:trPr>
          <w:trHeight w:val="307" w:hRule="atLeast"/>
        </w:trPr>
        <w:tc>
          <w:tcPr>
            <w:tcW w:w="6662" w:type="dxa"/>
          </w:tcPr>
          <w:p>
            <w:pPr>
              <w:pStyle w:val="TableParagraph"/>
              <w:jc w:val="left"/>
              <w:rPr>
                <w:rFonts w:ascii="Times New Roman"/>
                <w:sz w:val="20"/>
              </w:rPr>
            </w:pPr>
          </w:p>
        </w:tc>
        <w:tc>
          <w:tcPr>
            <w:tcW w:w="2574" w:type="dxa"/>
          </w:tcPr>
          <w:p>
            <w:pPr>
              <w:pStyle w:val="TableParagraph"/>
              <w:spacing w:before="22"/>
              <w:ind w:right="344"/>
              <w:rPr>
                <w:b/>
                <w:sz w:val="20"/>
              </w:rPr>
            </w:pPr>
            <w:r>
              <w:rPr>
                <w:b/>
                <w:spacing w:val="-4"/>
                <w:sz w:val="20"/>
              </w:rPr>
              <w:t>2023</w:t>
            </w:r>
          </w:p>
        </w:tc>
        <w:tc>
          <w:tcPr>
            <w:tcW w:w="1550" w:type="dxa"/>
          </w:tcPr>
          <w:p>
            <w:pPr>
              <w:pStyle w:val="TableParagraph"/>
              <w:spacing w:before="22"/>
              <w:ind w:right="106"/>
              <w:rPr>
                <w:sz w:val="20"/>
              </w:rPr>
            </w:pPr>
            <w:r>
              <w:rPr>
                <w:spacing w:val="-4"/>
                <w:sz w:val="20"/>
              </w:rPr>
              <w:t>2022</w:t>
            </w:r>
          </w:p>
        </w:tc>
      </w:tr>
      <w:tr>
        <w:trPr>
          <w:trHeight w:val="331" w:hRule="atLeast"/>
        </w:trPr>
        <w:tc>
          <w:tcPr>
            <w:tcW w:w="6662" w:type="dxa"/>
            <w:tcBorders>
              <w:bottom w:val="single" w:sz="4" w:space="0" w:color="000000"/>
            </w:tcBorders>
          </w:tcPr>
          <w:p>
            <w:pPr>
              <w:pStyle w:val="TableParagraph"/>
              <w:jc w:val="left"/>
              <w:rPr>
                <w:rFonts w:ascii="Times New Roman"/>
                <w:sz w:val="20"/>
              </w:rPr>
            </w:pPr>
          </w:p>
        </w:tc>
        <w:tc>
          <w:tcPr>
            <w:tcW w:w="2574" w:type="dxa"/>
            <w:tcBorders>
              <w:bottom w:val="single" w:sz="4" w:space="0" w:color="000000"/>
            </w:tcBorders>
          </w:tcPr>
          <w:p>
            <w:pPr>
              <w:pStyle w:val="TableParagraph"/>
              <w:spacing w:before="48"/>
              <w:ind w:right="344"/>
              <w:rPr>
                <w:b/>
                <w:sz w:val="20"/>
              </w:rPr>
            </w:pPr>
            <w:r>
              <w:rPr>
                <w:b/>
                <w:spacing w:val="-2"/>
                <w:sz w:val="20"/>
              </w:rPr>
              <w:t>£'000</w:t>
            </w:r>
          </w:p>
        </w:tc>
        <w:tc>
          <w:tcPr>
            <w:tcW w:w="1550" w:type="dxa"/>
            <w:tcBorders>
              <w:bottom w:val="single" w:sz="4" w:space="0" w:color="000000"/>
            </w:tcBorders>
          </w:tcPr>
          <w:p>
            <w:pPr>
              <w:pStyle w:val="TableParagraph"/>
              <w:spacing w:before="48"/>
              <w:ind w:right="106"/>
              <w:rPr>
                <w:sz w:val="20"/>
              </w:rPr>
            </w:pPr>
            <w:r>
              <w:rPr>
                <w:spacing w:val="-2"/>
                <w:sz w:val="20"/>
              </w:rPr>
              <w:t>£'000</w:t>
            </w:r>
          </w:p>
        </w:tc>
      </w:tr>
      <w:tr>
        <w:trPr>
          <w:trHeight w:val="335" w:hRule="atLeast"/>
        </w:trPr>
        <w:tc>
          <w:tcPr>
            <w:tcW w:w="6662" w:type="dxa"/>
            <w:tcBorders>
              <w:top w:val="single" w:sz="4" w:space="0" w:color="000000"/>
            </w:tcBorders>
          </w:tcPr>
          <w:p>
            <w:pPr>
              <w:pStyle w:val="TableParagraph"/>
              <w:spacing w:before="50"/>
              <w:ind w:left="136"/>
              <w:jc w:val="left"/>
              <w:rPr>
                <w:sz w:val="20"/>
              </w:rPr>
            </w:pPr>
            <w:r>
              <w:rPr>
                <w:spacing w:val="-2"/>
                <w:sz w:val="20"/>
              </w:rPr>
              <w:t>Interest</w:t>
            </w:r>
            <w:r>
              <w:rPr>
                <w:spacing w:val="1"/>
                <w:sz w:val="20"/>
              </w:rPr>
              <w:t> </w:t>
            </w:r>
            <w:r>
              <w:rPr>
                <w:spacing w:val="-2"/>
                <w:sz w:val="20"/>
              </w:rPr>
              <w:t>income</w:t>
            </w:r>
          </w:p>
        </w:tc>
        <w:tc>
          <w:tcPr>
            <w:tcW w:w="2574" w:type="dxa"/>
            <w:tcBorders>
              <w:top w:val="single" w:sz="4" w:space="0" w:color="000000"/>
            </w:tcBorders>
          </w:tcPr>
          <w:p>
            <w:pPr>
              <w:pStyle w:val="TableParagraph"/>
              <w:spacing w:before="50"/>
              <w:ind w:right="349"/>
              <w:rPr>
                <w:b/>
                <w:sz w:val="20"/>
              </w:rPr>
            </w:pPr>
            <w:r>
              <w:rPr>
                <w:b/>
                <w:spacing w:val="-5"/>
                <w:sz w:val="20"/>
              </w:rPr>
              <w:t>89</w:t>
            </w:r>
          </w:p>
        </w:tc>
        <w:tc>
          <w:tcPr>
            <w:tcW w:w="1550" w:type="dxa"/>
            <w:tcBorders>
              <w:top w:val="single" w:sz="4" w:space="0" w:color="000000"/>
            </w:tcBorders>
          </w:tcPr>
          <w:p>
            <w:pPr>
              <w:pStyle w:val="TableParagraph"/>
              <w:spacing w:before="50"/>
              <w:ind w:right="111"/>
              <w:rPr>
                <w:sz w:val="20"/>
              </w:rPr>
            </w:pPr>
            <w:r>
              <w:rPr>
                <w:spacing w:val="-5"/>
                <w:sz w:val="20"/>
              </w:rPr>
              <w:t>58</w:t>
            </w:r>
          </w:p>
        </w:tc>
      </w:tr>
      <w:tr>
        <w:trPr>
          <w:trHeight w:val="331" w:hRule="atLeast"/>
        </w:trPr>
        <w:tc>
          <w:tcPr>
            <w:tcW w:w="6662" w:type="dxa"/>
            <w:tcBorders>
              <w:bottom w:val="single" w:sz="4" w:space="0" w:color="000000"/>
            </w:tcBorders>
          </w:tcPr>
          <w:p>
            <w:pPr>
              <w:pStyle w:val="TableParagraph"/>
              <w:spacing w:before="48"/>
              <w:ind w:left="136"/>
              <w:jc w:val="left"/>
              <w:rPr>
                <w:sz w:val="20"/>
              </w:rPr>
            </w:pPr>
            <w:r>
              <w:rPr>
                <w:sz w:val="20"/>
              </w:rPr>
              <w:t>Return</w:t>
            </w:r>
            <w:r>
              <w:rPr>
                <w:spacing w:val="-12"/>
                <w:sz w:val="20"/>
              </w:rPr>
              <w:t> </w:t>
            </w:r>
            <w:r>
              <w:rPr>
                <w:sz w:val="20"/>
              </w:rPr>
              <w:t>on</w:t>
            </w:r>
            <w:r>
              <w:rPr>
                <w:spacing w:val="-13"/>
                <w:sz w:val="20"/>
              </w:rPr>
              <w:t> </w:t>
            </w:r>
            <w:r>
              <w:rPr>
                <w:sz w:val="20"/>
              </w:rPr>
              <w:t>pension</w:t>
            </w:r>
            <w:r>
              <w:rPr>
                <w:spacing w:val="-13"/>
                <w:sz w:val="20"/>
              </w:rPr>
              <w:t> </w:t>
            </w:r>
            <w:r>
              <w:rPr>
                <w:sz w:val="20"/>
              </w:rPr>
              <w:t>scheme</w:t>
            </w:r>
            <w:r>
              <w:rPr>
                <w:spacing w:val="-12"/>
                <w:sz w:val="20"/>
              </w:rPr>
              <w:t> </w:t>
            </w:r>
            <w:r>
              <w:rPr>
                <w:sz w:val="20"/>
              </w:rPr>
              <w:t>assets</w:t>
            </w:r>
            <w:r>
              <w:rPr>
                <w:spacing w:val="-12"/>
                <w:sz w:val="20"/>
              </w:rPr>
              <w:t> </w:t>
            </w:r>
            <w:r>
              <w:rPr>
                <w:sz w:val="20"/>
              </w:rPr>
              <w:t>less</w:t>
            </w:r>
            <w:r>
              <w:rPr>
                <w:spacing w:val="-11"/>
                <w:sz w:val="20"/>
              </w:rPr>
              <w:t> </w:t>
            </w:r>
            <w:r>
              <w:rPr>
                <w:sz w:val="20"/>
              </w:rPr>
              <w:t>interest</w:t>
            </w:r>
            <w:r>
              <w:rPr>
                <w:spacing w:val="-14"/>
                <w:sz w:val="20"/>
              </w:rPr>
              <w:t> </w:t>
            </w:r>
            <w:r>
              <w:rPr>
                <w:spacing w:val="-2"/>
                <w:sz w:val="20"/>
              </w:rPr>
              <w:t>income</w:t>
            </w:r>
          </w:p>
        </w:tc>
        <w:tc>
          <w:tcPr>
            <w:tcW w:w="2574" w:type="dxa"/>
            <w:tcBorders>
              <w:bottom w:val="single" w:sz="4" w:space="0" w:color="000000"/>
            </w:tcBorders>
          </w:tcPr>
          <w:p>
            <w:pPr>
              <w:pStyle w:val="TableParagraph"/>
              <w:spacing w:before="48"/>
              <w:ind w:right="350"/>
              <w:rPr>
                <w:b/>
                <w:sz w:val="20"/>
              </w:rPr>
            </w:pPr>
            <w:r>
              <w:rPr>
                <w:b/>
                <w:spacing w:val="-2"/>
                <w:sz w:val="20"/>
              </w:rPr>
              <w:t>(325)</w:t>
            </w:r>
          </w:p>
        </w:tc>
        <w:tc>
          <w:tcPr>
            <w:tcW w:w="1550" w:type="dxa"/>
            <w:tcBorders>
              <w:bottom w:val="single" w:sz="4" w:space="0" w:color="000000"/>
            </w:tcBorders>
          </w:tcPr>
          <w:p>
            <w:pPr>
              <w:pStyle w:val="TableParagraph"/>
              <w:spacing w:before="48"/>
              <w:ind w:right="112"/>
              <w:rPr>
                <w:sz w:val="20"/>
              </w:rPr>
            </w:pPr>
            <w:r>
              <w:rPr>
                <w:spacing w:val="-2"/>
                <w:sz w:val="20"/>
              </w:rPr>
              <w:t>(116)</w:t>
            </w:r>
          </w:p>
        </w:tc>
      </w:tr>
      <w:tr>
        <w:trPr>
          <w:trHeight w:val="335" w:hRule="atLeast"/>
        </w:trPr>
        <w:tc>
          <w:tcPr>
            <w:tcW w:w="6662" w:type="dxa"/>
            <w:tcBorders>
              <w:top w:val="single" w:sz="4" w:space="0" w:color="000000"/>
              <w:bottom w:val="single" w:sz="4" w:space="0" w:color="000000"/>
            </w:tcBorders>
          </w:tcPr>
          <w:p>
            <w:pPr>
              <w:pStyle w:val="TableParagraph"/>
              <w:spacing w:before="50"/>
              <w:ind w:left="136"/>
              <w:jc w:val="left"/>
              <w:rPr>
                <w:b/>
                <w:sz w:val="20"/>
              </w:rPr>
            </w:pPr>
            <w:r>
              <w:rPr>
                <w:b/>
                <w:sz w:val="20"/>
              </w:rPr>
              <w:t>Total</w:t>
            </w:r>
            <w:r>
              <w:rPr>
                <w:b/>
                <w:spacing w:val="-11"/>
                <w:sz w:val="20"/>
              </w:rPr>
              <w:t> </w:t>
            </w:r>
            <w:r>
              <w:rPr>
                <w:b/>
                <w:sz w:val="20"/>
              </w:rPr>
              <w:t>return</w:t>
            </w:r>
            <w:r>
              <w:rPr>
                <w:b/>
                <w:spacing w:val="-9"/>
                <w:sz w:val="20"/>
              </w:rPr>
              <w:t> </w:t>
            </w:r>
            <w:r>
              <w:rPr>
                <w:b/>
                <w:sz w:val="20"/>
              </w:rPr>
              <w:t>on</w:t>
            </w:r>
            <w:r>
              <w:rPr>
                <w:b/>
                <w:spacing w:val="-11"/>
                <w:sz w:val="20"/>
              </w:rPr>
              <w:t> </w:t>
            </w:r>
            <w:r>
              <w:rPr>
                <w:b/>
                <w:sz w:val="20"/>
              </w:rPr>
              <w:t>plan</w:t>
            </w:r>
            <w:r>
              <w:rPr>
                <w:b/>
                <w:spacing w:val="-8"/>
                <w:sz w:val="20"/>
              </w:rPr>
              <w:t> </w:t>
            </w:r>
            <w:r>
              <w:rPr>
                <w:b/>
                <w:spacing w:val="-2"/>
                <w:sz w:val="20"/>
              </w:rPr>
              <w:t>assets</w:t>
            </w:r>
          </w:p>
        </w:tc>
        <w:tc>
          <w:tcPr>
            <w:tcW w:w="2574" w:type="dxa"/>
            <w:tcBorders>
              <w:top w:val="single" w:sz="4" w:space="0" w:color="000000"/>
              <w:bottom w:val="single" w:sz="4" w:space="0" w:color="000000"/>
            </w:tcBorders>
          </w:tcPr>
          <w:p>
            <w:pPr>
              <w:pStyle w:val="TableParagraph"/>
              <w:spacing w:before="50"/>
              <w:ind w:right="350"/>
              <w:rPr>
                <w:b/>
                <w:sz w:val="20"/>
              </w:rPr>
            </w:pPr>
            <w:r>
              <w:rPr>
                <w:b/>
                <w:spacing w:val="-2"/>
                <w:sz w:val="20"/>
              </w:rPr>
              <w:t>(236)</w:t>
            </w:r>
          </w:p>
        </w:tc>
        <w:tc>
          <w:tcPr>
            <w:tcW w:w="1550" w:type="dxa"/>
            <w:tcBorders>
              <w:top w:val="single" w:sz="4" w:space="0" w:color="000000"/>
              <w:bottom w:val="single" w:sz="4" w:space="0" w:color="000000"/>
            </w:tcBorders>
          </w:tcPr>
          <w:p>
            <w:pPr>
              <w:pStyle w:val="TableParagraph"/>
              <w:spacing w:before="50"/>
              <w:ind w:right="104"/>
              <w:rPr>
                <w:sz w:val="20"/>
              </w:rPr>
            </w:pPr>
            <w:r>
              <w:rPr>
                <w:spacing w:val="-4"/>
                <w:sz w:val="20"/>
              </w:rPr>
              <w:t>(58)</w:t>
            </w:r>
          </w:p>
        </w:tc>
      </w:tr>
    </w:tbl>
    <w:p>
      <w:pPr>
        <w:spacing w:after="0"/>
        <w:rPr>
          <w:sz w:val="20"/>
        </w:rPr>
        <w:sectPr>
          <w:pgSz w:w="11920" w:h="16850"/>
          <w:pgMar w:header="715" w:footer="881" w:top="960" w:bottom="1080" w:left="380" w:right="320"/>
        </w:sectPr>
      </w:pPr>
    </w:p>
    <w:p>
      <w:pPr>
        <w:pStyle w:val="BodyText"/>
        <w:spacing w:before="184"/>
        <w:rPr>
          <w:b/>
        </w:rPr>
      </w:pPr>
    </w:p>
    <w:p>
      <w:pPr>
        <w:spacing w:before="0"/>
        <w:ind w:left="1026"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spacing w:line="448" w:lineRule="auto"/>
        <w:ind w:left="1026" w:right="5397"/>
      </w:pPr>
      <w:r>
        <w:rPr/>
        <w:t>24.</w:t>
      </w:r>
      <w:r>
        <w:rPr>
          <w:spacing w:val="-19"/>
        </w:rPr>
        <w:t> </w:t>
      </w:r>
      <w:r>
        <w:rPr/>
        <w:t>Pension</w:t>
      </w:r>
      <w:r>
        <w:rPr>
          <w:spacing w:val="-17"/>
        </w:rPr>
        <w:t> </w:t>
      </w:r>
      <w:r>
        <w:rPr/>
        <w:t>commitments</w:t>
      </w:r>
      <w:r>
        <w:rPr>
          <w:spacing w:val="-16"/>
        </w:rPr>
        <w:t> </w:t>
      </w:r>
      <w:r>
        <w:rPr/>
        <w:t>(continued) Platinum Pension Scheme</w:t>
      </w:r>
    </w:p>
    <w:p>
      <w:pPr>
        <w:pStyle w:val="BodyText"/>
        <w:spacing w:before="0"/>
        <w:ind w:left="1026" w:right="977"/>
      </w:pPr>
      <w:r>
        <w:rPr/>
        <w:t>The Trust joined the Platinum multi-employer passported pension scheme in October 2010</w:t>
      </w:r>
      <w:r>
        <w:rPr>
          <w:spacing w:val="-2"/>
        </w:rPr>
        <w:t> </w:t>
      </w:r>
      <w:r>
        <w:rPr/>
        <w:t>in</w:t>
      </w:r>
      <w:r>
        <w:rPr>
          <w:spacing w:val="-2"/>
        </w:rPr>
        <w:t> </w:t>
      </w:r>
      <w:r>
        <w:rPr/>
        <w:t>order</w:t>
      </w:r>
      <w:r>
        <w:rPr>
          <w:spacing w:val="-2"/>
        </w:rPr>
        <w:t> </w:t>
      </w:r>
      <w:r>
        <w:rPr/>
        <w:t>to</w:t>
      </w:r>
      <w:r>
        <w:rPr>
          <w:spacing w:val="-4"/>
        </w:rPr>
        <w:t> </w:t>
      </w:r>
      <w:r>
        <w:rPr/>
        <w:t>accommodate the</w:t>
      </w:r>
      <w:r>
        <w:rPr>
          <w:spacing w:val="-4"/>
        </w:rPr>
        <w:t> </w:t>
      </w:r>
      <w:r>
        <w:rPr/>
        <w:t>pension</w:t>
      </w:r>
      <w:r>
        <w:rPr>
          <w:spacing w:val="-4"/>
        </w:rPr>
        <w:t> </w:t>
      </w:r>
      <w:r>
        <w:rPr/>
        <w:t>arrangements</w:t>
      </w:r>
      <w:r>
        <w:rPr>
          <w:spacing w:val="-2"/>
        </w:rPr>
        <w:t> </w:t>
      </w:r>
      <w:r>
        <w:rPr/>
        <w:t>for</w:t>
      </w:r>
      <w:r>
        <w:rPr>
          <w:spacing w:val="-2"/>
        </w:rPr>
        <w:t> </w:t>
      </w:r>
      <w:r>
        <w:rPr/>
        <w:t>staff</w:t>
      </w:r>
      <w:r>
        <w:rPr>
          <w:spacing w:val="-2"/>
        </w:rPr>
        <w:t> </w:t>
      </w:r>
      <w:r>
        <w:rPr/>
        <w:t>whose employment transferred to the Trust under TUPE as a result of the Trust being awarded the Work Choice</w:t>
      </w:r>
      <w:r>
        <w:rPr>
          <w:spacing w:val="-2"/>
        </w:rPr>
        <w:t> </w:t>
      </w:r>
      <w:r>
        <w:rPr/>
        <w:t>contract.</w:t>
      </w:r>
      <w:r>
        <w:rPr>
          <w:spacing w:val="-6"/>
        </w:rPr>
        <w:t> </w:t>
      </w:r>
      <w:r>
        <w:rPr/>
        <w:t>A</w:t>
      </w:r>
      <w:r>
        <w:rPr>
          <w:spacing w:val="-4"/>
        </w:rPr>
        <w:t> </w:t>
      </w:r>
      <w:r>
        <w:rPr/>
        <w:t>formal</w:t>
      </w:r>
      <w:r>
        <w:rPr>
          <w:spacing w:val="-5"/>
        </w:rPr>
        <w:t> </w:t>
      </w:r>
      <w:r>
        <w:rPr/>
        <w:t>actuarial</w:t>
      </w:r>
      <w:r>
        <w:rPr>
          <w:spacing w:val="-5"/>
        </w:rPr>
        <w:t> </w:t>
      </w:r>
      <w:r>
        <w:rPr/>
        <w:t>valuation</w:t>
      </w:r>
      <w:r>
        <w:rPr>
          <w:spacing w:val="-6"/>
        </w:rPr>
        <w:t> </w:t>
      </w:r>
      <w:r>
        <w:rPr/>
        <w:t>was</w:t>
      </w:r>
      <w:r>
        <w:rPr>
          <w:spacing w:val="-5"/>
        </w:rPr>
        <w:t> </w:t>
      </w:r>
      <w:r>
        <w:rPr/>
        <w:t>carried</w:t>
      </w:r>
      <w:r>
        <w:rPr>
          <w:spacing w:val="-4"/>
        </w:rPr>
        <w:t> </w:t>
      </w:r>
      <w:r>
        <w:rPr/>
        <w:t>out</w:t>
      </w:r>
      <w:r>
        <w:rPr>
          <w:spacing w:val="-4"/>
        </w:rPr>
        <w:t> </w:t>
      </w:r>
      <w:r>
        <w:rPr/>
        <w:t>as</w:t>
      </w:r>
      <w:r>
        <w:rPr>
          <w:spacing w:val="-8"/>
        </w:rPr>
        <w:t> </w:t>
      </w:r>
      <w:r>
        <w:rPr/>
        <w:t>at</w:t>
      </w:r>
      <w:r>
        <w:rPr>
          <w:spacing w:val="-7"/>
        </w:rPr>
        <w:t> </w:t>
      </w:r>
      <w:r>
        <w:rPr/>
        <w:t>31</w:t>
      </w:r>
      <w:r>
        <w:rPr>
          <w:spacing w:val="-2"/>
        </w:rPr>
        <w:t> </w:t>
      </w:r>
      <w:r>
        <w:rPr/>
        <w:t>December</w:t>
      </w:r>
      <w:r>
        <w:rPr>
          <w:spacing w:val="-8"/>
        </w:rPr>
        <w:t> </w:t>
      </w:r>
      <w:r>
        <w:rPr/>
        <w:t>2016. The results</w:t>
      </w:r>
      <w:r>
        <w:rPr>
          <w:spacing w:val="-1"/>
        </w:rPr>
        <w:t> </w:t>
      </w:r>
      <w:r>
        <w:rPr/>
        <w:t>of that</w:t>
      </w:r>
      <w:r>
        <w:rPr>
          <w:spacing w:val="-2"/>
        </w:rPr>
        <w:t> </w:t>
      </w:r>
      <w:r>
        <w:rPr/>
        <w:t>valuation</w:t>
      </w:r>
      <w:r>
        <w:rPr>
          <w:spacing w:val="-2"/>
        </w:rPr>
        <w:t> </w:t>
      </w:r>
      <w:r>
        <w:rPr/>
        <w:t>have</w:t>
      </w:r>
      <w:r>
        <w:rPr>
          <w:spacing w:val="-1"/>
        </w:rPr>
        <w:t> </w:t>
      </w:r>
      <w:r>
        <w:rPr/>
        <w:t>been projected to 31 March 2021</w:t>
      </w:r>
      <w:r>
        <w:rPr>
          <w:spacing w:val="-2"/>
        </w:rPr>
        <w:t> </w:t>
      </w:r>
      <w:r>
        <w:rPr/>
        <w:t>with allowance for the payroll and benefit information which have been provided and using the assumptions set out below. The figures in the following disclosure were measured using the Projected Unit Method. The major assumptions used by the actuary for the last two years are:</w:t>
      </w:r>
    </w:p>
    <w:p>
      <w:pPr>
        <w:pStyle w:val="BodyText"/>
        <w:spacing w:before="56"/>
        <w:rPr>
          <w:sz w:val="20"/>
        </w:rPr>
      </w:pPr>
    </w:p>
    <w:tbl>
      <w:tblPr>
        <w:tblW w:w="0" w:type="auto"/>
        <w:jc w:val="left"/>
        <w:tblInd w:w="10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83"/>
        <w:gridCol w:w="836"/>
        <w:gridCol w:w="1126"/>
        <w:gridCol w:w="943"/>
        <w:gridCol w:w="901"/>
        <w:gridCol w:w="882"/>
      </w:tblGrid>
      <w:tr>
        <w:trPr>
          <w:trHeight w:val="278" w:hRule="atLeast"/>
        </w:trPr>
        <w:tc>
          <w:tcPr>
            <w:tcW w:w="4783" w:type="dxa"/>
            <w:tcBorders>
              <w:bottom w:val="single" w:sz="4" w:space="0" w:color="000000"/>
            </w:tcBorders>
          </w:tcPr>
          <w:p>
            <w:pPr>
              <w:pStyle w:val="TableParagraph"/>
              <w:jc w:val="left"/>
              <w:rPr>
                <w:rFonts w:ascii="Times New Roman"/>
                <w:sz w:val="20"/>
              </w:rPr>
            </w:pPr>
          </w:p>
        </w:tc>
        <w:tc>
          <w:tcPr>
            <w:tcW w:w="836" w:type="dxa"/>
            <w:tcBorders>
              <w:bottom w:val="single" w:sz="4" w:space="0" w:color="000000"/>
            </w:tcBorders>
          </w:tcPr>
          <w:p>
            <w:pPr>
              <w:pStyle w:val="TableParagraph"/>
              <w:jc w:val="left"/>
              <w:rPr>
                <w:rFonts w:ascii="Times New Roman"/>
                <w:sz w:val="20"/>
              </w:rPr>
            </w:pPr>
          </w:p>
        </w:tc>
        <w:tc>
          <w:tcPr>
            <w:tcW w:w="1126" w:type="dxa"/>
            <w:tcBorders>
              <w:bottom w:val="single" w:sz="4" w:space="0" w:color="000000"/>
            </w:tcBorders>
          </w:tcPr>
          <w:p>
            <w:pPr>
              <w:pStyle w:val="TableParagraph"/>
              <w:jc w:val="left"/>
              <w:rPr>
                <w:rFonts w:ascii="Times New Roman"/>
                <w:sz w:val="20"/>
              </w:rPr>
            </w:pPr>
          </w:p>
        </w:tc>
        <w:tc>
          <w:tcPr>
            <w:tcW w:w="943" w:type="dxa"/>
            <w:tcBorders>
              <w:bottom w:val="single" w:sz="4" w:space="0" w:color="000000"/>
            </w:tcBorders>
          </w:tcPr>
          <w:p>
            <w:pPr>
              <w:pStyle w:val="TableParagraph"/>
              <w:jc w:val="left"/>
              <w:rPr>
                <w:rFonts w:ascii="Times New Roman"/>
                <w:sz w:val="20"/>
              </w:rPr>
            </w:pPr>
          </w:p>
        </w:tc>
        <w:tc>
          <w:tcPr>
            <w:tcW w:w="901" w:type="dxa"/>
            <w:tcBorders>
              <w:bottom w:val="single" w:sz="4" w:space="0" w:color="000000"/>
            </w:tcBorders>
          </w:tcPr>
          <w:p>
            <w:pPr>
              <w:pStyle w:val="TableParagraph"/>
              <w:spacing w:line="223" w:lineRule="exact"/>
              <w:ind w:right="211"/>
              <w:rPr>
                <w:b/>
                <w:sz w:val="20"/>
              </w:rPr>
            </w:pPr>
            <w:r>
              <w:rPr>
                <w:b/>
                <w:spacing w:val="-4"/>
                <w:sz w:val="20"/>
              </w:rPr>
              <w:t>2023</w:t>
            </w:r>
          </w:p>
        </w:tc>
        <w:tc>
          <w:tcPr>
            <w:tcW w:w="882" w:type="dxa"/>
            <w:tcBorders>
              <w:bottom w:val="single" w:sz="4" w:space="0" w:color="000000"/>
            </w:tcBorders>
          </w:tcPr>
          <w:p>
            <w:pPr>
              <w:pStyle w:val="TableParagraph"/>
              <w:spacing w:line="223" w:lineRule="exact"/>
              <w:ind w:right="111"/>
              <w:rPr>
                <w:sz w:val="20"/>
              </w:rPr>
            </w:pPr>
            <w:r>
              <w:rPr>
                <w:spacing w:val="-4"/>
                <w:sz w:val="20"/>
              </w:rPr>
              <w:t>2022</w:t>
            </w:r>
          </w:p>
        </w:tc>
      </w:tr>
      <w:tr>
        <w:trPr>
          <w:trHeight w:val="338" w:hRule="atLeast"/>
        </w:trPr>
        <w:tc>
          <w:tcPr>
            <w:tcW w:w="4783" w:type="dxa"/>
            <w:tcBorders>
              <w:top w:val="single" w:sz="4" w:space="0" w:color="000000"/>
            </w:tcBorders>
          </w:tcPr>
          <w:p>
            <w:pPr>
              <w:pStyle w:val="TableParagraph"/>
              <w:spacing w:before="52"/>
              <w:ind w:left="136"/>
              <w:jc w:val="left"/>
              <w:rPr>
                <w:sz w:val="20"/>
              </w:rPr>
            </w:pPr>
            <w:r>
              <w:rPr>
                <w:sz w:val="20"/>
              </w:rPr>
              <w:t>Expected</w:t>
            </w:r>
            <w:r>
              <w:rPr>
                <w:spacing w:val="-12"/>
                <w:sz w:val="20"/>
              </w:rPr>
              <w:t> </w:t>
            </w:r>
            <w:r>
              <w:rPr>
                <w:sz w:val="20"/>
              </w:rPr>
              <w:t>rate</w:t>
            </w:r>
            <w:r>
              <w:rPr>
                <w:spacing w:val="-12"/>
                <w:sz w:val="20"/>
              </w:rPr>
              <w:t> </w:t>
            </w:r>
            <w:r>
              <w:rPr>
                <w:sz w:val="20"/>
              </w:rPr>
              <w:t>of</w:t>
            </w:r>
            <w:r>
              <w:rPr>
                <w:spacing w:val="-12"/>
                <w:sz w:val="20"/>
              </w:rPr>
              <w:t> </w:t>
            </w:r>
            <w:r>
              <w:rPr>
                <w:sz w:val="20"/>
              </w:rPr>
              <w:t>salary</w:t>
            </w:r>
            <w:r>
              <w:rPr>
                <w:spacing w:val="-9"/>
                <w:sz w:val="20"/>
              </w:rPr>
              <w:t> </w:t>
            </w:r>
            <w:r>
              <w:rPr>
                <w:spacing w:val="-2"/>
                <w:sz w:val="20"/>
              </w:rPr>
              <w:t>increases</w:t>
            </w:r>
          </w:p>
        </w:tc>
        <w:tc>
          <w:tcPr>
            <w:tcW w:w="836" w:type="dxa"/>
            <w:tcBorders>
              <w:top w:val="single" w:sz="4" w:space="0" w:color="000000"/>
            </w:tcBorders>
          </w:tcPr>
          <w:p>
            <w:pPr>
              <w:pStyle w:val="TableParagraph"/>
              <w:jc w:val="left"/>
              <w:rPr>
                <w:rFonts w:ascii="Times New Roman"/>
                <w:sz w:val="20"/>
              </w:rPr>
            </w:pPr>
          </w:p>
        </w:tc>
        <w:tc>
          <w:tcPr>
            <w:tcW w:w="1126" w:type="dxa"/>
            <w:tcBorders>
              <w:top w:val="single" w:sz="4" w:space="0" w:color="000000"/>
            </w:tcBorders>
          </w:tcPr>
          <w:p>
            <w:pPr>
              <w:pStyle w:val="TableParagraph"/>
              <w:jc w:val="left"/>
              <w:rPr>
                <w:rFonts w:ascii="Times New Roman"/>
                <w:sz w:val="20"/>
              </w:rPr>
            </w:pPr>
          </w:p>
        </w:tc>
        <w:tc>
          <w:tcPr>
            <w:tcW w:w="943" w:type="dxa"/>
            <w:tcBorders>
              <w:top w:val="single" w:sz="4" w:space="0" w:color="000000"/>
            </w:tcBorders>
          </w:tcPr>
          <w:p>
            <w:pPr>
              <w:pStyle w:val="TableParagraph"/>
              <w:jc w:val="left"/>
              <w:rPr>
                <w:rFonts w:ascii="Times New Roman"/>
                <w:sz w:val="20"/>
              </w:rPr>
            </w:pPr>
          </w:p>
        </w:tc>
        <w:tc>
          <w:tcPr>
            <w:tcW w:w="901" w:type="dxa"/>
            <w:tcBorders>
              <w:top w:val="single" w:sz="4" w:space="0" w:color="000000"/>
            </w:tcBorders>
          </w:tcPr>
          <w:p>
            <w:pPr>
              <w:pStyle w:val="TableParagraph"/>
              <w:spacing w:before="52"/>
              <w:ind w:right="212"/>
              <w:rPr>
                <w:b/>
                <w:sz w:val="20"/>
              </w:rPr>
            </w:pPr>
            <w:r>
              <w:rPr>
                <w:b/>
                <w:spacing w:val="-5"/>
                <w:sz w:val="20"/>
              </w:rPr>
              <w:t>N/A</w:t>
            </w:r>
          </w:p>
        </w:tc>
        <w:tc>
          <w:tcPr>
            <w:tcW w:w="882" w:type="dxa"/>
            <w:tcBorders>
              <w:top w:val="single" w:sz="4" w:space="0" w:color="000000"/>
            </w:tcBorders>
          </w:tcPr>
          <w:p>
            <w:pPr>
              <w:pStyle w:val="TableParagraph"/>
              <w:spacing w:before="52"/>
              <w:ind w:right="110"/>
              <w:rPr>
                <w:sz w:val="20"/>
              </w:rPr>
            </w:pPr>
            <w:r>
              <w:rPr>
                <w:spacing w:val="-5"/>
                <w:sz w:val="20"/>
              </w:rPr>
              <w:t>N/A</w:t>
            </w:r>
          </w:p>
        </w:tc>
      </w:tr>
      <w:tr>
        <w:trPr>
          <w:trHeight w:val="336" w:hRule="atLeast"/>
        </w:trPr>
        <w:tc>
          <w:tcPr>
            <w:tcW w:w="4783" w:type="dxa"/>
          </w:tcPr>
          <w:p>
            <w:pPr>
              <w:pStyle w:val="TableParagraph"/>
              <w:spacing w:before="49"/>
              <w:ind w:left="136"/>
              <w:jc w:val="left"/>
              <w:rPr>
                <w:sz w:val="20"/>
              </w:rPr>
            </w:pPr>
            <w:r>
              <w:rPr>
                <w:sz w:val="20"/>
              </w:rPr>
              <w:t>Expected</w:t>
            </w:r>
            <w:r>
              <w:rPr>
                <w:spacing w:val="-12"/>
                <w:sz w:val="20"/>
              </w:rPr>
              <w:t> </w:t>
            </w:r>
            <w:r>
              <w:rPr>
                <w:sz w:val="20"/>
              </w:rPr>
              <w:t>rate</w:t>
            </w:r>
            <w:r>
              <w:rPr>
                <w:spacing w:val="-11"/>
                <w:sz w:val="20"/>
              </w:rPr>
              <w:t> </w:t>
            </w:r>
            <w:r>
              <w:rPr>
                <w:sz w:val="20"/>
              </w:rPr>
              <w:t>of</w:t>
            </w:r>
            <w:r>
              <w:rPr>
                <w:spacing w:val="-12"/>
                <w:sz w:val="20"/>
              </w:rPr>
              <w:t> </w:t>
            </w:r>
            <w:r>
              <w:rPr>
                <w:sz w:val="20"/>
              </w:rPr>
              <w:t>increase</w:t>
            </w:r>
            <w:r>
              <w:rPr>
                <w:spacing w:val="-9"/>
                <w:sz w:val="20"/>
              </w:rPr>
              <w:t> </w:t>
            </w:r>
            <w:r>
              <w:rPr>
                <w:sz w:val="20"/>
              </w:rPr>
              <w:t>of</w:t>
            </w:r>
            <w:r>
              <w:rPr>
                <w:spacing w:val="-13"/>
                <w:sz w:val="20"/>
              </w:rPr>
              <w:t> </w:t>
            </w:r>
            <w:r>
              <w:rPr>
                <w:sz w:val="20"/>
              </w:rPr>
              <w:t>pensions</w:t>
            </w:r>
            <w:r>
              <w:rPr>
                <w:spacing w:val="-7"/>
                <w:sz w:val="20"/>
              </w:rPr>
              <w:t> </w:t>
            </w:r>
            <w:r>
              <w:rPr>
                <w:sz w:val="20"/>
              </w:rPr>
              <w:t>in</w:t>
            </w:r>
            <w:r>
              <w:rPr>
                <w:spacing w:val="-12"/>
                <w:sz w:val="20"/>
              </w:rPr>
              <w:t> </w:t>
            </w:r>
            <w:r>
              <w:rPr>
                <w:spacing w:val="-2"/>
                <w:sz w:val="20"/>
              </w:rPr>
              <w:t>payments</w:t>
            </w:r>
          </w:p>
        </w:tc>
        <w:tc>
          <w:tcPr>
            <w:tcW w:w="836" w:type="dxa"/>
          </w:tcPr>
          <w:p>
            <w:pPr>
              <w:pStyle w:val="TableParagraph"/>
              <w:jc w:val="left"/>
              <w:rPr>
                <w:rFonts w:ascii="Times New Roman"/>
                <w:sz w:val="20"/>
              </w:rPr>
            </w:pPr>
          </w:p>
        </w:tc>
        <w:tc>
          <w:tcPr>
            <w:tcW w:w="1126" w:type="dxa"/>
          </w:tcPr>
          <w:p>
            <w:pPr>
              <w:pStyle w:val="TableParagraph"/>
              <w:jc w:val="left"/>
              <w:rPr>
                <w:rFonts w:ascii="Times New Roman"/>
                <w:sz w:val="20"/>
              </w:rPr>
            </w:pPr>
          </w:p>
        </w:tc>
        <w:tc>
          <w:tcPr>
            <w:tcW w:w="943" w:type="dxa"/>
          </w:tcPr>
          <w:p>
            <w:pPr>
              <w:pStyle w:val="TableParagraph"/>
              <w:jc w:val="left"/>
              <w:rPr>
                <w:rFonts w:ascii="Times New Roman"/>
                <w:sz w:val="20"/>
              </w:rPr>
            </w:pPr>
          </w:p>
        </w:tc>
        <w:tc>
          <w:tcPr>
            <w:tcW w:w="901" w:type="dxa"/>
          </w:tcPr>
          <w:p>
            <w:pPr>
              <w:pStyle w:val="TableParagraph"/>
              <w:spacing w:before="49"/>
              <w:ind w:right="210"/>
              <w:rPr>
                <w:b/>
                <w:sz w:val="20"/>
              </w:rPr>
            </w:pPr>
            <w:r>
              <w:rPr>
                <w:b/>
                <w:spacing w:val="-2"/>
                <w:sz w:val="20"/>
              </w:rPr>
              <w:t>3.20%</w:t>
            </w:r>
          </w:p>
        </w:tc>
        <w:tc>
          <w:tcPr>
            <w:tcW w:w="882" w:type="dxa"/>
          </w:tcPr>
          <w:p>
            <w:pPr>
              <w:pStyle w:val="TableParagraph"/>
              <w:spacing w:before="49"/>
              <w:ind w:right="114"/>
              <w:rPr>
                <w:sz w:val="20"/>
              </w:rPr>
            </w:pPr>
            <w:r>
              <w:rPr>
                <w:spacing w:val="-2"/>
                <w:sz w:val="20"/>
              </w:rPr>
              <w:t>3.30%</w:t>
            </w:r>
          </w:p>
        </w:tc>
      </w:tr>
      <w:tr>
        <w:trPr>
          <w:trHeight w:val="337" w:hRule="atLeast"/>
        </w:trPr>
        <w:tc>
          <w:tcPr>
            <w:tcW w:w="4783" w:type="dxa"/>
          </w:tcPr>
          <w:p>
            <w:pPr>
              <w:pStyle w:val="TableParagraph"/>
              <w:spacing w:before="49"/>
              <w:ind w:left="136"/>
              <w:jc w:val="left"/>
              <w:rPr>
                <w:sz w:val="20"/>
              </w:rPr>
            </w:pPr>
            <w:r>
              <w:rPr>
                <w:sz w:val="20"/>
              </w:rPr>
              <w:t>Rate</w:t>
            </w:r>
            <w:r>
              <w:rPr>
                <w:spacing w:val="-9"/>
                <w:sz w:val="20"/>
              </w:rPr>
              <w:t> </w:t>
            </w:r>
            <w:r>
              <w:rPr>
                <w:sz w:val="20"/>
              </w:rPr>
              <w:t>of</w:t>
            </w:r>
            <w:r>
              <w:rPr>
                <w:spacing w:val="-9"/>
                <w:sz w:val="20"/>
              </w:rPr>
              <w:t> </w:t>
            </w:r>
            <w:r>
              <w:rPr>
                <w:spacing w:val="-2"/>
                <w:sz w:val="20"/>
              </w:rPr>
              <w:t>inflation</w:t>
            </w:r>
          </w:p>
        </w:tc>
        <w:tc>
          <w:tcPr>
            <w:tcW w:w="836" w:type="dxa"/>
          </w:tcPr>
          <w:p>
            <w:pPr>
              <w:pStyle w:val="TableParagraph"/>
              <w:jc w:val="left"/>
              <w:rPr>
                <w:rFonts w:ascii="Times New Roman"/>
                <w:sz w:val="20"/>
              </w:rPr>
            </w:pPr>
          </w:p>
        </w:tc>
        <w:tc>
          <w:tcPr>
            <w:tcW w:w="1126" w:type="dxa"/>
          </w:tcPr>
          <w:p>
            <w:pPr>
              <w:pStyle w:val="TableParagraph"/>
              <w:jc w:val="left"/>
              <w:rPr>
                <w:rFonts w:ascii="Times New Roman"/>
                <w:sz w:val="20"/>
              </w:rPr>
            </w:pPr>
          </w:p>
        </w:tc>
        <w:tc>
          <w:tcPr>
            <w:tcW w:w="943" w:type="dxa"/>
          </w:tcPr>
          <w:p>
            <w:pPr>
              <w:pStyle w:val="TableParagraph"/>
              <w:jc w:val="left"/>
              <w:rPr>
                <w:rFonts w:ascii="Times New Roman"/>
                <w:sz w:val="20"/>
              </w:rPr>
            </w:pPr>
          </w:p>
        </w:tc>
        <w:tc>
          <w:tcPr>
            <w:tcW w:w="901" w:type="dxa"/>
          </w:tcPr>
          <w:p>
            <w:pPr>
              <w:pStyle w:val="TableParagraph"/>
              <w:spacing w:before="49"/>
              <w:ind w:right="210"/>
              <w:rPr>
                <w:b/>
                <w:sz w:val="20"/>
              </w:rPr>
            </w:pPr>
            <w:r>
              <w:rPr>
                <w:b/>
                <w:spacing w:val="-2"/>
                <w:sz w:val="20"/>
              </w:rPr>
              <w:t>3.20%</w:t>
            </w:r>
          </w:p>
        </w:tc>
        <w:tc>
          <w:tcPr>
            <w:tcW w:w="882" w:type="dxa"/>
          </w:tcPr>
          <w:p>
            <w:pPr>
              <w:pStyle w:val="TableParagraph"/>
              <w:spacing w:before="49"/>
              <w:ind w:right="114"/>
              <w:rPr>
                <w:sz w:val="20"/>
              </w:rPr>
            </w:pPr>
            <w:r>
              <w:rPr>
                <w:spacing w:val="-2"/>
                <w:sz w:val="20"/>
              </w:rPr>
              <w:t>2.30%</w:t>
            </w:r>
          </w:p>
        </w:tc>
      </w:tr>
      <w:tr>
        <w:trPr>
          <w:trHeight w:val="506" w:hRule="atLeast"/>
        </w:trPr>
        <w:tc>
          <w:tcPr>
            <w:tcW w:w="4783" w:type="dxa"/>
          </w:tcPr>
          <w:p>
            <w:pPr>
              <w:pStyle w:val="TableParagraph"/>
              <w:spacing w:before="50"/>
              <w:ind w:left="136"/>
              <w:jc w:val="left"/>
              <w:rPr>
                <w:sz w:val="20"/>
              </w:rPr>
            </w:pPr>
            <w:r>
              <w:rPr>
                <w:spacing w:val="-2"/>
                <w:sz w:val="20"/>
              </w:rPr>
              <w:t>Discount</w:t>
            </w:r>
            <w:r>
              <w:rPr>
                <w:spacing w:val="-7"/>
                <w:sz w:val="20"/>
              </w:rPr>
              <w:t> </w:t>
            </w:r>
            <w:r>
              <w:rPr>
                <w:spacing w:val="-4"/>
                <w:sz w:val="20"/>
              </w:rPr>
              <w:t>rate</w:t>
            </w:r>
          </w:p>
        </w:tc>
        <w:tc>
          <w:tcPr>
            <w:tcW w:w="836" w:type="dxa"/>
          </w:tcPr>
          <w:p>
            <w:pPr>
              <w:pStyle w:val="TableParagraph"/>
              <w:jc w:val="left"/>
              <w:rPr>
                <w:rFonts w:ascii="Times New Roman"/>
                <w:sz w:val="20"/>
              </w:rPr>
            </w:pPr>
          </w:p>
        </w:tc>
        <w:tc>
          <w:tcPr>
            <w:tcW w:w="1126" w:type="dxa"/>
          </w:tcPr>
          <w:p>
            <w:pPr>
              <w:pStyle w:val="TableParagraph"/>
              <w:jc w:val="left"/>
              <w:rPr>
                <w:rFonts w:ascii="Times New Roman"/>
                <w:sz w:val="20"/>
              </w:rPr>
            </w:pPr>
          </w:p>
        </w:tc>
        <w:tc>
          <w:tcPr>
            <w:tcW w:w="943" w:type="dxa"/>
          </w:tcPr>
          <w:p>
            <w:pPr>
              <w:pStyle w:val="TableParagraph"/>
              <w:jc w:val="left"/>
              <w:rPr>
                <w:rFonts w:ascii="Times New Roman"/>
                <w:sz w:val="20"/>
              </w:rPr>
            </w:pPr>
          </w:p>
        </w:tc>
        <w:tc>
          <w:tcPr>
            <w:tcW w:w="901" w:type="dxa"/>
          </w:tcPr>
          <w:p>
            <w:pPr>
              <w:pStyle w:val="TableParagraph"/>
              <w:spacing w:before="50"/>
              <w:ind w:right="210"/>
              <w:rPr>
                <w:b/>
                <w:sz w:val="20"/>
              </w:rPr>
            </w:pPr>
            <w:r>
              <w:rPr>
                <w:b/>
                <w:spacing w:val="-2"/>
                <w:sz w:val="20"/>
              </w:rPr>
              <w:t>5.40%</w:t>
            </w:r>
          </w:p>
        </w:tc>
        <w:tc>
          <w:tcPr>
            <w:tcW w:w="882" w:type="dxa"/>
          </w:tcPr>
          <w:p>
            <w:pPr>
              <w:pStyle w:val="TableParagraph"/>
              <w:spacing w:before="50"/>
              <w:ind w:right="114"/>
              <w:rPr>
                <w:sz w:val="20"/>
              </w:rPr>
            </w:pPr>
            <w:r>
              <w:rPr>
                <w:spacing w:val="-2"/>
                <w:sz w:val="20"/>
              </w:rPr>
              <w:t>4.20%</w:t>
            </w:r>
          </w:p>
        </w:tc>
      </w:tr>
      <w:tr>
        <w:trPr>
          <w:trHeight w:val="505" w:hRule="atLeast"/>
        </w:trPr>
        <w:tc>
          <w:tcPr>
            <w:tcW w:w="4783" w:type="dxa"/>
          </w:tcPr>
          <w:p>
            <w:pPr>
              <w:pStyle w:val="TableParagraph"/>
              <w:spacing w:before="219"/>
              <w:ind w:left="136"/>
              <w:jc w:val="left"/>
              <w:rPr>
                <w:sz w:val="20"/>
              </w:rPr>
            </w:pPr>
            <w:r>
              <w:rPr>
                <w:sz w:val="20"/>
              </w:rPr>
              <w:t>The</w:t>
            </w:r>
            <w:r>
              <w:rPr>
                <w:spacing w:val="-14"/>
                <w:sz w:val="20"/>
              </w:rPr>
              <w:t> </w:t>
            </w:r>
            <w:r>
              <w:rPr>
                <w:sz w:val="20"/>
              </w:rPr>
              <w:t>mortality</w:t>
            </w:r>
            <w:r>
              <w:rPr>
                <w:spacing w:val="-14"/>
                <w:sz w:val="20"/>
              </w:rPr>
              <w:t> </w:t>
            </w:r>
            <w:r>
              <w:rPr>
                <w:sz w:val="20"/>
              </w:rPr>
              <w:t>assumptions</w:t>
            </w:r>
            <w:r>
              <w:rPr>
                <w:spacing w:val="-10"/>
                <w:sz w:val="20"/>
              </w:rPr>
              <w:t> </w:t>
            </w:r>
            <w:r>
              <w:rPr>
                <w:sz w:val="20"/>
              </w:rPr>
              <w:t>used</w:t>
            </w:r>
            <w:r>
              <w:rPr>
                <w:spacing w:val="-14"/>
                <w:sz w:val="20"/>
              </w:rPr>
              <w:t> </w:t>
            </w:r>
            <w:r>
              <w:rPr>
                <w:sz w:val="20"/>
              </w:rPr>
              <w:t>were</w:t>
            </w:r>
            <w:r>
              <w:rPr>
                <w:spacing w:val="-14"/>
                <w:sz w:val="20"/>
              </w:rPr>
              <w:t> </w:t>
            </w:r>
            <w:r>
              <w:rPr>
                <w:sz w:val="20"/>
              </w:rPr>
              <w:t>as</w:t>
            </w:r>
            <w:r>
              <w:rPr>
                <w:spacing w:val="-14"/>
                <w:sz w:val="20"/>
              </w:rPr>
              <w:t> </w:t>
            </w:r>
            <w:r>
              <w:rPr>
                <w:spacing w:val="-2"/>
                <w:sz w:val="20"/>
              </w:rPr>
              <w:t>follows:</w:t>
            </w:r>
          </w:p>
        </w:tc>
        <w:tc>
          <w:tcPr>
            <w:tcW w:w="836" w:type="dxa"/>
          </w:tcPr>
          <w:p>
            <w:pPr>
              <w:pStyle w:val="TableParagraph"/>
              <w:jc w:val="left"/>
              <w:rPr>
                <w:rFonts w:ascii="Times New Roman"/>
                <w:sz w:val="20"/>
              </w:rPr>
            </w:pPr>
          </w:p>
        </w:tc>
        <w:tc>
          <w:tcPr>
            <w:tcW w:w="1126" w:type="dxa"/>
          </w:tcPr>
          <w:p>
            <w:pPr>
              <w:pStyle w:val="TableParagraph"/>
              <w:jc w:val="left"/>
              <w:rPr>
                <w:rFonts w:ascii="Times New Roman"/>
                <w:sz w:val="20"/>
              </w:rPr>
            </w:pPr>
          </w:p>
        </w:tc>
        <w:tc>
          <w:tcPr>
            <w:tcW w:w="943" w:type="dxa"/>
          </w:tcPr>
          <w:p>
            <w:pPr>
              <w:pStyle w:val="TableParagraph"/>
              <w:jc w:val="left"/>
              <w:rPr>
                <w:rFonts w:ascii="Times New Roman"/>
                <w:sz w:val="20"/>
              </w:rPr>
            </w:pPr>
          </w:p>
        </w:tc>
        <w:tc>
          <w:tcPr>
            <w:tcW w:w="901" w:type="dxa"/>
          </w:tcPr>
          <w:p>
            <w:pPr>
              <w:pStyle w:val="TableParagraph"/>
              <w:jc w:val="left"/>
              <w:rPr>
                <w:rFonts w:ascii="Times New Roman"/>
                <w:sz w:val="20"/>
              </w:rPr>
            </w:pPr>
          </w:p>
        </w:tc>
        <w:tc>
          <w:tcPr>
            <w:tcW w:w="882" w:type="dxa"/>
          </w:tcPr>
          <w:p>
            <w:pPr>
              <w:pStyle w:val="TableParagraph"/>
              <w:jc w:val="left"/>
              <w:rPr>
                <w:rFonts w:ascii="Times New Roman"/>
                <w:sz w:val="20"/>
              </w:rPr>
            </w:pPr>
          </w:p>
        </w:tc>
      </w:tr>
      <w:tr>
        <w:trPr>
          <w:trHeight w:val="337" w:hRule="atLeast"/>
        </w:trPr>
        <w:tc>
          <w:tcPr>
            <w:tcW w:w="4783" w:type="dxa"/>
          </w:tcPr>
          <w:p>
            <w:pPr>
              <w:pStyle w:val="TableParagraph"/>
              <w:spacing w:before="49"/>
              <w:ind w:left="136"/>
              <w:jc w:val="left"/>
              <w:rPr>
                <w:sz w:val="20"/>
              </w:rPr>
            </w:pPr>
            <w:r>
              <w:rPr>
                <w:sz w:val="20"/>
              </w:rPr>
              <w:t>Longevity</w:t>
            </w:r>
            <w:r>
              <w:rPr>
                <w:spacing w:val="-9"/>
                <w:sz w:val="20"/>
              </w:rPr>
              <w:t> </w:t>
            </w:r>
            <w:r>
              <w:rPr>
                <w:sz w:val="20"/>
              </w:rPr>
              <w:t>at</w:t>
            </w:r>
            <w:r>
              <w:rPr>
                <w:spacing w:val="-8"/>
                <w:sz w:val="20"/>
              </w:rPr>
              <w:t> </w:t>
            </w:r>
            <w:r>
              <w:rPr>
                <w:sz w:val="20"/>
              </w:rPr>
              <w:t>age</w:t>
            </w:r>
            <w:r>
              <w:rPr>
                <w:spacing w:val="-10"/>
                <w:sz w:val="20"/>
              </w:rPr>
              <w:t> </w:t>
            </w:r>
            <w:r>
              <w:rPr>
                <w:sz w:val="20"/>
              </w:rPr>
              <w:t>65</w:t>
            </w:r>
            <w:r>
              <w:rPr>
                <w:spacing w:val="-11"/>
                <w:sz w:val="20"/>
              </w:rPr>
              <w:t> </w:t>
            </w:r>
            <w:r>
              <w:rPr>
                <w:sz w:val="20"/>
              </w:rPr>
              <w:t>for</w:t>
            </w:r>
            <w:r>
              <w:rPr>
                <w:spacing w:val="-8"/>
                <w:sz w:val="20"/>
              </w:rPr>
              <w:t> </w:t>
            </w:r>
            <w:r>
              <w:rPr>
                <w:sz w:val="20"/>
              </w:rPr>
              <w:t>current</w:t>
            </w:r>
            <w:r>
              <w:rPr>
                <w:spacing w:val="-10"/>
                <w:sz w:val="20"/>
              </w:rPr>
              <w:t> </w:t>
            </w:r>
            <w:r>
              <w:rPr>
                <w:spacing w:val="-2"/>
                <w:sz w:val="20"/>
              </w:rPr>
              <w:t>pensioners:</w:t>
            </w:r>
          </w:p>
        </w:tc>
        <w:tc>
          <w:tcPr>
            <w:tcW w:w="836" w:type="dxa"/>
          </w:tcPr>
          <w:p>
            <w:pPr>
              <w:pStyle w:val="TableParagraph"/>
              <w:jc w:val="left"/>
              <w:rPr>
                <w:rFonts w:ascii="Times New Roman"/>
                <w:sz w:val="20"/>
              </w:rPr>
            </w:pPr>
          </w:p>
        </w:tc>
        <w:tc>
          <w:tcPr>
            <w:tcW w:w="1126" w:type="dxa"/>
          </w:tcPr>
          <w:p>
            <w:pPr>
              <w:pStyle w:val="TableParagraph"/>
              <w:jc w:val="left"/>
              <w:rPr>
                <w:rFonts w:ascii="Times New Roman"/>
                <w:sz w:val="20"/>
              </w:rPr>
            </w:pPr>
          </w:p>
        </w:tc>
        <w:tc>
          <w:tcPr>
            <w:tcW w:w="943" w:type="dxa"/>
          </w:tcPr>
          <w:p>
            <w:pPr>
              <w:pStyle w:val="TableParagraph"/>
              <w:jc w:val="left"/>
              <w:rPr>
                <w:rFonts w:ascii="Times New Roman"/>
                <w:sz w:val="20"/>
              </w:rPr>
            </w:pPr>
          </w:p>
        </w:tc>
        <w:tc>
          <w:tcPr>
            <w:tcW w:w="901" w:type="dxa"/>
          </w:tcPr>
          <w:p>
            <w:pPr>
              <w:pStyle w:val="TableParagraph"/>
              <w:jc w:val="left"/>
              <w:rPr>
                <w:rFonts w:ascii="Times New Roman"/>
                <w:sz w:val="20"/>
              </w:rPr>
            </w:pPr>
          </w:p>
        </w:tc>
        <w:tc>
          <w:tcPr>
            <w:tcW w:w="882" w:type="dxa"/>
          </w:tcPr>
          <w:p>
            <w:pPr>
              <w:pStyle w:val="TableParagraph"/>
              <w:jc w:val="left"/>
              <w:rPr>
                <w:rFonts w:ascii="Times New Roman"/>
                <w:sz w:val="20"/>
              </w:rPr>
            </w:pPr>
          </w:p>
        </w:tc>
      </w:tr>
      <w:tr>
        <w:trPr>
          <w:trHeight w:val="337" w:hRule="atLeast"/>
        </w:trPr>
        <w:tc>
          <w:tcPr>
            <w:tcW w:w="4783" w:type="dxa"/>
          </w:tcPr>
          <w:p>
            <w:pPr>
              <w:pStyle w:val="TableParagraph"/>
              <w:spacing w:before="50"/>
              <w:ind w:left="136"/>
              <w:jc w:val="left"/>
              <w:rPr>
                <w:sz w:val="20"/>
              </w:rPr>
            </w:pPr>
            <w:r>
              <w:rPr>
                <w:sz w:val="20"/>
              </w:rPr>
              <w:t>-</w:t>
            </w:r>
            <w:r>
              <w:rPr>
                <w:spacing w:val="-1"/>
                <w:sz w:val="20"/>
              </w:rPr>
              <w:t> </w:t>
            </w:r>
            <w:r>
              <w:rPr>
                <w:spacing w:val="-5"/>
                <w:sz w:val="20"/>
              </w:rPr>
              <w:t>Men</w:t>
            </w:r>
          </w:p>
        </w:tc>
        <w:tc>
          <w:tcPr>
            <w:tcW w:w="836" w:type="dxa"/>
          </w:tcPr>
          <w:p>
            <w:pPr>
              <w:pStyle w:val="TableParagraph"/>
              <w:jc w:val="left"/>
              <w:rPr>
                <w:rFonts w:ascii="Times New Roman"/>
                <w:sz w:val="20"/>
              </w:rPr>
            </w:pPr>
          </w:p>
        </w:tc>
        <w:tc>
          <w:tcPr>
            <w:tcW w:w="1126" w:type="dxa"/>
          </w:tcPr>
          <w:p>
            <w:pPr>
              <w:pStyle w:val="TableParagraph"/>
              <w:jc w:val="left"/>
              <w:rPr>
                <w:rFonts w:ascii="Times New Roman"/>
                <w:sz w:val="20"/>
              </w:rPr>
            </w:pPr>
          </w:p>
        </w:tc>
        <w:tc>
          <w:tcPr>
            <w:tcW w:w="943" w:type="dxa"/>
          </w:tcPr>
          <w:p>
            <w:pPr>
              <w:pStyle w:val="TableParagraph"/>
              <w:jc w:val="left"/>
              <w:rPr>
                <w:rFonts w:ascii="Times New Roman"/>
                <w:sz w:val="20"/>
              </w:rPr>
            </w:pPr>
          </w:p>
        </w:tc>
        <w:tc>
          <w:tcPr>
            <w:tcW w:w="901" w:type="dxa"/>
          </w:tcPr>
          <w:p>
            <w:pPr>
              <w:pStyle w:val="TableParagraph"/>
              <w:spacing w:before="50"/>
              <w:ind w:right="211"/>
              <w:rPr>
                <w:b/>
                <w:sz w:val="20"/>
              </w:rPr>
            </w:pPr>
            <w:r>
              <w:rPr>
                <w:b/>
                <w:spacing w:val="-4"/>
                <w:sz w:val="20"/>
              </w:rPr>
              <w:t>85.9</w:t>
            </w:r>
          </w:p>
        </w:tc>
        <w:tc>
          <w:tcPr>
            <w:tcW w:w="882" w:type="dxa"/>
          </w:tcPr>
          <w:p>
            <w:pPr>
              <w:pStyle w:val="TableParagraph"/>
              <w:spacing w:before="50"/>
              <w:ind w:right="111"/>
              <w:rPr>
                <w:b/>
                <w:sz w:val="20"/>
              </w:rPr>
            </w:pPr>
            <w:r>
              <w:rPr>
                <w:b/>
                <w:spacing w:val="-4"/>
                <w:sz w:val="20"/>
              </w:rPr>
              <w:t>85.9</w:t>
            </w:r>
          </w:p>
        </w:tc>
      </w:tr>
      <w:tr>
        <w:trPr>
          <w:trHeight w:val="336" w:hRule="atLeast"/>
        </w:trPr>
        <w:tc>
          <w:tcPr>
            <w:tcW w:w="4783" w:type="dxa"/>
          </w:tcPr>
          <w:p>
            <w:pPr>
              <w:pStyle w:val="TableParagraph"/>
              <w:spacing w:before="49"/>
              <w:ind w:left="136"/>
              <w:jc w:val="left"/>
              <w:rPr>
                <w:sz w:val="20"/>
              </w:rPr>
            </w:pPr>
            <w:r>
              <w:rPr>
                <w:sz w:val="20"/>
              </w:rPr>
              <w:t>-</w:t>
            </w:r>
            <w:r>
              <w:rPr>
                <w:spacing w:val="-1"/>
                <w:sz w:val="20"/>
              </w:rPr>
              <w:t> </w:t>
            </w:r>
            <w:r>
              <w:rPr>
                <w:spacing w:val="-2"/>
                <w:sz w:val="20"/>
              </w:rPr>
              <w:t>Women</w:t>
            </w:r>
          </w:p>
        </w:tc>
        <w:tc>
          <w:tcPr>
            <w:tcW w:w="836" w:type="dxa"/>
          </w:tcPr>
          <w:p>
            <w:pPr>
              <w:pStyle w:val="TableParagraph"/>
              <w:jc w:val="left"/>
              <w:rPr>
                <w:rFonts w:ascii="Times New Roman"/>
                <w:sz w:val="20"/>
              </w:rPr>
            </w:pPr>
          </w:p>
        </w:tc>
        <w:tc>
          <w:tcPr>
            <w:tcW w:w="1126" w:type="dxa"/>
          </w:tcPr>
          <w:p>
            <w:pPr>
              <w:pStyle w:val="TableParagraph"/>
              <w:jc w:val="left"/>
              <w:rPr>
                <w:rFonts w:ascii="Times New Roman"/>
                <w:sz w:val="20"/>
              </w:rPr>
            </w:pPr>
          </w:p>
        </w:tc>
        <w:tc>
          <w:tcPr>
            <w:tcW w:w="943" w:type="dxa"/>
          </w:tcPr>
          <w:p>
            <w:pPr>
              <w:pStyle w:val="TableParagraph"/>
              <w:jc w:val="left"/>
              <w:rPr>
                <w:rFonts w:ascii="Times New Roman"/>
                <w:sz w:val="20"/>
              </w:rPr>
            </w:pPr>
          </w:p>
        </w:tc>
        <w:tc>
          <w:tcPr>
            <w:tcW w:w="901" w:type="dxa"/>
          </w:tcPr>
          <w:p>
            <w:pPr>
              <w:pStyle w:val="TableParagraph"/>
              <w:spacing w:before="49"/>
              <w:ind w:right="211"/>
              <w:rPr>
                <w:b/>
                <w:sz w:val="20"/>
              </w:rPr>
            </w:pPr>
            <w:r>
              <w:rPr>
                <w:b/>
                <w:spacing w:val="-4"/>
                <w:sz w:val="20"/>
              </w:rPr>
              <w:t>88.7</w:t>
            </w:r>
          </w:p>
        </w:tc>
        <w:tc>
          <w:tcPr>
            <w:tcW w:w="882" w:type="dxa"/>
          </w:tcPr>
          <w:p>
            <w:pPr>
              <w:pStyle w:val="TableParagraph"/>
              <w:spacing w:before="49"/>
              <w:ind w:right="111"/>
              <w:rPr>
                <w:b/>
                <w:sz w:val="20"/>
              </w:rPr>
            </w:pPr>
            <w:r>
              <w:rPr>
                <w:b/>
                <w:spacing w:val="-4"/>
                <w:sz w:val="20"/>
              </w:rPr>
              <w:t>88.8</w:t>
            </w:r>
          </w:p>
        </w:tc>
      </w:tr>
      <w:tr>
        <w:trPr>
          <w:trHeight w:val="337" w:hRule="atLeast"/>
        </w:trPr>
        <w:tc>
          <w:tcPr>
            <w:tcW w:w="4783" w:type="dxa"/>
          </w:tcPr>
          <w:p>
            <w:pPr>
              <w:pStyle w:val="TableParagraph"/>
              <w:spacing w:before="49"/>
              <w:ind w:left="136"/>
              <w:jc w:val="left"/>
              <w:rPr>
                <w:sz w:val="20"/>
              </w:rPr>
            </w:pPr>
            <w:r>
              <w:rPr>
                <w:sz w:val="20"/>
              </w:rPr>
              <w:t>Longevity</w:t>
            </w:r>
            <w:r>
              <w:rPr>
                <w:spacing w:val="-10"/>
                <w:sz w:val="20"/>
              </w:rPr>
              <w:t> </w:t>
            </w:r>
            <w:r>
              <w:rPr>
                <w:sz w:val="20"/>
              </w:rPr>
              <w:t>at</w:t>
            </w:r>
            <w:r>
              <w:rPr>
                <w:spacing w:val="-11"/>
                <w:sz w:val="20"/>
              </w:rPr>
              <w:t> </w:t>
            </w:r>
            <w:r>
              <w:rPr>
                <w:sz w:val="20"/>
              </w:rPr>
              <w:t>65</w:t>
            </w:r>
            <w:r>
              <w:rPr>
                <w:spacing w:val="-11"/>
                <w:sz w:val="20"/>
              </w:rPr>
              <w:t> </w:t>
            </w:r>
            <w:r>
              <w:rPr>
                <w:sz w:val="20"/>
              </w:rPr>
              <w:t>for</w:t>
            </w:r>
            <w:r>
              <w:rPr>
                <w:spacing w:val="-10"/>
                <w:sz w:val="20"/>
              </w:rPr>
              <w:t> </w:t>
            </w:r>
            <w:r>
              <w:rPr>
                <w:sz w:val="20"/>
              </w:rPr>
              <w:t>future</w:t>
            </w:r>
            <w:r>
              <w:rPr>
                <w:spacing w:val="-10"/>
                <w:sz w:val="20"/>
              </w:rPr>
              <w:t> </w:t>
            </w:r>
            <w:r>
              <w:rPr>
                <w:spacing w:val="-2"/>
                <w:sz w:val="20"/>
              </w:rPr>
              <w:t>pensioners:</w:t>
            </w:r>
          </w:p>
        </w:tc>
        <w:tc>
          <w:tcPr>
            <w:tcW w:w="836" w:type="dxa"/>
          </w:tcPr>
          <w:p>
            <w:pPr>
              <w:pStyle w:val="TableParagraph"/>
              <w:jc w:val="left"/>
              <w:rPr>
                <w:rFonts w:ascii="Times New Roman"/>
                <w:sz w:val="20"/>
              </w:rPr>
            </w:pPr>
          </w:p>
        </w:tc>
        <w:tc>
          <w:tcPr>
            <w:tcW w:w="1126" w:type="dxa"/>
          </w:tcPr>
          <w:p>
            <w:pPr>
              <w:pStyle w:val="TableParagraph"/>
              <w:jc w:val="left"/>
              <w:rPr>
                <w:rFonts w:ascii="Times New Roman"/>
                <w:sz w:val="20"/>
              </w:rPr>
            </w:pPr>
          </w:p>
        </w:tc>
        <w:tc>
          <w:tcPr>
            <w:tcW w:w="943" w:type="dxa"/>
          </w:tcPr>
          <w:p>
            <w:pPr>
              <w:pStyle w:val="TableParagraph"/>
              <w:jc w:val="left"/>
              <w:rPr>
                <w:rFonts w:ascii="Times New Roman"/>
                <w:sz w:val="20"/>
              </w:rPr>
            </w:pPr>
          </w:p>
        </w:tc>
        <w:tc>
          <w:tcPr>
            <w:tcW w:w="901" w:type="dxa"/>
          </w:tcPr>
          <w:p>
            <w:pPr>
              <w:pStyle w:val="TableParagraph"/>
              <w:jc w:val="left"/>
              <w:rPr>
                <w:rFonts w:ascii="Times New Roman"/>
                <w:sz w:val="20"/>
              </w:rPr>
            </w:pPr>
          </w:p>
        </w:tc>
        <w:tc>
          <w:tcPr>
            <w:tcW w:w="882" w:type="dxa"/>
          </w:tcPr>
          <w:p>
            <w:pPr>
              <w:pStyle w:val="TableParagraph"/>
              <w:jc w:val="left"/>
              <w:rPr>
                <w:rFonts w:ascii="Times New Roman"/>
                <w:sz w:val="20"/>
              </w:rPr>
            </w:pPr>
          </w:p>
        </w:tc>
      </w:tr>
      <w:tr>
        <w:trPr>
          <w:trHeight w:val="336" w:hRule="atLeast"/>
        </w:trPr>
        <w:tc>
          <w:tcPr>
            <w:tcW w:w="4783" w:type="dxa"/>
          </w:tcPr>
          <w:p>
            <w:pPr>
              <w:pStyle w:val="TableParagraph"/>
              <w:spacing w:before="50"/>
              <w:ind w:left="136"/>
              <w:jc w:val="left"/>
              <w:rPr>
                <w:sz w:val="20"/>
              </w:rPr>
            </w:pPr>
            <w:r>
              <w:rPr>
                <w:sz w:val="20"/>
              </w:rPr>
              <w:t>-</w:t>
            </w:r>
            <w:r>
              <w:rPr>
                <w:spacing w:val="-1"/>
                <w:sz w:val="20"/>
              </w:rPr>
              <w:t> </w:t>
            </w:r>
            <w:r>
              <w:rPr>
                <w:spacing w:val="-5"/>
                <w:sz w:val="20"/>
              </w:rPr>
              <w:t>Men</w:t>
            </w:r>
          </w:p>
        </w:tc>
        <w:tc>
          <w:tcPr>
            <w:tcW w:w="836" w:type="dxa"/>
          </w:tcPr>
          <w:p>
            <w:pPr>
              <w:pStyle w:val="TableParagraph"/>
              <w:jc w:val="left"/>
              <w:rPr>
                <w:rFonts w:ascii="Times New Roman"/>
                <w:sz w:val="20"/>
              </w:rPr>
            </w:pPr>
          </w:p>
        </w:tc>
        <w:tc>
          <w:tcPr>
            <w:tcW w:w="1126" w:type="dxa"/>
          </w:tcPr>
          <w:p>
            <w:pPr>
              <w:pStyle w:val="TableParagraph"/>
              <w:jc w:val="left"/>
              <w:rPr>
                <w:rFonts w:ascii="Times New Roman"/>
                <w:sz w:val="20"/>
              </w:rPr>
            </w:pPr>
          </w:p>
        </w:tc>
        <w:tc>
          <w:tcPr>
            <w:tcW w:w="943" w:type="dxa"/>
          </w:tcPr>
          <w:p>
            <w:pPr>
              <w:pStyle w:val="TableParagraph"/>
              <w:jc w:val="left"/>
              <w:rPr>
                <w:rFonts w:ascii="Times New Roman"/>
                <w:sz w:val="20"/>
              </w:rPr>
            </w:pPr>
          </w:p>
        </w:tc>
        <w:tc>
          <w:tcPr>
            <w:tcW w:w="901" w:type="dxa"/>
          </w:tcPr>
          <w:p>
            <w:pPr>
              <w:pStyle w:val="TableParagraph"/>
              <w:spacing w:before="50"/>
              <w:ind w:right="211"/>
              <w:rPr>
                <w:b/>
                <w:sz w:val="20"/>
              </w:rPr>
            </w:pPr>
            <w:r>
              <w:rPr>
                <w:b/>
                <w:spacing w:val="-4"/>
                <w:sz w:val="20"/>
              </w:rPr>
              <w:t>87.2</w:t>
            </w:r>
          </w:p>
        </w:tc>
        <w:tc>
          <w:tcPr>
            <w:tcW w:w="882" w:type="dxa"/>
          </w:tcPr>
          <w:p>
            <w:pPr>
              <w:pStyle w:val="TableParagraph"/>
              <w:spacing w:before="50"/>
              <w:ind w:right="111"/>
              <w:rPr>
                <w:b/>
                <w:sz w:val="20"/>
              </w:rPr>
            </w:pPr>
            <w:r>
              <w:rPr>
                <w:b/>
                <w:spacing w:val="-4"/>
                <w:sz w:val="20"/>
              </w:rPr>
              <w:t>87.1</w:t>
            </w:r>
          </w:p>
        </w:tc>
      </w:tr>
      <w:tr>
        <w:trPr>
          <w:trHeight w:val="334" w:hRule="atLeast"/>
        </w:trPr>
        <w:tc>
          <w:tcPr>
            <w:tcW w:w="4783" w:type="dxa"/>
            <w:tcBorders>
              <w:bottom w:val="single" w:sz="4" w:space="0" w:color="000000"/>
            </w:tcBorders>
          </w:tcPr>
          <w:p>
            <w:pPr>
              <w:pStyle w:val="TableParagraph"/>
              <w:spacing w:before="48"/>
              <w:ind w:left="136"/>
              <w:jc w:val="left"/>
              <w:rPr>
                <w:sz w:val="20"/>
              </w:rPr>
            </w:pPr>
            <w:r>
              <w:rPr>
                <w:sz w:val="20"/>
              </w:rPr>
              <w:t>-</w:t>
            </w:r>
            <w:r>
              <w:rPr>
                <w:spacing w:val="-1"/>
                <w:sz w:val="20"/>
              </w:rPr>
              <w:t> </w:t>
            </w:r>
            <w:r>
              <w:rPr>
                <w:spacing w:val="-2"/>
                <w:sz w:val="20"/>
              </w:rPr>
              <w:t>Women</w:t>
            </w:r>
          </w:p>
        </w:tc>
        <w:tc>
          <w:tcPr>
            <w:tcW w:w="836" w:type="dxa"/>
            <w:tcBorders>
              <w:bottom w:val="single" w:sz="4" w:space="0" w:color="000000"/>
            </w:tcBorders>
          </w:tcPr>
          <w:p>
            <w:pPr>
              <w:pStyle w:val="TableParagraph"/>
              <w:jc w:val="left"/>
              <w:rPr>
                <w:rFonts w:ascii="Times New Roman"/>
                <w:sz w:val="20"/>
              </w:rPr>
            </w:pPr>
          </w:p>
        </w:tc>
        <w:tc>
          <w:tcPr>
            <w:tcW w:w="1126" w:type="dxa"/>
            <w:tcBorders>
              <w:bottom w:val="single" w:sz="4" w:space="0" w:color="000000"/>
            </w:tcBorders>
          </w:tcPr>
          <w:p>
            <w:pPr>
              <w:pStyle w:val="TableParagraph"/>
              <w:jc w:val="left"/>
              <w:rPr>
                <w:rFonts w:ascii="Times New Roman"/>
                <w:sz w:val="20"/>
              </w:rPr>
            </w:pPr>
          </w:p>
        </w:tc>
        <w:tc>
          <w:tcPr>
            <w:tcW w:w="943" w:type="dxa"/>
            <w:tcBorders>
              <w:bottom w:val="single" w:sz="4" w:space="0" w:color="000000"/>
            </w:tcBorders>
          </w:tcPr>
          <w:p>
            <w:pPr>
              <w:pStyle w:val="TableParagraph"/>
              <w:jc w:val="left"/>
              <w:rPr>
                <w:rFonts w:ascii="Times New Roman"/>
                <w:sz w:val="20"/>
              </w:rPr>
            </w:pPr>
          </w:p>
        </w:tc>
        <w:tc>
          <w:tcPr>
            <w:tcW w:w="901" w:type="dxa"/>
            <w:tcBorders>
              <w:bottom w:val="single" w:sz="4" w:space="0" w:color="000000"/>
            </w:tcBorders>
          </w:tcPr>
          <w:p>
            <w:pPr>
              <w:pStyle w:val="TableParagraph"/>
              <w:spacing w:before="48"/>
              <w:ind w:right="211"/>
              <w:rPr>
                <w:b/>
                <w:sz w:val="20"/>
              </w:rPr>
            </w:pPr>
            <w:r>
              <w:rPr>
                <w:b/>
                <w:spacing w:val="-4"/>
                <w:sz w:val="20"/>
              </w:rPr>
              <w:t>89.9</w:t>
            </w:r>
          </w:p>
        </w:tc>
        <w:tc>
          <w:tcPr>
            <w:tcW w:w="882" w:type="dxa"/>
            <w:tcBorders>
              <w:bottom w:val="single" w:sz="4" w:space="0" w:color="000000"/>
            </w:tcBorders>
          </w:tcPr>
          <w:p>
            <w:pPr>
              <w:pStyle w:val="TableParagraph"/>
              <w:spacing w:before="48"/>
              <w:ind w:right="111"/>
              <w:rPr>
                <w:b/>
                <w:sz w:val="20"/>
              </w:rPr>
            </w:pPr>
            <w:r>
              <w:rPr>
                <w:b/>
                <w:spacing w:val="-4"/>
                <w:sz w:val="20"/>
              </w:rPr>
              <w:t>90.2</w:t>
            </w:r>
          </w:p>
        </w:tc>
      </w:tr>
      <w:tr>
        <w:trPr>
          <w:trHeight w:val="456" w:hRule="atLeast"/>
        </w:trPr>
        <w:tc>
          <w:tcPr>
            <w:tcW w:w="4783" w:type="dxa"/>
            <w:tcBorders>
              <w:top w:val="single" w:sz="4" w:space="0" w:color="000000"/>
            </w:tcBorders>
          </w:tcPr>
          <w:p>
            <w:pPr>
              <w:pStyle w:val="TableParagraph"/>
              <w:spacing w:line="223" w:lineRule="exact" w:before="213"/>
              <w:ind w:left="136"/>
              <w:jc w:val="left"/>
              <w:rPr>
                <w:b/>
                <w:sz w:val="20"/>
              </w:rPr>
            </w:pPr>
            <w:r>
              <w:rPr>
                <w:b/>
                <w:spacing w:val="-2"/>
                <w:sz w:val="20"/>
              </w:rPr>
              <w:t>Reconciliation</w:t>
            </w:r>
            <w:r>
              <w:rPr>
                <w:b/>
                <w:spacing w:val="-3"/>
                <w:sz w:val="20"/>
              </w:rPr>
              <w:t> </w:t>
            </w:r>
            <w:r>
              <w:rPr>
                <w:b/>
                <w:spacing w:val="-2"/>
                <w:sz w:val="20"/>
              </w:rPr>
              <w:t>of scheme</w:t>
            </w:r>
            <w:r>
              <w:rPr>
                <w:b/>
                <w:sz w:val="20"/>
              </w:rPr>
              <w:t> </w:t>
            </w:r>
            <w:r>
              <w:rPr>
                <w:b/>
                <w:spacing w:val="-2"/>
                <w:sz w:val="20"/>
              </w:rPr>
              <w:t>assets</w:t>
            </w:r>
            <w:r>
              <w:rPr>
                <w:b/>
                <w:spacing w:val="-3"/>
                <w:sz w:val="20"/>
              </w:rPr>
              <w:t> </w:t>
            </w:r>
            <w:r>
              <w:rPr>
                <w:b/>
                <w:spacing w:val="-2"/>
                <w:sz w:val="20"/>
              </w:rPr>
              <w:t>and liabilities:</w:t>
            </w:r>
          </w:p>
        </w:tc>
        <w:tc>
          <w:tcPr>
            <w:tcW w:w="836" w:type="dxa"/>
            <w:tcBorders>
              <w:top w:val="single" w:sz="4" w:space="0" w:color="000000"/>
            </w:tcBorders>
          </w:tcPr>
          <w:p>
            <w:pPr>
              <w:pStyle w:val="TableParagraph"/>
              <w:jc w:val="left"/>
              <w:rPr>
                <w:rFonts w:ascii="Times New Roman"/>
                <w:sz w:val="20"/>
              </w:rPr>
            </w:pPr>
          </w:p>
        </w:tc>
        <w:tc>
          <w:tcPr>
            <w:tcW w:w="1126" w:type="dxa"/>
            <w:tcBorders>
              <w:top w:val="single" w:sz="4" w:space="0" w:color="000000"/>
            </w:tcBorders>
          </w:tcPr>
          <w:p>
            <w:pPr>
              <w:pStyle w:val="TableParagraph"/>
              <w:jc w:val="left"/>
              <w:rPr>
                <w:rFonts w:ascii="Times New Roman"/>
                <w:sz w:val="20"/>
              </w:rPr>
            </w:pPr>
          </w:p>
        </w:tc>
        <w:tc>
          <w:tcPr>
            <w:tcW w:w="943" w:type="dxa"/>
            <w:tcBorders>
              <w:top w:val="single" w:sz="4" w:space="0" w:color="000000"/>
            </w:tcBorders>
          </w:tcPr>
          <w:p>
            <w:pPr>
              <w:pStyle w:val="TableParagraph"/>
              <w:jc w:val="left"/>
              <w:rPr>
                <w:rFonts w:ascii="Times New Roman"/>
                <w:sz w:val="20"/>
              </w:rPr>
            </w:pPr>
          </w:p>
        </w:tc>
        <w:tc>
          <w:tcPr>
            <w:tcW w:w="901" w:type="dxa"/>
            <w:tcBorders>
              <w:top w:val="single" w:sz="4" w:space="0" w:color="000000"/>
            </w:tcBorders>
          </w:tcPr>
          <w:p>
            <w:pPr>
              <w:pStyle w:val="TableParagraph"/>
              <w:jc w:val="left"/>
              <w:rPr>
                <w:rFonts w:ascii="Times New Roman"/>
                <w:sz w:val="20"/>
              </w:rPr>
            </w:pPr>
          </w:p>
        </w:tc>
        <w:tc>
          <w:tcPr>
            <w:tcW w:w="882" w:type="dxa"/>
            <w:tcBorders>
              <w:top w:val="single" w:sz="4" w:space="0" w:color="000000"/>
            </w:tcBorders>
          </w:tcPr>
          <w:p>
            <w:pPr>
              <w:pStyle w:val="TableParagraph"/>
              <w:jc w:val="left"/>
              <w:rPr>
                <w:rFonts w:ascii="Times New Roman"/>
                <w:sz w:val="20"/>
              </w:rPr>
            </w:pPr>
          </w:p>
        </w:tc>
      </w:tr>
      <w:tr>
        <w:trPr>
          <w:trHeight w:val="493" w:hRule="atLeast"/>
        </w:trPr>
        <w:tc>
          <w:tcPr>
            <w:tcW w:w="4783" w:type="dxa"/>
          </w:tcPr>
          <w:p>
            <w:pPr>
              <w:pStyle w:val="TableParagraph"/>
              <w:jc w:val="left"/>
              <w:rPr>
                <w:rFonts w:ascii="Times New Roman"/>
                <w:sz w:val="20"/>
              </w:rPr>
            </w:pPr>
          </w:p>
        </w:tc>
        <w:tc>
          <w:tcPr>
            <w:tcW w:w="836" w:type="dxa"/>
          </w:tcPr>
          <w:p>
            <w:pPr>
              <w:pStyle w:val="TableParagraph"/>
              <w:spacing w:before="117"/>
              <w:ind w:right="119"/>
              <w:rPr>
                <w:b/>
                <w:sz w:val="20"/>
              </w:rPr>
            </w:pPr>
            <w:r>
              <w:rPr>
                <w:b/>
                <w:spacing w:val="-2"/>
                <w:sz w:val="20"/>
              </w:rPr>
              <w:t>Assets</w:t>
            </w:r>
          </w:p>
        </w:tc>
        <w:tc>
          <w:tcPr>
            <w:tcW w:w="1126" w:type="dxa"/>
          </w:tcPr>
          <w:p>
            <w:pPr>
              <w:pStyle w:val="TableParagraph"/>
              <w:spacing w:before="117"/>
              <w:ind w:right="110"/>
              <w:rPr>
                <w:b/>
                <w:sz w:val="20"/>
              </w:rPr>
            </w:pPr>
            <w:r>
              <w:rPr>
                <w:b/>
                <w:spacing w:val="-2"/>
                <w:sz w:val="20"/>
              </w:rPr>
              <w:t>Liabilities</w:t>
            </w:r>
          </w:p>
        </w:tc>
        <w:tc>
          <w:tcPr>
            <w:tcW w:w="943" w:type="dxa"/>
          </w:tcPr>
          <w:p>
            <w:pPr>
              <w:pStyle w:val="TableParagraph"/>
              <w:spacing w:before="6"/>
              <w:ind w:left="103" w:right="204" w:firstLine="91"/>
              <w:jc w:val="left"/>
              <w:rPr>
                <w:b/>
                <w:sz w:val="20"/>
              </w:rPr>
            </w:pPr>
            <w:r>
              <w:rPr>
                <w:b/>
                <w:spacing w:val="-4"/>
                <w:sz w:val="20"/>
              </w:rPr>
              <w:t>Asset ceiling</w:t>
            </w:r>
          </w:p>
        </w:tc>
        <w:tc>
          <w:tcPr>
            <w:tcW w:w="901" w:type="dxa"/>
          </w:tcPr>
          <w:p>
            <w:pPr>
              <w:pStyle w:val="TableParagraph"/>
              <w:spacing w:before="117"/>
              <w:ind w:right="213"/>
              <w:rPr>
                <w:b/>
                <w:sz w:val="20"/>
              </w:rPr>
            </w:pPr>
            <w:r>
              <w:rPr>
                <w:b/>
                <w:spacing w:val="-2"/>
                <w:sz w:val="20"/>
              </w:rPr>
              <w:t>Total</w:t>
            </w:r>
          </w:p>
        </w:tc>
        <w:tc>
          <w:tcPr>
            <w:tcW w:w="882" w:type="dxa"/>
          </w:tcPr>
          <w:p>
            <w:pPr>
              <w:pStyle w:val="TableParagraph"/>
              <w:spacing w:before="117"/>
              <w:ind w:right="111"/>
              <w:rPr>
                <w:sz w:val="20"/>
              </w:rPr>
            </w:pPr>
            <w:r>
              <w:rPr>
                <w:spacing w:val="-4"/>
                <w:sz w:val="20"/>
              </w:rPr>
              <w:t>2022</w:t>
            </w:r>
          </w:p>
        </w:tc>
      </w:tr>
      <w:tr>
        <w:trPr>
          <w:trHeight w:val="305" w:hRule="atLeast"/>
        </w:trPr>
        <w:tc>
          <w:tcPr>
            <w:tcW w:w="4783" w:type="dxa"/>
            <w:tcBorders>
              <w:bottom w:val="single" w:sz="4" w:space="0" w:color="000000"/>
            </w:tcBorders>
          </w:tcPr>
          <w:p>
            <w:pPr>
              <w:pStyle w:val="TableParagraph"/>
              <w:jc w:val="left"/>
              <w:rPr>
                <w:rFonts w:ascii="Times New Roman"/>
                <w:sz w:val="20"/>
              </w:rPr>
            </w:pPr>
          </w:p>
        </w:tc>
        <w:tc>
          <w:tcPr>
            <w:tcW w:w="836" w:type="dxa"/>
            <w:tcBorders>
              <w:bottom w:val="single" w:sz="4" w:space="0" w:color="000000"/>
            </w:tcBorders>
          </w:tcPr>
          <w:p>
            <w:pPr>
              <w:pStyle w:val="TableParagraph"/>
              <w:spacing w:before="22"/>
              <w:ind w:right="119"/>
              <w:rPr>
                <w:b/>
                <w:sz w:val="20"/>
              </w:rPr>
            </w:pPr>
            <w:r>
              <w:rPr>
                <w:b/>
                <w:spacing w:val="-2"/>
                <w:sz w:val="20"/>
              </w:rPr>
              <w:t>£’000</w:t>
            </w:r>
          </w:p>
        </w:tc>
        <w:tc>
          <w:tcPr>
            <w:tcW w:w="1126" w:type="dxa"/>
            <w:tcBorders>
              <w:bottom w:val="single" w:sz="4" w:space="0" w:color="000000"/>
            </w:tcBorders>
          </w:tcPr>
          <w:p>
            <w:pPr>
              <w:pStyle w:val="TableParagraph"/>
              <w:spacing w:before="22"/>
              <w:ind w:right="110"/>
              <w:rPr>
                <w:b/>
                <w:sz w:val="20"/>
              </w:rPr>
            </w:pPr>
            <w:r>
              <w:rPr>
                <w:b/>
                <w:spacing w:val="-2"/>
                <w:sz w:val="20"/>
              </w:rPr>
              <w:t>£’000</w:t>
            </w:r>
          </w:p>
        </w:tc>
        <w:tc>
          <w:tcPr>
            <w:tcW w:w="943" w:type="dxa"/>
            <w:tcBorders>
              <w:bottom w:val="single" w:sz="4" w:space="0" w:color="000000"/>
            </w:tcBorders>
          </w:tcPr>
          <w:p>
            <w:pPr>
              <w:pStyle w:val="TableParagraph"/>
              <w:spacing w:before="22"/>
              <w:ind w:right="203"/>
              <w:rPr>
                <w:b/>
                <w:sz w:val="20"/>
              </w:rPr>
            </w:pPr>
            <w:r>
              <w:rPr>
                <w:b/>
                <w:spacing w:val="-2"/>
                <w:sz w:val="20"/>
              </w:rPr>
              <w:t>£’000</w:t>
            </w:r>
          </w:p>
        </w:tc>
        <w:tc>
          <w:tcPr>
            <w:tcW w:w="901" w:type="dxa"/>
            <w:tcBorders>
              <w:bottom w:val="single" w:sz="4" w:space="0" w:color="000000"/>
            </w:tcBorders>
          </w:tcPr>
          <w:p>
            <w:pPr>
              <w:pStyle w:val="TableParagraph"/>
              <w:spacing w:before="22"/>
              <w:ind w:right="214"/>
              <w:rPr>
                <w:b/>
                <w:sz w:val="20"/>
              </w:rPr>
            </w:pPr>
            <w:r>
              <w:rPr>
                <w:b/>
                <w:spacing w:val="-2"/>
                <w:sz w:val="20"/>
              </w:rPr>
              <w:t>£’000</w:t>
            </w:r>
          </w:p>
        </w:tc>
        <w:tc>
          <w:tcPr>
            <w:tcW w:w="882" w:type="dxa"/>
            <w:tcBorders>
              <w:bottom w:val="single" w:sz="4" w:space="0" w:color="000000"/>
            </w:tcBorders>
          </w:tcPr>
          <w:p>
            <w:pPr>
              <w:pStyle w:val="TableParagraph"/>
              <w:spacing w:before="22"/>
              <w:ind w:right="111"/>
              <w:rPr>
                <w:sz w:val="20"/>
              </w:rPr>
            </w:pPr>
            <w:r>
              <w:rPr>
                <w:spacing w:val="-2"/>
                <w:sz w:val="20"/>
              </w:rPr>
              <w:t>£'000</w:t>
            </w:r>
          </w:p>
        </w:tc>
      </w:tr>
      <w:tr>
        <w:trPr>
          <w:trHeight w:val="488" w:hRule="atLeast"/>
        </w:trPr>
        <w:tc>
          <w:tcPr>
            <w:tcW w:w="4783" w:type="dxa"/>
            <w:tcBorders>
              <w:top w:val="single" w:sz="4" w:space="0" w:color="000000"/>
            </w:tcBorders>
          </w:tcPr>
          <w:p>
            <w:pPr>
              <w:pStyle w:val="TableParagraph"/>
              <w:ind w:left="136" w:right="763"/>
              <w:jc w:val="left"/>
              <w:rPr>
                <w:sz w:val="20"/>
              </w:rPr>
            </w:pPr>
            <w:r>
              <w:rPr>
                <w:sz w:val="20"/>
              </w:rPr>
              <w:t>Deficit</w:t>
            </w:r>
            <w:r>
              <w:rPr>
                <w:spacing w:val="-14"/>
                <w:sz w:val="20"/>
              </w:rPr>
              <w:t> </w:t>
            </w:r>
            <w:r>
              <w:rPr>
                <w:sz w:val="20"/>
              </w:rPr>
              <w:t>in</w:t>
            </w:r>
            <w:r>
              <w:rPr>
                <w:spacing w:val="-14"/>
                <w:sz w:val="20"/>
              </w:rPr>
              <w:t> </w:t>
            </w:r>
            <w:r>
              <w:rPr>
                <w:sz w:val="20"/>
              </w:rPr>
              <w:t>the</w:t>
            </w:r>
            <w:r>
              <w:rPr>
                <w:spacing w:val="-14"/>
                <w:sz w:val="20"/>
              </w:rPr>
              <w:t> </w:t>
            </w:r>
            <w:r>
              <w:rPr>
                <w:sz w:val="20"/>
              </w:rPr>
              <w:t>scheme</w:t>
            </w:r>
            <w:r>
              <w:rPr>
                <w:spacing w:val="-13"/>
                <w:sz w:val="20"/>
              </w:rPr>
              <w:t> </w:t>
            </w:r>
            <w:r>
              <w:rPr>
                <w:sz w:val="20"/>
              </w:rPr>
              <w:t>as</w:t>
            </w:r>
            <w:r>
              <w:rPr>
                <w:spacing w:val="-11"/>
                <w:sz w:val="20"/>
              </w:rPr>
              <w:t> </w:t>
            </w:r>
            <w:r>
              <w:rPr>
                <w:sz w:val="20"/>
              </w:rPr>
              <w:t>at</w:t>
            </w:r>
            <w:r>
              <w:rPr>
                <w:spacing w:val="-8"/>
                <w:sz w:val="20"/>
              </w:rPr>
              <w:t> </w:t>
            </w:r>
            <w:r>
              <w:rPr>
                <w:sz w:val="20"/>
              </w:rPr>
              <w:t>1</w:t>
            </w:r>
            <w:r>
              <w:rPr>
                <w:spacing w:val="-14"/>
                <w:sz w:val="20"/>
              </w:rPr>
              <w:t> </w:t>
            </w:r>
            <w:r>
              <w:rPr>
                <w:sz w:val="20"/>
              </w:rPr>
              <w:t>September 2022 (restated)</w:t>
            </w:r>
          </w:p>
        </w:tc>
        <w:tc>
          <w:tcPr>
            <w:tcW w:w="836" w:type="dxa"/>
            <w:tcBorders>
              <w:top w:val="single" w:sz="4" w:space="0" w:color="000000"/>
            </w:tcBorders>
          </w:tcPr>
          <w:p>
            <w:pPr>
              <w:pStyle w:val="TableParagraph"/>
              <w:spacing w:before="112"/>
              <w:ind w:right="119"/>
              <w:rPr>
                <w:sz w:val="20"/>
              </w:rPr>
            </w:pPr>
            <w:r>
              <w:rPr>
                <w:spacing w:val="-2"/>
                <w:sz w:val="20"/>
              </w:rPr>
              <w:t>1,056</w:t>
            </w:r>
          </w:p>
        </w:tc>
        <w:tc>
          <w:tcPr>
            <w:tcW w:w="1126" w:type="dxa"/>
            <w:tcBorders>
              <w:top w:val="single" w:sz="4" w:space="0" w:color="000000"/>
            </w:tcBorders>
          </w:tcPr>
          <w:p>
            <w:pPr>
              <w:pStyle w:val="TableParagraph"/>
              <w:spacing w:before="112"/>
              <w:ind w:right="114"/>
              <w:rPr>
                <w:sz w:val="20"/>
              </w:rPr>
            </w:pPr>
            <w:r>
              <w:rPr>
                <w:spacing w:val="-2"/>
                <w:sz w:val="20"/>
              </w:rPr>
              <w:t>(816)</w:t>
            </w:r>
          </w:p>
        </w:tc>
        <w:tc>
          <w:tcPr>
            <w:tcW w:w="943" w:type="dxa"/>
            <w:tcBorders>
              <w:top w:val="single" w:sz="4" w:space="0" w:color="000000"/>
            </w:tcBorders>
          </w:tcPr>
          <w:p>
            <w:pPr>
              <w:pStyle w:val="TableParagraph"/>
              <w:spacing w:before="112"/>
              <w:ind w:right="204"/>
              <w:rPr>
                <w:sz w:val="20"/>
              </w:rPr>
            </w:pPr>
            <w:r>
              <w:rPr>
                <w:spacing w:val="-2"/>
                <w:sz w:val="20"/>
              </w:rPr>
              <w:t>(240)</w:t>
            </w:r>
          </w:p>
        </w:tc>
        <w:tc>
          <w:tcPr>
            <w:tcW w:w="901" w:type="dxa"/>
            <w:tcBorders>
              <w:top w:val="single" w:sz="4" w:space="0" w:color="000000"/>
            </w:tcBorders>
          </w:tcPr>
          <w:p>
            <w:pPr>
              <w:pStyle w:val="TableParagraph"/>
              <w:spacing w:before="112"/>
              <w:ind w:right="205"/>
              <w:rPr>
                <w:sz w:val="20"/>
              </w:rPr>
            </w:pPr>
            <w:r>
              <w:rPr>
                <w:spacing w:val="-10"/>
                <w:sz w:val="20"/>
              </w:rPr>
              <w:t>-</w:t>
            </w:r>
          </w:p>
        </w:tc>
        <w:tc>
          <w:tcPr>
            <w:tcW w:w="882" w:type="dxa"/>
            <w:tcBorders>
              <w:top w:val="single" w:sz="4" w:space="0" w:color="000000"/>
            </w:tcBorders>
          </w:tcPr>
          <w:p>
            <w:pPr>
              <w:pStyle w:val="TableParagraph"/>
              <w:spacing w:before="112"/>
              <w:ind w:right="103"/>
              <w:rPr>
                <w:sz w:val="20"/>
              </w:rPr>
            </w:pPr>
            <w:r>
              <w:rPr>
                <w:spacing w:val="-10"/>
                <w:sz w:val="20"/>
              </w:rPr>
              <w:t>-</w:t>
            </w:r>
          </w:p>
        </w:tc>
      </w:tr>
      <w:tr>
        <w:trPr>
          <w:trHeight w:val="337" w:hRule="atLeast"/>
        </w:trPr>
        <w:tc>
          <w:tcPr>
            <w:tcW w:w="4783" w:type="dxa"/>
          </w:tcPr>
          <w:p>
            <w:pPr>
              <w:pStyle w:val="TableParagraph"/>
              <w:spacing w:before="22"/>
              <w:ind w:left="136"/>
              <w:jc w:val="left"/>
              <w:rPr>
                <w:sz w:val="20"/>
              </w:rPr>
            </w:pPr>
            <w:r>
              <w:rPr>
                <w:spacing w:val="-2"/>
                <w:sz w:val="20"/>
              </w:rPr>
              <w:t>Administration</w:t>
            </w:r>
            <w:r>
              <w:rPr>
                <w:spacing w:val="-3"/>
                <w:sz w:val="20"/>
              </w:rPr>
              <w:t> </w:t>
            </w:r>
            <w:r>
              <w:rPr>
                <w:spacing w:val="-2"/>
                <w:sz w:val="20"/>
              </w:rPr>
              <w:t>expenses</w:t>
            </w:r>
          </w:p>
        </w:tc>
        <w:tc>
          <w:tcPr>
            <w:tcW w:w="836" w:type="dxa"/>
          </w:tcPr>
          <w:p>
            <w:pPr>
              <w:pStyle w:val="TableParagraph"/>
              <w:spacing w:before="77"/>
              <w:ind w:right="118"/>
              <w:rPr>
                <w:sz w:val="20"/>
              </w:rPr>
            </w:pPr>
            <w:r>
              <w:rPr>
                <w:spacing w:val="-4"/>
                <w:sz w:val="20"/>
              </w:rPr>
              <w:t>(52)</w:t>
            </w:r>
          </w:p>
        </w:tc>
        <w:tc>
          <w:tcPr>
            <w:tcW w:w="1126" w:type="dxa"/>
          </w:tcPr>
          <w:p>
            <w:pPr>
              <w:pStyle w:val="TableParagraph"/>
              <w:spacing w:before="77"/>
              <w:ind w:right="101"/>
              <w:rPr>
                <w:sz w:val="20"/>
              </w:rPr>
            </w:pPr>
            <w:r>
              <w:rPr>
                <w:spacing w:val="-10"/>
                <w:sz w:val="20"/>
              </w:rPr>
              <w:t>-</w:t>
            </w:r>
          </w:p>
        </w:tc>
        <w:tc>
          <w:tcPr>
            <w:tcW w:w="943" w:type="dxa"/>
          </w:tcPr>
          <w:p>
            <w:pPr>
              <w:pStyle w:val="TableParagraph"/>
              <w:spacing w:before="77"/>
              <w:ind w:right="192"/>
              <w:rPr>
                <w:b/>
                <w:sz w:val="20"/>
              </w:rPr>
            </w:pPr>
            <w:r>
              <w:rPr>
                <w:b/>
                <w:spacing w:val="-10"/>
                <w:sz w:val="20"/>
              </w:rPr>
              <w:t>-</w:t>
            </w:r>
          </w:p>
        </w:tc>
        <w:tc>
          <w:tcPr>
            <w:tcW w:w="901" w:type="dxa"/>
          </w:tcPr>
          <w:p>
            <w:pPr>
              <w:pStyle w:val="TableParagraph"/>
              <w:spacing w:before="77"/>
              <w:ind w:right="212"/>
              <w:rPr>
                <w:b/>
                <w:sz w:val="20"/>
              </w:rPr>
            </w:pPr>
            <w:r>
              <w:rPr>
                <w:b/>
                <w:spacing w:val="-4"/>
                <w:sz w:val="20"/>
              </w:rPr>
              <w:t>(52)</w:t>
            </w:r>
          </w:p>
        </w:tc>
        <w:tc>
          <w:tcPr>
            <w:tcW w:w="882" w:type="dxa"/>
          </w:tcPr>
          <w:p>
            <w:pPr>
              <w:pStyle w:val="TableParagraph"/>
              <w:spacing w:before="77"/>
              <w:ind w:right="110"/>
              <w:rPr>
                <w:sz w:val="20"/>
              </w:rPr>
            </w:pPr>
            <w:r>
              <w:rPr>
                <w:spacing w:val="-4"/>
                <w:sz w:val="20"/>
              </w:rPr>
              <w:t>(45)</w:t>
            </w:r>
          </w:p>
        </w:tc>
      </w:tr>
      <w:tr>
        <w:trPr>
          <w:trHeight w:val="336" w:hRule="atLeast"/>
        </w:trPr>
        <w:tc>
          <w:tcPr>
            <w:tcW w:w="4783" w:type="dxa"/>
          </w:tcPr>
          <w:p>
            <w:pPr>
              <w:pStyle w:val="TableParagraph"/>
              <w:spacing w:before="23"/>
              <w:ind w:left="136"/>
              <w:jc w:val="left"/>
              <w:rPr>
                <w:sz w:val="20"/>
              </w:rPr>
            </w:pPr>
            <w:r>
              <w:rPr>
                <w:spacing w:val="-2"/>
                <w:sz w:val="20"/>
              </w:rPr>
              <w:t>Benefits</w:t>
            </w:r>
            <w:r>
              <w:rPr>
                <w:spacing w:val="-4"/>
                <w:sz w:val="20"/>
              </w:rPr>
              <w:t> paid</w:t>
            </w:r>
          </w:p>
        </w:tc>
        <w:tc>
          <w:tcPr>
            <w:tcW w:w="836" w:type="dxa"/>
          </w:tcPr>
          <w:p>
            <w:pPr>
              <w:pStyle w:val="TableParagraph"/>
              <w:spacing w:before="76"/>
              <w:ind w:right="118"/>
              <w:rPr>
                <w:sz w:val="20"/>
              </w:rPr>
            </w:pPr>
            <w:r>
              <w:rPr>
                <w:spacing w:val="-4"/>
                <w:sz w:val="20"/>
              </w:rPr>
              <w:t>(36)</w:t>
            </w:r>
          </w:p>
        </w:tc>
        <w:tc>
          <w:tcPr>
            <w:tcW w:w="1126" w:type="dxa"/>
          </w:tcPr>
          <w:p>
            <w:pPr>
              <w:pStyle w:val="TableParagraph"/>
              <w:spacing w:before="76"/>
              <w:ind w:right="113"/>
              <w:rPr>
                <w:sz w:val="20"/>
              </w:rPr>
            </w:pPr>
            <w:r>
              <w:rPr>
                <w:spacing w:val="-5"/>
                <w:sz w:val="20"/>
              </w:rPr>
              <w:t>36</w:t>
            </w:r>
          </w:p>
        </w:tc>
        <w:tc>
          <w:tcPr>
            <w:tcW w:w="943" w:type="dxa"/>
          </w:tcPr>
          <w:p>
            <w:pPr>
              <w:pStyle w:val="TableParagraph"/>
              <w:spacing w:before="76"/>
              <w:ind w:right="192"/>
              <w:rPr>
                <w:b/>
                <w:sz w:val="20"/>
              </w:rPr>
            </w:pPr>
            <w:r>
              <w:rPr>
                <w:b/>
                <w:spacing w:val="-10"/>
                <w:sz w:val="20"/>
              </w:rPr>
              <w:t>-</w:t>
            </w:r>
          </w:p>
        </w:tc>
        <w:tc>
          <w:tcPr>
            <w:tcW w:w="901" w:type="dxa"/>
          </w:tcPr>
          <w:p>
            <w:pPr>
              <w:pStyle w:val="TableParagraph"/>
              <w:spacing w:before="76"/>
              <w:ind w:right="205"/>
              <w:rPr>
                <w:b/>
                <w:sz w:val="20"/>
              </w:rPr>
            </w:pPr>
            <w:r>
              <w:rPr>
                <w:b/>
                <w:spacing w:val="-10"/>
                <w:sz w:val="20"/>
              </w:rPr>
              <w:t>-</w:t>
            </w:r>
          </w:p>
        </w:tc>
        <w:tc>
          <w:tcPr>
            <w:tcW w:w="882" w:type="dxa"/>
          </w:tcPr>
          <w:p>
            <w:pPr>
              <w:pStyle w:val="TableParagraph"/>
              <w:spacing w:before="76"/>
              <w:ind w:right="103"/>
              <w:rPr>
                <w:sz w:val="20"/>
              </w:rPr>
            </w:pPr>
            <w:r>
              <w:rPr>
                <w:spacing w:val="-10"/>
                <w:sz w:val="20"/>
              </w:rPr>
              <w:t>-</w:t>
            </w:r>
          </w:p>
        </w:tc>
      </w:tr>
      <w:tr>
        <w:trPr>
          <w:trHeight w:val="337" w:hRule="atLeast"/>
        </w:trPr>
        <w:tc>
          <w:tcPr>
            <w:tcW w:w="4783" w:type="dxa"/>
          </w:tcPr>
          <w:p>
            <w:pPr>
              <w:pStyle w:val="TableParagraph"/>
              <w:spacing w:before="23"/>
              <w:ind w:left="136"/>
              <w:jc w:val="left"/>
              <w:rPr>
                <w:sz w:val="20"/>
              </w:rPr>
            </w:pPr>
            <w:r>
              <w:rPr>
                <w:spacing w:val="-2"/>
                <w:sz w:val="20"/>
              </w:rPr>
              <w:t>Employer</w:t>
            </w:r>
            <w:r>
              <w:rPr>
                <w:spacing w:val="-8"/>
                <w:sz w:val="20"/>
              </w:rPr>
              <w:t> </w:t>
            </w:r>
            <w:r>
              <w:rPr>
                <w:spacing w:val="-2"/>
                <w:sz w:val="20"/>
              </w:rPr>
              <w:t>contributions</w:t>
            </w:r>
          </w:p>
        </w:tc>
        <w:tc>
          <w:tcPr>
            <w:tcW w:w="836" w:type="dxa"/>
          </w:tcPr>
          <w:p>
            <w:pPr>
              <w:pStyle w:val="TableParagraph"/>
              <w:spacing w:before="76"/>
              <w:ind w:right="124"/>
              <w:rPr>
                <w:sz w:val="20"/>
              </w:rPr>
            </w:pPr>
            <w:r>
              <w:rPr>
                <w:spacing w:val="-5"/>
                <w:sz w:val="20"/>
              </w:rPr>
              <w:t>51</w:t>
            </w:r>
          </w:p>
        </w:tc>
        <w:tc>
          <w:tcPr>
            <w:tcW w:w="1126" w:type="dxa"/>
          </w:tcPr>
          <w:p>
            <w:pPr>
              <w:pStyle w:val="TableParagraph"/>
              <w:spacing w:before="76"/>
              <w:ind w:right="101"/>
              <w:rPr>
                <w:sz w:val="20"/>
              </w:rPr>
            </w:pPr>
            <w:r>
              <w:rPr>
                <w:spacing w:val="-10"/>
                <w:sz w:val="20"/>
              </w:rPr>
              <w:t>-</w:t>
            </w:r>
          </w:p>
        </w:tc>
        <w:tc>
          <w:tcPr>
            <w:tcW w:w="943" w:type="dxa"/>
          </w:tcPr>
          <w:p>
            <w:pPr>
              <w:pStyle w:val="TableParagraph"/>
              <w:spacing w:before="76"/>
              <w:ind w:right="192"/>
              <w:rPr>
                <w:b/>
                <w:sz w:val="20"/>
              </w:rPr>
            </w:pPr>
            <w:r>
              <w:rPr>
                <w:b/>
                <w:spacing w:val="-10"/>
                <w:sz w:val="20"/>
              </w:rPr>
              <w:t>-</w:t>
            </w:r>
          </w:p>
        </w:tc>
        <w:tc>
          <w:tcPr>
            <w:tcW w:w="901" w:type="dxa"/>
          </w:tcPr>
          <w:p>
            <w:pPr>
              <w:pStyle w:val="TableParagraph"/>
              <w:spacing w:before="76"/>
              <w:ind w:right="216"/>
              <w:rPr>
                <w:b/>
                <w:sz w:val="20"/>
              </w:rPr>
            </w:pPr>
            <w:r>
              <w:rPr>
                <w:b/>
                <w:spacing w:val="-5"/>
                <w:sz w:val="20"/>
              </w:rPr>
              <w:t>51</w:t>
            </w:r>
          </w:p>
        </w:tc>
        <w:tc>
          <w:tcPr>
            <w:tcW w:w="882" w:type="dxa"/>
          </w:tcPr>
          <w:p>
            <w:pPr>
              <w:pStyle w:val="TableParagraph"/>
              <w:spacing w:before="76"/>
              <w:ind w:right="116"/>
              <w:rPr>
                <w:sz w:val="20"/>
              </w:rPr>
            </w:pPr>
            <w:r>
              <w:rPr>
                <w:spacing w:val="-5"/>
                <w:sz w:val="20"/>
              </w:rPr>
              <w:t>44</w:t>
            </w:r>
          </w:p>
        </w:tc>
      </w:tr>
      <w:tr>
        <w:trPr>
          <w:trHeight w:val="337" w:hRule="atLeast"/>
        </w:trPr>
        <w:tc>
          <w:tcPr>
            <w:tcW w:w="4783" w:type="dxa"/>
          </w:tcPr>
          <w:p>
            <w:pPr>
              <w:pStyle w:val="TableParagraph"/>
              <w:spacing w:before="24"/>
              <w:ind w:left="136"/>
              <w:jc w:val="left"/>
              <w:rPr>
                <w:sz w:val="20"/>
              </w:rPr>
            </w:pPr>
            <w:r>
              <w:rPr>
                <w:sz w:val="20"/>
              </w:rPr>
              <w:t>Interest</w:t>
            </w:r>
            <w:r>
              <w:rPr>
                <w:spacing w:val="-12"/>
                <w:sz w:val="20"/>
              </w:rPr>
              <w:t> </w:t>
            </w:r>
            <w:r>
              <w:rPr>
                <w:sz w:val="20"/>
              </w:rPr>
              <w:t>income</w:t>
            </w:r>
            <w:r>
              <w:rPr>
                <w:spacing w:val="-11"/>
                <w:sz w:val="20"/>
              </w:rPr>
              <w:t> </w:t>
            </w:r>
            <w:r>
              <w:rPr>
                <w:sz w:val="20"/>
              </w:rPr>
              <w:t>/</w:t>
            </w:r>
            <w:r>
              <w:rPr>
                <w:spacing w:val="-13"/>
                <w:sz w:val="20"/>
              </w:rPr>
              <w:t> </w:t>
            </w:r>
            <w:r>
              <w:rPr>
                <w:spacing w:val="-2"/>
                <w:sz w:val="20"/>
              </w:rPr>
              <w:t>(expense)</w:t>
            </w:r>
          </w:p>
        </w:tc>
        <w:tc>
          <w:tcPr>
            <w:tcW w:w="836" w:type="dxa"/>
          </w:tcPr>
          <w:p>
            <w:pPr>
              <w:pStyle w:val="TableParagraph"/>
              <w:spacing w:before="77"/>
              <w:ind w:right="124"/>
              <w:rPr>
                <w:sz w:val="20"/>
              </w:rPr>
            </w:pPr>
            <w:r>
              <w:rPr>
                <w:spacing w:val="-5"/>
                <w:sz w:val="20"/>
              </w:rPr>
              <w:t>44</w:t>
            </w:r>
          </w:p>
        </w:tc>
        <w:tc>
          <w:tcPr>
            <w:tcW w:w="1126" w:type="dxa"/>
          </w:tcPr>
          <w:p>
            <w:pPr>
              <w:pStyle w:val="TableParagraph"/>
              <w:spacing w:before="77"/>
              <w:ind w:right="109"/>
              <w:rPr>
                <w:sz w:val="20"/>
              </w:rPr>
            </w:pPr>
            <w:r>
              <w:rPr>
                <w:spacing w:val="-4"/>
                <w:sz w:val="20"/>
              </w:rPr>
              <w:t>(34)</w:t>
            </w:r>
          </w:p>
        </w:tc>
        <w:tc>
          <w:tcPr>
            <w:tcW w:w="943" w:type="dxa"/>
          </w:tcPr>
          <w:p>
            <w:pPr>
              <w:pStyle w:val="TableParagraph"/>
              <w:spacing w:before="77"/>
              <w:ind w:right="192"/>
              <w:rPr>
                <w:b/>
                <w:sz w:val="20"/>
              </w:rPr>
            </w:pPr>
            <w:r>
              <w:rPr>
                <w:b/>
                <w:spacing w:val="-10"/>
                <w:sz w:val="20"/>
              </w:rPr>
              <w:t>-</w:t>
            </w:r>
          </w:p>
        </w:tc>
        <w:tc>
          <w:tcPr>
            <w:tcW w:w="901" w:type="dxa"/>
          </w:tcPr>
          <w:p>
            <w:pPr>
              <w:pStyle w:val="TableParagraph"/>
              <w:spacing w:before="77"/>
              <w:ind w:right="216"/>
              <w:rPr>
                <w:b/>
                <w:sz w:val="20"/>
              </w:rPr>
            </w:pPr>
            <w:r>
              <w:rPr>
                <w:b/>
                <w:spacing w:val="-5"/>
                <w:sz w:val="20"/>
              </w:rPr>
              <w:t>10</w:t>
            </w:r>
          </w:p>
        </w:tc>
        <w:tc>
          <w:tcPr>
            <w:tcW w:w="882" w:type="dxa"/>
          </w:tcPr>
          <w:p>
            <w:pPr>
              <w:pStyle w:val="TableParagraph"/>
              <w:spacing w:before="77"/>
              <w:ind w:right="101"/>
              <w:rPr>
                <w:sz w:val="20"/>
              </w:rPr>
            </w:pPr>
            <w:r>
              <w:rPr>
                <w:spacing w:val="-10"/>
                <w:sz w:val="20"/>
              </w:rPr>
              <w:t>4</w:t>
            </w:r>
          </w:p>
        </w:tc>
      </w:tr>
      <w:tr>
        <w:trPr>
          <w:trHeight w:val="336" w:hRule="atLeast"/>
        </w:trPr>
        <w:tc>
          <w:tcPr>
            <w:tcW w:w="4783" w:type="dxa"/>
          </w:tcPr>
          <w:p>
            <w:pPr>
              <w:pStyle w:val="TableParagraph"/>
              <w:spacing w:before="23"/>
              <w:ind w:left="136"/>
              <w:jc w:val="left"/>
              <w:rPr>
                <w:sz w:val="20"/>
              </w:rPr>
            </w:pPr>
            <w:r>
              <w:rPr>
                <w:sz w:val="20"/>
              </w:rPr>
              <w:t>Change</w:t>
            </w:r>
            <w:r>
              <w:rPr>
                <w:spacing w:val="-11"/>
                <w:sz w:val="20"/>
              </w:rPr>
              <w:t> </w:t>
            </w:r>
            <w:r>
              <w:rPr>
                <w:sz w:val="20"/>
              </w:rPr>
              <w:t>in</w:t>
            </w:r>
            <w:r>
              <w:rPr>
                <w:spacing w:val="-11"/>
                <w:sz w:val="20"/>
              </w:rPr>
              <w:t> </w:t>
            </w:r>
            <w:r>
              <w:rPr>
                <w:sz w:val="20"/>
              </w:rPr>
              <w:t>asset</w:t>
            </w:r>
            <w:r>
              <w:rPr>
                <w:spacing w:val="-14"/>
                <w:sz w:val="20"/>
              </w:rPr>
              <w:t> </w:t>
            </w:r>
            <w:r>
              <w:rPr>
                <w:spacing w:val="-2"/>
                <w:sz w:val="20"/>
              </w:rPr>
              <w:t>ceiling</w:t>
            </w:r>
          </w:p>
        </w:tc>
        <w:tc>
          <w:tcPr>
            <w:tcW w:w="836" w:type="dxa"/>
          </w:tcPr>
          <w:p>
            <w:pPr>
              <w:pStyle w:val="TableParagraph"/>
              <w:spacing w:before="76"/>
              <w:ind w:right="111"/>
              <w:rPr>
                <w:sz w:val="20"/>
              </w:rPr>
            </w:pPr>
            <w:r>
              <w:rPr>
                <w:spacing w:val="-10"/>
                <w:sz w:val="20"/>
              </w:rPr>
              <w:t>-</w:t>
            </w:r>
          </w:p>
        </w:tc>
        <w:tc>
          <w:tcPr>
            <w:tcW w:w="1126" w:type="dxa"/>
          </w:tcPr>
          <w:p>
            <w:pPr>
              <w:pStyle w:val="TableParagraph"/>
              <w:spacing w:before="76"/>
              <w:ind w:right="101"/>
              <w:rPr>
                <w:sz w:val="20"/>
              </w:rPr>
            </w:pPr>
            <w:r>
              <w:rPr>
                <w:spacing w:val="-10"/>
                <w:sz w:val="20"/>
              </w:rPr>
              <w:t>-</w:t>
            </w:r>
          </w:p>
        </w:tc>
        <w:tc>
          <w:tcPr>
            <w:tcW w:w="943" w:type="dxa"/>
          </w:tcPr>
          <w:p>
            <w:pPr>
              <w:pStyle w:val="TableParagraph"/>
              <w:spacing w:before="76"/>
              <w:ind w:right="206"/>
              <w:rPr>
                <w:sz w:val="20"/>
              </w:rPr>
            </w:pPr>
            <w:r>
              <w:rPr>
                <w:spacing w:val="-5"/>
                <w:sz w:val="20"/>
              </w:rPr>
              <w:t>52</w:t>
            </w:r>
          </w:p>
        </w:tc>
        <w:tc>
          <w:tcPr>
            <w:tcW w:w="901" w:type="dxa"/>
          </w:tcPr>
          <w:p>
            <w:pPr>
              <w:pStyle w:val="TableParagraph"/>
              <w:spacing w:before="76"/>
              <w:ind w:right="216"/>
              <w:rPr>
                <w:b/>
                <w:sz w:val="20"/>
              </w:rPr>
            </w:pPr>
            <w:r>
              <w:rPr>
                <w:b/>
                <w:spacing w:val="-5"/>
                <w:sz w:val="20"/>
              </w:rPr>
              <w:t>52</w:t>
            </w:r>
          </w:p>
        </w:tc>
        <w:tc>
          <w:tcPr>
            <w:tcW w:w="882" w:type="dxa"/>
          </w:tcPr>
          <w:p>
            <w:pPr>
              <w:pStyle w:val="TableParagraph"/>
              <w:spacing w:before="76"/>
              <w:ind w:right="110"/>
              <w:rPr>
                <w:sz w:val="20"/>
              </w:rPr>
            </w:pPr>
            <w:r>
              <w:rPr>
                <w:spacing w:val="-4"/>
                <w:sz w:val="20"/>
              </w:rPr>
              <w:t>(26)</w:t>
            </w:r>
          </w:p>
        </w:tc>
      </w:tr>
      <w:tr>
        <w:trPr>
          <w:trHeight w:val="311" w:hRule="atLeast"/>
        </w:trPr>
        <w:tc>
          <w:tcPr>
            <w:tcW w:w="4783" w:type="dxa"/>
          </w:tcPr>
          <w:p>
            <w:pPr>
              <w:pStyle w:val="TableParagraph"/>
              <w:spacing w:before="23"/>
              <w:ind w:left="136"/>
              <w:jc w:val="left"/>
              <w:rPr>
                <w:sz w:val="20"/>
              </w:rPr>
            </w:pPr>
            <w:r>
              <w:rPr>
                <w:spacing w:val="-2"/>
                <w:sz w:val="20"/>
              </w:rPr>
              <w:t>Re-measurement</w:t>
            </w:r>
            <w:r>
              <w:rPr>
                <w:spacing w:val="-3"/>
                <w:sz w:val="20"/>
              </w:rPr>
              <w:t> </w:t>
            </w:r>
            <w:r>
              <w:rPr>
                <w:spacing w:val="-2"/>
                <w:sz w:val="20"/>
              </w:rPr>
              <w:t>gains</w:t>
            </w:r>
            <w:r>
              <w:rPr>
                <w:sz w:val="20"/>
              </w:rPr>
              <w:t> </w:t>
            </w:r>
            <w:r>
              <w:rPr>
                <w:spacing w:val="-2"/>
                <w:sz w:val="20"/>
              </w:rPr>
              <w:t>/ losses</w:t>
            </w:r>
          </w:p>
        </w:tc>
        <w:tc>
          <w:tcPr>
            <w:tcW w:w="836" w:type="dxa"/>
          </w:tcPr>
          <w:p>
            <w:pPr>
              <w:pStyle w:val="TableParagraph"/>
              <w:jc w:val="left"/>
              <w:rPr>
                <w:rFonts w:ascii="Times New Roman"/>
                <w:sz w:val="20"/>
              </w:rPr>
            </w:pPr>
          </w:p>
        </w:tc>
        <w:tc>
          <w:tcPr>
            <w:tcW w:w="1126" w:type="dxa"/>
          </w:tcPr>
          <w:p>
            <w:pPr>
              <w:pStyle w:val="TableParagraph"/>
              <w:jc w:val="left"/>
              <w:rPr>
                <w:rFonts w:ascii="Times New Roman"/>
                <w:sz w:val="20"/>
              </w:rPr>
            </w:pPr>
          </w:p>
        </w:tc>
        <w:tc>
          <w:tcPr>
            <w:tcW w:w="943" w:type="dxa"/>
          </w:tcPr>
          <w:p>
            <w:pPr>
              <w:pStyle w:val="TableParagraph"/>
              <w:jc w:val="left"/>
              <w:rPr>
                <w:rFonts w:ascii="Times New Roman"/>
                <w:sz w:val="20"/>
              </w:rPr>
            </w:pPr>
          </w:p>
        </w:tc>
        <w:tc>
          <w:tcPr>
            <w:tcW w:w="901" w:type="dxa"/>
          </w:tcPr>
          <w:p>
            <w:pPr>
              <w:pStyle w:val="TableParagraph"/>
              <w:jc w:val="left"/>
              <w:rPr>
                <w:rFonts w:ascii="Times New Roman"/>
                <w:sz w:val="20"/>
              </w:rPr>
            </w:pPr>
          </w:p>
        </w:tc>
        <w:tc>
          <w:tcPr>
            <w:tcW w:w="882" w:type="dxa"/>
          </w:tcPr>
          <w:p>
            <w:pPr>
              <w:pStyle w:val="TableParagraph"/>
              <w:jc w:val="left"/>
              <w:rPr>
                <w:rFonts w:ascii="Times New Roman"/>
                <w:sz w:val="20"/>
              </w:rPr>
            </w:pPr>
          </w:p>
        </w:tc>
      </w:tr>
      <w:tr>
        <w:trPr>
          <w:trHeight w:val="318" w:hRule="atLeast"/>
        </w:trPr>
        <w:tc>
          <w:tcPr>
            <w:tcW w:w="4783" w:type="dxa"/>
          </w:tcPr>
          <w:p>
            <w:pPr>
              <w:pStyle w:val="TableParagraph"/>
              <w:spacing w:before="51"/>
              <w:ind w:left="136"/>
              <w:jc w:val="left"/>
              <w:rPr>
                <w:sz w:val="20"/>
              </w:rPr>
            </w:pPr>
            <w:r>
              <w:rPr>
                <w:sz w:val="20"/>
              </w:rPr>
              <w:t>-</w:t>
            </w:r>
            <w:r>
              <w:rPr>
                <w:spacing w:val="-10"/>
                <w:sz w:val="20"/>
              </w:rPr>
              <w:t> </w:t>
            </w:r>
            <w:r>
              <w:rPr>
                <w:sz w:val="20"/>
              </w:rPr>
              <w:t>Actuarial</w:t>
            </w:r>
            <w:r>
              <w:rPr>
                <w:spacing w:val="-9"/>
                <w:sz w:val="20"/>
              </w:rPr>
              <w:t> </w:t>
            </w:r>
            <w:r>
              <w:rPr>
                <w:sz w:val="20"/>
              </w:rPr>
              <w:t>gain</w:t>
            </w:r>
            <w:r>
              <w:rPr>
                <w:spacing w:val="-10"/>
                <w:sz w:val="20"/>
              </w:rPr>
              <w:t> </w:t>
            </w:r>
            <w:r>
              <w:rPr>
                <w:sz w:val="20"/>
              </w:rPr>
              <w:t>/</w:t>
            </w:r>
            <w:r>
              <w:rPr>
                <w:spacing w:val="-10"/>
                <w:sz w:val="20"/>
              </w:rPr>
              <w:t> </w:t>
            </w:r>
            <w:r>
              <w:rPr>
                <w:spacing w:val="-2"/>
                <w:sz w:val="20"/>
              </w:rPr>
              <w:t>(loss)</w:t>
            </w:r>
          </w:p>
        </w:tc>
        <w:tc>
          <w:tcPr>
            <w:tcW w:w="836" w:type="dxa"/>
          </w:tcPr>
          <w:p>
            <w:pPr>
              <w:pStyle w:val="TableParagraph"/>
              <w:spacing w:line="211" w:lineRule="exact" w:before="87"/>
              <w:ind w:right="111"/>
              <w:rPr>
                <w:sz w:val="20"/>
              </w:rPr>
            </w:pPr>
            <w:r>
              <w:rPr>
                <w:spacing w:val="-10"/>
                <w:sz w:val="20"/>
              </w:rPr>
              <w:t>-</w:t>
            </w:r>
          </w:p>
        </w:tc>
        <w:tc>
          <w:tcPr>
            <w:tcW w:w="1126" w:type="dxa"/>
          </w:tcPr>
          <w:p>
            <w:pPr>
              <w:pStyle w:val="TableParagraph"/>
              <w:spacing w:line="211" w:lineRule="exact" w:before="87"/>
              <w:ind w:right="113"/>
              <w:rPr>
                <w:sz w:val="20"/>
              </w:rPr>
            </w:pPr>
            <w:r>
              <w:rPr>
                <w:spacing w:val="-5"/>
                <w:sz w:val="20"/>
              </w:rPr>
              <w:t>129</w:t>
            </w:r>
          </w:p>
        </w:tc>
        <w:tc>
          <w:tcPr>
            <w:tcW w:w="943" w:type="dxa"/>
          </w:tcPr>
          <w:p>
            <w:pPr>
              <w:pStyle w:val="TableParagraph"/>
              <w:spacing w:line="211" w:lineRule="exact" w:before="87"/>
              <w:ind w:right="192"/>
              <w:rPr>
                <w:b/>
                <w:sz w:val="20"/>
              </w:rPr>
            </w:pPr>
            <w:r>
              <w:rPr>
                <w:b/>
                <w:spacing w:val="-10"/>
                <w:sz w:val="20"/>
              </w:rPr>
              <w:t>-</w:t>
            </w:r>
          </w:p>
        </w:tc>
        <w:tc>
          <w:tcPr>
            <w:tcW w:w="901" w:type="dxa"/>
          </w:tcPr>
          <w:p>
            <w:pPr>
              <w:pStyle w:val="TableParagraph"/>
              <w:spacing w:line="211" w:lineRule="exact" w:before="87"/>
              <w:ind w:right="216"/>
              <w:rPr>
                <w:b/>
                <w:sz w:val="20"/>
              </w:rPr>
            </w:pPr>
            <w:r>
              <w:rPr>
                <w:b/>
                <w:spacing w:val="-5"/>
                <w:sz w:val="20"/>
              </w:rPr>
              <w:t>129</w:t>
            </w:r>
          </w:p>
        </w:tc>
        <w:tc>
          <w:tcPr>
            <w:tcW w:w="882" w:type="dxa"/>
          </w:tcPr>
          <w:p>
            <w:pPr>
              <w:pStyle w:val="TableParagraph"/>
              <w:spacing w:line="211" w:lineRule="exact" w:before="87"/>
              <w:ind w:right="116"/>
              <w:rPr>
                <w:sz w:val="20"/>
              </w:rPr>
            </w:pPr>
            <w:r>
              <w:rPr>
                <w:spacing w:val="-5"/>
                <w:sz w:val="20"/>
              </w:rPr>
              <w:t>488</w:t>
            </w:r>
          </w:p>
        </w:tc>
      </w:tr>
      <w:tr>
        <w:trPr>
          <w:trHeight w:val="224" w:hRule="atLeast"/>
        </w:trPr>
        <w:tc>
          <w:tcPr>
            <w:tcW w:w="4783" w:type="dxa"/>
            <w:vMerge w:val="restart"/>
            <w:tcBorders>
              <w:bottom w:val="single" w:sz="4" w:space="0" w:color="000000"/>
            </w:tcBorders>
          </w:tcPr>
          <w:p>
            <w:pPr>
              <w:pStyle w:val="TableParagraph"/>
              <w:spacing w:line="230" w:lineRule="atLeast"/>
              <w:ind w:left="136" w:right="763"/>
              <w:jc w:val="left"/>
              <w:rPr>
                <w:sz w:val="20"/>
              </w:rPr>
            </w:pPr>
            <w:r>
              <w:rPr>
                <w:sz w:val="20"/>
              </w:rPr>
              <w:t>-</w:t>
            </w:r>
            <w:r>
              <w:rPr>
                <w:spacing w:val="-14"/>
                <w:sz w:val="20"/>
              </w:rPr>
              <w:t> </w:t>
            </w:r>
            <w:r>
              <w:rPr>
                <w:sz w:val="20"/>
              </w:rPr>
              <w:t>Return</w:t>
            </w:r>
            <w:r>
              <w:rPr>
                <w:spacing w:val="-14"/>
                <w:sz w:val="20"/>
              </w:rPr>
              <w:t> </w:t>
            </w:r>
            <w:r>
              <w:rPr>
                <w:sz w:val="20"/>
              </w:rPr>
              <w:t>on</w:t>
            </w:r>
            <w:r>
              <w:rPr>
                <w:spacing w:val="-13"/>
                <w:sz w:val="20"/>
              </w:rPr>
              <w:t> </w:t>
            </w:r>
            <w:r>
              <w:rPr>
                <w:sz w:val="20"/>
              </w:rPr>
              <w:t>plan</w:t>
            </w:r>
            <w:r>
              <w:rPr>
                <w:spacing w:val="-14"/>
                <w:sz w:val="20"/>
              </w:rPr>
              <w:t> </w:t>
            </w:r>
            <w:r>
              <w:rPr>
                <w:sz w:val="20"/>
              </w:rPr>
              <w:t>assets</w:t>
            </w:r>
            <w:r>
              <w:rPr>
                <w:spacing w:val="-13"/>
                <w:sz w:val="20"/>
              </w:rPr>
              <w:t> </w:t>
            </w:r>
            <w:r>
              <w:rPr>
                <w:sz w:val="20"/>
              </w:rPr>
              <w:t>excluding</w:t>
            </w:r>
            <w:r>
              <w:rPr>
                <w:spacing w:val="-13"/>
                <w:sz w:val="20"/>
              </w:rPr>
              <w:t> </w:t>
            </w:r>
            <w:r>
              <w:rPr>
                <w:sz w:val="20"/>
              </w:rPr>
              <w:t>interest </w:t>
            </w:r>
            <w:r>
              <w:rPr>
                <w:spacing w:val="-2"/>
                <w:sz w:val="20"/>
              </w:rPr>
              <w:t>income</w:t>
            </w:r>
          </w:p>
        </w:tc>
        <w:tc>
          <w:tcPr>
            <w:tcW w:w="836" w:type="dxa"/>
          </w:tcPr>
          <w:p>
            <w:pPr>
              <w:pStyle w:val="TableParagraph"/>
              <w:jc w:val="left"/>
              <w:rPr>
                <w:rFonts w:ascii="Times New Roman"/>
                <w:sz w:val="16"/>
              </w:rPr>
            </w:pPr>
          </w:p>
        </w:tc>
        <w:tc>
          <w:tcPr>
            <w:tcW w:w="1126" w:type="dxa"/>
          </w:tcPr>
          <w:p>
            <w:pPr>
              <w:pStyle w:val="TableParagraph"/>
              <w:jc w:val="left"/>
              <w:rPr>
                <w:rFonts w:ascii="Times New Roman"/>
                <w:sz w:val="16"/>
              </w:rPr>
            </w:pPr>
          </w:p>
        </w:tc>
        <w:tc>
          <w:tcPr>
            <w:tcW w:w="943" w:type="dxa"/>
          </w:tcPr>
          <w:p>
            <w:pPr>
              <w:pStyle w:val="TableParagraph"/>
              <w:spacing w:line="204" w:lineRule="exact"/>
              <w:ind w:right="192"/>
              <w:rPr>
                <w:b/>
                <w:sz w:val="20"/>
              </w:rPr>
            </w:pPr>
            <w:r>
              <w:rPr>
                <w:b/>
                <w:spacing w:val="-10"/>
                <w:sz w:val="20"/>
              </w:rPr>
              <w:t>-</w:t>
            </w:r>
          </w:p>
        </w:tc>
        <w:tc>
          <w:tcPr>
            <w:tcW w:w="901" w:type="dxa"/>
          </w:tcPr>
          <w:p>
            <w:pPr>
              <w:pStyle w:val="TableParagraph"/>
              <w:jc w:val="left"/>
              <w:rPr>
                <w:rFonts w:ascii="Times New Roman"/>
                <w:sz w:val="16"/>
              </w:rPr>
            </w:pPr>
          </w:p>
        </w:tc>
        <w:tc>
          <w:tcPr>
            <w:tcW w:w="882" w:type="dxa"/>
          </w:tcPr>
          <w:p>
            <w:pPr>
              <w:pStyle w:val="TableParagraph"/>
              <w:jc w:val="left"/>
              <w:rPr>
                <w:rFonts w:ascii="Times New Roman"/>
                <w:sz w:val="16"/>
              </w:rPr>
            </w:pPr>
          </w:p>
        </w:tc>
      </w:tr>
      <w:tr>
        <w:trPr>
          <w:trHeight w:val="245" w:hRule="atLeast"/>
        </w:trPr>
        <w:tc>
          <w:tcPr>
            <w:tcW w:w="4783" w:type="dxa"/>
            <w:vMerge/>
            <w:tcBorders>
              <w:top w:val="nil"/>
              <w:bottom w:val="single" w:sz="4" w:space="0" w:color="000000"/>
            </w:tcBorders>
          </w:tcPr>
          <w:p>
            <w:pPr>
              <w:rPr>
                <w:sz w:val="2"/>
                <w:szCs w:val="2"/>
              </w:rPr>
            </w:pPr>
          </w:p>
        </w:tc>
        <w:tc>
          <w:tcPr>
            <w:tcW w:w="836" w:type="dxa"/>
            <w:tcBorders>
              <w:bottom w:val="single" w:sz="4" w:space="0" w:color="000000"/>
            </w:tcBorders>
          </w:tcPr>
          <w:p>
            <w:pPr>
              <w:pStyle w:val="TableParagraph"/>
              <w:spacing w:line="223" w:lineRule="exact"/>
              <w:ind w:right="123"/>
              <w:rPr>
                <w:sz w:val="20"/>
              </w:rPr>
            </w:pPr>
            <w:r>
              <w:rPr>
                <w:spacing w:val="-2"/>
                <w:sz w:val="20"/>
              </w:rPr>
              <w:t>(190)</w:t>
            </w:r>
          </w:p>
        </w:tc>
        <w:tc>
          <w:tcPr>
            <w:tcW w:w="1126" w:type="dxa"/>
            <w:tcBorders>
              <w:bottom w:val="single" w:sz="4" w:space="0" w:color="000000"/>
            </w:tcBorders>
          </w:tcPr>
          <w:p>
            <w:pPr>
              <w:pStyle w:val="TableParagraph"/>
              <w:spacing w:line="223" w:lineRule="exact"/>
              <w:ind w:right="101"/>
              <w:rPr>
                <w:sz w:val="20"/>
              </w:rPr>
            </w:pPr>
            <w:r>
              <w:rPr>
                <w:spacing w:val="-10"/>
                <w:sz w:val="20"/>
              </w:rPr>
              <w:t>-</w:t>
            </w:r>
          </w:p>
        </w:tc>
        <w:tc>
          <w:tcPr>
            <w:tcW w:w="943" w:type="dxa"/>
            <w:tcBorders>
              <w:bottom w:val="single" w:sz="4" w:space="0" w:color="000000"/>
            </w:tcBorders>
          </w:tcPr>
          <w:p>
            <w:pPr>
              <w:pStyle w:val="TableParagraph"/>
              <w:jc w:val="left"/>
              <w:rPr>
                <w:rFonts w:ascii="Times New Roman"/>
                <w:sz w:val="16"/>
              </w:rPr>
            </w:pPr>
          </w:p>
        </w:tc>
        <w:tc>
          <w:tcPr>
            <w:tcW w:w="901" w:type="dxa"/>
            <w:tcBorders>
              <w:bottom w:val="single" w:sz="4" w:space="0" w:color="000000"/>
            </w:tcBorders>
          </w:tcPr>
          <w:p>
            <w:pPr>
              <w:pStyle w:val="TableParagraph"/>
              <w:spacing w:line="223" w:lineRule="exact"/>
              <w:ind w:right="217"/>
              <w:rPr>
                <w:b/>
                <w:sz w:val="20"/>
              </w:rPr>
            </w:pPr>
            <w:r>
              <w:rPr>
                <w:b/>
                <w:spacing w:val="-2"/>
                <w:sz w:val="20"/>
              </w:rPr>
              <w:t>(190)</w:t>
            </w:r>
          </w:p>
        </w:tc>
        <w:tc>
          <w:tcPr>
            <w:tcW w:w="882" w:type="dxa"/>
            <w:tcBorders>
              <w:bottom w:val="single" w:sz="4" w:space="0" w:color="000000"/>
            </w:tcBorders>
          </w:tcPr>
          <w:p>
            <w:pPr>
              <w:pStyle w:val="TableParagraph"/>
              <w:spacing w:line="223" w:lineRule="exact"/>
              <w:ind w:right="115"/>
              <w:rPr>
                <w:sz w:val="20"/>
              </w:rPr>
            </w:pPr>
            <w:r>
              <w:rPr>
                <w:spacing w:val="-2"/>
                <w:sz w:val="20"/>
              </w:rPr>
              <w:t>(465)</w:t>
            </w:r>
          </w:p>
        </w:tc>
      </w:tr>
      <w:tr>
        <w:trPr>
          <w:trHeight w:val="335" w:hRule="atLeast"/>
        </w:trPr>
        <w:tc>
          <w:tcPr>
            <w:tcW w:w="4783" w:type="dxa"/>
            <w:tcBorders>
              <w:top w:val="single" w:sz="4" w:space="0" w:color="000000"/>
              <w:bottom w:val="single" w:sz="4" w:space="0" w:color="000000"/>
            </w:tcBorders>
          </w:tcPr>
          <w:p>
            <w:pPr>
              <w:pStyle w:val="TableParagraph"/>
              <w:spacing w:before="50"/>
              <w:ind w:left="136"/>
              <w:jc w:val="left"/>
              <w:rPr>
                <w:sz w:val="20"/>
              </w:rPr>
            </w:pPr>
            <w:r>
              <w:rPr>
                <w:sz w:val="20"/>
              </w:rPr>
              <w:t>Surplus</w:t>
            </w:r>
            <w:r>
              <w:rPr>
                <w:spacing w:val="-7"/>
                <w:sz w:val="20"/>
              </w:rPr>
              <w:t> </w:t>
            </w:r>
            <w:r>
              <w:rPr>
                <w:sz w:val="20"/>
              </w:rPr>
              <w:t>in</w:t>
            </w:r>
            <w:r>
              <w:rPr>
                <w:spacing w:val="-11"/>
                <w:sz w:val="20"/>
              </w:rPr>
              <w:t> </w:t>
            </w:r>
            <w:r>
              <w:rPr>
                <w:sz w:val="20"/>
              </w:rPr>
              <w:t>the</w:t>
            </w:r>
            <w:r>
              <w:rPr>
                <w:spacing w:val="-10"/>
                <w:sz w:val="20"/>
              </w:rPr>
              <w:t> </w:t>
            </w:r>
            <w:r>
              <w:rPr>
                <w:sz w:val="20"/>
              </w:rPr>
              <w:t>scheme</w:t>
            </w:r>
            <w:r>
              <w:rPr>
                <w:spacing w:val="-8"/>
                <w:sz w:val="20"/>
              </w:rPr>
              <w:t> </w:t>
            </w:r>
            <w:r>
              <w:rPr>
                <w:sz w:val="20"/>
              </w:rPr>
              <w:t>as</w:t>
            </w:r>
            <w:r>
              <w:rPr>
                <w:spacing w:val="-9"/>
                <w:sz w:val="20"/>
              </w:rPr>
              <w:t> </w:t>
            </w:r>
            <w:r>
              <w:rPr>
                <w:sz w:val="20"/>
              </w:rPr>
              <w:t>at</w:t>
            </w:r>
            <w:r>
              <w:rPr>
                <w:spacing w:val="-7"/>
                <w:sz w:val="20"/>
              </w:rPr>
              <w:t> </w:t>
            </w:r>
            <w:r>
              <w:rPr>
                <w:sz w:val="20"/>
              </w:rPr>
              <w:t>31</w:t>
            </w:r>
            <w:r>
              <w:rPr>
                <w:spacing w:val="-6"/>
                <w:sz w:val="20"/>
              </w:rPr>
              <w:t> </w:t>
            </w:r>
            <w:r>
              <w:rPr>
                <w:sz w:val="20"/>
              </w:rPr>
              <w:t>August</w:t>
            </w:r>
            <w:r>
              <w:rPr>
                <w:spacing w:val="-10"/>
                <w:sz w:val="20"/>
              </w:rPr>
              <w:t> </w:t>
            </w:r>
            <w:r>
              <w:rPr>
                <w:spacing w:val="-4"/>
                <w:sz w:val="20"/>
              </w:rPr>
              <w:t>2023</w:t>
            </w:r>
          </w:p>
        </w:tc>
        <w:tc>
          <w:tcPr>
            <w:tcW w:w="836" w:type="dxa"/>
            <w:tcBorders>
              <w:top w:val="single" w:sz="4" w:space="0" w:color="000000"/>
              <w:bottom w:val="single" w:sz="4" w:space="0" w:color="000000"/>
            </w:tcBorders>
          </w:tcPr>
          <w:p>
            <w:pPr>
              <w:pStyle w:val="TableParagraph"/>
              <w:spacing w:before="50"/>
              <w:ind w:right="124"/>
              <w:rPr>
                <w:b/>
                <w:sz w:val="20"/>
              </w:rPr>
            </w:pPr>
            <w:r>
              <w:rPr>
                <w:b/>
                <w:spacing w:val="-5"/>
                <w:sz w:val="20"/>
              </w:rPr>
              <w:t>873</w:t>
            </w:r>
          </w:p>
        </w:tc>
        <w:tc>
          <w:tcPr>
            <w:tcW w:w="1126" w:type="dxa"/>
            <w:tcBorders>
              <w:top w:val="single" w:sz="4" w:space="0" w:color="000000"/>
              <w:bottom w:val="single" w:sz="4" w:space="0" w:color="000000"/>
            </w:tcBorders>
          </w:tcPr>
          <w:p>
            <w:pPr>
              <w:pStyle w:val="TableParagraph"/>
              <w:spacing w:before="50"/>
              <w:ind w:right="114"/>
              <w:rPr>
                <w:b/>
                <w:sz w:val="20"/>
              </w:rPr>
            </w:pPr>
            <w:r>
              <w:rPr>
                <w:b/>
                <w:spacing w:val="-2"/>
                <w:sz w:val="20"/>
              </w:rPr>
              <w:t>(685)</w:t>
            </w:r>
          </w:p>
        </w:tc>
        <w:tc>
          <w:tcPr>
            <w:tcW w:w="943" w:type="dxa"/>
            <w:tcBorders>
              <w:top w:val="single" w:sz="4" w:space="0" w:color="000000"/>
              <w:bottom w:val="single" w:sz="4" w:space="0" w:color="000000"/>
            </w:tcBorders>
          </w:tcPr>
          <w:p>
            <w:pPr>
              <w:pStyle w:val="TableParagraph"/>
              <w:spacing w:line="225" w:lineRule="exact"/>
              <w:ind w:right="204"/>
              <w:rPr>
                <w:b/>
                <w:sz w:val="20"/>
              </w:rPr>
            </w:pPr>
            <w:r>
              <w:rPr>
                <w:b/>
                <w:spacing w:val="-2"/>
                <w:sz w:val="20"/>
              </w:rPr>
              <w:t>(188)</w:t>
            </w:r>
          </w:p>
        </w:tc>
        <w:tc>
          <w:tcPr>
            <w:tcW w:w="901" w:type="dxa"/>
            <w:tcBorders>
              <w:top w:val="single" w:sz="4" w:space="0" w:color="000000"/>
              <w:bottom w:val="single" w:sz="4" w:space="0" w:color="000000"/>
            </w:tcBorders>
          </w:tcPr>
          <w:p>
            <w:pPr>
              <w:pStyle w:val="TableParagraph"/>
              <w:spacing w:before="50"/>
              <w:ind w:right="205"/>
              <w:rPr>
                <w:b/>
                <w:sz w:val="20"/>
              </w:rPr>
            </w:pPr>
            <w:r>
              <w:rPr>
                <w:b/>
                <w:spacing w:val="-10"/>
                <w:sz w:val="20"/>
              </w:rPr>
              <w:t>-</w:t>
            </w:r>
          </w:p>
        </w:tc>
        <w:tc>
          <w:tcPr>
            <w:tcW w:w="882" w:type="dxa"/>
            <w:tcBorders>
              <w:top w:val="single" w:sz="4" w:space="0" w:color="000000"/>
              <w:bottom w:val="single" w:sz="4" w:space="0" w:color="000000"/>
            </w:tcBorders>
          </w:tcPr>
          <w:p>
            <w:pPr>
              <w:pStyle w:val="TableParagraph"/>
              <w:spacing w:before="50"/>
              <w:ind w:right="103"/>
              <w:rPr>
                <w:sz w:val="20"/>
              </w:rPr>
            </w:pPr>
            <w:r>
              <w:rPr>
                <w:spacing w:val="-10"/>
                <w:sz w:val="20"/>
              </w:rPr>
              <w:t>-</w:t>
            </w:r>
          </w:p>
        </w:tc>
      </w:tr>
    </w:tbl>
    <w:p>
      <w:pPr>
        <w:spacing w:after="0"/>
        <w:rPr>
          <w:sz w:val="20"/>
        </w:rPr>
        <w:sectPr>
          <w:pgSz w:w="11920" w:h="16850"/>
          <w:pgMar w:header="715" w:footer="881" w:top="960" w:bottom="1080" w:left="380" w:right="320"/>
        </w:sectPr>
      </w:pPr>
    </w:p>
    <w:p>
      <w:pPr>
        <w:pStyle w:val="BodyText"/>
        <w:spacing w:before="184"/>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pPr>
      <w:r>
        <w:rPr/>
        <w:t>24.</w:t>
      </w:r>
      <w:r>
        <w:rPr>
          <w:spacing w:val="-9"/>
        </w:rPr>
        <w:t> </w:t>
      </w:r>
      <w:r>
        <w:rPr/>
        <w:t>Pension</w:t>
      </w:r>
      <w:r>
        <w:rPr>
          <w:spacing w:val="-10"/>
        </w:rPr>
        <w:t> </w:t>
      </w:r>
      <w:r>
        <w:rPr/>
        <w:t>commitments</w:t>
      </w:r>
      <w:r>
        <w:rPr>
          <w:spacing w:val="-5"/>
        </w:rPr>
        <w:t> </w:t>
      </w:r>
      <w:r>
        <w:rPr>
          <w:spacing w:val="-2"/>
        </w:rPr>
        <w:t>(continued)</w:t>
      </w:r>
    </w:p>
    <w:p>
      <w:pPr>
        <w:pStyle w:val="BodyText"/>
        <w:spacing w:before="0"/>
        <w:rPr>
          <w:b/>
          <w:sz w:val="20"/>
        </w:rPr>
      </w:pPr>
    </w:p>
    <w:p>
      <w:pPr>
        <w:pStyle w:val="BodyText"/>
        <w:spacing w:before="14" w:after="1"/>
        <w:rPr>
          <w:b/>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11"/>
        <w:gridCol w:w="1999"/>
        <w:gridCol w:w="1177"/>
      </w:tblGrid>
      <w:tr>
        <w:trPr>
          <w:trHeight w:val="676" w:hRule="atLeast"/>
        </w:trPr>
        <w:tc>
          <w:tcPr>
            <w:tcW w:w="9487" w:type="dxa"/>
            <w:gridSpan w:val="3"/>
          </w:tcPr>
          <w:p>
            <w:pPr>
              <w:pStyle w:val="TableParagraph"/>
              <w:spacing w:line="235" w:lineRule="auto"/>
              <w:ind w:left="136" w:right="1936"/>
              <w:jc w:val="left"/>
              <w:rPr>
                <w:b/>
                <w:sz w:val="20"/>
              </w:rPr>
            </w:pPr>
            <w:r>
              <w:rPr>
                <w:b/>
                <w:sz w:val="20"/>
              </w:rPr>
              <w:t>The</w:t>
            </w:r>
            <w:r>
              <w:rPr>
                <w:b/>
                <w:spacing w:val="-9"/>
                <w:sz w:val="20"/>
              </w:rPr>
              <w:t> </w:t>
            </w:r>
            <w:r>
              <w:rPr>
                <w:b/>
                <w:sz w:val="20"/>
              </w:rPr>
              <w:t>Shaw</w:t>
            </w:r>
            <w:r>
              <w:rPr>
                <w:b/>
                <w:spacing w:val="-5"/>
                <w:sz w:val="20"/>
              </w:rPr>
              <w:t> </w:t>
            </w:r>
            <w:r>
              <w:rPr>
                <w:b/>
                <w:sz w:val="20"/>
              </w:rPr>
              <w:t>Trust's</w:t>
            </w:r>
            <w:r>
              <w:rPr>
                <w:b/>
                <w:spacing w:val="-6"/>
                <w:sz w:val="20"/>
              </w:rPr>
              <w:t> </w:t>
            </w:r>
            <w:r>
              <w:rPr>
                <w:b/>
                <w:sz w:val="20"/>
              </w:rPr>
              <w:t>assessed</w:t>
            </w:r>
            <w:r>
              <w:rPr>
                <w:b/>
                <w:spacing w:val="-5"/>
                <w:sz w:val="20"/>
              </w:rPr>
              <w:t> </w:t>
            </w:r>
            <w:r>
              <w:rPr>
                <w:b/>
                <w:sz w:val="20"/>
              </w:rPr>
              <w:t>share</w:t>
            </w:r>
            <w:r>
              <w:rPr>
                <w:b/>
                <w:spacing w:val="-9"/>
                <w:sz w:val="20"/>
              </w:rPr>
              <w:t> </w:t>
            </w:r>
            <w:r>
              <w:rPr>
                <w:b/>
                <w:sz w:val="20"/>
              </w:rPr>
              <w:t>of</w:t>
            </w:r>
            <w:r>
              <w:rPr>
                <w:b/>
                <w:spacing w:val="-5"/>
                <w:sz w:val="20"/>
              </w:rPr>
              <w:t> </w:t>
            </w:r>
            <w:r>
              <w:rPr>
                <w:b/>
                <w:sz w:val="20"/>
              </w:rPr>
              <w:t>the</w:t>
            </w:r>
            <w:r>
              <w:rPr>
                <w:b/>
                <w:spacing w:val="-9"/>
                <w:sz w:val="20"/>
              </w:rPr>
              <w:t> </w:t>
            </w:r>
            <w:r>
              <w:rPr>
                <w:b/>
                <w:sz w:val="20"/>
              </w:rPr>
              <w:t>fair</w:t>
            </w:r>
            <w:r>
              <w:rPr>
                <w:b/>
                <w:spacing w:val="-8"/>
                <w:sz w:val="20"/>
              </w:rPr>
              <w:t> </w:t>
            </w:r>
            <w:r>
              <w:rPr>
                <w:b/>
                <w:sz w:val="20"/>
              </w:rPr>
              <w:t>value</w:t>
            </w:r>
            <w:r>
              <w:rPr>
                <w:b/>
                <w:spacing w:val="-4"/>
                <w:sz w:val="20"/>
              </w:rPr>
              <w:t> </w:t>
            </w:r>
            <w:r>
              <w:rPr>
                <w:b/>
                <w:sz w:val="20"/>
              </w:rPr>
              <w:t>of</w:t>
            </w:r>
            <w:r>
              <w:rPr>
                <w:b/>
                <w:spacing w:val="-5"/>
                <w:sz w:val="20"/>
              </w:rPr>
              <w:t> </w:t>
            </w:r>
            <w:r>
              <w:rPr>
                <w:b/>
                <w:sz w:val="20"/>
              </w:rPr>
              <w:t>the</w:t>
            </w:r>
            <w:r>
              <w:rPr>
                <w:b/>
                <w:spacing w:val="-9"/>
                <w:sz w:val="20"/>
              </w:rPr>
              <w:t> </w:t>
            </w:r>
            <w:r>
              <w:rPr>
                <w:b/>
                <w:sz w:val="20"/>
              </w:rPr>
              <w:t>assets</w:t>
            </w:r>
            <w:r>
              <w:rPr>
                <w:b/>
                <w:spacing w:val="-6"/>
                <w:sz w:val="20"/>
              </w:rPr>
              <w:t> </w:t>
            </w:r>
            <w:r>
              <w:rPr>
                <w:b/>
                <w:sz w:val="20"/>
              </w:rPr>
              <w:t>of</w:t>
            </w:r>
            <w:r>
              <w:rPr>
                <w:b/>
                <w:spacing w:val="-5"/>
                <w:sz w:val="20"/>
              </w:rPr>
              <w:t> </w:t>
            </w:r>
            <w:r>
              <w:rPr>
                <w:b/>
                <w:sz w:val="20"/>
              </w:rPr>
              <w:t>this</w:t>
            </w:r>
            <w:r>
              <w:rPr>
                <w:b/>
                <w:spacing w:val="-8"/>
                <w:sz w:val="20"/>
              </w:rPr>
              <w:t> </w:t>
            </w:r>
            <w:r>
              <w:rPr>
                <w:b/>
                <w:sz w:val="20"/>
              </w:rPr>
              <w:t>scheme </w:t>
            </w:r>
            <w:r>
              <w:rPr>
                <w:b/>
                <w:spacing w:val="-2"/>
                <w:sz w:val="20"/>
              </w:rPr>
              <w:t>were:</w:t>
            </w:r>
          </w:p>
        </w:tc>
      </w:tr>
      <w:tr>
        <w:trPr>
          <w:trHeight w:val="705" w:hRule="atLeast"/>
        </w:trPr>
        <w:tc>
          <w:tcPr>
            <w:tcW w:w="6311" w:type="dxa"/>
          </w:tcPr>
          <w:p>
            <w:pPr>
              <w:pStyle w:val="TableParagraph"/>
              <w:jc w:val="left"/>
              <w:rPr>
                <w:rFonts w:ascii="Times New Roman"/>
                <w:sz w:val="20"/>
              </w:rPr>
            </w:pPr>
          </w:p>
        </w:tc>
        <w:tc>
          <w:tcPr>
            <w:tcW w:w="1999" w:type="dxa"/>
          </w:tcPr>
          <w:p>
            <w:pPr>
              <w:pStyle w:val="TableParagraph"/>
              <w:spacing w:before="221"/>
              <w:ind w:right="155"/>
              <w:rPr>
                <w:b/>
                <w:sz w:val="20"/>
              </w:rPr>
            </w:pPr>
            <w:r>
              <w:rPr>
                <w:b/>
                <w:sz w:val="20"/>
              </w:rPr>
              <w:t>2023</w:t>
            </w:r>
            <w:r>
              <w:rPr>
                <w:b/>
                <w:spacing w:val="-14"/>
                <w:sz w:val="20"/>
              </w:rPr>
              <w:t> </w:t>
            </w:r>
            <w:r>
              <w:rPr>
                <w:b/>
                <w:spacing w:val="-2"/>
                <w:sz w:val="20"/>
              </w:rPr>
              <w:t>Total</w:t>
            </w:r>
          </w:p>
        </w:tc>
        <w:tc>
          <w:tcPr>
            <w:tcW w:w="1177" w:type="dxa"/>
          </w:tcPr>
          <w:p>
            <w:pPr>
              <w:pStyle w:val="TableParagraph"/>
              <w:spacing w:before="221"/>
              <w:ind w:right="97"/>
              <w:rPr>
                <w:sz w:val="20"/>
              </w:rPr>
            </w:pPr>
            <w:r>
              <w:rPr>
                <w:sz w:val="20"/>
              </w:rPr>
              <w:t>2022</w:t>
            </w:r>
            <w:r>
              <w:rPr>
                <w:spacing w:val="-14"/>
                <w:sz w:val="20"/>
              </w:rPr>
              <w:t> </w:t>
            </w:r>
            <w:r>
              <w:rPr>
                <w:spacing w:val="-2"/>
                <w:sz w:val="20"/>
              </w:rPr>
              <w:t>Total</w:t>
            </w:r>
          </w:p>
        </w:tc>
      </w:tr>
      <w:tr>
        <w:trPr>
          <w:trHeight w:val="531" w:hRule="atLeast"/>
        </w:trPr>
        <w:tc>
          <w:tcPr>
            <w:tcW w:w="6311" w:type="dxa"/>
            <w:tcBorders>
              <w:bottom w:val="single" w:sz="4" w:space="0" w:color="000000"/>
            </w:tcBorders>
          </w:tcPr>
          <w:p>
            <w:pPr>
              <w:pStyle w:val="TableParagraph"/>
              <w:jc w:val="left"/>
              <w:rPr>
                <w:rFonts w:ascii="Times New Roman"/>
                <w:sz w:val="20"/>
              </w:rPr>
            </w:pPr>
          </w:p>
        </w:tc>
        <w:tc>
          <w:tcPr>
            <w:tcW w:w="1999" w:type="dxa"/>
            <w:tcBorders>
              <w:bottom w:val="single" w:sz="4" w:space="0" w:color="000000"/>
            </w:tcBorders>
          </w:tcPr>
          <w:p>
            <w:pPr>
              <w:pStyle w:val="TableParagraph"/>
              <w:spacing w:before="17"/>
              <w:jc w:val="left"/>
              <w:rPr>
                <w:b/>
                <w:sz w:val="20"/>
              </w:rPr>
            </w:pPr>
          </w:p>
          <w:p>
            <w:pPr>
              <w:pStyle w:val="TableParagraph"/>
              <w:ind w:right="153"/>
              <w:rPr>
                <w:b/>
                <w:sz w:val="20"/>
              </w:rPr>
            </w:pPr>
            <w:r>
              <w:rPr>
                <w:b/>
                <w:spacing w:val="-2"/>
                <w:sz w:val="20"/>
              </w:rPr>
              <w:t>£'000</w:t>
            </w:r>
          </w:p>
        </w:tc>
        <w:tc>
          <w:tcPr>
            <w:tcW w:w="1177" w:type="dxa"/>
            <w:tcBorders>
              <w:bottom w:val="single" w:sz="4" w:space="0" w:color="000000"/>
            </w:tcBorders>
          </w:tcPr>
          <w:p>
            <w:pPr>
              <w:pStyle w:val="TableParagraph"/>
              <w:spacing w:before="17"/>
              <w:jc w:val="left"/>
              <w:rPr>
                <w:b/>
                <w:sz w:val="20"/>
              </w:rPr>
            </w:pPr>
          </w:p>
          <w:p>
            <w:pPr>
              <w:pStyle w:val="TableParagraph"/>
              <w:ind w:right="101"/>
              <w:rPr>
                <w:sz w:val="20"/>
              </w:rPr>
            </w:pPr>
            <w:r>
              <w:rPr>
                <w:spacing w:val="-2"/>
                <w:sz w:val="20"/>
              </w:rPr>
              <w:t>£'000</w:t>
            </w:r>
          </w:p>
        </w:tc>
      </w:tr>
      <w:tr>
        <w:trPr>
          <w:trHeight w:val="333" w:hRule="atLeast"/>
        </w:trPr>
        <w:tc>
          <w:tcPr>
            <w:tcW w:w="6311" w:type="dxa"/>
            <w:tcBorders>
              <w:top w:val="single" w:sz="4" w:space="0" w:color="000000"/>
            </w:tcBorders>
          </w:tcPr>
          <w:p>
            <w:pPr>
              <w:pStyle w:val="TableParagraph"/>
              <w:spacing w:before="50"/>
              <w:ind w:left="136"/>
              <w:jc w:val="left"/>
              <w:rPr>
                <w:sz w:val="20"/>
              </w:rPr>
            </w:pPr>
            <w:r>
              <w:rPr>
                <w:spacing w:val="-2"/>
                <w:sz w:val="20"/>
              </w:rPr>
              <w:t>Equities</w:t>
            </w:r>
          </w:p>
        </w:tc>
        <w:tc>
          <w:tcPr>
            <w:tcW w:w="1999" w:type="dxa"/>
            <w:tcBorders>
              <w:top w:val="single" w:sz="4" w:space="0" w:color="000000"/>
            </w:tcBorders>
          </w:tcPr>
          <w:p>
            <w:pPr>
              <w:pStyle w:val="TableParagraph"/>
              <w:spacing w:before="50"/>
              <w:ind w:right="144"/>
              <w:rPr>
                <w:b/>
                <w:sz w:val="20"/>
              </w:rPr>
            </w:pPr>
            <w:r>
              <w:rPr>
                <w:b/>
                <w:spacing w:val="-10"/>
                <w:sz w:val="20"/>
              </w:rPr>
              <w:t>-</w:t>
            </w:r>
          </w:p>
        </w:tc>
        <w:tc>
          <w:tcPr>
            <w:tcW w:w="1177" w:type="dxa"/>
            <w:tcBorders>
              <w:top w:val="single" w:sz="4" w:space="0" w:color="000000"/>
            </w:tcBorders>
          </w:tcPr>
          <w:p>
            <w:pPr>
              <w:pStyle w:val="TableParagraph"/>
              <w:spacing w:before="50"/>
              <w:ind w:right="92"/>
              <w:rPr>
                <w:sz w:val="20"/>
              </w:rPr>
            </w:pPr>
            <w:r>
              <w:rPr>
                <w:spacing w:val="-10"/>
                <w:sz w:val="20"/>
              </w:rPr>
              <w:t>-</w:t>
            </w:r>
          </w:p>
        </w:tc>
      </w:tr>
      <w:tr>
        <w:trPr>
          <w:trHeight w:val="332" w:hRule="atLeast"/>
        </w:trPr>
        <w:tc>
          <w:tcPr>
            <w:tcW w:w="6311" w:type="dxa"/>
          </w:tcPr>
          <w:p>
            <w:pPr>
              <w:pStyle w:val="TableParagraph"/>
              <w:spacing w:before="47"/>
              <w:ind w:left="136"/>
              <w:jc w:val="left"/>
              <w:rPr>
                <w:sz w:val="20"/>
              </w:rPr>
            </w:pPr>
            <w:r>
              <w:rPr>
                <w:spacing w:val="-2"/>
                <w:sz w:val="20"/>
              </w:rPr>
              <w:t>Bonds</w:t>
            </w:r>
          </w:p>
        </w:tc>
        <w:tc>
          <w:tcPr>
            <w:tcW w:w="1999" w:type="dxa"/>
          </w:tcPr>
          <w:p>
            <w:pPr>
              <w:pStyle w:val="TableParagraph"/>
              <w:spacing w:before="47"/>
              <w:ind w:right="158"/>
              <w:rPr>
                <w:b/>
                <w:sz w:val="20"/>
              </w:rPr>
            </w:pPr>
            <w:r>
              <w:rPr>
                <w:b/>
                <w:spacing w:val="-5"/>
                <w:sz w:val="20"/>
              </w:rPr>
              <w:t>461</w:t>
            </w:r>
          </w:p>
        </w:tc>
        <w:tc>
          <w:tcPr>
            <w:tcW w:w="1177" w:type="dxa"/>
          </w:tcPr>
          <w:p>
            <w:pPr>
              <w:pStyle w:val="TableParagraph"/>
              <w:spacing w:before="47"/>
              <w:ind w:right="106"/>
              <w:rPr>
                <w:sz w:val="20"/>
              </w:rPr>
            </w:pPr>
            <w:r>
              <w:rPr>
                <w:spacing w:val="-5"/>
                <w:sz w:val="20"/>
              </w:rPr>
              <w:t>520</w:t>
            </w:r>
          </w:p>
        </w:tc>
      </w:tr>
      <w:tr>
        <w:trPr>
          <w:trHeight w:val="333" w:hRule="atLeast"/>
        </w:trPr>
        <w:tc>
          <w:tcPr>
            <w:tcW w:w="6311" w:type="dxa"/>
          </w:tcPr>
          <w:p>
            <w:pPr>
              <w:pStyle w:val="TableParagraph"/>
              <w:spacing w:before="48"/>
              <w:ind w:left="136"/>
              <w:jc w:val="left"/>
              <w:rPr>
                <w:sz w:val="20"/>
              </w:rPr>
            </w:pPr>
            <w:r>
              <w:rPr>
                <w:spacing w:val="-2"/>
                <w:sz w:val="20"/>
              </w:rPr>
              <w:t>Gilts</w:t>
            </w:r>
          </w:p>
        </w:tc>
        <w:tc>
          <w:tcPr>
            <w:tcW w:w="1999" w:type="dxa"/>
          </w:tcPr>
          <w:p>
            <w:pPr>
              <w:pStyle w:val="TableParagraph"/>
              <w:spacing w:before="48"/>
              <w:ind w:right="158"/>
              <w:rPr>
                <w:b/>
                <w:sz w:val="20"/>
              </w:rPr>
            </w:pPr>
            <w:r>
              <w:rPr>
                <w:b/>
                <w:spacing w:val="-5"/>
                <w:sz w:val="20"/>
              </w:rPr>
              <w:t>412</w:t>
            </w:r>
          </w:p>
        </w:tc>
        <w:tc>
          <w:tcPr>
            <w:tcW w:w="1177" w:type="dxa"/>
          </w:tcPr>
          <w:p>
            <w:pPr>
              <w:pStyle w:val="TableParagraph"/>
              <w:spacing w:before="48"/>
              <w:ind w:right="106"/>
              <w:rPr>
                <w:sz w:val="20"/>
              </w:rPr>
            </w:pPr>
            <w:r>
              <w:rPr>
                <w:spacing w:val="-5"/>
                <w:sz w:val="20"/>
              </w:rPr>
              <w:t>536</w:t>
            </w:r>
          </w:p>
        </w:tc>
      </w:tr>
      <w:tr>
        <w:trPr>
          <w:trHeight w:val="329" w:hRule="atLeast"/>
        </w:trPr>
        <w:tc>
          <w:tcPr>
            <w:tcW w:w="6311" w:type="dxa"/>
            <w:tcBorders>
              <w:bottom w:val="single" w:sz="4" w:space="0" w:color="000000"/>
            </w:tcBorders>
          </w:tcPr>
          <w:p>
            <w:pPr>
              <w:pStyle w:val="TableParagraph"/>
              <w:spacing w:before="48"/>
              <w:ind w:left="136"/>
              <w:jc w:val="left"/>
              <w:rPr>
                <w:sz w:val="20"/>
              </w:rPr>
            </w:pPr>
            <w:r>
              <w:rPr>
                <w:spacing w:val="-2"/>
                <w:sz w:val="20"/>
              </w:rPr>
              <w:t>Other</w:t>
            </w:r>
          </w:p>
        </w:tc>
        <w:tc>
          <w:tcPr>
            <w:tcW w:w="1999" w:type="dxa"/>
            <w:tcBorders>
              <w:bottom w:val="single" w:sz="4" w:space="0" w:color="000000"/>
            </w:tcBorders>
          </w:tcPr>
          <w:p>
            <w:pPr>
              <w:pStyle w:val="TableParagraph"/>
              <w:spacing w:before="48"/>
              <w:ind w:right="144"/>
              <w:rPr>
                <w:b/>
                <w:sz w:val="20"/>
              </w:rPr>
            </w:pPr>
            <w:r>
              <w:rPr>
                <w:b/>
                <w:spacing w:val="-10"/>
                <w:sz w:val="20"/>
              </w:rPr>
              <w:t>-</w:t>
            </w:r>
          </w:p>
        </w:tc>
        <w:tc>
          <w:tcPr>
            <w:tcW w:w="1177" w:type="dxa"/>
            <w:tcBorders>
              <w:bottom w:val="single" w:sz="4" w:space="0" w:color="000000"/>
            </w:tcBorders>
          </w:tcPr>
          <w:p>
            <w:pPr>
              <w:pStyle w:val="TableParagraph"/>
              <w:spacing w:before="48"/>
              <w:ind w:right="92"/>
              <w:rPr>
                <w:sz w:val="20"/>
              </w:rPr>
            </w:pPr>
            <w:r>
              <w:rPr>
                <w:spacing w:val="-10"/>
                <w:sz w:val="20"/>
              </w:rPr>
              <w:t>-</w:t>
            </w:r>
          </w:p>
        </w:tc>
      </w:tr>
      <w:tr>
        <w:trPr>
          <w:trHeight w:val="333" w:hRule="atLeast"/>
        </w:trPr>
        <w:tc>
          <w:tcPr>
            <w:tcW w:w="6311" w:type="dxa"/>
            <w:tcBorders>
              <w:top w:val="single" w:sz="4" w:space="0" w:color="000000"/>
            </w:tcBorders>
          </w:tcPr>
          <w:p>
            <w:pPr>
              <w:pStyle w:val="TableParagraph"/>
              <w:spacing w:before="50"/>
              <w:ind w:left="134"/>
              <w:jc w:val="left"/>
              <w:rPr>
                <w:sz w:val="20"/>
              </w:rPr>
            </w:pPr>
            <w:r>
              <w:rPr>
                <w:sz w:val="20"/>
              </w:rPr>
              <w:t>Total</w:t>
            </w:r>
            <w:r>
              <w:rPr>
                <w:spacing w:val="-15"/>
                <w:sz w:val="20"/>
              </w:rPr>
              <w:t> </w:t>
            </w:r>
            <w:r>
              <w:rPr>
                <w:sz w:val="20"/>
              </w:rPr>
              <w:t>market</w:t>
            </w:r>
            <w:r>
              <w:rPr>
                <w:spacing w:val="-12"/>
                <w:sz w:val="20"/>
              </w:rPr>
              <w:t> </w:t>
            </w:r>
            <w:r>
              <w:rPr>
                <w:sz w:val="20"/>
              </w:rPr>
              <w:t>value</w:t>
            </w:r>
            <w:r>
              <w:rPr>
                <w:spacing w:val="-11"/>
                <w:sz w:val="20"/>
              </w:rPr>
              <w:t> </w:t>
            </w:r>
            <w:r>
              <w:rPr>
                <w:sz w:val="20"/>
              </w:rPr>
              <w:t>of</w:t>
            </w:r>
            <w:r>
              <w:rPr>
                <w:spacing w:val="-9"/>
                <w:sz w:val="20"/>
              </w:rPr>
              <w:t> </w:t>
            </w:r>
            <w:r>
              <w:rPr>
                <w:spacing w:val="-2"/>
                <w:sz w:val="20"/>
              </w:rPr>
              <w:t>assets</w:t>
            </w:r>
          </w:p>
        </w:tc>
        <w:tc>
          <w:tcPr>
            <w:tcW w:w="1999" w:type="dxa"/>
            <w:tcBorders>
              <w:top w:val="single" w:sz="4" w:space="0" w:color="000000"/>
            </w:tcBorders>
          </w:tcPr>
          <w:p>
            <w:pPr>
              <w:pStyle w:val="TableParagraph"/>
              <w:spacing w:before="50"/>
              <w:ind w:right="158"/>
              <w:rPr>
                <w:b/>
                <w:sz w:val="20"/>
              </w:rPr>
            </w:pPr>
            <w:r>
              <w:rPr>
                <w:b/>
                <w:spacing w:val="-5"/>
                <w:sz w:val="20"/>
              </w:rPr>
              <w:t>873</w:t>
            </w:r>
          </w:p>
        </w:tc>
        <w:tc>
          <w:tcPr>
            <w:tcW w:w="1177" w:type="dxa"/>
            <w:tcBorders>
              <w:top w:val="single" w:sz="4" w:space="0" w:color="000000"/>
            </w:tcBorders>
          </w:tcPr>
          <w:p>
            <w:pPr>
              <w:pStyle w:val="TableParagraph"/>
              <w:spacing w:before="50"/>
              <w:ind w:right="103"/>
              <w:rPr>
                <w:sz w:val="20"/>
              </w:rPr>
            </w:pPr>
            <w:r>
              <w:rPr>
                <w:spacing w:val="-2"/>
                <w:sz w:val="20"/>
              </w:rPr>
              <w:t>1,056</w:t>
            </w:r>
          </w:p>
        </w:tc>
      </w:tr>
      <w:tr>
        <w:trPr>
          <w:trHeight w:val="332" w:hRule="atLeast"/>
        </w:trPr>
        <w:tc>
          <w:tcPr>
            <w:tcW w:w="6311" w:type="dxa"/>
          </w:tcPr>
          <w:p>
            <w:pPr>
              <w:pStyle w:val="TableParagraph"/>
              <w:spacing w:before="47"/>
              <w:ind w:left="136"/>
              <w:jc w:val="left"/>
              <w:rPr>
                <w:sz w:val="20"/>
              </w:rPr>
            </w:pPr>
            <w:r>
              <w:rPr>
                <w:sz w:val="20"/>
              </w:rPr>
              <w:t>Present</w:t>
            </w:r>
            <w:r>
              <w:rPr>
                <w:spacing w:val="-12"/>
                <w:sz w:val="20"/>
              </w:rPr>
              <w:t> </w:t>
            </w:r>
            <w:r>
              <w:rPr>
                <w:sz w:val="20"/>
              </w:rPr>
              <w:t>value</w:t>
            </w:r>
            <w:r>
              <w:rPr>
                <w:spacing w:val="-11"/>
                <w:sz w:val="20"/>
              </w:rPr>
              <w:t> </w:t>
            </w:r>
            <w:r>
              <w:rPr>
                <w:sz w:val="20"/>
              </w:rPr>
              <w:t>of</w:t>
            </w:r>
            <w:r>
              <w:rPr>
                <w:spacing w:val="-12"/>
                <w:sz w:val="20"/>
              </w:rPr>
              <w:t> </w:t>
            </w:r>
            <w:r>
              <w:rPr>
                <w:sz w:val="20"/>
              </w:rPr>
              <w:t>scheme</w:t>
            </w:r>
            <w:r>
              <w:rPr>
                <w:spacing w:val="-9"/>
                <w:sz w:val="20"/>
              </w:rPr>
              <w:t> </w:t>
            </w:r>
            <w:r>
              <w:rPr>
                <w:spacing w:val="-2"/>
                <w:sz w:val="20"/>
              </w:rPr>
              <w:t>liabilities</w:t>
            </w:r>
          </w:p>
        </w:tc>
        <w:tc>
          <w:tcPr>
            <w:tcW w:w="1999" w:type="dxa"/>
          </w:tcPr>
          <w:p>
            <w:pPr>
              <w:pStyle w:val="TableParagraph"/>
              <w:spacing w:before="47"/>
              <w:ind w:right="157"/>
              <w:rPr>
                <w:b/>
                <w:sz w:val="20"/>
              </w:rPr>
            </w:pPr>
            <w:r>
              <w:rPr>
                <w:b/>
                <w:spacing w:val="-2"/>
                <w:sz w:val="20"/>
              </w:rPr>
              <w:t>(685)</w:t>
            </w:r>
          </w:p>
        </w:tc>
        <w:tc>
          <w:tcPr>
            <w:tcW w:w="1177" w:type="dxa"/>
          </w:tcPr>
          <w:p>
            <w:pPr>
              <w:pStyle w:val="TableParagraph"/>
              <w:spacing w:before="47"/>
              <w:ind w:right="104"/>
              <w:rPr>
                <w:sz w:val="20"/>
              </w:rPr>
            </w:pPr>
            <w:r>
              <w:rPr>
                <w:spacing w:val="-2"/>
                <w:sz w:val="20"/>
              </w:rPr>
              <w:t>(816)</w:t>
            </w:r>
          </w:p>
        </w:tc>
      </w:tr>
      <w:tr>
        <w:trPr>
          <w:trHeight w:val="333" w:hRule="atLeast"/>
        </w:trPr>
        <w:tc>
          <w:tcPr>
            <w:tcW w:w="6311" w:type="dxa"/>
          </w:tcPr>
          <w:p>
            <w:pPr>
              <w:pStyle w:val="TableParagraph"/>
              <w:spacing w:before="48"/>
              <w:ind w:left="136"/>
              <w:jc w:val="left"/>
              <w:rPr>
                <w:sz w:val="20"/>
              </w:rPr>
            </w:pPr>
            <w:r>
              <w:rPr>
                <w:spacing w:val="-2"/>
                <w:sz w:val="20"/>
              </w:rPr>
              <w:t>Scheme</w:t>
            </w:r>
            <w:r>
              <w:rPr>
                <w:spacing w:val="-7"/>
                <w:sz w:val="20"/>
              </w:rPr>
              <w:t> </w:t>
            </w:r>
            <w:r>
              <w:rPr>
                <w:spacing w:val="-2"/>
                <w:sz w:val="20"/>
              </w:rPr>
              <w:t>surplus</w:t>
            </w:r>
          </w:p>
        </w:tc>
        <w:tc>
          <w:tcPr>
            <w:tcW w:w="1999" w:type="dxa"/>
          </w:tcPr>
          <w:p>
            <w:pPr>
              <w:pStyle w:val="TableParagraph"/>
              <w:spacing w:before="48"/>
              <w:ind w:right="158"/>
              <w:rPr>
                <w:b/>
                <w:sz w:val="20"/>
              </w:rPr>
            </w:pPr>
            <w:r>
              <w:rPr>
                <w:b/>
                <w:spacing w:val="-5"/>
                <w:sz w:val="20"/>
              </w:rPr>
              <w:t>188</w:t>
            </w:r>
          </w:p>
        </w:tc>
        <w:tc>
          <w:tcPr>
            <w:tcW w:w="1177" w:type="dxa"/>
          </w:tcPr>
          <w:p>
            <w:pPr>
              <w:pStyle w:val="TableParagraph"/>
              <w:spacing w:before="48"/>
              <w:ind w:right="106"/>
              <w:rPr>
                <w:sz w:val="20"/>
              </w:rPr>
            </w:pPr>
            <w:r>
              <w:rPr>
                <w:spacing w:val="-5"/>
                <w:sz w:val="20"/>
              </w:rPr>
              <w:t>240</w:t>
            </w:r>
          </w:p>
        </w:tc>
      </w:tr>
      <w:tr>
        <w:trPr>
          <w:trHeight w:val="329" w:hRule="atLeast"/>
        </w:trPr>
        <w:tc>
          <w:tcPr>
            <w:tcW w:w="6311" w:type="dxa"/>
            <w:tcBorders>
              <w:bottom w:val="single" w:sz="4" w:space="0" w:color="000000"/>
            </w:tcBorders>
          </w:tcPr>
          <w:p>
            <w:pPr>
              <w:pStyle w:val="TableParagraph"/>
              <w:spacing w:before="48"/>
              <w:ind w:left="136"/>
              <w:jc w:val="left"/>
              <w:rPr>
                <w:sz w:val="20"/>
              </w:rPr>
            </w:pPr>
            <w:r>
              <w:rPr>
                <w:sz w:val="20"/>
              </w:rPr>
              <w:t>Asset</w:t>
            </w:r>
            <w:r>
              <w:rPr>
                <w:spacing w:val="-14"/>
                <w:sz w:val="20"/>
              </w:rPr>
              <w:t> </w:t>
            </w:r>
            <w:r>
              <w:rPr>
                <w:spacing w:val="-2"/>
                <w:sz w:val="20"/>
              </w:rPr>
              <w:t>ceiling</w:t>
            </w:r>
          </w:p>
        </w:tc>
        <w:tc>
          <w:tcPr>
            <w:tcW w:w="1999" w:type="dxa"/>
            <w:tcBorders>
              <w:bottom w:val="single" w:sz="4" w:space="0" w:color="000000"/>
            </w:tcBorders>
          </w:tcPr>
          <w:p>
            <w:pPr>
              <w:pStyle w:val="TableParagraph"/>
              <w:spacing w:before="48"/>
              <w:ind w:right="157"/>
              <w:rPr>
                <w:b/>
                <w:sz w:val="20"/>
              </w:rPr>
            </w:pPr>
            <w:r>
              <w:rPr>
                <w:b/>
                <w:spacing w:val="-2"/>
                <w:sz w:val="20"/>
              </w:rPr>
              <w:t>(188)</w:t>
            </w:r>
          </w:p>
        </w:tc>
        <w:tc>
          <w:tcPr>
            <w:tcW w:w="1177" w:type="dxa"/>
            <w:tcBorders>
              <w:bottom w:val="single" w:sz="4" w:space="0" w:color="000000"/>
            </w:tcBorders>
          </w:tcPr>
          <w:p>
            <w:pPr>
              <w:pStyle w:val="TableParagraph"/>
              <w:spacing w:before="48"/>
              <w:ind w:right="104"/>
              <w:rPr>
                <w:sz w:val="20"/>
              </w:rPr>
            </w:pPr>
            <w:r>
              <w:rPr>
                <w:spacing w:val="-2"/>
                <w:sz w:val="20"/>
              </w:rPr>
              <w:t>(240)</w:t>
            </w:r>
          </w:p>
        </w:tc>
      </w:tr>
      <w:tr>
        <w:trPr>
          <w:trHeight w:val="333" w:hRule="atLeast"/>
        </w:trPr>
        <w:tc>
          <w:tcPr>
            <w:tcW w:w="6311" w:type="dxa"/>
            <w:tcBorders>
              <w:top w:val="single" w:sz="4" w:space="0" w:color="000000"/>
              <w:bottom w:val="single" w:sz="4" w:space="0" w:color="000000"/>
            </w:tcBorders>
          </w:tcPr>
          <w:p>
            <w:pPr>
              <w:pStyle w:val="TableParagraph"/>
              <w:spacing w:before="52"/>
              <w:ind w:left="136"/>
              <w:jc w:val="left"/>
              <w:rPr>
                <w:sz w:val="20"/>
              </w:rPr>
            </w:pPr>
            <w:r>
              <w:rPr>
                <w:spacing w:val="-2"/>
                <w:sz w:val="20"/>
              </w:rPr>
              <w:t>Total</w:t>
            </w:r>
            <w:r>
              <w:rPr>
                <w:spacing w:val="-5"/>
                <w:sz w:val="20"/>
              </w:rPr>
              <w:t> </w:t>
            </w:r>
            <w:r>
              <w:rPr>
                <w:spacing w:val="-2"/>
                <w:sz w:val="20"/>
              </w:rPr>
              <w:t>pension</w:t>
            </w:r>
            <w:r>
              <w:rPr>
                <w:spacing w:val="-4"/>
                <w:sz w:val="20"/>
              </w:rPr>
              <w:t> </w:t>
            </w:r>
            <w:r>
              <w:rPr>
                <w:spacing w:val="-2"/>
                <w:sz w:val="20"/>
              </w:rPr>
              <w:t>surplus</w:t>
            </w:r>
          </w:p>
        </w:tc>
        <w:tc>
          <w:tcPr>
            <w:tcW w:w="1999" w:type="dxa"/>
            <w:tcBorders>
              <w:top w:val="single" w:sz="4" w:space="0" w:color="000000"/>
              <w:bottom w:val="single" w:sz="4" w:space="0" w:color="000000"/>
            </w:tcBorders>
          </w:tcPr>
          <w:p>
            <w:pPr>
              <w:pStyle w:val="TableParagraph"/>
              <w:spacing w:before="52"/>
              <w:ind w:right="144"/>
              <w:rPr>
                <w:b/>
                <w:sz w:val="20"/>
              </w:rPr>
            </w:pPr>
            <w:r>
              <w:rPr>
                <w:b/>
                <w:spacing w:val="-10"/>
                <w:sz w:val="20"/>
              </w:rPr>
              <w:t>-</w:t>
            </w:r>
          </w:p>
        </w:tc>
        <w:tc>
          <w:tcPr>
            <w:tcW w:w="1177" w:type="dxa"/>
            <w:tcBorders>
              <w:top w:val="single" w:sz="4" w:space="0" w:color="000000"/>
              <w:bottom w:val="single" w:sz="4" w:space="0" w:color="000000"/>
            </w:tcBorders>
          </w:tcPr>
          <w:p>
            <w:pPr>
              <w:pStyle w:val="TableParagraph"/>
              <w:spacing w:before="52"/>
              <w:ind w:right="92"/>
              <w:rPr>
                <w:sz w:val="20"/>
              </w:rPr>
            </w:pPr>
            <w:r>
              <w:rPr>
                <w:spacing w:val="-10"/>
                <w:sz w:val="20"/>
              </w:rPr>
              <w:t>-</w:t>
            </w:r>
          </w:p>
        </w:tc>
      </w:tr>
      <w:tr>
        <w:trPr>
          <w:trHeight w:val="669" w:hRule="atLeast"/>
        </w:trPr>
        <w:tc>
          <w:tcPr>
            <w:tcW w:w="6311" w:type="dxa"/>
            <w:tcBorders>
              <w:top w:val="single" w:sz="4" w:space="0" w:color="000000"/>
            </w:tcBorders>
          </w:tcPr>
          <w:p>
            <w:pPr>
              <w:pStyle w:val="TableParagraph"/>
              <w:spacing w:before="156"/>
              <w:jc w:val="left"/>
              <w:rPr>
                <w:b/>
                <w:sz w:val="20"/>
              </w:rPr>
            </w:pPr>
          </w:p>
          <w:p>
            <w:pPr>
              <w:pStyle w:val="TableParagraph"/>
              <w:ind w:left="136"/>
              <w:jc w:val="left"/>
              <w:rPr>
                <w:b/>
                <w:sz w:val="20"/>
              </w:rPr>
            </w:pPr>
            <w:r>
              <w:rPr>
                <w:b/>
                <w:sz w:val="20"/>
              </w:rPr>
              <w:t>The</w:t>
            </w:r>
            <w:r>
              <w:rPr>
                <w:b/>
                <w:spacing w:val="-12"/>
                <w:sz w:val="20"/>
              </w:rPr>
              <w:t> </w:t>
            </w:r>
            <w:r>
              <w:rPr>
                <w:b/>
                <w:sz w:val="20"/>
              </w:rPr>
              <w:t>return</w:t>
            </w:r>
            <w:r>
              <w:rPr>
                <w:b/>
                <w:spacing w:val="-9"/>
                <w:sz w:val="20"/>
              </w:rPr>
              <w:t> </w:t>
            </w:r>
            <w:r>
              <w:rPr>
                <w:b/>
                <w:sz w:val="20"/>
              </w:rPr>
              <w:t>on</w:t>
            </w:r>
            <w:r>
              <w:rPr>
                <w:b/>
                <w:spacing w:val="-9"/>
                <w:sz w:val="20"/>
              </w:rPr>
              <w:t> </w:t>
            </w:r>
            <w:r>
              <w:rPr>
                <w:b/>
                <w:sz w:val="20"/>
              </w:rPr>
              <w:t>the</w:t>
            </w:r>
            <w:r>
              <w:rPr>
                <w:b/>
                <w:spacing w:val="-10"/>
                <w:sz w:val="20"/>
              </w:rPr>
              <w:t> </w:t>
            </w:r>
            <w:r>
              <w:rPr>
                <w:b/>
                <w:sz w:val="20"/>
              </w:rPr>
              <w:t>plan</w:t>
            </w:r>
            <w:r>
              <w:rPr>
                <w:b/>
                <w:spacing w:val="-6"/>
                <w:sz w:val="20"/>
              </w:rPr>
              <w:t> </w:t>
            </w:r>
            <w:r>
              <w:rPr>
                <w:b/>
                <w:sz w:val="20"/>
              </w:rPr>
              <w:t>assets</w:t>
            </w:r>
            <w:r>
              <w:rPr>
                <w:b/>
                <w:spacing w:val="-9"/>
                <w:sz w:val="20"/>
              </w:rPr>
              <w:t> </w:t>
            </w:r>
            <w:r>
              <w:rPr>
                <w:b/>
                <w:spacing w:val="-4"/>
                <w:sz w:val="20"/>
              </w:rPr>
              <w:t>was:</w:t>
            </w:r>
          </w:p>
        </w:tc>
        <w:tc>
          <w:tcPr>
            <w:tcW w:w="1999" w:type="dxa"/>
            <w:tcBorders>
              <w:top w:val="single" w:sz="4" w:space="0" w:color="000000"/>
            </w:tcBorders>
          </w:tcPr>
          <w:p>
            <w:pPr>
              <w:pStyle w:val="TableParagraph"/>
              <w:jc w:val="left"/>
              <w:rPr>
                <w:rFonts w:ascii="Times New Roman"/>
                <w:sz w:val="20"/>
              </w:rPr>
            </w:pPr>
          </w:p>
        </w:tc>
        <w:tc>
          <w:tcPr>
            <w:tcW w:w="1177" w:type="dxa"/>
            <w:tcBorders>
              <w:top w:val="single" w:sz="4" w:space="0" w:color="000000"/>
            </w:tcBorders>
          </w:tcPr>
          <w:p>
            <w:pPr>
              <w:pStyle w:val="TableParagraph"/>
              <w:jc w:val="left"/>
              <w:rPr>
                <w:rFonts w:ascii="Times New Roman"/>
                <w:sz w:val="20"/>
              </w:rPr>
            </w:pPr>
          </w:p>
        </w:tc>
      </w:tr>
      <w:tr>
        <w:trPr>
          <w:trHeight w:val="311" w:hRule="atLeast"/>
        </w:trPr>
        <w:tc>
          <w:tcPr>
            <w:tcW w:w="6311" w:type="dxa"/>
          </w:tcPr>
          <w:p>
            <w:pPr>
              <w:pStyle w:val="TableParagraph"/>
              <w:jc w:val="left"/>
              <w:rPr>
                <w:rFonts w:ascii="Times New Roman"/>
                <w:sz w:val="20"/>
              </w:rPr>
            </w:pPr>
          </w:p>
        </w:tc>
        <w:tc>
          <w:tcPr>
            <w:tcW w:w="1999" w:type="dxa"/>
          </w:tcPr>
          <w:p>
            <w:pPr>
              <w:pStyle w:val="TableParagraph"/>
              <w:spacing w:before="46"/>
              <w:ind w:right="153"/>
              <w:rPr>
                <w:b/>
                <w:sz w:val="20"/>
              </w:rPr>
            </w:pPr>
            <w:r>
              <w:rPr>
                <w:b/>
                <w:spacing w:val="-4"/>
                <w:sz w:val="20"/>
              </w:rPr>
              <w:t>2023</w:t>
            </w:r>
          </w:p>
        </w:tc>
        <w:tc>
          <w:tcPr>
            <w:tcW w:w="1177" w:type="dxa"/>
          </w:tcPr>
          <w:p>
            <w:pPr>
              <w:pStyle w:val="TableParagraph"/>
              <w:spacing w:before="46"/>
              <w:ind w:right="101"/>
              <w:rPr>
                <w:sz w:val="20"/>
              </w:rPr>
            </w:pPr>
            <w:r>
              <w:rPr>
                <w:spacing w:val="-4"/>
                <w:sz w:val="20"/>
              </w:rPr>
              <w:t>2022</w:t>
            </w:r>
          </w:p>
        </w:tc>
      </w:tr>
      <w:tr>
        <w:trPr>
          <w:trHeight w:val="281" w:hRule="atLeast"/>
        </w:trPr>
        <w:tc>
          <w:tcPr>
            <w:tcW w:w="6311" w:type="dxa"/>
            <w:tcBorders>
              <w:bottom w:val="single" w:sz="4" w:space="0" w:color="000000"/>
            </w:tcBorders>
          </w:tcPr>
          <w:p>
            <w:pPr>
              <w:pStyle w:val="TableParagraph"/>
              <w:jc w:val="left"/>
              <w:rPr>
                <w:rFonts w:ascii="Times New Roman"/>
                <w:sz w:val="20"/>
              </w:rPr>
            </w:pPr>
          </w:p>
        </w:tc>
        <w:tc>
          <w:tcPr>
            <w:tcW w:w="1999" w:type="dxa"/>
            <w:tcBorders>
              <w:bottom w:val="single" w:sz="4" w:space="0" w:color="000000"/>
            </w:tcBorders>
          </w:tcPr>
          <w:p>
            <w:pPr>
              <w:pStyle w:val="TableParagraph"/>
              <w:spacing w:before="29"/>
              <w:ind w:right="153"/>
              <w:rPr>
                <w:b/>
                <w:sz w:val="20"/>
              </w:rPr>
            </w:pPr>
            <w:r>
              <w:rPr>
                <w:b/>
                <w:spacing w:val="-2"/>
                <w:sz w:val="20"/>
              </w:rPr>
              <w:t>£'000</w:t>
            </w:r>
          </w:p>
        </w:tc>
        <w:tc>
          <w:tcPr>
            <w:tcW w:w="1177" w:type="dxa"/>
            <w:tcBorders>
              <w:bottom w:val="single" w:sz="4" w:space="0" w:color="000000"/>
            </w:tcBorders>
          </w:tcPr>
          <w:p>
            <w:pPr>
              <w:pStyle w:val="TableParagraph"/>
              <w:spacing w:before="29"/>
              <w:ind w:right="101"/>
              <w:rPr>
                <w:sz w:val="20"/>
              </w:rPr>
            </w:pPr>
            <w:r>
              <w:rPr>
                <w:spacing w:val="-2"/>
                <w:sz w:val="20"/>
              </w:rPr>
              <w:t>£'000</w:t>
            </w:r>
          </w:p>
        </w:tc>
      </w:tr>
      <w:tr>
        <w:trPr>
          <w:trHeight w:val="261" w:hRule="atLeast"/>
        </w:trPr>
        <w:tc>
          <w:tcPr>
            <w:tcW w:w="6311" w:type="dxa"/>
            <w:tcBorders>
              <w:top w:val="single" w:sz="4" w:space="0" w:color="000000"/>
            </w:tcBorders>
          </w:tcPr>
          <w:p>
            <w:pPr>
              <w:pStyle w:val="TableParagraph"/>
              <w:spacing w:line="228" w:lineRule="exact" w:before="14"/>
              <w:ind w:left="136"/>
              <w:jc w:val="left"/>
              <w:rPr>
                <w:sz w:val="20"/>
              </w:rPr>
            </w:pPr>
            <w:r>
              <w:rPr>
                <w:spacing w:val="-2"/>
                <w:sz w:val="20"/>
              </w:rPr>
              <w:t>Interest</w:t>
            </w:r>
            <w:r>
              <w:rPr>
                <w:spacing w:val="1"/>
                <w:sz w:val="20"/>
              </w:rPr>
              <w:t> </w:t>
            </w:r>
            <w:r>
              <w:rPr>
                <w:spacing w:val="-2"/>
                <w:sz w:val="20"/>
              </w:rPr>
              <w:t>income</w:t>
            </w:r>
          </w:p>
        </w:tc>
        <w:tc>
          <w:tcPr>
            <w:tcW w:w="1999" w:type="dxa"/>
            <w:tcBorders>
              <w:top w:val="single" w:sz="4" w:space="0" w:color="000000"/>
            </w:tcBorders>
          </w:tcPr>
          <w:p>
            <w:pPr>
              <w:pStyle w:val="TableParagraph"/>
              <w:spacing w:line="228" w:lineRule="exact" w:before="14"/>
              <w:ind w:right="158"/>
              <w:rPr>
                <w:b/>
                <w:sz w:val="20"/>
              </w:rPr>
            </w:pPr>
            <w:r>
              <w:rPr>
                <w:b/>
                <w:spacing w:val="-5"/>
                <w:sz w:val="20"/>
              </w:rPr>
              <w:t>44</w:t>
            </w:r>
          </w:p>
        </w:tc>
        <w:tc>
          <w:tcPr>
            <w:tcW w:w="1177" w:type="dxa"/>
            <w:tcBorders>
              <w:top w:val="single" w:sz="4" w:space="0" w:color="000000"/>
            </w:tcBorders>
          </w:tcPr>
          <w:p>
            <w:pPr>
              <w:pStyle w:val="TableParagraph"/>
              <w:spacing w:line="228" w:lineRule="exact" w:before="14"/>
              <w:ind w:right="106"/>
              <w:rPr>
                <w:sz w:val="20"/>
              </w:rPr>
            </w:pPr>
            <w:r>
              <w:rPr>
                <w:spacing w:val="-5"/>
                <w:sz w:val="20"/>
              </w:rPr>
              <w:t>26</w:t>
            </w:r>
          </w:p>
        </w:tc>
      </w:tr>
      <w:tr>
        <w:trPr>
          <w:trHeight w:val="265" w:hRule="atLeast"/>
        </w:trPr>
        <w:tc>
          <w:tcPr>
            <w:tcW w:w="6311" w:type="dxa"/>
            <w:tcBorders>
              <w:bottom w:val="single" w:sz="4" w:space="0" w:color="000000"/>
            </w:tcBorders>
          </w:tcPr>
          <w:p>
            <w:pPr>
              <w:pStyle w:val="TableParagraph"/>
              <w:spacing w:before="11"/>
              <w:ind w:left="136"/>
              <w:jc w:val="left"/>
              <w:rPr>
                <w:sz w:val="20"/>
              </w:rPr>
            </w:pPr>
            <w:r>
              <w:rPr>
                <w:sz w:val="20"/>
              </w:rPr>
              <w:t>Return</w:t>
            </w:r>
            <w:r>
              <w:rPr>
                <w:spacing w:val="-13"/>
                <w:sz w:val="20"/>
              </w:rPr>
              <w:t> </w:t>
            </w:r>
            <w:r>
              <w:rPr>
                <w:sz w:val="20"/>
              </w:rPr>
              <w:t>on</w:t>
            </w:r>
            <w:r>
              <w:rPr>
                <w:spacing w:val="-13"/>
                <w:sz w:val="20"/>
              </w:rPr>
              <w:t> </w:t>
            </w:r>
            <w:r>
              <w:rPr>
                <w:sz w:val="20"/>
              </w:rPr>
              <w:t>pension</w:t>
            </w:r>
            <w:r>
              <w:rPr>
                <w:spacing w:val="-13"/>
                <w:sz w:val="20"/>
              </w:rPr>
              <w:t> </w:t>
            </w:r>
            <w:r>
              <w:rPr>
                <w:sz w:val="20"/>
              </w:rPr>
              <w:t>scheme</w:t>
            </w:r>
            <w:r>
              <w:rPr>
                <w:spacing w:val="-12"/>
                <w:sz w:val="20"/>
              </w:rPr>
              <w:t> </w:t>
            </w:r>
            <w:r>
              <w:rPr>
                <w:sz w:val="20"/>
              </w:rPr>
              <w:t>assets</w:t>
            </w:r>
            <w:r>
              <w:rPr>
                <w:spacing w:val="-13"/>
                <w:sz w:val="20"/>
              </w:rPr>
              <w:t> </w:t>
            </w:r>
            <w:r>
              <w:rPr>
                <w:sz w:val="20"/>
              </w:rPr>
              <w:t>less</w:t>
            </w:r>
            <w:r>
              <w:rPr>
                <w:spacing w:val="-11"/>
                <w:sz w:val="20"/>
              </w:rPr>
              <w:t> </w:t>
            </w:r>
            <w:r>
              <w:rPr>
                <w:sz w:val="20"/>
              </w:rPr>
              <w:t>interest</w:t>
            </w:r>
            <w:r>
              <w:rPr>
                <w:spacing w:val="-14"/>
                <w:sz w:val="20"/>
              </w:rPr>
              <w:t> </w:t>
            </w:r>
            <w:r>
              <w:rPr>
                <w:spacing w:val="-2"/>
                <w:sz w:val="20"/>
              </w:rPr>
              <w:t>income</w:t>
            </w:r>
          </w:p>
        </w:tc>
        <w:tc>
          <w:tcPr>
            <w:tcW w:w="1999" w:type="dxa"/>
            <w:tcBorders>
              <w:bottom w:val="single" w:sz="4" w:space="0" w:color="000000"/>
            </w:tcBorders>
          </w:tcPr>
          <w:p>
            <w:pPr>
              <w:pStyle w:val="TableParagraph"/>
              <w:spacing w:before="11"/>
              <w:ind w:right="157"/>
              <w:rPr>
                <w:b/>
                <w:sz w:val="20"/>
              </w:rPr>
            </w:pPr>
            <w:r>
              <w:rPr>
                <w:b/>
                <w:spacing w:val="-2"/>
                <w:sz w:val="20"/>
              </w:rPr>
              <w:t>(190)</w:t>
            </w:r>
          </w:p>
        </w:tc>
        <w:tc>
          <w:tcPr>
            <w:tcW w:w="1177" w:type="dxa"/>
            <w:tcBorders>
              <w:bottom w:val="single" w:sz="4" w:space="0" w:color="000000"/>
            </w:tcBorders>
          </w:tcPr>
          <w:p>
            <w:pPr>
              <w:pStyle w:val="TableParagraph"/>
              <w:spacing w:before="11"/>
              <w:ind w:right="104"/>
              <w:rPr>
                <w:sz w:val="20"/>
              </w:rPr>
            </w:pPr>
            <w:r>
              <w:rPr>
                <w:spacing w:val="-2"/>
                <w:sz w:val="20"/>
              </w:rPr>
              <w:t>(465)</w:t>
            </w:r>
          </w:p>
        </w:tc>
      </w:tr>
      <w:tr>
        <w:trPr>
          <w:trHeight w:val="263" w:hRule="atLeast"/>
        </w:trPr>
        <w:tc>
          <w:tcPr>
            <w:tcW w:w="6311" w:type="dxa"/>
            <w:tcBorders>
              <w:top w:val="single" w:sz="4" w:space="0" w:color="000000"/>
              <w:bottom w:val="single" w:sz="4" w:space="0" w:color="000000"/>
            </w:tcBorders>
          </w:tcPr>
          <w:p>
            <w:pPr>
              <w:pStyle w:val="TableParagraph"/>
              <w:spacing w:before="9"/>
              <w:ind w:left="136"/>
              <w:jc w:val="left"/>
              <w:rPr>
                <w:sz w:val="20"/>
              </w:rPr>
            </w:pPr>
            <w:r>
              <w:rPr>
                <w:sz w:val="20"/>
              </w:rPr>
              <w:t>Total</w:t>
            </w:r>
            <w:r>
              <w:rPr>
                <w:spacing w:val="-13"/>
                <w:sz w:val="20"/>
              </w:rPr>
              <w:t> </w:t>
            </w:r>
            <w:r>
              <w:rPr>
                <w:sz w:val="20"/>
              </w:rPr>
              <w:t>return</w:t>
            </w:r>
            <w:r>
              <w:rPr>
                <w:spacing w:val="-8"/>
                <w:sz w:val="20"/>
              </w:rPr>
              <w:t> </w:t>
            </w:r>
            <w:r>
              <w:rPr>
                <w:sz w:val="20"/>
              </w:rPr>
              <w:t>on</w:t>
            </w:r>
            <w:r>
              <w:rPr>
                <w:spacing w:val="-12"/>
                <w:sz w:val="20"/>
              </w:rPr>
              <w:t> </w:t>
            </w:r>
            <w:r>
              <w:rPr>
                <w:sz w:val="20"/>
              </w:rPr>
              <w:t>plan</w:t>
            </w:r>
            <w:r>
              <w:rPr>
                <w:spacing w:val="-8"/>
                <w:sz w:val="20"/>
              </w:rPr>
              <w:t> </w:t>
            </w:r>
            <w:r>
              <w:rPr>
                <w:spacing w:val="-2"/>
                <w:sz w:val="20"/>
              </w:rPr>
              <w:t>assets</w:t>
            </w:r>
          </w:p>
        </w:tc>
        <w:tc>
          <w:tcPr>
            <w:tcW w:w="1999" w:type="dxa"/>
            <w:tcBorders>
              <w:top w:val="single" w:sz="4" w:space="0" w:color="000000"/>
              <w:bottom w:val="single" w:sz="4" w:space="0" w:color="000000"/>
            </w:tcBorders>
          </w:tcPr>
          <w:p>
            <w:pPr>
              <w:pStyle w:val="TableParagraph"/>
              <w:spacing w:before="9"/>
              <w:ind w:right="157"/>
              <w:rPr>
                <w:b/>
                <w:sz w:val="20"/>
              </w:rPr>
            </w:pPr>
            <w:r>
              <w:rPr>
                <w:b/>
                <w:spacing w:val="-2"/>
                <w:sz w:val="20"/>
              </w:rPr>
              <w:t>(146)</w:t>
            </w:r>
          </w:p>
        </w:tc>
        <w:tc>
          <w:tcPr>
            <w:tcW w:w="1177" w:type="dxa"/>
            <w:tcBorders>
              <w:top w:val="single" w:sz="4" w:space="0" w:color="000000"/>
              <w:bottom w:val="single" w:sz="4" w:space="0" w:color="000000"/>
            </w:tcBorders>
          </w:tcPr>
          <w:p>
            <w:pPr>
              <w:pStyle w:val="TableParagraph"/>
              <w:spacing w:before="9"/>
              <w:ind w:right="104"/>
              <w:rPr>
                <w:sz w:val="20"/>
              </w:rPr>
            </w:pPr>
            <w:r>
              <w:rPr>
                <w:spacing w:val="-2"/>
                <w:sz w:val="20"/>
              </w:rPr>
              <w:t>(439)</w:t>
            </w:r>
          </w:p>
        </w:tc>
      </w:tr>
    </w:tbl>
    <w:p>
      <w:pPr>
        <w:pStyle w:val="BodyText"/>
        <w:spacing w:before="209"/>
        <w:rPr>
          <w:b/>
        </w:rPr>
      </w:pPr>
    </w:p>
    <w:p>
      <w:pPr>
        <w:spacing w:before="0"/>
        <w:ind w:left="1060" w:right="0" w:firstLine="0"/>
        <w:jc w:val="left"/>
        <w:rPr>
          <w:sz w:val="24"/>
        </w:rPr>
      </w:pPr>
      <w:r>
        <w:rPr>
          <w:spacing w:val="-10"/>
          <w:sz w:val="24"/>
        </w:rPr>
        <w:t>.</w:t>
      </w:r>
    </w:p>
    <w:p>
      <w:pPr>
        <w:spacing w:after="0"/>
        <w:jc w:val="left"/>
        <w:rPr>
          <w:sz w:val="24"/>
        </w:rPr>
        <w:sectPr>
          <w:pgSz w:w="11920" w:h="16850"/>
          <w:pgMar w:header="715" w:footer="881" w:top="960" w:bottom="1080" w:left="380" w:right="320"/>
        </w:sectPr>
      </w:pPr>
    </w:p>
    <w:p>
      <w:pPr>
        <w:pStyle w:val="BodyText"/>
        <w:spacing w:before="184"/>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spacing w:before="240"/>
        <w:ind w:left="1060" w:right="0" w:firstLine="0"/>
        <w:jc w:val="left"/>
        <w:rPr>
          <w:b/>
          <w:sz w:val="24"/>
        </w:rPr>
      </w:pPr>
      <w:r>
        <w:rPr>
          <w:b/>
          <w:sz w:val="24"/>
        </w:rPr>
        <w:t>24.</w:t>
      </w:r>
      <w:r>
        <w:rPr>
          <w:b/>
          <w:spacing w:val="-9"/>
          <w:sz w:val="24"/>
        </w:rPr>
        <w:t> </w:t>
      </w:r>
      <w:r>
        <w:rPr>
          <w:b/>
          <w:sz w:val="24"/>
        </w:rPr>
        <w:t>Pension</w:t>
      </w:r>
      <w:r>
        <w:rPr>
          <w:b/>
          <w:spacing w:val="-10"/>
          <w:sz w:val="24"/>
        </w:rPr>
        <w:t> </w:t>
      </w:r>
      <w:r>
        <w:rPr>
          <w:b/>
          <w:sz w:val="24"/>
        </w:rPr>
        <w:t>commitments</w:t>
      </w:r>
      <w:r>
        <w:rPr>
          <w:b/>
          <w:spacing w:val="-5"/>
          <w:sz w:val="24"/>
        </w:rPr>
        <w:t> </w:t>
      </w:r>
      <w:r>
        <w:rPr>
          <w:b/>
          <w:spacing w:val="-2"/>
          <w:sz w:val="24"/>
        </w:rPr>
        <w:t>(continued)</w:t>
      </w:r>
    </w:p>
    <w:p>
      <w:pPr>
        <w:spacing w:before="240"/>
        <w:ind w:left="1060" w:right="1113" w:firstLine="0"/>
        <w:jc w:val="left"/>
        <w:rPr>
          <w:b/>
          <w:sz w:val="24"/>
        </w:rPr>
      </w:pPr>
      <w:r>
        <w:rPr>
          <w:b/>
          <w:sz w:val="24"/>
        </w:rPr>
        <w:t>Staffordshire</w:t>
      </w:r>
      <w:r>
        <w:rPr>
          <w:b/>
          <w:spacing w:val="-5"/>
          <w:sz w:val="24"/>
        </w:rPr>
        <w:t> </w:t>
      </w:r>
      <w:r>
        <w:rPr>
          <w:b/>
          <w:sz w:val="24"/>
        </w:rPr>
        <w:t>Council</w:t>
      </w:r>
      <w:r>
        <w:rPr>
          <w:b/>
          <w:spacing w:val="-10"/>
          <w:sz w:val="24"/>
        </w:rPr>
        <w:t> </w:t>
      </w:r>
      <w:r>
        <w:rPr>
          <w:b/>
          <w:sz w:val="24"/>
        </w:rPr>
        <w:t>(LPGS),</w:t>
      </w:r>
      <w:r>
        <w:rPr>
          <w:b/>
          <w:spacing w:val="-7"/>
          <w:sz w:val="24"/>
        </w:rPr>
        <w:t> </w:t>
      </w:r>
      <w:r>
        <w:rPr>
          <w:b/>
          <w:sz w:val="24"/>
        </w:rPr>
        <w:t>West</w:t>
      </w:r>
      <w:r>
        <w:rPr>
          <w:b/>
          <w:spacing w:val="-9"/>
          <w:sz w:val="24"/>
        </w:rPr>
        <w:t> </w:t>
      </w:r>
      <w:r>
        <w:rPr>
          <w:b/>
          <w:sz w:val="24"/>
        </w:rPr>
        <w:t>Midland</w:t>
      </w:r>
      <w:r>
        <w:rPr>
          <w:b/>
          <w:spacing w:val="-8"/>
          <w:sz w:val="24"/>
        </w:rPr>
        <w:t> </w:t>
      </w:r>
      <w:r>
        <w:rPr>
          <w:b/>
          <w:sz w:val="24"/>
        </w:rPr>
        <w:t>Pension</w:t>
      </w:r>
      <w:r>
        <w:rPr>
          <w:b/>
          <w:spacing w:val="-8"/>
          <w:sz w:val="24"/>
        </w:rPr>
        <w:t> </w:t>
      </w:r>
      <w:r>
        <w:rPr>
          <w:b/>
          <w:sz w:val="24"/>
        </w:rPr>
        <w:t>Fund,</w:t>
      </w:r>
      <w:r>
        <w:rPr>
          <w:b/>
          <w:spacing w:val="-8"/>
          <w:sz w:val="24"/>
        </w:rPr>
        <w:t> </w:t>
      </w:r>
      <w:r>
        <w:rPr>
          <w:b/>
          <w:sz w:val="24"/>
        </w:rPr>
        <w:t>Greater</w:t>
      </w:r>
      <w:r>
        <w:rPr>
          <w:b/>
          <w:spacing w:val="-8"/>
          <w:sz w:val="24"/>
        </w:rPr>
        <w:t> </w:t>
      </w:r>
      <w:r>
        <w:rPr>
          <w:b/>
          <w:sz w:val="24"/>
        </w:rPr>
        <w:t>Manchester Pension Fund, Cheshire Pension Fund and Derbyshire Pension Fund form the pension scheme for The Shaw Education Trust.</w:t>
      </w:r>
    </w:p>
    <w:p>
      <w:pPr>
        <w:spacing w:line="448" w:lineRule="auto" w:before="240"/>
        <w:ind w:left="1168" w:right="3349" w:firstLine="0"/>
        <w:jc w:val="left"/>
        <w:rPr>
          <w:b/>
          <w:sz w:val="24"/>
        </w:rPr>
      </w:pPr>
      <w:r>
        <w:rPr>
          <w:b/>
          <w:sz w:val="24"/>
        </w:rPr>
        <w:t>(The</w:t>
      </w:r>
      <w:r>
        <w:rPr>
          <w:b/>
          <w:spacing w:val="-10"/>
          <w:sz w:val="24"/>
        </w:rPr>
        <w:t> </w:t>
      </w:r>
      <w:r>
        <w:rPr>
          <w:b/>
          <w:sz w:val="24"/>
        </w:rPr>
        <w:t>Shaw</w:t>
      </w:r>
      <w:r>
        <w:rPr>
          <w:b/>
          <w:spacing w:val="-12"/>
          <w:sz w:val="24"/>
        </w:rPr>
        <w:t> </w:t>
      </w:r>
      <w:r>
        <w:rPr>
          <w:b/>
          <w:sz w:val="24"/>
        </w:rPr>
        <w:t>Education</w:t>
      </w:r>
      <w:r>
        <w:rPr>
          <w:b/>
          <w:spacing w:val="-16"/>
          <w:sz w:val="24"/>
        </w:rPr>
        <w:t> </w:t>
      </w:r>
      <w:r>
        <w:rPr>
          <w:b/>
          <w:sz w:val="24"/>
        </w:rPr>
        <w:t>Trust</w:t>
      </w:r>
      <w:r>
        <w:rPr>
          <w:b/>
          <w:spacing w:val="-15"/>
          <w:sz w:val="24"/>
        </w:rPr>
        <w:t> </w:t>
      </w:r>
      <w:r>
        <w:rPr>
          <w:b/>
          <w:sz w:val="24"/>
        </w:rPr>
        <w:t>Pension</w:t>
      </w:r>
      <w:r>
        <w:rPr>
          <w:b/>
          <w:spacing w:val="-12"/>
          <w:sz w:val="24"/>
        </w:rPr>
        <w:t> </w:t>
      </w:r>
      <w:r>
        <w:rPr>
          <w:b/>
          <w:sz w:val="24"/>
        </w:rPr>
        <w:t>Schemes) Staffordshire Council (LGPS)</w:t>
      </w:r>
    </w:p>
    <w:p>
      <w:pPr>
        <w:spacing w:before="252"/>
        <w:ind w:left="1168" w:right="0" w:firstLine="0"/>
        <w:jc w:val="left"/>
        <w:rPr>
          <w:sz w:val="20"/>
        </w:rPr>
      </w:pPr>
      <w:r>
        <w:rPr>
          <w:spacing w:val="-2"/>
          <w:sz w:val="20"/>
        </w:rPr>
        <w:t>Principal</w:t>
      </w:r>
      <w:r>
        <w:rPr>
          <w:spacing w:val="-4"/>
          <w:sz w:val="20"/>
        </w:rPr>
        <w:t> </w:t>
      </w:r>
      <w:r>
        <w:rPr>
          <w:spacing w:val="-2"/>
          <w:sz w:val="20"/>
        </w:rPr>
        <w:t>actuarial</w:t>
      </w:r>
      <w:r>
        <w:rPr>
          <w:spacing w:val="-1"/>
          <w:sz w:val="20"/>
        </w:rPr>
        <w:t> </w:t>
      </w:r>
      <w:r>
        <w:rPr>
          <w:spacing w:val="-2"/>
          <w:sz w:val="20"/>
        </w:rPr>
        <w:t>assumptions:</w:t>
      </w:r>
    </w:p>
    <w:p>
      <w:pPr>
        <w:pStyle w:val="BodyText"/>
        <w:spacing w:before="13"/>
        <w:rPr>
          <w:sz w:val="20"/>
        </w:rPr>
      </w:pPr>
    </w:p>
    <w:tbl>
      <w:tblPr>
        <w:tblW w:w="0" w:type="auto"/>
        <w:jc w:val="left"/>
        <w:tblInd w:w="1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53"/>
        <w:gridCol w:w="2053"/>
        <w:gridCol w:w="966"/>
      </w:tblGrid>
      <w:tr>
        <w:trPr>
          <w:trHeight w:val="244" w:hRule="atLeast"/>
        </w:trPr>
        <w:tc>
          <w:tcPr>
            <w:tcW w:w="5753" w:type="dxa"/>
            <w:tcBorders>
              <w:bottom w:val="single" w:sz="4" w:space="0" w:color="000000"/>
            </w:tcBorders>
          </w:tcPr>
          <w:p>
            <w:pPr>
              <w:pStyle w:val="TableParagraph"/>
              <w:jc w:val="left"/>
              <w:rPr>
                <w:rFonts w:ascii="Times New Roman"/>
                <w:sz w:val="16"/>
              </w:rPr>
            </w:pPr>
          </w:p>
        </w:tc>
        <w:tc>
          <w:tcPr>
            <w:tcW w:w="2053" w:type="dxa"/>
            <w:tcBorders>
              <w:bottom w:val="single" w:sz="4" w:space="0" w:color="000000"/>
            </w:tcBorders>
          </w:tcPr>
          <w:p>
            <w:pPr>
              <w:pStyle w:val="TableParagraph"/>
              <w:spacing w:line="223" w:lineRule="exact"/>
              <w:ind w:right="299"/>
              <w:rPr>
                <w:b/>
                <w:sz w:val="20"/>
              </w:rPr>
            </w:pPr>
            <w:r>
              <w:rPr>
                <w:b/>
                <w:spacing w:val="-4"/>
                <w:sz w:val="20"/>
              </w:rPr>
              <w:t>2023</w:t>
            </w:r>
          </w:p>
        </w:tc>
        <w:tc>
          <w:tcPr>
            <w:tcW w:w="966" w:type="dxa"/>
            <w:tcBorders>
              <w:bottom w:val="single" w:sz="4" w:space="0" w:color="000000"/>
            </w:tcBorders>
          </w:tcPr>
          <w:p>
            <w:pPr>
              <w:pStyle w:val="TableParagraph"/>
              <w:spacing w:line="225" w:lineRule="exact"/>
              <w:ind w:right="104"/>
              <w:rPr>
                <w:sz w:val="20"/>
              </w:rPr>
            </w:pPr>
            <w:r>
              <w:rPr>
                <w:spacing w:val="-4"/>
                <w:sz w:val="20"/>
              </w:rPr>
              <w:t>2022</w:t>
            </w:r>
          </w:p>
        </w:tc>
      </w:tr>
      <w:tr>
        <w:trPr>
          <w:trHeight w:val="265" w:hRule="atLeast"/>
        </w:trPr>
        <w:tc>
          <w:tcPr>
            <w:tcW w:w="5753" w:type="dxa"/>
            <w:tcBorders>
              <w:top w:val="single" w:sz="4" w:space="0" w:color="000000"/>
            </w:tcBorders>
          </w:tcPr>
          <w:p>
            <w:pPr>
              <w:pStyle w:val="TableParagraph"/>
              <w:spacing w:before="14"/>
              <w:ind w:left="136"/>
              <w:jc w:val="left"/>
              <w:rPr>
                <w:sz w:val="20"/>
              </w:rPr>
            </w:pPr>
            <w:r>
              <w:rPr>
                <w:sz w:val="20"/>
              </w:rPr>
              <w:t>Expected</w:t>
            </w:r>
            <w:r>
              <w:rPr>
                <w:spacing w:val="-12"/>
                <w:sz w:val="20"/>
              </w:rPr>
              <w:t> </w:t>
            </w:r>
            <w:r>
              <w:rPr>
                <w:sz w:val="20"/>
              </w:rPr>
              <w:t>rate</w:t>
            </w:r>
            <w:r>
              <w:rPr>
                <w:spacing w:val="-12"/>
                <w:sz w:val="20"/>
              </w:rPr>
              <w:t> </w:t>
            </w:r>
            <w:r>
              <w:rPr>
                <w:sz w:val="20"/>
              </w:rPr>
              <w:t>of</w:t>
            </w:r>
            <w:r>
              <w:rPr>
                <w:spacing w:val="-12"/>
                <w:sz w:val="20"/>
              </w:rPr>
              <w:t> </w:t>
            </w:r>
            <w:r>
              <w:rPr>
                <w:sz w:val="20"/>
              </w:rPr>
              <w:t>salary</w:t>
            </w:r>
            <w:r>
              <w:rPr>
                <w:spacing w:val="-9"/>
                <w:sz w:val="20"/>
              </w:rPr>
              <w:t> </w:t>
            </w:r>
            <w:r>
              <w:rPr>
                <w:spacing w:val="-2"/>
                <w:sz w:val="20"/>
              </w:rPr>
              <w:t>increases</w:t>
            </w:r>
          </w:p>
        </w:tc>
        <w:tc>
          <w:tcPr>
            <w:tcW w:w="2053" w:type="dxa"/>
            <w:tcBorders>
              <w:top w:val="single" w:sz="4" w:space="0" w:color="000000"/>
            </w:tcBorders>
          </w:tcPr>
          <w:p>
            <w:pPr>
              <w:pStyle w:val="TableParagraph"/>
              <w:spacing w:before="14"/>
              <w:ind w:right="298"/>
              <w:rPr>
                <w:b/>
                <w:sz w:val="20"/>
              </w:rPr>
            </w:pPr>
            <w:r>
              <w:rPr>
                <w:b/>
                <w:spacing w:val="-2"/>
                <w:sz w:val="20"/>
              </w:rPr>
              <w:t>3.45%</w:t>
            </w:r>
          </w:p>
        </w:tc>
        <w:tc>
          <w:tcPr>
            <w:tcW w:w="966" w:type="dxa"/>
            <w:tcBorders>
              <w:top w:val="single" w:sz="4" w:space="0" w:color="000000"/>
            </w:tcBorders>
          </w:tcPr>
          <w:p>
            <w:pPr>
              <w:pStyle w:val="TableParagraph"/>
              <w:spacing w:before="14"/>
              <w:ind w:right="107"/>
              <w:rPr>
                <w:sz w:val="20"/>
              </w:rPr>
            </w:pPr>
            <w:r>
              <w:rPr>
                <w:spacing w:val="-2"/>
                <w:sz w:val="20"/>
              </w:rPr>
              <w:t>3.45%</w:t>
            </w:r>
          </w:p>
        </w:tc>
      </w:tr>
      <w:tr>
        <w:trPr>
          <w:trHeight w:val="266" w:hRule="atLeast"/>
        </w:trPr>
        <w:tc>
          <w:tcPr>
            <w:tcW w:w="5753" w:type="dxa"/>
          </w:tcPr>
          <w:p>
            <w:pPr>
              <w:pStyle w:val="TableParagraph"/>
              <w:spacing w:before="14"/>
              <w:ind w:left="136"/>
              <w:jc w:val="left"/>
              <w:rPr>
                <w:sz w:val="20"/>
              </w:rPr>
            </w:pPr>
            <w:r>
              <w:rPr>
                <w:sz w:val="20"/>
              </w:rPr>
              <w:t>Expected</w:t>
            </w:r>
            <w:r>
              <w:rPr>
                <w:spacing w:val="-12"/>
                <w:sz w:val="20"/>
              </w:rPr>
              <w:t> </w:t>
            </w:r>
            <w:r>
              <w:rPr>
                <w:sz w:val="20"/>
              </w:rPr>
              <w:t>rate</w:t>
            </w:r>
            <w:r>
              <w:rPr>
                <w:spacing w:val="-11"/>
                <w:sz w:val="20"/>
              </w:rPr>
              <w:t> </w:t>
            </w:r>
            <w:r>
              <w:rPr>
                <w:sz w:val="20"/>
              </w:rPr>
              <w:t>of</w:t>
            </w:r>
            <w:r>
              <w:rPr>
                <w:spacing w:val="-12"/>
                <w:sz w:val="20"/>
              </w:rPr>
              <w:t> </w:t>
            </w:r>
            <w:r>
              <w:rPr>
                <w:sz w:val="20"/>
              </w:rPr>
              <w:t>increase</w:t>
            </w:r>
            <w:r>
              <w:rPr>
                <w:spacing w:val="-9"/>
                <w:sz w:val="20"/>
              </w:rPr>
              <w:t> </w:t>
            </w:r>
            <w:r>
              <w:rPr>
                <w:sz w:val="20"/>
              </w:rPr>
              <w:t>of</w:t>
            </w:r>
            <w:r>
              <w:rPr>
                <w:spacing w:val="-13"/>
                <w:sz w:val="20"/>
              </w:rPr>
              <w:t> </w:t>
            </w:r>
            <w:r>
              <w:rPr>
                <w:sz w:val="20"/>
              </w:rPr>
              <w:t>pensions</w:t>
            </w:r>
            <w:r>
              <w:rPr>
                <w:spacing w:val="-7"/>
                <w:sz w:val="20"/>
              </w:rPr>
              <w:t> </w:t>
            </w:r>
            <w:r>
              <w:rPr>
                <w:sz w:val="20"/>
              </w:rPr>
              <w:t>in</w:t>
            </w:r>
            <w:r>
              <w:rPr>
                <w:spacing w:val="-12"/>
                <w:sz w:val="20"/>
              </w:rPr>
              <w:t> </w:t>
            </w:r>
            <w:r>
              <w:rPr>
                <w:spacing w:val="-2"/>
                <w:sz w:val="20"/>
              </w:rPr>
              <w:t>payments</w:t>
            </w:r>
          </w:p>
        </w:tc>
        <w:tc>
          <w:tcPr>
            <w:tcW w:w="2053" w:type="dxa"/>
          </w:tcPr>
          <w:p>
            <w:pPr>
              <w:pStyle w:val="TableParagraph"/>
              <w:spacing w:before="14"/>
              <w:ind w:right="298"/>
              <w:rPr>
                <w:b/>
                <w:sz w:val="20"/>
              </w:rPr>
            </w:pPr>
            <w:r>
              <w:rPr>
                <w:b/>
                <w:spacing w:val="-2"/>
                <w:sz w:val="20"/>
              </w:rPr>
              <w:t>2.95%</w:t>
            </w:r>
          </w:p>
        </w:tc>
        <w:tc>
          <w:tcPr>
            <w:tcW w:w="966" w:type="dxa"/>
          </w:tcPr>
          <w:p>
            <w:pPr>
              <w:pStyle w:val="TableParagraph"/>
              <w:spacing w:before="14"/>
              <w:ind w:right="107"/>
              <w:rPr>
                <w:sz w:val="20"/>
              </w:rPr>
            </w:pPr>
            <w:r>
              <w:rPr>
                <w:spacing w:val="-2"/>
                <w:sz w:val="20"/>
              </w:rPr>
              <w:t>3.05%</w:t>
            </w:r>
          </w:p>
        </w:tc>
      </w:tr>
      <w:tr>
        <w:trPr>
          <w:trHeight w:val="266" w:hRule="atLeast"/>
        </w:trPr>
        <w:tc>
          <w:tcPr>
            <w:tcW w:w="5753" w:type="dxa"/>
          </w:tcPr>
          <w:p>
            <w:pPr>
              <w:pStyle w:val="TableParagraph"/>
              <w:spacing w:before="14"/>
              <w:ind w:left="136"/>
              <w:jc w:val="left"/>
              <w:rPr>
                <w:sz w:val="20"/>
              </w:rPr>
            </w:pPr>
            <w:r>
              <w:rPr>
                <w:sz w:val="20"/>
              </w:rPr>
              <w:t>Rate</w:t>
            </w:r>
            <w:r>
              <w:rPr>
                <w:spacing w:val="-9"/>
                <w:sz w:val="20"/>
              </w:rPr>
              <w:t> </w:t>
            </w:r>
            <w:r>
              <w:rPr>
                <w:sz w:val="20"/>
              </w:rPr>
              <w:t>of</w:t>
            </w:r>
            <w:r>
              <w:rPr>
                <w:spacing w:val="-8"/>
                <w:sz w:val="20"/>
              </w:rPr>
              <w:t> </w:t>
            </w:r>
            <w:r>
              <w:rPr>
                <w:spacing w:val="-2"/>
                <w:sz w:val="20"/>
              </w:rPr>
              <w:t>inflation</w:t>
            </w:r>
          </w:p>
        </w:tc>
        <w:tc>
          <w:tcPr>
            <w:tcW w:w="2053" w:type="dxa"/>
          </w:tcPr>
          <w:p>
            <w:pPr>
              <w:pStyle w:val="TableParagraph"/>
              <w:spacing w:before="14"/>
              <w:ind w:right="298"/>
              <w:rPr>
                <w:b/>
                <w:sz w:val="20"/>
              </w:rPr>
            </w:pPr>
            <w:r>
              <w:rPr>
                <w:b/>
                <w:spacing w:val="-2"/>
                <w:sz w:val="20"/>
              </w:rPr>
              <w:t>2.95%</w:t>
            </w:r>
          </w:p>
        </w:tc>
        <w:tc>
          <w:tcPr>
            <w:tcW w:w="966" w:type="dxa"/>
          </w:tcPr>
          <w:p>
            <w:pPr>
              <w:pStyle w:val="TableParagraph"/>
              <w:spacing w:before="14"/>
              <w:ind w:right="107"/>
              <w:rPr>
                <w:sz w:val="20"/>
              </w:rPr>
            </w:pPr>
            <w:r>
              <w:rPr>
                <w:spacing w:val="-2"/>
                <w:sz w:val="20"/>
              </w:rPr>
              <w:t>3.05%</w:t>
            </w:r>
          </w:p>
        </w:tc>
      </w:tr>
      <w:tr>
        <w:trPr>
          <w:trHeight w:val="398" w:hRule="atLeast"/>
        </w:trPr>
        <w:tc>
          <w:tcPr>
            <w:tcW w:w="5753" w:type="dxa"/>
          </w:tcPr>
          <w:p>
            <w:pPr>
              <w:pStyle w:val="TableParagraph"/>
              <w:spacing w:before="14"/>
              <w:ind w:left="136"/>
              <w:jc w:val="left"/>
              <w:rPr>
                <w:sz w:val="20"/>
              </w:rPr>
            </w:pPr>
            <w:r>
              <w:rPr>
                <w:spacing w:val="-2"/>
                <w:sz w:val="20"/>
              </w:rPr>
              <w:t>Discount</w:t>
            </w:r>
            <w:r>
              <w:rPr>
                <w:spacing w:val="-7"/>
                <w:sz w:val="20"/>
              </w:rPr>
              <w:t> </w:t>
            </w:r>
            <w:r>
              <w:rPr>
                <w:spacing w:val="-4"/>
                <w:sz w:val="20"/>
              </w:rPr>
              <w:t>rate</w:t>
            </w:r>
          </w:p>
        </w:tc>
        <w:tc>
          <w:tcPr>
            <w:tcW w:w="2053" w:type="dxa"/>
          </w:tcPr>
          <w:p>
            <w:pPr>
              <w:pStyle w:val="TableParagraph"/>
              <w:spacing w:before="14"/>
              <w:ind w:right="298"/>
              <w:rPr>
                <w:b/>
                <w:sz w:val="20"/>
              </w:rPr>
            </w:pPr>
            <w:r>
              <w:rPr>
                <w:b/>
                <w:spacing w:val="-2"/>
                <w:sz w:val="20"/>
              </w:rPr>
              <w:t>5.20%</w:t>
            </w:r>
          </w:p>
        </w:tc>
        <w:tc>
          <w:tcPr>
            <w:tcW w:w="966" w:type="dxa"/>
          </w:tcPr>
          <w:p>
            <w:pPr>
              <w:pStyle w:val="TableParagraph"/>
              <w:spacing w:before="14"/>
              <w:ind w:right="107"/>
              <w:rPr>
                <w:sz w:val="20"/>
              </w:rPr>
            </w:pPr>
            <w:r>
              <w:rPr>
                <w:spacing w:val="-2"/>
                <w:sz w:val="20"/>
              </w:rPr>
              <w:t>4,25%</w:t>
            </w:r>
          </w:p>
        </w:tc>
      </w:tr>
      <w:tr>
        <w:trPr>
          <w:trHeight w:val="518" w:hRule="atLeast"/>
        </w:trPr>
        <w:tc>
          <w:tcPr>
            <w:tcW w:w="5753" w:type="dxa"/>
          </w:tcPr>
          <w:p>
            <w:pPr>
              <w:pStyle w:val="TableParagraph"/>
              <w:spacing w:before="146"/>
              <w:ind w:left="136"/>
              <w:jc w:val="left"/>
              <w:rPr>
                <w:sz w:val="20"/>
              </w:rPr>
            </w:pPr>
            <w:r>
              <w:rPr>
                <w:sz w:val="20"/>
              </w:rPr>
              <w:t>The</w:t>
            </w:r>
            <w:r>
              <w:rPr>
                <w:spacing w:val="-14"/>
                <w:sz w:val="20"/>
              </w:rPr>
              <w:t> </w:t>
            </w:r>
            <w:r>
              <w:rPr>
                <w:sz w:val="20"/>
              </w:rPr>
              <w:t>mortality</w:t>
            </w:r>
            <w:r>
              <w:rPr>
                <w:spacing w:val="-14"/>
                <w:sz w:val="20"/>
              </w:rPr>
              <w:t> </w:t>
            </w:r>
            <w:r>
              <w:rPr>
                <w:sz w:val="20"/>
              </w:rPr>
              <w:t>assumptions</w:t>
            </w:r>
            <w:r>
              <w:rPr>
                <w:spacing w:val="-10"/>
                <w:sz w:val="20"/>
              </w:rPr>
              <w:t> </w:t>
            </w:r>
            <w:r>
              <w:rPr>
                <w:sz w:val="20"/>
              </w:rPr>
              <w:t>used</w:t>
            </w:r>
            <w:r>
              <w:rPr>
                <w:spacing w:val="-14"/>
                <w:sz w:val="20"/>
              </w:rPr>
              <w:t> </w:t>
            </w:r>
            <w:r>
              <w:rPr>
                <w:sz w:val="20"/>
              </w:rPr>
              <w:t>were</w:t>
            </w:r>
            <w:r>
              <w:rPr>
                <w:spacing w:val="-14"/>
                <w:sz w:val="20"/>
              </w:rPr>
              <w:t> </w:t>
            </w:r>
            <w:r>
              <w:rPr>
                <w:sz w:val="20"/>
              </w:rPr>
              <w:t>as</w:t>
            </w:r>
            <w:r>
              <w:rPr>
                <w:spacing w:val="-14"/>
                <w:sz w:val="20"/>
              </w:rPr>
              <w:t> </w:t>
            </w:r>
            <w:r>
              <w:rPr>
                <w:spacing w:val="-2"/>
                <w:sz w:val="20"/>
              </w:rPr>
              <w:t>follows:</w:t>
            </w:r>
          </w:p>
        </w:tc>
        <w:tc>
          <w:tcPr>
            <w:tcW w:w="2053" w:type="dxa"/>
          </w:tcPr>
          <w:p>
            <w:pPr>
              <w:pStyle w:val="TableParagraph"/>
              <w:jc w:val="left"/>
              <w:rPr>
                <w:rFonts w:ascii="Times New Roman"/>
                <w:sz w:val="20"/>
              </w:rPr>
            </w:pPr>
          </w:p>
        </w:tc>
        <w:tc>
          <w:tcPr>
            <w:tcW w:w="966" w:type="dxa"/>
          </w:tcPr>
          <w:p>
            <w:pPr>
              <w:pStyle w:val="TableParagraph"/>
              <w:jc w:val="left"/>
              <w:rPr>
                <w:rFonts w:ascii="Times New Roman"/>
                <w:sz w:val="20"/>
              </w:rPr>
            </w:pPr>
          </w:p>
        </w:tc>
      </w:tr>
      <w:tr>
        <w:trPr>
          <w:trHeight w:val="611" w:hRule="atLeast"/>
        </w:trPr>
        <w:tc>
          <w:tcPr>
            <w:tcW w:w="5753" w:type="dxa"/>
          </w:tcPr>
          <w:p>
            <w:pPr>
              <w:pStyle w:val="TableParagraph"/>
              <w:spacing w:line="230" w:lineRule="atLeast" w:before="131"/>
              <w:ind w:left="136" w:right="1982"/>
              <w:jc w:val="left"/>
              <w:rPr>
                <w:sz w:val="20"/>
              </w:rPr>
            </w:pPr>
            <w:r>
              <w:rPr>
                <w:sz w:val="20"/>
              </w:rPr>
              <w:t>Longevity</w:t>
            </w:r>
            <w:r>
              <w:rPr>
                <w:spacing w:val="-14"/>
                <w:sz w:val="20"/>
              </w:rPr>
              <w:t> </w:t>
            </w:r>
            <w:r>
              <w:rPr>
                <w:sz w:val="20"/>
              </w:rPr>
              <w:t>at</w:t>
            </w:r>
            <w:r>
              <w:rPr>
                <w:spacing w:val="-14"/>
                <w:sz w:val="20"/>
              </w:rPr>
              <w:t> </w:t>
            </w:r>
            <w:r>
              <w:rPr>
                <w:sz w:val="20"/>
              </w:rPr>
              <w:t>age</w:t>
            </w:r>
            <w:r>
              <w:rPr>
                <w:spacing w:val="-14"/>
                <w:sz w:val="20"/>
              </w:rPr>
              <w:t> </w:t>
            </w:r>
            <w:r>
              <w:rPr>
                <w:sz w:val="20"/>
              </w:rPr>
              <w:t>65</w:t>
            </w:r>
            <w:r>
              <w:rPr>
                <w:spacing w:val="-14"/>
                <w:sz w:val="20"/>
              </w:rPr>
              <w:t> </w:t>
            </w:r>
            <w:r>
              <w:rPr>
                <w:sz w:val="20"/>
              </w:rPr>
              <w:t>for</w:t>
            </w:r>
            <w:r>
              <w:rPr>
                <w:spacing w:val="-14"/>
                <w:sz w:val="20"/>
              </w:rPr>
              <w:t> </w:t>
            </w:r>
            <w:r>
              <w:rPr>
                <w:sz w:val="20"/>
              </w:rPr>
              <w:t>current </w:t>
            </w:r>
            <w:r>
              <w:rPr>
                <w:spacing w:val="-2"/>
                <w:sz w:val="20"/>
              </w:rPr>
              <w:t>pensioners:</w:t>
            </w:r>
          </w:p>
        </w:tc>
        <w:tc>
          <w:tcPr>
            <w:tcW w:w="2053" w:type="dxa"/>
          </w:tcPr>
          <w:p>
            <w:pPr>
              <w:pStyle w:val="TableParagraph"/>
              <w:jc w:val="left"/>
              <w:rPr>
                <w:rFonts w:ascii="Times New Roman"/>
                <w:sz w:val="20"/>
              </w:rPr>
            </w:pPr>
          </w:p>
        </w:tc>
        <w:tc>
          <w:tcPr>
            <w:tcW w:w="966" w:type="dxa"/>
          </w:tcPr>
          <w:p>
            <w:pPr>
              <w:pStyle w:val="TableParagraph"/>
              <w:jc w:val="left"/>
              <w:rPr>
                <w:rFonts w:ascii="Times New Roman"/>
                <w:sz w:val="20"/>
              </w:rPr>
            </w:pPr>
          </w:p>
        </w:tc>
      </w:tr>
      <w:tr>
        <w:trPr>
          <w:trHeight w:val="259" w:hRule="atLeast"/>
        </w:trPr>
        <w:tc>
          <w:tcPr>
            <w:tcW w:w="5753" w:type="dxa"/>
          </w:tcPr>
          <w:p>
            <w:pPr>
              <w:pStyle w:val="TableParagraph"/>
              <w:spacing w:before="8"/>
              <w:ind w:left="136"/>
              <w:jc w:val="left"/>
              <w:rPr>
                <w:sz w:val="20"/>
              </w:rPr>
            </w:pPr>
            <w:r>
              <w:rPr>
                <w:sz w:val="20"/>
              </w:rPr>
              <w:t>-</w:t>
            </w:r>
            <w:r>
              <w:rPr>
                <w:spacing w:val="-1"/>
                <w:sz w:val="20"/>
              </w:rPr>
              <w:t> </w:t>
            </w:r>
            <w:r>
              <w:rPr>
                <w:spacing w:val="-5"/>
                <w:sz w:val="20"/>
              </w:rPr>
              <w:t>Men</w:t>
            </w:r>
          </w:p>
        </w:tc>
        <w:tc>
          <w:tcPr>
            <w:tcW w:w="2053" w:type="dxa"/>
          </w:tcPr>
          <w:p>
            <w:pPr>
              <w:pStyle w:val="TableParagraph"/>
              <w:spacing w:before="8"/>
              <w:ind w:right="299"/>
              <w:rPr>
                <w:b/>
                <w:sz w:val="20"/>
              </w:rPr>
            </w:pPr>
            <w:r>
              <w:rPr>
                <w:b/>
                <w:spacing w:val="-4"/>
                <w:sz w:val="20"/>
              </w:rPr>
              <w:t>84.9</w:t>
            </w:r>
          </w:p>
        </w:tc>
        <w:tc>
          <w:tcPr>
            <w:tcW w:w="966" w:type="dxa"/>
          </w:tcPr>
          <w:p>
            <w:pPr>
              <w:pStyle w:val="TableParagraph"/>
              <w:spacing w:before="8"/>
              <w:ind w:right="101"/>
              <w:rPr>
                <w:sz w:val="20"/>
              </w:rPr>
            </w:pPr>
            <w:r>
              <w:rPr>
                <w:spacing w:val="-4"/>
                <w:sz w:val="20"/>
              </w:rPr>
              <w:t>86.2</w:t>
            </w:r>
          </w:p>
        </w:tc>
      </w:tr>
      <w:tr>
        <w:trPr>
          <w:trHeight w:val="265" w:hRule="atLeast"/>
        </w:trPr>
        <w:tc>
          <w:tcPr>
            <w:tcW w:w="5753" w:type="dxa"/>
          </w:tcPr>
          <w:p>
            <w:pPr>
              <w:pStyle w:val="TableParagraph"/>
              <w:spacing w:before="13"/>
              <w:ind w:left="136"/>
              <w:jc w:val="left"/>
              <w:rPr>
                <w:sz w:val="20"/>
              </w:rPr>
            </w:pPr>
            <w:r>
              <w:rPr>
                <w:sz w:val="20"/>
              </w:rPr>
              <w:t>-</w:t>
            </w:r>
            <w:r>
              <w:rPr>
                <w:spacing w:val="-1"/>
                <w:sz w:val="20"/>
              </w:rPr>
              <w:t> </w:t>
            </w:r>
            <w:r>
              <w:rPr>
                <w:spacing w:val="-2"/>
                <w:sz w:val="20"/>
              </w:rPr>
              <w:t>Women</w:t>
            </w:r>
          </w:p>
        </w:tc>
        <w:tc>
          <w:tcPr>
            <w:tcW w:w="2053" w:type="dxa"/>
          </w:tcPr>
          <w:p>
            <w:pPr>
              <w:pStyle w:val="TableParagraph"/>
              <w:spacing w:before="13"/>
              <w:ind w:right="299"/>
              <w:rPr>
                <w:b/>
                <w:sz w:val="20"/>
              </w:rPr>
            </w:pPr>
            <w:r>
              <w:rPr>
                <w:b/>
                <w:spacing w:val="-4"/>
                <w:sz w:val="20"/>
              </w:rPr>
              <w:t>89.1</w:t>
            </w:r>
          </w:p>
        </w:tc>
        <w:tc>
          <w:tcPr>
            <w:tcW w:w="966" w:type="dxa"/>
          </w:tcPr>
          <w:p>
            <w:pPr>
              <w:pStyle w:val="TableParagraph"/>
              <w:spacing w:before="13"/>
              <w:ind w:right="101"/>
              <w:rPr>
                <w:sz w:val="20"/>
              </w:rPr>
            </w:pPr>
            <w:r>
              <w:rPr>
                <w:spacing w:val="-4"/>
                <w:sz w:val="20"/>
              </w:rPr>
              <w:t>88.8</w:t>
            </w:r>
          </w:p>
        </w:tc>
      </w:tr>
      <w:tr>
        <w:trPr>
          <w:trHeight w:val="266" w:hRule="atLeast"/>
        </w:trPr>
        <w:tc>
          <w:tcPr>
            <w:tcW w:w="5753" w:type="dxa"/>
          </w:tcPr>
          <w:p>
            <w:pPr>
              <w:pStyle w:val="TableParagraph"/>
              <w:spacing w:before="14"/>
              <w:ind w:left="136"/>
              <w:jc w:val="left"/>
              <w:rPr>
                <w:sz w:val="20"/>
              </w:rPr>
            </w:pPr>
            <w:r>
              <w:rPr>
                <w:sz w:val="20"/>
              </w:rPr>
              <w:t>Longevity</w:t>
            </w:r>
            <w:r>
              <w:rPr>
                <w:spacing w:val="-10"/>
                <w:sz w:val="20"/>
              </w:rPr>
              <w:t> </w:t>
            </w:r>
            <w:r>
              <w:rPr>
                <w:sz w:val="20"/>
              </w:rPr>
              <w:t>at</w:t>
            </w:r>
            <w:r>
              <w:rPr>
                <w:spacing w:val="-11"/>
                <w:sz w:val="20"/>
              </w:rPr>
              <w:t> </w:t>
            </w:r>
            <w:r>
              <w:rPr>
                <w:sz w:val="20"/>
              </w:rPr>
              <w:t>65</w:t>
            </w:r>
            <w:r>
              <w:rPr>
                <w:spacing w:val="-11"/>
                <w:sz w:val="20"/>
              </w:rPr>
              <w:t> </w:t>
            </w:r>
            <w:r>
              <w:rPr>
                <w:sz w:val="20"/>
              </w:rPr>
              <w:t>for</w:t>
            </w:r>
            <w:r>
              <w:rPr>
                <w:spacing w:val="-9"/>
                <w:sz w:val="20"/>
              </w:rPr>
              <w:t> </w:t>
            </w:r>
            <w:r>
              <w:rPr>
                <w:sz w:val="20"/>
              </w:rPr>
              <w:t>future</w:t>
            </w:r>
            <w:r>
              <w:rPr>
                <w:spacing w:val="-10"/>
                <w:sz w:val="20"/>
              </w:rPr>
              <w:t> </w:t>
            </w:r>
            <w:r>
              <w:rPr>
                <w:spacing w:val="-2"/>
                <w:sz w:val="20"/>
              </w:rPr>
              <w:t>pensioners:</w:t>
            </w:r>
          </w:p>
        </w:tc>
        <w:tc>
          <w:tcPr>
            <w:tcW w:w="2053" w:type="dxa"/>
          </w:tcPr>
          <w:p>
            <w:pPr>
              <w:pStyle w:val="TableParagraph"/>
              <w:jc w:val="left"/>
              <w:rPr>
                <w:rFonts w:ascii="Times New Roman"/>
                <w:sz w:val="18"/>
              </w:rPr>
            </w:pPr>
          </w:p>
        </w:tc>
        <w:tc>
          <w:tcPr>
            <w:tcW w:w="966" w:type="dxa"/>
          </w:tcPr>
          <w:p>
            <w:pPr>
              <w:pStyle w:val="TableParagraph"/>
              <w:jc w:val="left"/>
              <w:rPr>
                <w:rFonts w:ascii="Times New Roman"/>
                <w:sz w:val="18"/>
              </w:rPr>
            </w:pPr>
          </w:p>
        </w:tc>
      </w:tr>
      <w:tr>
        <w:trPr>
          <w:trHeight w:val="266" w:hRule="atLeast"/>
        </w:trPr>
        <w:tc>
          <w:tcPr>
            <w:tcW w:w="5753" w:type="dxa"/>
          </w:tcPr>
          <w:p>
            <w:pPr>
              <w:pStyle w:val="TableParagraph"/>
              <w:spacing w:before="14"/>
              <w:ind w:left="136"/>
              <w:jc w:val="left"/>
              <w:rPr>
                <w:sz w:val="20"/>
              </w:rPr>
            </w:pPr>
            <w:r>
              <w:rPr>
                <w:sz w:val="20"/>
              </w:rPr>
              <w:t>-</w:t>
            </w:r>
            <w:r>
              <w:rPr>
                <w:spacing w:val="-1"/>
                <w:sz w:val="20"/>
              </w:rPr>
              <w:t> </w:t>
            </w:r>
            <w:r>
              <w:rPr>
                <w:spacing w:val="-5"/>
                <w:sz w:val="20"/>
              </w:rPr>
              <w:t>Men</w:t>
            </w:r>
          </w:p>
        </w:tc>
        <w:tc>
          <w:tcPr>
            <w:tcW w:w="2053" w:type="dxa"/>
          </w:tcPr>
          <w:p>
            <w:pPr>
              <w:pStyle w:val="TableParagraph"/>
              <w:spacing w:before="14"/>
              <w:ind w:right="299"/>
              <w:rPr>
                <w:b/>
                <w:sz w:val="20"/>
              </w:rPr>
            </w:pPr>
            <w:r>
              <w:rPr>
                <w:b/>
                <w:spacing w:val="-4"/>
                <w:sz w:val="20"/>
              </w:rPr>
              <w:t>86.3</w:t>
            </w:r>
          </w:p>
        </w:tc>
        <w:tc>
          <w:tcPr>
            <w:tcW w:w="966" w:type="dxa"/>
          </w:tcPr>
          <w:p>
            <w:pPr>
              <w:pStyle w:val="TableParagraph"/>
              <w:spacing w:before="14"/>
              <w:ind w:right="101"/>
              <w:rPr>
                <w:sz w:val="20"/>
              </w:rPr>
            </w:pPr>
            <w:r>
              <w:rPr>
                <w:spacing w:val="-4"/>
                <w:sz w:val="20"/>
              </w:rPr>
              <w:t>87.2</w:t>
            </w:r>
          </w:p>
        </w:tc>
      </w:tr>
      <w:tr>
        <w:trPr>
          <w:trHeight w:val="264" w:hRule="atLeast"/>
        </w:trPr>
        <w:tc>
          <w:tcPr>
            <w:tcW w:w="5753" w:type="dxa"/>
            <w:tcBorders>
              <w:bottom w:val="single" w:sz="4" w:space="0" w:color="000000"/>
            </w:tcBorders>
          </w:tcPr>
          <w:p>
            <w:pPr>
              <w:pStyle w:val="TableParagraph"/>
              <w:spacing w:before="14"/>
              <w:ind w:left="136"/>
              <w:jc w:val="left"/>
              <w:rPr>
                <w:sz w:val="20"/>
              </w:rPr>
            </w:pPr>
            <w:r>
              <w:rPr>
                <w:sz w:val="20"/>
              </w:rPr>
              <w:t>-</w:t>
            </w:r>
            <w:r>
              <w:rPr>
                <w:spacing w:val="-1"/>
                <w:sz w:val="20"/>
              </w:rPr>
              <w:t> </w:t>
            </w:r>
            <w:r>
              <w:rPr>
                <w:spacing w:val="-2"/>
                <w:sz w:val="20"/>
              </w:rPr>
              <w:t>Women</w:t>
            </w:r>
          </w:p>
        </w:tc>
        <w:tc>
          <w:tcPr>
            <w:tcW w:w="2053" w:type="dxa"/>
            <w:tcBorders>
              <w:bottom w:val="single" w:sz="4" w:space="0" w:color="000000"/>
            </w:tcBorders>
          </w:tcPr>
          <w:p>
            <w:pPr>
              <w:pStyle w:val="TableParagraph"/>
              <w:spacing w:before="14"/>
              <w:ind w:right="299"/>
              <w:rPr>
                <w:b/>
                <w:sz w:val="20"/>
              </w:rPr>
            </w:pPr>
            <w:r>
              <w:rPr>
                <w:b/>
                <w:spacing w:val="-4"/>
                <w:sz w:val="20"/>
              </w:rPr>
              <w:t>90.2</w:t>
            </w:r>
          </w:p>
        </w:tc>
        <w:tc>
          <w:tcPr>
            <w:tcW w:w="966" w:type="dxa"/>
            <w:tcBorders>
              <w:bottom w:val="single" w:sz="4" w:space="0" w:color="000000"/>
            </w:tcBorders>
          </w:tcPr>
          <w:p>
            <w:pPr>
              <w:pStyle w:val="TableParagraph"/>
              <w:spacing w:before="14"/>
              <w:ind w:right="101"/>
              <w:rPr>
                <w:sz w:val="20"/>
              </w:rPr>
            </w:pPr>
            <w:r>
              <w:rPr>
                <w:spacing w:val="-4"/>
                <w:sz w:val="20"/>
              </w:rPr>
              <w:t>90.5</w:t>
            </w:r>
          </w:p>
        </w:tc>
      </w:tr>
    </w:tbl>
    <w:p>
      <w:pPr>
        <w:pStyle w:val="BodyText"/>
        <w:spacing w:before="0"/>
        <w:rPr>
          <w:sz w:val="20"/>
        </w:rPr>
      </w:pPr>
    </w:p>
    <w:p>
      <w:pPr>
        <w:pStyle w:val="BodyText"/>
        <w:spacing w:before="111"/>
        <w:rPr>
          <w:sz w:val="20"/>
        </w:rPr>
      </w:pPr>
    </w:p>
    <w:p>
      <w:pPr>
        <w:pStyle w:val="Heading3"/>
        <w:spacing w:before="0"/>
        <w:ind w:left="1168"/>
      </w:pPr>
      <w:r>
        <w:rPr/>
        <w:t>West</w:t>
      </w:r>
      <w:r>
        <w:rPr>
          <w:spacing w:val="-9"/>
        </w:rPr>
        <w:t> </w:t>
      </w:r>
      <w:r>
        <w:rPr/>
        <w:t>Midland</w:t>
      </w:r>
      <w:r>
        <w:rPr>
          <w:spacing w:val="-5"/>
        </w:rPr>
        <w:t> </w:t>
      </w:r>
      <w:r>
        <w:rPr/>
        <w:t>Pension</w:t>
      </w:r>
      <w:r>
        <w:rPr>
          <w:spacing w:val="-4"/>
        </w:rPr>
        <w:t> Fund</w:t>
      </w:r>
    </w:p>
    <w:p>
      <w:pPr>
        <w:spacing w:before="251"/>
        <w:ind w:left="1168" w:right="0" w:firstLine="0"/>
        <w:jc w:val="left"/>
        <w:rPr>
          <w:sz w:val="20"/>
        </w:rPr>
      </w:pPr>
      <w:r>
        <w:rPr>
          <w:spacing w:val="-2"/>
          <w:sz w:val="20"/>
        </w:rPr>
        <w:t>Principal</w:t>
      </w:r>
      <w:r>
        <w:rPr>
          <w:spacing w:val="-4"/>
          <w:sz w:val="20"/>
        </w:rPr>
        <w:t> </w:t>
      </w:r>
      <w:r>
        <w:rPr>
          <w:spacing w:val="-2"/>
          <w:sz w:val="20"/>
        </w:rPr>
        <w:t>actuarial</w:t>
      </w:r>
      <w:r>
        <w:rPr>
          <w:spacing w:val="-1"/>
          <w:sz w:val="20"/>
        </w:rPr>
        <w:t> </w:t>
      </w:r>
      <w:r>
        <w:rPr>
          <w:spacing w:val="-2"/>
          <w:sz w:val="20"/>
        </w:rPr>
        <w:t>assumptions:</w:t>
      </w:r>
    </w:p>
    <w:p>
      <w:pPr>
        <w:pStyle w:val="BodyText"/>
        <w:spacing w:before="14"/>
        <w:rPr>
          <w:sz w:val="20"/>
        </w:rPr>
      </w:pPr>
    </w:p>
    <w:tbl>
      <w:tblPr>
        <w:tblW w:w="0" w:type="auto"/>
        <w:jc w:val="left"/>
        <w:tblInd w:w="1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58"/>
        <w:gridCol w:w="2062"/>
        <w:gridCol w:w="972"/>
      </w:tblGrid>
      <w:tr>
        <w:trPr>
          <w:trHeight w:val="242" w:hRule="atLeast"/>
        </w:trPr>
        <w:tc>
          <w:tcPr>
            <w:tcW w:w="5758" w:type="dxa"/>
            <w:tcBorders>
              <w:bottom w:val="single" w:sz="4" w:space="0" w:color="000000"/>
            </w:tcBorders>
          </w:tcPr>
          <w:p>
            <w:pPr>
              <w:pStyle w:val="TableParagraph"/>
              <w:jc w:val="left"/>
              <w:rPr>
                <w:rFonts w:ascii="Times New Roman"/>
                <w:sz w:val="16"/>
              </w:rPr>
            </w:pPr>
          </w:p>
        </w:tc>
        <w:tc>
          <w:tcPr>
            <w:tcW w:w="2062" w:type="dxa"/>
            <w:tcBorders>
              <w:bottom w:val="single" w:sz="4" w:space="0" w:color="000000"/>
            </w:tcBorders>
          </w:tcPr>
          <w:p>
            <w:pPr>
              <w:pStyle w:val="TableParagraph"/>
              <w:spacing w:line="223" w:lineRule="exact"/>
              <w:ind w:right="304"/>
              <w:rPr>
                <w:b/>
                <w:sz w:val="20"/>
              </w:rPr>
            </w:pPr>
            <w:r>
              <w:rPr>
                <w:b/>
                <w:spacing w:val="-4"/>
                <w:sz w:val="20"/>
              </w:rPr>
              <w:t>2023</w:t>
            </w:r>
          </w:p>
        </w:tc>
        <w:tc>
          <w:tcPr>
            <w:tcW w:w="972" w:type="dxa"/>
            <w:tcBorders>
              <w:bottom w:val="single" w:sz="4" w:space="0" w:color="000000"/>
            </w:tcBorders>
          </w:tcPr>
          <w:p>
            <w:pPr>
              <w:pStyle w:val="TableParagraph"/>
              <w:spacing w:line="223" w:lineRule="exact"/>
              <w:ind w:right="107"/>
              <w:rPr>
                <w:sz w:val="20"/>
              </w:rPr>
            </w:pPr>
            <w:r>
              <w:rPr>
                <w:spacing w:val="-4"/>
                <w:sz w:val="20"/>
              </w:rPr>
              <w:t>2022</w:t>
            </w:r>
          </w:p>
        </w:tc>
      </w:tr>
      <w:tr>
        <w:trPr>
          <w:trHeight w:val="263" w:hRule="atLeast"/>
        </w:trPr>
        <w:tc>
          <w:tcPr>
            <w:tcW w:w="5758" w:type="dxa"/>
            <w:tcBorders>
              <w:top w:val="single" w:sz="4" w:space="0" w:color="000000"/>
            </w:tcBorders>
          </w:tcPr>
          <w:p>
            <w:pPr>
              <w:pStyle w:val="TableParagraph"/>
              <w:spacing w:line="229" w:lineRule="exact" w:before="14"/>
              <w:ind w:left="136"/>
              <w:jc w:val="left"/>
              <w:rPr>
                <w:sz w:val="20"/>
              </w:rPr>
            </w:pPr>
            <w:r>
              <w:rPr>
                <w:sz w:val="20"/>
              </w:rPr>
              <w:t>Expected</w:t>
            </w:r>
            <w:r>
              <w:rPr>
                <w:spacing w:val="-12"/>
                <w:sz w:val="20"/>
              </w:rPr>
              <w:t> </w:t>
            </w:r>
            <w:r>
              <w:rPr>
                <w:sz w:val="20"/>
              </w:rPr>
              <w:t>rate</w:t>
            </w:r>
            <w:r>
              <w:rPr>
                <w:spacing w:val="-12"/>
                <w:sz w:val="20"/>
              </w:rPr>
              <w:t> </w:t>
            </w:r>
            <w:r>
              <w:rPr>
                <w:sz w:val="20"/>
              </w:rPr>
              <w:t>of</w:t>
            </w:r>
            <w:r>
              <w:rPr>
                <w:spacing w:val="-12"/>
                <w:sz w:val="20"/>
              </w:rPr>
              <w:t> </w:t>
            </w:r>
            <w:r>
              <w:rPr>
                <w:sz w:val="20"/>
              </w:rPr>
              <w:t>salary</w:t>
            </w:r>
            <w:r>
              <w:rPr>
                <w:spacing w:val="-9"/>
                <w:sz w:val="20"/>
              </w:rPr>
              <w:t> </w:t>
            </w:r>
            <w:r>
              <w:rPr>
                <w:spacing w:val="-2"/>
                <w:sz w:val="20"/>
              </w:rPr>
              <w:t>increases</w:t>
            </w:r>
          </w:p>
        </w:tc>
        <w:tc>
          <w:tcPr>
            <w:tcW w:w="2062" w:type="dxa"/>
            <w:tcBorders>
              <w:top w:val="single" w:sz="4" w:space="0" w:color="000000"/>
            </w:tcBorders>
          </w:tcPr>
          <w:p>
            <w:pPr>
              <w:pStyle w:val="TableParagraph"/>
              <w:spacing w:line="229" w:lineRule="exact" w:before="14"/>
              <w:ind w:right="302"/>
              <w:rPr>
                <w:b/>
                <w:sz w:val="20"/>
              </w:rPr>
            </w:pPr>
            <w:r>
              <w:rPr>
                <w:b/>
                <w:spacing w:val="-2"/>
                <w:sz w:val="20"/>
              </w:rPr>
              <w:t>4.00%</w:t>
            </w:r>
          </w:p>
        </w:tc>
        <w:tc>
          <w:tcPr>
            <w:tcW w:w="972" w:type="dxa"/>
            <w:tcBorders>
              <w:top w:val="single" w:sz="4" w:space="0" w:color="000000"/>
            </w:tcBorders>
          </w:tcPr>
          <w:p>
            <w:pPr>
              <w:pStyle w:val="TableParagraph"/>
              <w:spacing w:line="229" w:lineRule="exact" w:before="14"/>
              <w:ind w:right="110"/>
              <w:rPr>
                <w:sz w:val="20"/>
              </w:rPr>
            </w:pPr>
            <w:r>
              <w:rPr>
                <w:spacing w:val="-2"/>
                <w:sz w:val="20"/>
              </w:rPr>
              <w:t>4.05%</w:t>
            </w:r>
          </w:p>
        </w:tc>
      </w:tr>
      <w:tr>
        <w:trPr>
          <w:trHeight w:val="262" w:hRule="atLeast"/>
        </w:trPr>
        <w:tc>
          <w:tcPr>
            <w:tcW w:w="5758" w:type="dxa"/>
          </w:tcPr>
          <w:p>
            <w:pPr>
              <w:pStyle w:val="TableParagraph"/>
              <w:spacing w:before="12"/>
              <w:ind w:left="136"/>
              <w:jc w:val="left"/>
              <w:rPr>
                <w:sz w:val="20"/>
              </w:rPr>
            </w:pPr>
            <w:r>
              <w:rPr>
                <w:sz w:val="20"/>
              </w:rPr>
              <w:t>Expected</w:t>
            </w:r>
            <w:r>
              <w:rPr>
                <w:spacing w:val="-12"/>
                <w:sz w:val="20"/>
              </w:rPr>
              <w:t> </w:t>
            </w:r>
            <w:r>
              <w:rPr>
                <w:sz w:val="20"/>
              </w:rPr>
              <w:t>rate</w:t>
            </w:r>
            <w:r>
              <w:rPr>
                <w:spacing w:val="-11"/>
                <w:sz w:val="20"/>
              </w:rPr>
              <w:t> </w:t>
            </w:r>
            <w:r>
              <w:rPr>
                <w:sz w:val="20"/>
              </w:rPr>
              <w:t>of</w:t>
            </w:r>
            <w:r>
              <w:rPr>
                <w:spacing w:val="-12"/>
                <w:sz w:val="20"/>
              </w:rPr>
              <w:t> </w:t>
            </w:r>
            <w:r>
              <w:rPr>
                <w:sz w:val="20"/>
              </w:rPr>
              <w:t>increase</w:t>
            </w:r>
            <w:r>
              <w:rPr>
                <w:spacing w:val="-9"/>
                <w:sz w:val="20"/>
              </w:rPr>
              <w:t> </w:t>
            </w:r>
            <w:r>
              <w:rPr>
                <w:sz w:val="20"/>
              </w:rPr>
              <w:t>of</w:t>
            </w:r>
            <w:r>
              <w:rPr>
                <w:spacing w:val="-13"/>
                <w:sz w:val="20"/>
              </w:rPr>
              <w:t> </w:t>
            </w:r>
            <w:r>
              <w:rPr>
                <w:sz w:val="20"/>
              </w:rPr>
              <w:t>pensions</w:t>
            </w:r>
            <w:r>
              <w:rPr>
                <w:spacing w:val="-7"/>
                <w:sz w:val="20"/>
              </w:rPr>
              <w:t> </w:t>
            </w:r>
            <w:r>
              <w:rPr>
                <w:sz w:val="20"/>
              </w:rPr>
              <w:t>in</w:t>
            </w:r>
            <w:r>
              <w:rPr>
                <w:spacing w:val="-12"/>
                <w:sz w:val="20"/>
              </w:rPr>
              <w:t> </w:t>
            </w:r>
            <w:r>
              <w:rPr>
                <w:spacing w:val="-2"/>
                <w:sz w:val="20"/>
              </w:rPr>
              <w:t>payments</w:t>
            </w:r>
          </w:p>
        </w:tc>
        <w:tc>
          <w:tcPr>
            <w:tcW w:w="2062" w:type="dxa"/>
          </w:tcPr>
          <w:p>
            <w:pPr>
              <w:pStyle w:val="TableParagraph"/>
              <w:spacing w:before="12"/>
              <w:ind w:right="302"/>
              <w:rPr>
                <w:b/>
                <w:sz w:val="20"/>
              </w:rPr>
            </w:pPr>
            <w:r>
              <w:rPr>
                <w:b/>
                <w:spacing w:val="-2"/>
                <w:sz w:val="20"/>
              </w:rPr>
              <w:t>3.00%</w:t>
            </w:r>
          </w:p>
        </w:tc>
        <w:tc>
          <w:tcPr>
            <w:tcW w:w="972" w:type="dxa"/>
          </w:tcPr>
          <w:p>
            <w:pPr>
              <w:pStyle w:val="TableParagraph"/>
              <w:spacing w:before="12"/>
              <w:ind w:right="110"/>
              <w:rPr>
                <w:sz w:val="20"/>
              </w:rPr>
            </w:pPr>
            <w:r>
              <w:rPr>
                <w:spacing w:val="-2"/>
                <w:sz w:val="20"/>
              </w:rPr>
              <w:t>3.05%</w:t>
            </w:r>
          </w:p>
        </w:tc>
      </w:tr>
      <w:tr>
        <w:trPr>
          <w:trHeight w:val="262" w:hRule="atLeast"/>
        </w:trPr>
        <w:tc>
          <w:tcPr>
            <w:tcW w:w="5758" w:type="dxa"/>
          </w:tcPr>
          <w:p>
            <w:pPr>
              <w:pStyle w:val="TableParagraph"/>
              <w:spacing w:line="229" w:lineRule="exact" w:before="13"/>
              <w:ind w:left="136"/>
              <w:jc w:val="left"/>
              <w:rPr>
                <w:sz w:val="20"/>
              </w:rPr>
            </w:pPr>
            <w:r>
              <w:rPr>
                <w:sz w:val="20"/>
              </w:rPr>
              <w:t>Rate</w:t>
            </w:r>
            <w:r>
              <w:rPr>
                <w:spacing w:val="-9"/>
                <w:sz w:val="20"/>
              </w:rPr>
              <w:t> </w:t>
            </w:r>
            <w:r>
              <w:rPr>
                <w:sz w:val="20"/>
              </w:rPr>
              <w:t>of</w:t>
            </w:r>
            <w:r>
              <w:rPr>
                <w:spacing w:val="-8"/>
                <w:sz w:val="20"/>
              </w:rPr>
              <w:t> </w:t>
            </w:r>
            <w:r>
              <w:rPr>
                <w:spacing w:val="-2"/>
                <w:sz w:val="20"/>
              </w:rPr>
              <w:t>inflation</w:t>
            </w:r>
          </w:p>
        </w:tc>
        <w:tc>
          <w:tcPr>
            <w:tcW w:w="2062" w:type="dxa"/>
          </w:tcPr>
          <w:p>
            <w:pPr>
              <w:pStyle w:val="TableParagraph"/>
              <w:spacing w:line="229" w:lineRule="exact" w:before="13"/>
              <w:ind w:right="302"/>
              <w:rPr>
                <w:b/>
                <w:sz w:val="20"/>
              </w:rPr>
            </w:pPr>
            <w:r>
              <w:rPr>
                <w:b/>
                <w:spacing w:val="-2"/>
                <w:sz w:val="20"/>
              </w:rPr>
              <w:t>3.00%</w:t>
            </w:r>
          </w:p>
        </w:tc>
        <w:tc>
          <w:tcPr>
            <w:tcW w:w="972" w:type="dxa"/>
          </w:tcPr>
          <w:p>
            <w:pPr>
              <w:pStyle w:val="TableParagraph"/>
              <w:spacing w:line="229" w:lineRule="exact" w:before="13"/>
              <w:ind w:right="110"/>
              <w:rPr>
                <w:sz w:val="20"/>
              </w:rPr>
            </w:pPr>
            <w:r>
              <w:rPr>
                <w:spacing w:val="-2"/>
                <w:sz w:val="20"/>
              </w:rPr>
              <w:t>3.05%</w:t>
            </w:r>
          </w:p>
        </w:tc>
      </w:tr>
      <w:tr>
        <w:trPr>
          <w:trHeight w:val="393" w:hRule="atLeast"/>
        </w:trPr>
        <w:tc>
          <w:tcPr>
            <w:tcW w:w="5758" w:type="dxa"/>
          </w:tcPr>
          <w:p>
            <w:pPr>
              <w:pStyle w:val="TableParagraph"/>
              <w:spacing w:before="12"/>
              <w:ind w:left="136"/>
              <w:jc w:val="left"/>
              <w:rPr>
                <w:sz w:val="20"/>
              </w:rPr>
            </w:pPr>
            <w:r>
              <w:rPr>
                <w:spacing w:val="-2"/>
                <w:sz w:val="20"/>
              </w:rPr>
              <w:t>Discount</w:t>
            </w:r>
            <w:r>
              <w:rPr>
                <w:spacing w:val="-7"/>
                <w:sz w:val="20"/>
              </w:rPr>
              <w:t> </w:t>
            </w:r>
            <w:r>
              <w:rPr>
                <w:spacing w:val="-4"/>
                <w:sz w:val="20"/>
              </w:rPr>
              <w:t>rate</w:t>
            </w:r>
          </w:p>
        </w:tc>
        <w:tc>
          <w:tcPr>
            <w:tcW w:w="2062" w:type="dxa"/>
          </w:tcPr>
          <w:p>
            <w:pPr>
              <w:pStyle w:val="TableParagraph"/>
              <w:spacing w:before="12"/>
              <w:ind w:right="302"/>
              <w:rPr>
                <w:b/>
                <w:sz w:val="20"/>
              </w:rPr>
            </w:pPr>
            <w:r>
              <w:rPr>
                <w:b/>
                <w:spacing w:val="-2"/>
                <w:sz w:val="20"/>
              </w:rPr>
              <w:t>5.20%</w:t>
            </w:r>
          </w:p>
        </w:tc>
        <w:tc>
          <w:tcPr>
            <w:tcW w:w="972" w:type="dxa"/>
          </w:tcPr>
          <w:p>
            <w:pPr>
              <w:pStyle w:val="TableParagraph"/>
              <w:spacing w:before="12"/>
              <w:ind w:right="110"/>
              <w:rPr>
                <w:sz w:val="20"/>
              </w:rPr>
            </w:pPr>
            <w:r>
              <w:rPr>
                <w:spacing w:val="-2"/>
                <w:sz w:val="20"/>
              </w:rPr>
              <w:t>4.25%</w:t>
            </w:r>
          </w:p>
        </w:tc>
      </w:tr>
      <w:tr>
        <w:trPr>
          <w:trHeight w:val="525" w:hRule="atLeast"/>
        </w:trPr>
        <w:tc>
          <w:tcPr>
            <w:tcW w:w="5758" w:type="dxa"/>
          </w:tcPr>
          <w:p>
            <w:pPr>
              <w:pStyle w:val="TableParagraph"/>
              <w:spacing w:before="144"/>
              <w:ind w:left="136"/>
              <w:jc w:val="left"/>
              <w:rPr>
                <w:sz w:val="20"/>
              </w:rPr>
            </w:pPr>
            <w:r>
              <w:rPr>
                <w:sz w:val="20"/>
              </w:rPr>
              <w:t>The</w:t>
            </w:r>
            <w:r>
              <w:rPr>
                <w:spacing w:val="-14"/>
                <w:sz w:val="20"/>
              </w:rPr>
              <w:t> </w:t>
            </w:r>
            <w:r>
              <w:rPr>
                <w:sz w:val="20"/>
              </w:rPr>
              <w:t>mortality</w:t>
            </w:r>
            <w:r>
              <w:rPr>
                <w:spacing w:val="-14"/>
                <w:sz w:val="20"/>
              </w:rPr>
              <w:t> </w:t>
            </w:r>
            <w:r>
              <w:rPr>
                <w:sz w:val="20"/>
              </w:rPr>
              <w:t>assumptions</w:t>
            </w:r>
            <w:r>
              <w:rPr>
                <w:spacing w:val="-10"/>
                <w:sz w:val="20"/>
              </w:rPr>
              <w:t> </w:t>
            </w:r>
            <w:r>
              <w:rPr>
                <w:sz w:val="20"/>
              </w:rPr>
              <w:t>used</w:t>
            </w:r>
            <w:r>
              <w:rPr>
                <w:spacing w:val="-14"/>
                <w:sz w:val="20"/>
              </w:rPr>
              <w:t> </w:t>
            </w:r>
            <w:r>
              <w:rPr>
                <w:sz w:val="20"/>
              </w:rPr>
              <w:t>were</w:t>
            </w:r>
            <w:r>
              <w:rPr>
                <w:spacing w:val="-14"/>
                <w:sz w:val="20"/>
              </w:rPr>
              <w:t> </w:t>
            </w:r>
            <w:r>
              <w:rPr>
                <w:sz w:val="20"/>
              </w:rPr>
              <w:t>as</w:t>
            </w:r>
            <w:r>
              <w:rPr>
                <w:spacing w:val="-11"/>
                <w:sz w:val="20"/>
              </w:rPr>
              <w:t> </w:t>
            </w:r>
            <w:r>
              <w:rPr>
                <w:spacing w:val="-2"/>
                <w:sz w:val="20"/>
              </w:rPr>
              <w:t>follows:</w:t>
            </w:r>
          </w:p>
        </w:tc>
        <w:tc>
          <w:tcPr>
            <w:tcW w:w="2062" w:type="dxa"/>
          </w:tcPr>
          <w:p>
            <w:pPr>
              <w:pStyle w:val="TableParagraph"/>
              <w:jc w:val="left"/>
              <w:rPr>
                <w:rFonts w:ascii="Times New Roman"/>
                <w:sz w:val="20"/>
              </w:rPr>
            </w:pPr>
          </w:p>
        </w:tc>
        <w:tc>
          <w:tcPr>
            <w:tcW w:w="972" w:type="dxa"/>
          </w:tcPr>
          <w:p>
            <w:pPr>
              <w:pStyle w:val="TableParagraph"/>
              <w:jc w:val="left"/>
              <w:rPr>
                <w:rFonts w:ascii="Times New Roman"/>
                <w:sz w:val="20"/>
              </w:rPr>
            </w:pPr>
          </w:p>
        </w:tc>
      </w:tr>
      <w:tr>
        <w:trPr>
          <w:trHeight w:val="392" w:hRule="atLeast"/>
        </w:trPr>
        <w:tc>
          <w:tcPr>
            <w:tcW w:w="5758" w:type="dxa"/>
          </w:tcPr>
          <w:p>
            <w:pPr>
              <w:pStyle w:val="TableParagraph"/>
              <w:spacing w:line="228" w:lineRule="exact" w:before="144"/>
              <w:ind w:left="136"/>
              <w:jc w:val="left"/>
              <w:rPr>
                <w:sz w:val="20"/>
              </w:rPr>
            </w:pPr>
            <w:r>
              <w:rPr>
                <w:sz w:val="20"/>
              </w:rPr>
              <w:t>Longevity</w:t>
            </w:r>
            <w:r>
              <w:rPr>
                <w:spacing w:val="-9"/>
                <w:sz w:val="20"/>
              </w:rPr>
              <w:t> </w:t>
            </w:r>
            <w:r>
              <w:rPr>
                <w:sz w:val="20"/>
              </w:rPr>
              <w:t>at</w:t>
            </w:r>
            <w:r>
              <w:rPr>
                <w:spacing w:val="-8"/>
                <w:sz w:val="20"/>
              </w:rPr>
              <w:t> </w:t>
            </w:r>
            <w:r>
              <w:rPr>
                <w:sz w:val="20"/>
              </w:rPr>
              <w:t>age</w:t>
            </w:r>
            <w:r>
              <w:rPr>
                <w:spacing w:val="-10"/>
                <w:sz w:val="20"/>
              </w:rPr>
              <w:t> </w:t>
            </w:r>
            <w:r>
              <w:rPr>
                <w:sz w:val="20"/>
              </w:rPr>
              <w:t>65</w:t>
            </w:r>
            <w:r>
              <w:rPr>
                <w:spacing w:val="-10"/>
                <w:sz w:val="20"/>
              </w:rPr>
              <w:t> </w:t>
            </w:r>
            <w:r>
              <w:rPr>
                <w:sz w:val="20"/>
              </w:rPr>
              <w:t>for</w:t>
            </w:r>
            <w:r>
              <w:rPr>
                <w:spacing w:val="-9"/>
                <w:sz w:val="20"/>
              </w:rPr>
              <w:t> </w:t>
            </w:r>
            <w:r>
              <w:rPr>
                <w:sz w:val="20"/>
              </w:rPr>
              <w:t>current</w:t>
            </w:r>
            <w:r>
              <w:rPr>
                <w:spacing w:val="-10"/>
                <w:sz w:val="20"/>
              </w:rPr>
              <w:t> </w:t>
            </w:r>
            <w:r>
              <w:rPr>
                <w:spacing w:val="-2"/>
                <w:sz w:val="20"/>
              </w:rPr>
              <w:t>pensioners:</w:t>
            </w:r>
          </w:p>
        </w:tc>
        <w:tc>
          <w:tcPr>
            <w:tcW w:w="2062" w:type="dxa"/>
          </w:tcPr>
          <w:p>
            <w:pPr>
              <w:pStyle w:val="TableParagraph"/>
              <w:jc w:val="left"/>
              <w:rPr>
                <w:rFonts w:ascii="Times New Roman"/>
                <w:sz w:val="20"/>
              </w:rPr>
            </w:pPr>
          </w:p>
        </w:tc>
        <w:tc>
          <w:tcPr>
            <w:tcW w:w="972" w:type="dxa"/>
          </w:tcPr>
          <w:p>
            <w:pPr>
              <w:pStyle w:val="TableParagraph"/>
              <w:jc w:val="left"/>
              <w:rPr>
                <w:rFonts w:ascii="Times New Roman"/>
                <w:sz w:val="20"/>
              </w:rPr>
            </w:pPr>
          </w:p>
        </w:tc>
      </w:tr>
      <w:tr>
        <w:trPr>
          <w:trHeight w:val="261" w:hRule="atLeast"/>
        </w:trPr>
        <w:tc>
          <w:tcPr>
            <w:tcW w:w="5758" w:type="dxa"/>
          </w:tcPr>
          <w:p>
            <w:pPr>
              <w:pStyle w:val="TableParagraph"/>
              <w:spacing w:before="11"/>
              <w:ind w:left="136"/>
              <w:jc w:val="left"/>
              <w:rPr>
                <w:sz w:val="20"/>
              </w:rPr>
            </w:pPr>
            <w:r>
              <w:rPr>
                <w:sz w:val="20"/>
              </w:rPr>
              <w:t>-</w:t>
            </w:r>
            <w:r>
              <w:rPr>
                <w:spacing w:val="-1"/>
                <w:sz w:val="20"/>
              </w:rPr>
              <w:t> </w:t>
            </w:r>
            <w:r>
              <w:rPr>
                <w:spacing w:val="-5"/>
                <w:sz w:val="20"/>
              </w:rPr>
              <w:t>Men</w:t>
            </w:r>
          </w:p>
        </w:tc>
        <w:tc>
          <w:tcPr>
            <w:tcW w:w="2062" w:type="dxa"/>
          </w:tcPr>
          <w:p>
            <w:pPr>
              <w:pStyle w:val="TableParagraph"/>
              <w:spacing w:before="11"/>
              <w:ind w:right="304"/>
              <w:rPr>
                <w:b/>
                <w:sz w:val="20"/>
              </w:rPr>
            </w:pPr>
            <w:r>
              <w:rPr>
                <w:b/>
                <w:spacing w:val="-4"/>
                <w:sz w:val="20"/>
              </w:rPr>
              <w:t>85.3</w:t>
            </w:r>
          </w:p>
        </w:tc>
        <w:tc>
          <w:tcPr>
            <w:tcW w:w="972" w:type="dxa"/>
          </w:tcPr>
          <w:p>
            <w:pPr>
              <w:pStyle w:val="TableParagraph"/>
              <w:spacing w:before="11"/>
              <w:ind w:right="107"/>
              <w:rPr>
                <w:sz w:val="20"/>
              </w:rPr>
            </w:pPr>
            <w:r>
              <w:rPr>
                <w:spacing w:val="-4"/>
                <w:sz w:val="20"/>
              </w:rPr>
              <w:t>86.2</w:t>
            </w:r>
          </w:p>
        </w:tc>
      </w:tr>
      <w:tr>
        <w:trPr>
          <w:trHeight w:val="262" w:hRule="atLeast"/>
        </w:trPr>
        <w:tc>
          <w:tcPr>
            <w:tcW w:w="5758" w:type="dxa"/>
          </w:tcPr>
          <w:p>
            <w:pPr>
              <w:pStyle w:val="TableParagraph"/>
              <w:spacing w:line="229" w:lineRule="exact" w:before="13"/>
              <w:ind w:left="136"/>
              <w:jc w:val="left"/>
              <w:rPr>
                <w:sz w:val="20"/>
              </w:rPr>
            </w:pPr>
            <w:r>
              <w:rPr>
                <w:sz w:val="20"/>
              </w:rPr>
              <w:t>-</w:t>
            </w:r>
            <w:r>
              <w:rPr>
                <w:spacing w:val="-1"/>
                <w:sz w:val="20"/>
              </w:rPr>
              <w:t> </w:t>
            </w:r>
            <w:r>
              <w:rPr>
                <w:spacing w:val="-2"/>
                <w:sz w:val="20"/>
              </w:rPr>
              <w:t>Women</w:t>
            </w:r>
          </w:p>
        </w:tc>
        <w:tc>
          <w:tcPr>
            <w:tcW w:w="2062" w:type="dxa"/>
          </w:tcPr>
          <w:p>
            <w:pPr>
              <w:pStyle w:val="TableParagraph"/>
              <w:spacing w:line="229" w:lineRule="exact" w:before="13"/>
              <w:ind w:right="304"/>
              <w:rPr>
                <w:b/>
                <w:sz w:val="20"/>
              </w:rPr>
            </w:pPr>
            <w:r>
              <w:rPr>
                <w:b/>
                <w:spacing w:val="-4"/>
                <w:sz w:val="20"/>
              </w:rPr>
              <w:t>88.4</w:t>
            </w:r>
          </w:p>
        </w:tc>
        <w:tc>
          <w:tcPr>
            <w:tcW w:w="972" w:type="dxa"/>
          </w:tcPr>
          <w:p>
            <w:pPr>
              <w:pStyle w:val="TableParagraph"/>
              <w:spacing w:line="229" w:lineRule="exact" w:before="13"/>
              <w:ind w:right="107"/>
              <w:rPr>
                <w:sz w:val="20"/>
              </w:rPr>
            </w:pPr>
            <w:r>
              <w:rPr>
                <w:spacing w:val="-4"/>
                <w:sz w:val="20"/>
              </w:rPr>
              <w:t>88.6</w:t>
            </w:r>
          </w:p>
        </w:tc>
      </w:tr>
      <w:tr>
        <w:trPr>
          <w:trHeight w:val="262" w:hRule="atLeast"/>
        </w:trPr>
        <w:tc>
          <w:tcPr>
            <w:tcW w:w="5758" w:type="dxa"/>
          </w:tcPr>
          <w:p>
            <w:pPr>
              <w:pStyle w:val="TableParagraph"/>
              <w:spacing w:before="12"/>
              <w:ind w:left="136"/>
              <w:jc w:val="left"/>
              <w:rPr>
                <w:sz w:val="20"/>
              </w:rPr>
            </w:pPr>
            <w:r>
              <w:rPr>
                <w:sz w:val="20"/>
              </w:rPr>
              <w:t>Longevity</w:t>
            </w:r>
            <w:r>
              <w:rPr>
                <w:spacing w:val="-10"/>
                <w:sz w:val="20"/>
              </w:rPr>
              <w:t> </w:t>
            </w:r>
            <w:r>
              <w:rPr>
                <w:sz w:val="20"/>
              </w:rPr>
              <w:t>at</w:t>
            </w:r>
            <w:r>
              <w:rPr>
                <w:spacing w:val="-11"/>
                <w:sz w:val="20"/>
              </w:rPr>
              <w:t> </w:t>
            </w:r>
            <w:r>
              <w:rPr>
                <w:sz w:val="20"/>
              </w:rPr>
              <w:t>65</w:t>
            </w:r>
            <w:r>
              <w:rPr>
                <w:spacing w:val="-11"/>
                <w:sz w:val="20"/>
              </w:rPr>
              <w:t> </w:t>
            </w:r>
            <w:r>
              <w:rPr>
                <w:sz w:val="20"/>
              </w:rPr>
              <w:t>for</w:t>
            </w:r>
            <w:r>
              <w:rPr>
                <w:spacing w:val="-9"/>
                <w:sz w:val="20"/>
              </w:rPr>
              <w:t> </w:t>
            </w:r>
            <w:r>
              <w:rPr>
                <w:sz w:val="20"/>
              </w:rPr>
              <w:t>future</w:t>
            </w:r>
            <w:r>
              <w:rPr>
                <w:spacing w:val="-10"/>
                <w:sz w:val="20"/>
              </w:rPr>
              <w:t> </w:t>
            </w:r>
            <w:r>
              <w:rPr>
                <w:spacing w:val="-2"/>
                <w:sz w:val="20"/>
              </w:rPr>
              <w:t>pensioners:</w:t>
            </w:r>
          </w:p>
        </w:tc>
        <w:tc>
          <w:tcPr>
            <w:tcW w:w="2062" w:type="dxa"/>
          </w:tcPr>
          <w:p>
            <w:pPr>
              <w:pStyle w:val="TableParagraph"/>
              <w:jc w:val="left"/>
              <w:rPr>
                <w:rFonts w:ascii="Times New Roman"/>
                <w:sz w:val="18"/>
              </w:rPr>
            </w:pPr>
          </w:p>
        </w:tc>
        <w:tc>
          <w:tcPr>
            <w:tcW w:w="972" w:type="dxa"/>
          </w:tcPr>
          <w:p>
            <w:pPr>
              <w:pStyle w:val="TableParagraph"/>
              <w:jc w:val="left"/>
              <w:rPr>
                <w:rFonts w:ascii="Times New Roman"/>
                <w:sz w:val="18"/>
              </w:rPr>
            </w:pPr>
          </w:p>
        </w:tc>
      </w:tr>
      <w:tr>
        <w:trPr>
          <w:trHeight w:val="260" w:hRule="atLeast"/>
        </w:trPr>
        <w:tc>
          <w:tcPr>
            <w:tcW w:w="5758" w:type="dxa"/>
          </w:tcPr>
          <w:p>
            <w:pPr>
              <w:pStyle w:val="TableParagraph"/>
              <w:spacing w:line="227" w:lineRule="exact" w:before="13"/>
              <w:ind w:left="136"/>
              <w:jc w:val="left"/>
              <w:rPr>
                <w:sz w:val="20"/>
              </w:rPr>
            </w:pPr>
            <w:r>
              <w:rPr>
                <w:sz w:val="20"/>
              </w:rPr>
              <w:t>-</w:t>
            </w:r>
            <w:r>
              <w:rPr>
                <w:spacing w:val="-1"/>
                <w:sz w:val="20"/>
              </w:rPr>
              <w:t> </w:t>
            </w:r>
            <w:r>
              <w:rPr>
                <w:spacing w:val="-5"/>
                <w:sz w:val="20"/>
              </w:rPr>
              <w:t>Men</w:t>
            </w:r>
          </w:p>
        </w:tc>
        <w:tc>
          <w:tcPr>
            <w:tcW w:w="2062" w:type="dxa"/>
          </w:tcPr>
          <w:p>
            <w:pPr>
              <w:pStyle w:val="TableParagraph"/>
              <w:spacing w:line="227" w:lineRule="exact" w:before="13"/>
              <w:ind w:right="304"/>
              <w:rPr>
                <w:b/>
                <w:sz w:val="20"/>
              </w:rPr>
            </w:pPr>
            <w:r>
              <w:rPr>
                <w:b/>
                <w:spacing w:val="-4"/>
                <w:sz w:val="20"/>
              </w:rPr>
              <w:t>86.0</w:t>
            </w:r>
          </w:p>
        </w:tc>
        <w:tc>
          <w:tcPr>
            <w:tcW w:w="972" w:type="dxa"/>
          </w:tcPr>
          <w:p>
            <w:pPr>
              <w:pStyle w:val="TableParagraph"/>
              <w:spacing w:line="227" w:lineRule="exact" w:before="13"/>
              <w:ind w:right="107"/>
              <w:rPr>
                <w:sz w:val="20"/>
              </w:rPr>
            </w:pPr>
            <w:r>
              <w:rPr>
                <w:spacing w:val="-4"/>
                <w:sz w:val="20"/>
              </w:rPr>
              <w:t>87.9</w:t>
            </w:r>
          </w:p>
        </w:tc>
      </w:tr>
      <w:tr>
        <w:trPr>
          <w:trHeight w:val="264" w:hRule="atLeast"/>
        </w:trPr>
        <w:tc>
          <w:tcPr>
            <w:tcW w:w="5758" w:type="dxa"/>
            <w:tcBorders>
              <w:bottom w:val="single" w:sz="4" w:space="0" w:color="000000"/>
            </w:tcBorders>
          </w:tcPr>
          <w:p>
            <w:pPr>
              <w:pStyle w:val="TableParagraph"/>
              <w:spacing w:before="10"/>
              <w:ind w:left="136"/>
              <w:jc w:val="left"/>
              <w:rPr>
                <w:sz w:val="20"/>
              </w:rPr>
            </w:pPr>
            <w:r>
              <w:rPr>
                <w:sz w:val="20"/>
              </w:rPr>
              <w:t>-</w:t>
            </w:r>
            <w:r>
              <w:rPr>
                <w:spacing w:val="-1"/>
                <w:sz w:val="20"/>
              </w:rPr>
              <w:t> </w:t>
            </w:r>
            <w:r>
              <w:rPr>
                <w:spacing w:val="-2"/>
                <w:sz w:val="20"/>
              </w:rPr>
              <w:t>Women</w:t>
            </w:r>
          </w:p>
        </w:tc>
        <w:tc>
          <w:tcPr>
            <w:tcW w:w="2062" w:type="dxa"/>
            <w:tcBorders>
              <w:bottom w:val="single" w:sz="4" w:space="0" w:color="000000"/>
            </w:tcBorders>
          </w:tcPr>
          <w:p>
            <w:pPr>
              <w:pStyle w:val="TableParagraph"/>
              <w:spacing w:before="10"/>
              <w:ind w:right="304"/>
              <w:rPr>
                <w:b/>
                <w:sz w:val="20"/>
              </w:rPr>
            </w:pPr>
            <w:r>
              <w:rPr>
                <w:b/>
                <w:spacing w:val="-4"/>
                <w:sz w:val="20"/>
              </w:rPr>
              <w:t>89.7</w:t>
            </w:r>
          </w:p>
        </w:tc>
        <w:tc>
          <w:tcPr>
            <w:tcW w:w="972" w:type="dxa"/>
            <w:tcBorders>
              <w:bottom w:val="single" w:sz="4" w:space="0" w:color="000000"/>
            </w:tcBorders>
          </w:tcPr>
          <w:p>
            <w:pPr>
              <w:pStyle w:val="TableParagraph"/>
              <w:spacing w:before="10"/>
              <w:ind w:right="107"/>
              <w:rPr>
                <w:sz w:val="20"/>
              </w:rPr>
            </w:pPr>
            <w:r>
              <w:rPr>
                <w:spacing w:val="-4"/>
                <w:sz w:val="20"/>
              </w:rPr>
              <w:t>90.4</w:t>
            </w:r>
          </w:p>
        </w:tc>
      </w:tr>
    </w:tbl>
    <w:p>
      <w:pPr>
        <w:spacing w:after="0"/>
        <w:rPr>
          <w:sz w:val="20"/>
        </w:rPr>
        <w:sectPr>
          <w:pgSz w:w="11920" w:h="16850"/>
          <w:pgMar w:header="715" w:footer="881" w:top="960" w:bottom="1080" w:left="380" w:right="320"/>
        </w:sectPr>
      </w:pPr>
    </w:p>
    <w:p>
      <w:pPr>
        <w:pStyle w:val="BodyText"/>
        <w:spacing w:before="184"/>
      </w:pPr>
    </w:p>
    <w:p>
      <w:pPr>
        <w:spacing w:before="0"/>
        <w:ind w:left="1168"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spacing w:line="470" w:lineRule="auto" w:before="240" w:after="25"/>
        <w:ind w:left="1168" w:right="5397" w:firstLine="0"/>
        <w:jc w:val="left"/>
        <w:rPr>
          <w:sz w:val="20"/>
        </w:rPr>
      </w:pPr>
      <w:r>
        <w:rPr>
          <w:b/>
          <w:sz w:val="24"/>
        </w:rPr>
        <w:t>24.</w:t>
      </w:r>
      <w:r>
        <w:rPr>
          <w:b/>
          <w:spacing w:val="-19"/>
          <w:sz w:val="24"/>
        </w:rPr>
        <w:t> </w:t>
      </w:r>
      <w:r>
        <w:rPr>
          <w:b/>
          <w:sz w:val="24"/>
        </w:rPr>
        <w:t>Pension</w:t>
      </w:r>
      <w:r>
        <w:rPr>
          <w:b/>
          <w:spacing w:val="-17"/>
          <w:sz w:val="24"/>
        </w:rPr>
        <w:t> </w:t>
      </w:r>
      <w:r>
        <w:rPr>
          <w:b/>
          <w:sz w:val="24"/>
        </w:rPr>
        <w:t>commitments</w:t>
      </w:r>
      <w:r>
        <w:rPr>
          <w:b/>
          <w:spacing w:val="-16"/>
          <w:sz w:val="24"/>
        </w:rPr>
        <w:t> </w:t>
      </w:r>
      <w:r>
        <w:rPr>
          <w:b/>
          <w:sz w:val="24"/>
        </w:rPr>
        <w:t>(continued) Greater Manchester Pension Fund </w:t>
      </w:r>
      <w:r>
        <w:rPr>
          <w:sz w:val="20"/>
        </w:rPr>
        <w:t>Principal actuarial assumptions:</w:t>
      </w:r>
    </w:p>
    <w:tbl>
      <w:tblPr>
        <w:tblW w:w="0" w:type="auto"/>
        <w:jc w:val="left"/>
        <w:tblInd w:w="1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67"/>
        <w:gridCol w:w="2303"/>
        <w:gridCol w:w="1002"/>
      </w:tblGrid>
      <w:tr>
        <w:trPr>
          <w:trHeight w:val="247" w:hRule="atLeast"/>
        </w:trPr>
        <w:tc>
          <w:tcPr>
            <w:tcW w:w="5967" w:type="dxa"/>
            <w:tcBorders>
              <w:bottom w:val="single" w:sz="4" w:space="0" w:color="000000"/>
            </w:tcBorders>
          </w:tcPr>
          <w:p>
            <w:pPr>
              <w:pStyle w:val="TableParagraph"/>
              <w:jc w:val="left"/>
              <w:rPr>
                <w:rFonts w:ascii="Times New Roman"/>
                <w:sz w:val="18"/>
              </w:rPr>
            </w:pPr>
          </w:p>
        </w:tc>
        <w:tc>
          <w:tcPr>
            <w:tcW w:w="2303" w:type="dxa"/>
            <w:tcBorders>
              <w:bottom w:val="single" w:sz="4" w:space="0" w:color="000000"/>
            </w:tcBorders>
          </w:tcPr>
          <w:p>
            <w:pPr>
              <w:pStyle w:val="TableParagraph"/>
              <w:spacing w:line="223" w:lineRule="exact"/>
              <w:ind w:right="336"/>
              <w:rPr>
                <w:b/>
                <w:sz w:val="20"/>
              </w:rPr>
            </w:pPr>
            <w:r>
              <w:rPr>
                <w:b/>
                <w:spacing w:val="-4"/>
                <w:sz w:val="20"/>
              </w:rPr>
              <w:t>2023</w:t>
            </w:r>
          </w:p>
        </w:tc>
        <w:tc>
          <w:tcPr>
            <w:tcW w:w="1002" w:type="dxa"/>
            <w:tcBorders>
              <w:bottom w:val="single" w:sz="4" w:space="0" w:color="000000"/>
            </w:tcBorders>
          </w:tcPr>
          <w:p>
            <w:pPr>
              <w:pStyle w:val="TableParagraph"/>
              <w:spacing w:line="223" w:lineRule="exact"/>
              <w:ind w:right="102"/>
              <w:rPr>
                <w:sz w:val="20"/>
              </w:rPr>
            </w:pPr>
            <w:r>
              <w:rPr>
                <w:spacing w:val="-4"/>
                <w:sz w:val="20"/>
              </w:rPr>
              <w:t>2022</w:t>
            </w:r>
          </w:p>
        </w:tc>
      </w:tr>
      <w:tr>
        <w:trPr>
          <w:trHeight w:val="272" w:hRule="atLeast"/>
        </w:trPr>
        <w:tc>
          <w:tcPr>
            <w:tcW w:w="5967" w:type="dxa"/>
            <w:tcBorders>
              <w:top w:val="single" w:sz="4" w:space="0" w:color="000000"/>
            </w:tcBorders>
          </w:tcPr>
          <w:p>
            <w:pPr>
              <w:pStyle w:val="TableParagraph"/>
              <w:spacing w:before="18"/>
              <w:ind w:left="136"/>
              <w:jc w:val="left"/>
              <w:rPr>
                <w:sz w:val="20"/>
              </w:rPr>
            </w:pPr>
            <w:r>
              <w:rPr>
                <w:sz w:val="20"/>
              </w:rPr>
              <w:t>Expected</w:t>
            </w:r>
            <w:r>
              <w:rPr>
                <w:spacing w:val="-12"/>
                <w:sz w:val="20"/>
              </w:rPr>
              <w:t> </w:t>
            </w:r>
            <w:r>
              <w:rPr>
                <w:sz w:val="20"/>
              </w:rPr>
              <w:t>rate</w:t>
            </w:r>
            <w:r>
              <w:rPr>
                <w:spacing w:val="-12"/>
                <w:sz w:val="20"/>
              </w:rPr>
              <w:t> </w:t>
            </w:r>
            <w:r>
              <w:rPr>
                <w:sz w:val="20"/>
              </w:rPr>
              <w:t>of</w:t>
            </w:r>
            <w:r>
              <w:rPr>
                <w:spacing w:val="-12"/>
                <w:sz w:val="20"/>
              </w:rPr>
              <w:t> </w:t>
            </w:r>
            <w:r>
              <w:rPr>
                <w:sz w:val="20"/>
              </w:rPr>
              <w:t>salary</w:t>
            </w:r>
            <w:r>
              <w:rPr>
                <w:spacing w:val="-9"/>
                <w:sz w:val="20"/>
              </w:rPr>
              <w:t> </w:t>
            </w:r>
            <w:r>
              <w:rPr>
                <w:spacing w:val="-2"/>
                <w:sz w:val="20"/>
              </w:rPr>
              <w:t>increases</w:t>
            </w:r>
          </w:p>
        </w:tc>
        <w:tc>
          <w:tcPr>
            <w:tcW w:w="2303" w:type="dxa"/>
            <w:tcBorders>
              <w:top w:val="single" w:sz="4" w:space="0" w:color="000000"/>
            </w:tcBorders>
          </w:tcPr>
          <w:p>
            <w:pPr>
              <w:pStyle w:val="TableParagraph"/>
              <w:spacing w:before="18"/>
              <w:ind w:right="335"/>
              <w:rPr>
                <w:b/>
                <w:sz w:val="20"/>
              </w:rPr>
            </w:pPr>
            <w:r>
              <w:rPr>
                <w:b/>
                <w:spacing w:val="-2"/>
                <w:sz w:val="20"/>
              </w:rPr>
              <w:t>3.00%</w:t>
            </w:r>
          </w:p>
        </w:tc>
        <w:tc>
          <w:tcPr>
            <w:tcW w:w="1002" w:type="dxa"/>
            <w:tcBorders>
              <w:top w:val="single" w:sz="4" w:space="0" w:color="000000"/>
            </w:tcBorders>
          </w:tcPr>
          <w:p>
            <w:pPr>
              <w:pStyle w:val="TableParagraph"/>
              <w:spacing w:before="18"/>
              <w:ind w:right="107"/>
              <w:rPr>
                <w:sz w:val="20"/>
              </w:rPr>
            </w:pPr>
            <w:r>
              <w:rPr>
                <w:spacing w:val="-2"/>
                <w:sz w:val="20"/>
              </w:rPr>
              <w:t>3.80%</w:t>
            </w:r>
          </w:p>
        </w:tc>
      </w:tr>
      <w:tr>
        <w:trPr>
          <w:trHeight w:val="272" w:hRule="atLeast"/>
        </w:trPr>
        <w:tc>
          <w:tcPr>
            <w:tcW w:w="5967" w:type="dxa"/>
          </w:tcPr>
          <w:p>
            <w:pPr>
              <w:pStyle w:val="TableParagraph"/>
              <w:spacing w:before="17"/>
              <w:ind w:left="136"/>
              <w:jc w:val="left"/>
              <w:rPr>
                <w:sz w:val="20"/>
              </w:rPr>
            </w:pPr>
            <w:r>
              <w:rPr>
                <w:sz w:val="20"/>
              </w:rPr>
              <w:t>Expected</w:t>
            </w:r>
            <w:r>
              <w:rPr>
                <w:spacing w:val="-12"/>
                <w:sz w:val="20"/>
              </w:rPr>
              <w:t> </w:t>
            </w:r>
            <w:r>
              <w:rPr>
                <w:sz w:val="20"/>
              </w:rPr>
              <w:t>rate</w:t>
            </w:r>
            <w:r>
              <w:rPr>
                <w:spacing w:val="-11"/>
                <w:sz w:val="20"/>
              </w:rPr>
              <w:t> </w:t>
            </w:r>
            <w:r>
              <w:rPr>
                <w:sz w:val="20"/>
              </w:rPr>
              <w:t>of</w:t>
            </w:r>
            <w:r>
              <w:rPr>
                <w:spacing w:val="-12"/>
                <w:sz w:val="20"/>
              </w:rPr>
              <w:t> </w:t>
            </w:r>
            <w:r>
              <w:rPr>
                <w:sz w:val="20"/>
              </w:rPr>
              <w:t>increase</w:t>
            </w:r>
            <w:r>
              <w:rPr>
                <w:spacing w:val="-9"/>
                <w:sz w:val="20"/>
              </w:rPr>
              <w:t> </w:t>
            </w:r>
            <w:r>
              <w:rPr>
                <w:sz w:val="20"/>
              </w:rPr>
              <w:t>of</w:t>
            </w:r>
            <w:r>
              <w:rPr>
                <w:spacing w:val="-13"/>
                <w:sz w:val="20"/>
              </w:rPr>
              <w:t> </w:t>
            </w:r>
            <w:r>
              <w:rPr>
                <w:sz w:val="20"/>
              </w:rPr>
              <w:t>pensions</w:t>
            </w:r>
            <w:r>
              <w:rPr>
                <w:spacing w:val="-7"/>
                <w:sz w:val="20"/>
              </w:rPr>
              <w:t> </w:t>
            </w:r>
            <w:r>
              <w:rPr>
                <w:sz w:val="20"/>
              </w:rPr>
              <w:t>in</w:t>
            </w:r>
            <w:r>
              <w:rPr>
                <w:spacing w:val="-12"/>
                <w:sz w:val="20"/>
              </w:rPr>
              <w:t> </w:t>
            </w:r>
            <w:r>
              <w:rPr>
                <w:spacing w:val="-2"/>
                <w:sz w:val="20"/>
              </w:rPr>
              <w:t>payments</w:t>
            </w:r>
          </w:p>
        </w:tc>
        <w:tc>
          <w:tcPr>
            <w:tcW w:w="2303" w:type="dxa"/>
          </w:tcPr>
          <w:p>
            <w:pPr>
              <w:pStyle w:val="TableParagraph"/>
              <w:spacing w:before="17"/>
              <w:ind w:right="335"/>
              <w:rPr>
                <w:b/>
                <w:sz w:val="20"/>
              </w:rPr>
            </w:pPr>
            <w:r>
              <w:rPr>
                <w:b/>
                <w:spacing w:val="-2"/>
                <w:sz w:val="20"/>
              </w:rPr>
              <w:t>3.00%</w:t>
            </w:r>
          </w:p>
        </w:tc>
        <w:tc>
          <w:tcPr>
            <w:tcW w:w="1002" w:type="dxa"/>
          </w:tcPr>
          <w:p>
            <w:pPr>
              <w:pStyle w:val="TableParagraph"/>
              <w:spacing w:before="17"/>
              <w:ind w:right="107"/>
              <w:rPr>
                <w:sz w:val="20"/>
              </w:rPr>
            </w:pPr>
            <w:r>
              <w:rPr>
                <w:spacing w:val="-2"/>
                <w:sz w:val="20"/>
              </w:rPr>
              <w:t>3.05%</w:t>
            </w:r>
          </w:p>
        </w:tc>
      </w:tr>
      <w:tr>
        <w:trPr>
          <w:trHeight w:val="272" w:hRule="atLeast"/>
        </w:trPr>
        <w:tc>
          <w:tcPr>
            <w:tcW w:w="5967" w:type="dxa"/>
          </w:tcPr>
          <w:p>
            <w:pPr>
              <w:pStyle w:val="TableParagraph"/>
              <w:spacing w:before="18"/>
              <w:ind w:left="136"/>
              <w:jc w:val="left"/>
              <w:rPr>
                <w:sz w:val="20"/>
              </w:rPr>
            </w:pPr>
            <w:r>
              <w:rPr>
                <w:sz w:val="20"/>
              </w:rPr>
              <w:t>Rate</w:t>
            </w:r>
            <w:r>
              <w:rPr>
                <w:spacing w:val="-9"/>
                <w:sz w:val="20"/>
              </w:rPr>
              <w:t> </w:t>
            </w:r>
            <w:r>
              <w:rPr>
                <w:sz w:val="20"/>
              </w:rPr>
              <w:t>of</w:t>
            </w:r>
            <w:r>
              <w:rPr>
                <w:spacing w:val="-8"/>
                <w:sz w:val="20"/>
              </w:rPr>
              <w:t> </w:t>
            </w:r>
            <w:r>
              <w:rPr>
                <w:spacing w:val="-2"/>
                <w:sz w:val="20"/>
              </w:rPr>
              <w:t>inflation</w:t>
            </w:r>
          </w:p>
        </w:tc>
        <w:tc>
          <w:tcPr>
            <w:tcW w:w="2303" w:type="dxa"/>
          </w:tcPr>
          <w:p>
            <w:pPr>
              <w:pStyle w:val="TableParagraph"/>
              <w:spacing w:before="18"/>
              <w:ind w:right="335"/>
              <w:rPr>
                <w:b/>
                <w:sz w:val="20"/>
              </w:rPr>
            </w:pPr>
            <w:r>
              <w:rPr>
                <w:b/>
                <w:spacing w:val="-2"/>
                <w:sz w:val="20"/>
              </w:rPr>
              <w:t>2.95%</w:t>
            </w:r>
          </w:p>
        </w:tc>
        <w:tc>
          <w:tcPr>
            <w:tcW w:w="1002" w:type="dxa"/>
          </w:tcPr>
          <w:p>
            <w:pPr>
              <w:pStyle w:val="TableParagraph"/>
              <w:spacing w:before="18"/>
              <w:ind w:right="107"/>
              <w:rPr>
                <w:sz w:val="20"/>
              </w:rPr>
            </w:pPr>
            <w:r>
              <w:rPr>
                <w:spacing w:val="-2"/>
                <w:sz w:val="20"/>
              </w:rPr>
              <w:t>3.05%</w:t>
            </w:r>
          </w:p>
        </w:tc>
      </w:tr>
      <w:tr>
        <w:trPr>
          <w:trHeight w:val="408" w:hRule="atLeast"/>
        </w:trPr>
        <w:tc>
          <w:tcPr>
            <w:tcW w:w="5967" w:type="dxa"/>
          </w:tcPr>
          <w:p>
            <w:pPr>
              <w:pStyle w:val="TableParagraph"/>
              <w:spacing w:before="17"/>
              <w:ind w:left="136"/>
              <w:jc w:val="left"/>
              <w:rPr>
                <w:sz w:val="20"/>
              </w:rPr>
            </w:pPr>
            <w:r>
              <w:rPr>
                <w:spacing w:val="-2"/>
                <w:sz w:val="20"/>
              </w:rPr>
              <w:t>Discount</w:t>
            </w:r>
            <w:r>
              <w:rPr>
                <w:spacing w:val="-7"/>
                <w:sz w:val="20"/>
              </w:rPr>
              <w:t> </w:t>
            </w:r>
            <w:r>
              <w:rPr>
                <w:spacing w:val="-4"/>
                <w:sz w:val="20"/>
              </w:rPr>
              <w:t>rate</w:t>
            </w:r>
          </w:p>
        </w:tc>
        <w:tc>
          <w:tcPr>
            <w:tcW w:w="2303" w:type="dxa"/>
          </w:tcPr>
          <w:p>
            <w:pPr>
              <w:pStyle w:val="TableParagraph"/>
              <w:spacing w:before="17"/>
              <w:ind w:right="335"/>
              <w:rPr>
                <w:b/>
                <w:sz w:val="20"/>
              </w:rPr>
            </w:pPr>
            <w:r>
              <w:rPr>
                <w:b/>
                <w:spacing w:val="-2"/>
                <w:sz w:val="20"/>
              </w:rPr>
              <w:t>3.80%</w:t>
            </w:r>
          </w:p>
        </w:tc>
        <w:tc>
          <w:tcPr>
            <w:tcW w:w="1002" w:type="dxa"/>
          </w:tcPr>
          <w:p>
            <w:pPr>
              <w:pStyle w:val="TableParagraph"/>
              <w:spacing w:before="17"/>
              <w:ind w:right="107"/>
              <w:rPr>
                <w:sz w:val="20"/>
              </w:rPr>
            </w:pPr>
            <w:r>
              <w:rPr>
                <w:spacing w:val="-2"/>
                <w:sz w:val="20"/>
              </w:rPr>
              <w:t>4,25%</w:t>
            </w:r>
          </w:p>
        </w:tc>
      </w:tr>
      <w:tr>
        <w:trPr>
          <w:trHeight w:val="542" w:hRule="atLeast"/>
        </w:trPr>
        <w:tc>
          <w:tcPr>
            <w:tcW w:w="5967" w:type="dxa"/>
          </w:tcPr>
          <w:p>
            <w:pPr>
              <w:pStyle w:val="TableParagraph"/>
              <w:spacing w:before="154"/>
              <w:ind w:left="136"/>
              <w:jc w:val="left"/>
              <w:rPr>
                <w:sz w:val="20"/>
              </w:rPr>
            </w:pPr>
            <w:r>
              <w:rPr>
                <w:sz w:val="20"/>
              </w:rPr>
              <w:t>The</w:t>
            </w:r>
            <w:r>
              <w:rPr>
                <w:spacing w:val="-14"/>
                <w:sz w:val="20"/>
              </w:rPr>
              <w:t> </w:t>
            </w:r>
            <w:r>
              <w:rPr>
                <w:sz w:val="20"/>
              </w:rPr>
              <w:t>mortality</w:t>
            </w:r>
            <w:r>
              <w:rPr>
                <w:spacing w:val="-14"/>
                <w:sz w:val="20"/>
              </w:rPr>
              <w:t> </w:t>
            </w:r>
            <w:r>
              <w:rPr>
                <w:sz w:val="20"/>
              </w:rPr>
              <w:t>assumptions</w:t>
            </w:r>
            <w:r>
              <w:rPr>
                <w:spacing w:val="-10"/>
                <w:sz w:val="20"/>
              </w:rPr>
              <w:t> </w:t>
            </w:r>
            <w:r>
              <w:rPr>
                <w:sz w:val="20"/>
              </w:rPr>
              <w:t>used</w:t>
            </w:r>
            <w:r>
              <w:rPr>
                <w:spacing w:val="-14"/>
                <w:sz w:val="20"/>
              </w:rPr>
              <w:t> </w:t>
            </w:r>
            <w:r>
              <w:rPr>
                <w:sz w:val="20"/>
              </w:rPr>
              <w:t>were</w:t>
            </w:r>
            <w:r>
              <w:rPr>
                <w:spacing w:val="-14"/>
                <w:sz w:val="20"/>
              </w:rPr>
              <w:t> </w:t>
            </w:r>
            <w:r>
              <w:rPr>
                <w:sz w:val="20"/>
              </w:rPr>
              <w:t>as</w:t>
            </w:r>
            <w:r>
              <w:rPr>
                <w:spacing w:val="-14"/>
                <w:sz w:val="20"/>
              </w:rPr>
              <w:t> </w:t>
            </w:r>
            <w:r>
              <w:rPr>
                <w:spacing w:val="-2"/>
                <w:sz w:val="20"/>
              </w:rPr>
              <w:t>follows:</w:t>
            </w:r>
          </w:p>
        </w:tc>
        <w:tc>
          <w:tcPr>
            <w:tcW w:w="2303" w:type="dxa"/>
          </w:tcPr>
          <w:p>
            <w:pPr>
              <w:pStyle w:val="TableParagraph"/>
              <w:jc w:val="left"/>
              <w:rPr>
                <w:rFonts w:ascii="Times New Roman"/>
                <w:sz w:val="20"/>
              </w:rPr>
            </w:pPr>
          </w:p>
        </w:tc>
        <w:tc>
          <w:tcPr>
            <w:tcW w:w="1002" w:type="dxa"/>
          </w:tcPr>
          <w:p>
            <w:pPr>
              <w:pStyle w:val="TableParagraph"/>
              <w:jc w:val="left"/>
              <w:rPr>
                <w:rFonts w:ascii="Times New Roman"/>
                <w:sz w:val="20"/>
              </w:rPr>
            </w:pPr>
          </w:p>
        </w:tc>
      </w:tr>
      <w:tr>
        <w:trPr>
          <w:trHeight w:val="406" w:hRule="atLeast"/>
        </w:trPr>
        <w:tc>
          <w:tcPr>
            <w:tcW w:w="5967" w:type="dxa"/>
          </w:tcPr>
          <w:p>
            <w:pPr>
              <w:pStyle w:val="TableParagraph"/>
              <w:spacing w:before="151"/>
              <w:ind w:left="136"/>
              <w:jc w:val="left"/>
              <w:rPr>
                <w:sz w:val="20"/>
              </w:rPr>
            </w:pPr>
            <w:r>
              <w:rPr>
                <w:sz w:val="20"/>
              </w:rPr>
              <w:t>Longevity</w:t>
            </w:r>
            <w:r>
              <w:rPr>
                <w:spacing w:val="-9"/>
                <w:sz w:val="20"/>
              </w:rPr>
              <w:t> </w:t>
            </w:r>
            <w:r>
              <w:rPr>
                <w:sz w:val="20"/>
              </w:rPr>
              <w:t>at</w:t>
            </w:r>
            <w:r>
              <w:rPr>
                <w:spacing w:val="-8"/>
                <w:sz w:val="20"/>
              </w:rPr>
              <w:t> </w:t>
            </w:r>
            <w:r>
              <w:rPr>
                <w:sz w:val="20"/>
              </w:rPr>
              <w:t>age</w:t>
            </w:r>
            <w:r>
              <w:rPr>
                <w:spacing w:val="-10"/>
                <w:sz w:val="20"/>
              </w:rPr>
              <w:t> </w:t>
            </w:r>
            <w:r>
              <w:rPr>
                <w:sz w:val="20"/>
              </w:rPr>
              <w:t>65</w:t>
            </w:r>
            <w:r>
              <w:rPr>
                <w:spacing w:val="-10"/>
                <w:sz w:val="20"/>
              </w:rPr>
              <w:t> </w:t>
            </w:r>
            <w:r>
              <w:rPr>
                <w:sz w:val="20"/>
              </w:rPr>
              <w:t>for</w:t>
            </w:r>
            <w:r>
              <w:rPr>
                <w:spacing w:val="-9"/>
                <w:sz w:val="20"/>
              </w:rPr>
              <w:t> </w:t>
            </w:r>
            <w:r>
              <w:rPr>
                <w:sz w:val="20"/>
              </w:rPr>
              <w:t>current</w:t>
            </w:r>
            <w:r>
              <w:rPr>
                <w:spacing w:val="-10"/>
                <w:sz w:val="20"/>
              </w:rPr>
              <w:t> </w:t>
            </w:r>
            <w:r>
              <w:rPr>
                <w:spacing w:val="-2"/>
                <w:sz w:val="20"/>
              </w:rPr>
              <w:t>pensioners:</w:t>
            </w:r>
          </w:p>
        </w:tc>
        <w:tc>
          <w:tcPr>
            <w:tcW w:w="2303" w:type="dxa"/>
          </w:tcPr>
          <w:p>
            <w:pPr>
              <w:pStyle w:val="TableParagraph"/>
              <w:jc w:val="left"/>
              <w:rPr>
                <w:rFonts w:ascii="Times New Roman"/>
                <w:sz w:val="20"/>
              </w:rPr>
            </w:pPr>
          </w:p>
        </w:tc>
        <w:tc>
          <w:tcPr>
            <w:tcW w:w="1002" w:type="dxa"/>
          </w:tcPr>
          <w:p>
            <w:pPr>
              <w:pStyle w:val="TableParagraph"/>
              <w:jc w:val="left"/>
              <w:rPr>
                <w:rFonts w:ascii="Times New Roman"/>
                <w:sz w:val="20"/>
              </w:rPr>
            </w:pPr>
          </w:p>
        </w:tc>
      </w:tr>
      <w:tr>
        <w:trPr>
          <w:trHeight w:val="272" w:hRule="atLeast"/>
        </w:trPr>
        <w:tc>
          <w:tcPr>
            <w:tcW w:w="5967" w:type="dxa"/>
          </w:tcPr>
          <w:p>
            <w:pPr>
              <w:pStyle w:val="TableParagraph"/>
              <w:spacing w:before="18"/>
              <w:ind w:left="136"/>
              <w:jc w:val="left"/>
              <w:rPr>
                <w:sz w:val="20"/>
              </w:rPr>
            </w:pPr>
            <w:r>
              <w:rPr>
                <w:sz w:val="20"/>
              </w:rPr>
              <w:t>-</w:t>
            </w:r>
            <w:r>
              <w:rPr>
                <w:spacing w:val="-1"/>
                <w:sz w:val="20"/>
              </w:rPr>
              <w:t> </w:t>
            </w:r>
            <w:r>
              <w:rPr>
                <w:spacing w:val="-5"/>
                <w:sz w:val="20"/>
              </w:rPr>
              <w:t>Men</w:t>
            </w:r>
          </w:p>
        </w:tc>
        <w:tc>
          <w:tcPr>
            <w:tcW w:w="2303" w:type="dxa"/>
          </w:tcPr>
          <w:p>
            <w:pPr>
              <w:pStyle w:val="TableParagraph"/>
              <w:spacing w:before="18"/>
              <w:ind w:right="336"/>
              <w:rPr>
                <w:b/>
                <w:sz w:val="20"/>
              </w:rPr>
            </w:pPr>
            <w:r>
              <w:rPr>
                <w:b/>
                <w:spacing w:val="-4"/>
                <w:sz w:val="20"/>
              </w:rPr>
              <w:t>85.0</w:t>
            </w:r>
          </w:p>
        </w:tc>
        <w:tc>
          <w:tcPr>
            <w:tcW w:w="1002" w:type="dxa"/>
          </w:tcPr>
          <w:p>
            <w:pPr>
              <w:pStyle w:val="TableParagraph"/>
              <w:spacing w:before="18"/>
              <w:ind w:right="102"/>
              <w:rPr>
                <w:sz w:val="20"/>
              </w:rPr>
            </w:pPr>
            <w:r>
              <w:rPr>
                <w:spacing w:val="-4"/>
                <w:sz w:val="20"/>
              </w:rPr>
              <w:t>85.3</w:t>
            </w:r>
          </w:p>
        </w:tc>
      </w:tr>
      <w:tr>
        <w:trPr>
          <w:trHeight w:val="271" w:hRule="atLeast"/>
        </w:trPr>
        <w:tc>
          <w:tcPr>
            <w:tcW w:w="5967" w:type="dxa"/>
          </w:tcPr>
          <w:p>
            <w:pPr>
              <w:pStyle w:val="TableParagraph"/>
              <w:spacing w:before="17"/>
              <w:ind w:left="136"/>
              <w:jc w:val="left"/>
              <w:rPr>
                <w:sz w:val="20"/>
              </w:rPr>
            </w:pPr>
            <w:r>
              <w:rPr>
                <w:sz w:val="20"/>
              </w:rPr>
              <w:t>-</w:t>
            </w:r>
            <w:r>
              <w:rPr>
                <w:spacing w:val="-1"/>
                <w:sz w:val="20"/>
              </w:rPr>
              <w:t> </w:t>
            </w:r>
            <w:r>
              <w:rPr>
                <w:spacing w:val="-2"/>
                <w:sz w:val="20"/>
              </w:rPr>
              <w:t>Women</w:t>
            </w:r>
          </w:p>
        </w:tc>
        <w:tc>
          <w:tcPr>
            <w:tcW w:w="2303" w:type="dxa"/>
          </w:tcPr>
          <w:p>
            <w:pPr>
              <w:pStyle w:val="TableParagraph"/>
              <w:spacing w:before="17"/>
              <w:ind w:right="336"/>
              <w:rPr>
                <w:b/>
                <w:sz w:val="20"/>
              </w:rPr>
            </w:pPr>
            <w:r>
              <w:rPr>
                <w:b/>
                <w:spacing w:val="-4"/>
                <w:sz w:val="20"/>
              </w:rPr>
              <w:t>88.8</w:t>
            </w:r>
          </w:p>
        </w:tc>
        <w:tc>
          <w:tcPr>
            <w:tcW w:w="1002" w:type="dxa"/>
          </w:tcPr>
          <w:p>
            <w:pPr>
              <w:pStyle w:val="TableParagraph"/>
              <w:spacing w:before="17"/>
              <w:ind w:right="102"/>
              <w:rPr>
                <w:sz w:val="20"/>
              </w:rPr>
            </w:pPr>
            <w:r>
              <w:rPr>
                <w:spacing w:val="-4"/>
                <w:sz w:val="20"/>
              </w:rPr>
              <w:t>88.2</w:t>
            </w:r>
          </w:p>
        </w:tc>
      </w:tr>
      <w:tr>
        <w:trPr>
          <w:trHeight w:val="267" w:hRule="atLeast"/>
        </w:trPr>
        <w:tc>
          <w:tcPr>
            <w:tcW w:w="5967" w:type="dxa"/>
          </w:tcPr>
          <w:p>
            <w:pPr>
              <w:pStyle w:val="TableParagraph"/>
              <w:spacing w:before="17"/>
              <w:ind w:left="136"/>
              <w:jc w:val="left"/>
              <w:rPr>
                <w:sz w:val="20"/>
              </w:rPr>
            </w:pPr>
            <w:r>
              <w:rPr>
                <w:sz w:val="20"/>
              </w:rPr>
              <w:t>Longevity</w:t>
            </w:r>
            <w:r>
              <w:rPr>
                <w:spacing w:val="-10"/>
                <w:sz w:val="20"/>
              </w:rPr>
              <w:t> </w:t>
            </w:r>
            <w:r>
              <w:rPr>
                <w:sz w:val="20"/>
              </w:rPr>
              <w:t>at</w:t>
            </w:r>
            <w:r>
              <w:rPr>
                <w:spacing w:val="-11"/>
                <w:sz w:val="20"/>
              </w:rPr>
              <w:t> </w:t>
            </w:r>
            <w:r>
              <w:rPr>
                <w:sz w:val="20"/>
              </w:rPr>
              <w:t>65</w:t>
            </w:r>
            <w:r>
              <w:rPr>
                <w:spacing w:val="-11"/>
                <w:sz w:val="20"/>
              </w:rPr>
              <w:t> </w:t>
            </w:r>
            <w:r>
              <w:rPr>
                <w:sz w:val="20"/>
              </w:rPr>
              <w:t>for</w:t>
            </w:r>
            <w:r>
              <w:rPr>
                <w:spacing w:val="-9"/>
                <w:sz w:val="20"/>
              </w:rPr>
              <w:t> </w:t>
            </w:r>
            <w:r>
              <w:rPr>
                <w:sz w:val="20"/>
              </w:rPr>
              <w:t>future</w:t>
            </w:r>
            <w:r>
              <w:rPr>
                <w:spacing w:val="-10"/>
                <w:sz w:val="20"/>
              </w:rPr>
              <w:t> </w:t>
            </w:r>
            <w:r>
              <w:rPr>
                <w:spacing w:val="-2"/>
                <w:sz w:val="20"/>
              </w:rPr>
              <w:t>pensioners:</w:t>
            </w:r>
          </w:p>
        </w:tc>
        <w:tc>
          <w:tcPr>
            <w:tcW w:w="2303" w:type="dxa"/>
          </w:tcPr>
          <w:p>
            <w:pPr>
              <w:pStyle w:val="TableParagraph"/>
              <w:jc w:val="left"/>
              <w:rPr>
                <w:rFonts w:ascii="Times New Roman"/>
                <w:sz w:val="18"/>
              </w:rPr>
            </w:pPr>
          </w:p>
        </w:tc>
        <w:tc>
          <w:tcPr>
            <w:tcW w:w="1002" w:type="dxa"/>
          </w:tcPr>
          <w:p>
            <w:pPr>
              <w:pStyle w:val="TableParagraph"/>
              <w:jc w:val="left"/>
              <w:rPr>
                <w:rFonts w:ascii="Times New Roman"/>
                <w:sz w:val="18"/>
              </w:rPr>
            </w:pPr>
          </w:p>
        </w:tc>
      </w:tr>
      <w:tr>
        <w:trPr>
          <w:trHeight w:val="252" w:hRule="atLeast"/>
        </w:trPr>
        <w:tc>
          <w:tcPr>
            <w:tcW w:w="5967" w:type="dxa"/>
          </w:tcPr>
          <w:p>
            <w:pPr>
              <w:pStyle w:val="TableParagraph"/>
              <w:spacing w:line="219" w:lineRule="exact" w:before="13"/>
              <w:ind w:left="136"/>
              <w:jc w:val="left"/>
              <w:rPr>
                <w:sz w:val="20"/>
              </w:rPr>
            </w:pPr>
            <w:r>
              <w:rPr>
                <w:sz w:val="20"/>
              </w:rPr>
              <w:t>-</w:t>
            </w:r>
            <w:r>
              <w:rPr>
                <w:spacing w:val="-1"/>
                <w:sz w:val="20"/>
              </w:rPr>
              <w:t> </w:t>
            </w:r>
            <w:r>
              <w:rPr>
                <w:spacing w:val="-5"/>
                <w:sz w:val="20"/>
              </w:rPr>
              <w:t>Men</w:t>
            </w:r>
          </w:p>
        </w:tc>
        <w:tc>
          <w:tcPr>
            <w:tcW w:w="2303" w:type="dxa"/>
          </w:tcPr>
          <w:p>
            <w:pPr>
              <w:pStyle w:val="TableParagraph"/>
              <w:spacing w:line="219" w:lineRule="exact" w:before="13"/>
              <w:ind w:right="336"/>
              <w:rPr>
                <w:b/>
                <w:sz w:val="20"/>
              </w:rPr>
            </w:pPr>
            <w:r>
              <w:rPr>
                <w:b/>
                <w:spacing w:val="-4"/>
                <w:sz w:val="20"/>
              </w:rPr>
              <w:t>85.7</w:t>
            </w:r>
          </w:p>
        </w:tc>
        <w:tc>
          <w:tcPr>
            <w:tcW w:w="1002" w:type="dxa"/>
          </w:tcPr>
          <w:p>
            <w:pPr>
              <w:pStyle w:val="TableParagraph"/>
              <w:spacing w:line="219" w:lineRule="exact" w:before="13"/>
              <w:ind w:right="102"/>
              <w:rPr>
                <w:sz w:val="20"/>
              </w:rPr>
            </w:pPr>
            <w:r>
              <w:rPr>
                <w:spacing w:val="-4"/>
                <w:sz w:val="20"/>
              </w:rPr>
              <w:t>86.6</w:t>
            </w:r>
          </w:p>
        </w:tc>
      </w:tr>
      <w:tr>
        <w:trPr>
          <w:trHeight w:val="251" w:hRule="atLeast"/>
        </w:trPr>
        <w:tc>
          <w:tcPr>
            <w:tcW w:w="5967" w:type="dxa"/>
            <w:tcBorders>
              <w:bottom w:val="single" w:sz="4" w:space="0" w:color="000000"/>
            </w:tcBorders>
          </w:tcPr>
          <w:p>
            <w:pPr>
              <w:pStyle w:val="TableParagraph"/>
              <w:spacing w:before="1"/>
              <w:ind w:left="136"/>
              <w:jc w:val="left"/>
              <w:rPr>
                <w:sz w:val="20"/>
              </w:rPr>
            </w:pPr>
            <w:r>
              <w:rPr>
                <w:sz w:val="20"/>
              </w:rPr>
              <w:t>-</w:t>
            </w:r>
            <w:r>
              <w:rPr>
                <w:spacing w:val="-1"/>
                <w:sz w:val="20"/>
              </w:rPr>
              <w:t> </w:t>
            </w:r>
            <w:r>
              <w:rPr>
                <w:spacing w:val="-2"/>
                <w:sz w:val="20"/>
              </w:rPr>
              <w:t>Women</w:t>
            </w:r>
          </w:p>
        </w:tc>
        <w:tc>
          <w:tcPr>
            <w:tcW w:w="2303" w:type="dxa"/>
            <w:tcBorders>
              <w:bottom w:val="single" w:sz="4" w:space="0" w:color="000000"/>
            </w:tcBorders>
          </w:tcPr>
          <w:p>
            <w:pPr>
              <w:pStyle w:val="TableParagraph"/>
              <w:spacing w:before="1"/>
              <w:ind w:right="336"/>
              <w:rPr>
                <w:b/>
                <w:sz w:val="20"/>
              </w:rPr>
            </w:pPr>
            <w:r>
              <w:rPr>
                <w:b/>
                <w:spacing w:val="-4"/>
                <w:sz w:val="20"/>
              </w:rPr>
              <w:t>89.8</w:t>
            </w:r>
          </w:p>
        </w:tc>
        <w:tc>
          <w:tcPr>
            <w:tcW w:w="1002" w:type="dxa"/>
            <w:tcBorders>
              <w:bottom w:val="single" w:sz="4" w:space="0" w:color="000000"/>
            </w:tcBorders>
          </w:tcPr>
          <w:p>
            <w:pPr>
              <w:pStyle w:val="TableParagraph"/>
              <w:spacing w:before="1"/>
              <w:ind w:right="102"/>
              <w:rPr>
                <w:sz w:val="20"/>
              </w:rPr>
            </w:pPr>
            <w:r>
              <w:rPr>
                <w:spacing w:val="-4"/>
                <w:sz w:val="20"/>
              </w:rPr>
              <w:t>90.1</w:t>
            </w:r>
          </w:p>
        </w:tc>
      </w:tr>
    </w:tbl>
    <w:p>
      <w:pPr>
        <w:pStyle w:val="BodyText"/>
        <w:spacing w:before="0"/>
      </w:pPr>
    </w:p>
    <w:p>
      <w:pPr>
        <w:pStyle w:val="BodyText"/>
        <w:spacing w:before="178"/>
      </w:pPr>
    </w:p>
    <w:p>
      <w:pPr>
        <w:pStyle w:val="Heading3"/>
        <w:spacing w:before="0"/>
        <w:ind w:left="1168"/>
      </w:pPr>
      <w:r>
        <w:rPr/>
        <w:t>Cheshire</w:t>
      </w:r>
      <w:r>
        <w:rPr>
          <w:spacing w:val="-9"/>
        </w:rPr>
        <w:t> </w:t>
      </w:r>
      <w:r>
        <w:rPr/>
        <w:t>Pension</w:t>
      </w:r>
      <w:r>
        <w:rPr>
          <w:spacing w:val="-6"/>
        </w:rPr>
        <w:t> </w:t>
      </w:r>
      <w:r>
        <w:rPr>
          <w:spacing w:val="-4"/>
        </w:rPr>
        <w:t>Fund</w:t>
      </w:r>
    </w:p>
    <w:p>
      <w:pPr>
        <w:spacing w:before="273"/>
        <w:ind w:left="1168" w:right="0" w:firstLine="0"/>
        <w:jc w:val="left"/>
        <w:rPr>
          <w:sz w:val="20"/>
        </w:rPr>
      </w:pPr>
      <w:r>
        <w:rPr>
          <w:spacing w:val="-2"/>
          <w:sz w:val="20"/>
        </w:rPr>
        <w:t>Principal</w:t>
      </w:r>
      <w:r>
        <w:rPr>
          <w:spacing w:val="-4"/>
          <w:sz w:val="20"/>
        </w:rPr>
        <w:t> </w:t>
      </w:r>
      <w:r>
        <w:rPr>
          <w:spacing w:val="-2"/>
          <w:sz w:val="20"/>
        </w:rPr>
        <w:t>actuarial</w:t>
      </w:r>
      <w:r>
        <w:rPr>
          <w:spacing w:val="-1"/>
          <w:sz w:val="20"/>
        </w:rPr>
        <w:t> </w:t>
      </w:r>
      <w:r>
        <w:rPr>
          <w:spacing w:val="-2"/>
          <w:sz w:val="20"/>
        </w:rPr>
        <w:t>assumptions:</w:t>
      </w:r>
    </w:p>
    <w:p>
      <w:pPr>
        <w:pStyle w:val="BodyText"/>
        <w:spacing w:before="2"/>
        <w:rPr>
          <w:sz w:val="18"/>
        </w:rPr>
      </w:pPr>
    </w:p>
    <w:tbl>
      <w:tblPr>
        <w:tblW w:w="0" w:type="auto"/>
        <w:jc w:val="left"/>
        <w:tblInd w:w="1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74"/>
        <w:gridCol w:w="2340"/>
        <w:gridCol w:w="1034"/>
      </w:tblGrid>
      <w:tr>
        <w:trPr>
          <w:trHeight w:val="235" w:hRule="atLeast"/>
        </w:trPr>
        <w:tc>
          <w:tcPr>
            <w:tcW w:w="5974" w:type="dxa"/>
            <w:tcBorders>
              <w:bottom w:val="single" w:sz="4" w:space="0" w:color="000000"/>
            </w:tcBorders>
          </w:tcPr>
          <w:p>
            <w:pPr>
              <w:pStyle w:val="TableParagraph"/>
              <w:jc w:val="left"/>
              <w:rPr>
                <w:rFonts w:ascii="Times New Roman"/>
                <w:sz w:val="16"/>
              </w:rPr>
            </w:pPr>
          </w:p>
        </w:tc>
        <w:tc>
          <w:tcPr>
            <w:tcW w:w="2340" w:type="dxa"/>
            <w:tcBorders>
              <w:bottom w:val="single" w:sz="4" w:space="0" w:color="000000"/>
            </w:tcBorders>
          </w:tcPr>
          <w:p>
            <w:pPr>
              <w:pStyle w:val="TableParagraph"/>
              <w:spacing w:line="223" w:lineRule="exact"/>
              <w:ind w:right="366"/>
              <w:rPr>
                <w:b/>
                <w:sz w:val="20"/>
              </w:rPr>
            </w:pPr>
            <w:r>
              <w:rPr>
                <w:b/>
                <w:spacing w:val="-4"/>
                <w:sz w:val="20"/>
              </w:rPr>
              <w:t>2023</w:t>
            </w:r>
          </w:p>
        </w:tc>
        <w:tc>
          <w:tcPr>
            <w:tcW w:w="1034" w:type="dxa"/>
            <w:tcBorders>
              <w:bottom w:val="single" w:sz="4" w:space="0" w:color="000000"/>
            </w:tcBorders>
          </w:tcPr>
          <w:p>
            <w:pPr>
              <w:pStyle w:val="TableParagraph"/>
              <w:spacing w:line="223" w:lineRule="exact"/>
              <w:ind w:right="106"/>
              <w:rPr>
                <w:sz w:val="20"/>
              </w:rPr>
            </w:pPr>
            <w:r>
              <w:rPr>
                <w:spacing w:val="-4"/>
                <w:sz w:val="20"/>
              </w:rPr>
              <w:t>2022</w:t>
            </w:r>
          </w:p>
        </w:tc>
      </w:tr>
      <w:tr>
        <w:trPr>
          <w:trHeight w:val="222" w:hRule="atLeast"/>
        </w:trPr>
        <w:tc>
          <w:tcPr>
            <w:tcW w:w="5974" w:type="dxa"/>
            <w:tcBorders>
              <w:top w:val="single" w:sz="4" w:space="0" w:color="000000"/>
            </w:tcBorders>
          </w:tcPr>
          <w:p>
            <w:pPr>
              <w:pStyle w:val="TableParagraph"/>
              <w:spacing w:line="195" w:lineRule="exact"/>
              <w:ind w:left="136"/>
              <w:jc w:val="left"/>
              <w:rPr>
                <w:sz w:val="20"/>
              </w:rPr>
            </w:pPr>
            <w:r>
              <w:rPr>
                <w:sz w:val="20"/>
              </w:rPr>
              <w:t>Expected</w:t>
            </w:r>
            <w:r>
              <w:rPr>
                <w:spacing w:val="-12"/>
                <w:sz w:val="20"/>
              </w:rPr>
              <w:t> </w:t>
            </w:r>
            <w:r>
              <w:rPr>
                <w:sz w:val="20"/>
              </w:rPr>
              <w:t>rate</w:t>
            </w:r>
            <w:r>
              <w:rPr>
                <w:spacing w:val="-12"/>
                <w:sz w:val="20"/>
              </w:rPr>
              <w:t> </w:t>
            </w:r>
            <w:r>
              <w:rPr>
                <w:sz w:val="20"/>
              </w:rPr>
              <w:t>of</w:t>
            </w:r>
            <w:r>
              <w:rPr>
                <w:spacing w:val="-12"/>
                <w:sz w:val="20"/>
              </w:rPr>
              <w:t> </w:t>
            </w:r>
            <w:r>
              <w:rPr>
                <w:sz w:val="20"/>
              </w:rPr>
              <w:t>salary</w:t>
            </w:r>
            <w:r>
              <w:rPr>
                <w:spacing w:val="-9"/>
                <w:sz w:val="20"/>
              </w:rPr>
              <w:t> </w:t>
            </w:r>
            <w:r>
              <w:rPr>
                <w:spacing w:val="-2"/>
                <w:sz w:val="20"/>
              </w:rPr>
              <w:t>increases</w:t>
            </w:r>
          </w:p>
        </w:tc>
        <w:tc>
          <w:tcPr>
            <w:tcW w:w="2340" w:type="dxa"/>
            <w:tcBorders>
              <w:top w:val="single" w:sz="4" w:space="0" w:color="000000"/>
            </w:tcBorders>
          </w:tcPr>
          <w:p>
            <w:pPr>
              <w:pStyle w:val="TableParagraph"/>
              <w:spacing w:line="195" w:lineRule="exact"/>
              <w:ind w:right="364"/>
              <w:rPr>
                <w:b/>
                <w:sz w:val="20"/>
              </w:rPr>
            </w:pPr>
            <w:r>
              <w:rPr>
                <w:b/>
                <w:spacing w:val="-2"/>
                <w:sz w:val="20"/>
              </w:rPr>
              <w:t>2.95%</w:t>
            </w:r>
          </w:p>
        </w:tc>
        <w:tc>
          <w:tcPr>
            <w:tcW w:w="1034" w:type="dxa"/>
            <w:tcBorders>
              <w:top w:val="single" w:sz="4" w:space="0" w:color="000000"/>
            </w:tcBorders>
          </w:tcPr>
          <w:p>
            <w:pPr>
              <w:pStyle w:val="TableParagraph"/>
              <w:spacing w:line="195" w:lineRule="exact"/>
              <w:ind w:right="109"/>
              <w:rPr>
                <w:sz w:val="20"/>
              </w:rPr>
            </w:pPr>
            <w:r>
              <w:rPr>
                <w:spacing w:val="-2"/>
                <w:sz w:val="20"/>
              </w:rPr>
              <w:t>3.75%</w:t>
            </w:r>
          </w:p>
        </w:tc>
      </w:tr>
      <w:tr>
        <w:trPr>
          <w:trHeight w:val="230" w:hRule="atLeast"/>
        </w:trPr>
        <w:tc>
          <w:tcPr>
            <w:tcW w:w="5974" w:type="dxa"/>
          </w:tcPr>
          <w:p>
            <w:pPr>
              <w:pStyle w:val="TableParagraph"/>
              <w:spacing w:line="210" w:lineRule="exact"/>
              <w:ind w:left="136"/>
              <w:jc w:val="left"/>
              <w:rPr>
                <w:sz w:val="20"/>
              </w:rPr>
            </w:pPr>
            <w:r>
              <w:rPr>
                <w:sz w:val="20"/>
              </w:rPr>
              <w:t>Expected</w:t>
            </w:r>
            <w:r>
              <w:rPr>
                <w:spacing w:val="-12"/>
                <w:sz w:val="20"/>
              </w:rPr>
              <w:t> </w:t>
            </w:r>
            <w:r>
              <w:rPr>
                <w:sz w:val="20"/>
              </w:rPr>
              <w:t>rate</w:t>
            </w:r>
            <w:r>
              <w:rPr>
                <w:spacing w:val="-11"/>
                <w:sz w:val="20"/>
              </w:rPr>
              <w:t> </w:t>
            </w:r>
            <w:r>
              <w:rPr>
                <w:sz w:val="20"/>
              </w:rPr>
              <w:t>of</w:t>
            </w:r>
            <w:r>
              <w:rPr>
                <w:spacing w:val="-12"/>
                <w:sz w:val="20"/>
              </w:rPr>
              <w:t> </w:t>
            </w:r>
            <w:r>
              <w:rPr>
                <w:sz w:val="20"/>
              </w:rPr>
              <w:t>increase</w:t>
            </w:r>
            <w:r>
              <w:rPr>
                <w:spacing w:val="-9"/>
                <w:sz w:val="20"/>
              </w:rPr>
              <w:t> </w:t>
            </w:r>
            <w:r>
              <w:rPr>
                <w:sz w:val="20"/>
              </w:rPr>
              <w:t>of</w:t>
            </w:r>
            <w:r>
              <w:rPr>
                <w:spacing w:val="-13"/>
                <w:sz w:val="20"/>
              </w:rPr>
              <w:t> </w:t>
            </w:r>
            <w:r>
              <w:rPr>
                <w:sz w:val="20"/>
              </w:rPr>
              <w:t>pensions</w:t>
            </w:r>
            <w:r>
              <w:rPr>
                <w:spacing w:val="-7"/>
                <w:sz w:val="20"/>
              </w:rPr>
              <w:t> </w:t>
            </w:r>
            <w:r>
              <w:rPr>
                <w:sz w:val="20"/>
              </w:rPr>
              <w:t>in</w:t>
            </w:r>
            <w:r>
              <w:rPr>
                <w:spacing w:val="-12"/>
                <w:sz w:val="20"/>
              </w:rPr>
              <w:t> </w:t>
            </w:r>
            <w:r>
              <w:rPr>
                <w:spacing w:val="-2"/>
                <w:sz w:val="20"/>
              </w:rPr>
              <w:t>payments</w:t>
            </w:r>
          </w:p>
        </w:tc>
        <w:tc>
          <w:tcPr>
            <w:tcW w:w="2340" w:type="dxa"/>
          </w:tcPr>
          <w:p>
            <w:pPr>
              <w:pStyle w:val="TableParagraph"/>
              <w:spacing w:line="210" w:lineRule="exact"/>
              <w:ind w:right="364"/>
              <w:rPr>
                <w:b/>
                <w:sz w:val="20"/>
              </w:rPr>
            </w:pPr>
            <w:r>
              <w:rPr>
                <w:b/>
                <w:spacing w:val="-2"/>
                <w:sz w:val="20"/>
              </w:rPr>
              <w:t>2.95%</w:t>
            </w:r>
          </w:p>
        </w:tc>
        <w:tc>
          <w:tcPr>
            <w:tcW w:w="1034" w:type="dxa"/>
          </w:tcPr>
          <w:p>
            <w:pPr>
              <w:pStyle w:val="TableParagraph"/>
              <w:spacing w:line="210" w:lineRule="exact"/>
              <w:ind w:right="109"/>
              <w:rPr>
                <w:sz w:val="20"/>
              </w:rPr>
            </w:pPr>
            <w:r>
              <w:rPr>
                <w:spacing w:val="-2"/>
                <w:sz w:val="20"/>
              </w:rPr>
              <w:t>3.05%</w:t>
            </w:r>
          </w:p>
        </w:tc>
      </w:tr>
      <w:tr>
        <w:trPr>
          <w:trHeight w:val="235" w:hRule="atLeast"/>
        </w:trPr>
        <w:tc>
          <w:tcPr>
            <w:tcW w:w="5974" w:type="dxa"/>
          </w:tcPr>
          <w:p>
            <w:pPr>
              <w:pStyle w:val="TableParagraph"/>
              <w:spacing w:line="215" w:lineRule="exact"/>
              <w:ind w:left="136"/>
              <w:jc w:val="left"/>
              <w:rPr>
                <w:sz w:val="20"/>
              </w:rPr>
            </w:pPr>
            <w:r>
              <w:rPr>
                <w:sz w:val="20"/>
              </w:rPr>
              <w:t>Rate</w:t>
            </w:r>
            <w:r>
              <w:rPr>
                <w:spacing w:val="-9"/>
                <w:sz w:val="20"/>
              </w:rPr>
              <w:t> </w:t>
            </w:r>
            <w:r>
              <w:rPr>
                <w:sz w:val="20"/>
              </w:rPr>
              <w:t>of</w:t>
            </w:r>
            <w:r>
              <w:rPr>
                <w:spacing w:val="-8"/>
                <w:sz w:val="20"/>
              </w:rPr>
              <w:t> </w:t>
            </w:r>
            <w:r>
              <w:rPr>
                <w:spacing w:val="-2"/>
                <w:sz w:val="20"/>
              </w:rPr>
              <w:t>inflation</w:t>
            </w:r>
          </w:p>
        </w:tc>
        <w:tc>
          <w:tcPr>
            <w:tcW w:w="2340" w:type="dxa"/>
          </w:tcPr>
          <w:p>
            <w:pPr>
              <w:pStyle w:val="TableParagraph"/>
              <w:spacing w:line="215" w:lineRule="exact"/>
              <w:ind w:right="364"/>
              <w:rPr>
                <w:b/>
                <w:sz w:val="20"/>
              </w:rPr>
            </w:pPr>
            <w:r>
              <w:rPr>
                <w:b/>
                <w:spacing w:val="-2"/>
                <w:sz w:val="20"/>
              </w:rPr>
              <w:t>3.00%</w:t>
            </w:r>
          </w:p>
        </w:tc>
        <w:tc>
          <w:tcPr>
            <w:tcW w:w="1034" w:type="dxa"/>
          </w:tcPr>
          <w:p>
            <w:pPr>
              <w:pStyle w:val="TableParagraph"/>
              <w:spacing w:line="215" w:lineRule="exact"/>
              <w:ind w:right="109"/>
              <w:rPr>
                <w:sz w:val="20"/>
              </w:rPr>
            </w:pPr>
            <w:r>
              <w:rPr>
                <w:spacing w:val="-2"/>
                <w:sz w:val="20"/>
              </w:rPr>
              <w:t>3.05%</w:t>
            </w:r>
          </w:p>
        </w:tc>
      </w:tr>
      <w:tr>
        <w:trPr>
          <w:trHeight w:val="351" w:hRule="atLeast"/>
        </w:trPr>
        <w:tc>
          <w:tcPr>
            <w:tcW w:w="5974" w:type="dxa"/>
          </w:tcPr>
          <w:p>
            <w:pPr>
              <w:pStyle w:val="TableParagraph"/>
              <w:spacing w:before="2"/>
              <w:ind w:left="136"/>
              <w:jc w:val="left"/>
              <w:rPr>
                <w:sz w:val="20"/>
              </w:rPr>
            </w:pPr>
            <w:r>
              <w:rPr>
                <w:spacing w:val="-2"/>
                <w:sz w:val="20"/>
              </w:rPr>
              <w:t>Discount</w:t>
            </w:r>
            <w:r>
              <w:rPr>
                <w:spacing w:val="-7"/>
                <w:sz w:val="20"/>
              </w:rPr>
              <w:t> </w:t>
            </w:r>
            <w:r>
              <w:rPr>
                <w:spacing w:val="-4"/>
                <w:sz w:val="20"/>
              </w:rPr>
              <w:t>rate</w:t>
            </w:r>
          </w:p>
        </w:tc>
        <w:tc>
          <w:tcPr>
            <w:tcW w:w="2340" w:type="dxa"/>
          </w:tcPr>
          <w:p>
            <w:pPr>
              <w:pStyle w:val="TableParagraph"/>
              <w:spacing w:before="2"/>
              <w:ind w:right="364"/>
              <w:rPr>
                <w:b/>
                <w:sz w:val="20"/>
              </w:rPr>
            </w:pPr>
            <w:r>
              <w:rPr>
                <w:b/>
                <w:spacing w:val="-2"/>
                <w:sz w:val="20"/>
              </w:rPr>
              <w:t>3.65%</w:t>
            </w:r>
          </w:p>
        </w:tc>
        <w:tc>
          <w:tcPr>
            <w:tcW w:w="1034" w:type="dxa"/>
          </w:tcPr>
          <w:p>
            <w:pPr>
              <w:pStyle w:val="TableParagraph"/>
              <w:spacing w:before="2"/>
              <w:ind w:right="109"/>
              <w:rPr>
                <w:sz w:val="20"/>
              </w:rPr>
            </w:pPr>
            <w:r>
              <w:rPr>
                <w:spacing w:val="-2"/>
                <w:sz w:val="20"/>
              </w:rPr>
              <w:t>4.25%</w:t>
            </w:r>
          </w:p>
        </w:tc>
      </w:tr>
      <w:tr>
        <w:trPr>
          <w:trHeight w:val="452" w:hRule="atLeast"/>
        </w:trPr>
        <w:tc>
          <w:tcPr>
            <w:tcW w:w="5974" w:type="dxa"/>
          </w:tcPr>
          <w:p>
            <w:pPr>
              <w:pStyle w:val="TableParagraph"/>
              <w:spacing w:before="112"/>
              <w:ind w:left="136"/>
              <w:jc w:val="left"/>
              <w:rPr>
                <w:sz w:val="20"/>
              </w:rPr>
            </w:pPr>
            <w:r>
              <w:rPr>
                <w:sz w:val="20"/>
              </w:rPr>
              <w:t>The</w:t>
            </w:r>
            <w:r>
              <w:rPr>
                <w:spacing w:val="-14"/>
                <w:sz w:val="20"/>
              </w:rPr>
              <w:t> </w:t>
            </w:r>
            <w:r>
              <w:rPr>
                <w:sz w:val="20"/>
              </w:rPr>
              <w:t>mortality</w:t>
            </w:r>
            <w:r>
              <w:rPr>
                <w:spacing w:val="-14"/>
                <w:sz w:val="20"/>
              </w:rPr>
              <w:t> </w:t>
            </w:r>
            <w:r>
              <w:rPr>
                <w:sz w:val="20"/>
              </w:rPr>
              <w:t>assumptions</w:t>
            </w:r>
            <w:r>
              <w:rPr>
                <w:spacing w:val="-10"/>
                <w:sz w:val="20"/>
              </w:rPr>
              <w:t> </w:t>
            </w:r>
            <w:r>
              <w:rPr>
                <w:sz w:val="20"/>
              </w:rPr>
              <w:t>used</w:t>
            </w:r>
            <w:r>
              <w:rPr>
                <w:spacing w:val="-14"/>
                <w:sz w:val="20"/>
              </w:rPr>
              <w:t> </w:t>
            </w:r>
            <w:r>
              <w:rPr>
                <w:sz w:val="20"/>
              </w:rPr>
              <w:t>were</w:t>
            </w:r>
            <w:r>
              <w:rPr>
                <w:spacing w:val="-14"/>
                <w:sz w:val="20"/>
              </w:rPr>
              <w:t> </w:t>
            </w:r>
            <w:r>
              <w:rPr>
                <w:sz w:val="20"/>
              </w:rPr>
              <w:t>as</w:t>
            </w:r>
            <w:r>
              <w:rPr>
                <w:spacing w:val="-14"/>
                <w:sz w:val="20"/>
              </w:rPr>
              <w:t> </w:t>
            </w:r>
            <w:r>
              <w:rPr>
                <w:spacing w:val="-2"/>
                <w:sz w:val="20"/>
              </w:rPr>
              <w:t>follows:</w:t>
            </w:r>
          </w:p>
        </w:tc>
        <w:tc>
          <w:tcPr>
            <w:tcW w:w="2340" w:type="dxa"/>
          </w:tcPr>
          <w:p>
            <w:pPr>
              <w:pStyle w:val="TableParagraph"/>
              <w:jc w:val="left"/>
              <w:rPr>
                <w:rFonts w:ascii="Times New Roman"/>
                <w:sz w:val="20"/>
              </w:rPr>
            </w:pPr>
          </w:p>
        </w:tc>
        <w:tc>
          <w:tcPr>
            <w:tcW w:w="1034" w:type="dxa"/>
          </w:tcPr>
          <w:p>
            <w:pPr>
              <w:pStyle w:val="TableParagraph"/>
              <w:jc w:val="left"/>
              <w:rPr>
                <w:rFonts w:ascii="Times New Roman"/>
                <w:sz w:val="20"/>
              </w:rPr>
            </w:pPr>
          </w:p>
        </w:tc>
      </w:tr>
      <w:tr>
        <w:trPr>
          <w:trHeight w:val="337" w:hRule="atLeast"/>
        </w:trPr>
        <w:tc>
          <w:tcPr>
            <w:tcW w:w="5974" w:type="dxa"/>
          </w:tcPr>
          <w:p>
            <w:pPr>
              <w:pStyle w:val="TableParagraph"/>
              <w:spacing w:line="214" w:lineRule="exact" w:before="103"/>
              <w:ind w:left="136"/>
              <w:jc w:val="left"/>
              <w:rPr>
                <w:sz w:val="20"/>
              </w:rPr>
            </w:pPr>
            <w:r>
              <w:rPr>
                <w:sz w:val="20"/>
              </w:rPr>
              <w:t>Longevity</w:t>
            </w:r>
            <w:r>
              <w:rPr>
                <w:spacing w:val="-9"/>
                <w:sz w:val="20"/>
              </w:rPr>
              <w:t> </w:t>
            </w:r>
            <w:r>
              <w:rPr>
                <w:sz w:val="20"/>
              </w:rPr>
              <w:t>at</w:t>
            </w:r>
            <w:r>
              <w:rPr>
                <w:spacing w:val="-8"/>
                <w:sz w:val="20"/>
              </w:rPr>
              <w:t> </w:t>
            </w:r>
            <w:r>
              <w:rPr>
                <w:sz w:val="20"/>
              </w:rPr>
              <w:t>age</w:t>
            </w:r>
            <w:r>
              <w:rPr>
                <w:spacing w:val="-10"/>
                <w:sz w:val="20"/>
              </w:rPr>
              <w:t> </w:t>
            </w:r>
            <w:r>
              <w:rPr>
                <w:sz w:val="20"/>
              </w:rPr>
              <w:t>65</w:t>
            </w:r>
            <w:r>
              <w:rPr>
                <w:spacing w:val="-10"/>
                <w:sz w:val="20"/>
              </w:rPr>
              <w:t> </w:t>
            </w:r>
            <w:r>
              <w:rPr>
                <w:sz w:val="20"/>
              </w:rPr>
              <w:t>for</w:t>
            </w:r>
            <w:r>
              <w:rPr>
                <w:spacing w:val="-9"/>
                <w:sz w:val="20"/>
              </w:rPr>
              <w:t> </w:t>
            </w:r>
            <w:r>
              <w:rPr>
                <w:sz w:val="20"/>
              </w:rPr>
              <w:t>current</w:t>
            </w:r>
            <w:r>
              <w:rPr>
                <w:spacing w:val="-10"/>
                <w:sz w:val="20"/>
              </w:rPr>
              <w:t> </w:t>
            </w:r>
            <w:r>
              <w:rPr>
                <w:spacing w:val="-2"/>
                <w:sz w:val="20"/>
              </w:rPr>
              <w:t>pensioners:</w:t>
            </w:r>
          </w:p>
        </w:tc>
        <w:tc>
          <w:tcPr>
            <w:tcW w:w="2340" w:type="dxa"/>
          </w:tcPr>
          <w:p>
            <w:pPr>
              <w:pStyle w:val="TableParagraph"/>
              <w:jc w:val="left"/>
              <w:rPr>
                <w:rFonts w:ascii="Times New Roman"/>
                <w:sz w:val="20"/>
              </w:rPr>
            </w:pPr>
          </w:p>
        </w:tc>
        <w:tc>
          <w:tcPr>
            <w:tcW w:w="1034" w:type="dxa"/>
          </w:tcPr>
          <w:p>
            <w:pPr>
              <w:pStyle w:val="TableParagraph"/>
              <w:jc w:val="left"/>
              <w:rPr>
                <w:rFonts w:ascii="Times New Roman"/>
                <w:sz w:val="20"/>
              </w:rPr>
            </w:pPr>
          </w:p>
        </w:tc>
      </w:tr>
      <w:tr>
        <w:trPr>
          <w:trHeight w:val="230" w:hRule="atLeast"/>
        </w:trPr>
        <w:tc>
          <w:tcPr>
            <w:tcW w:w="5974" w:type="dxa"/>
          </w:tcPr>
          <w:p>
            <w:pPr>
              <w:pStyle w:val="TableParagraph"/>
              <w:spacing w:line="210" w:lineRule="exact"/>
              <w:ind w:left="136"/>
              <w:jc w:val="left"/>
              <w:rPr>
                <w:sz w:val="20"/>
              </w:rPr>
            </w:pPr>
            <w:r>
              <w:rPr>
                <w:sz w:val="20"/>
              </w:rPr>
              <w:t>-</w:t>
            </w:r>
            <w:r>
              <w:rPr>
                <w:spacing w:val="-1"/>
                <w:sz w:val="20"/>
              </w:rPr>
              <w:t> </w:t>
            </w:r>
            <w:r>
              <w:rPr>
                <w:spacing w:val="-5"/>
                <w:sz w:val="20"/>
              </w:rPr>
              <w:t>Men</w:t>
            </w:r>
          </w:p>
        </w:tc>
        <w:tc>
          <w:tcPr>
            <w:tcW w:w="2340" w:type="dxa"/>
          </w:tcPr>
          <w:p>
            <w:pPr>
              <w:pStyle w:val="TableParagraph"/>
              <w:spacing w:line="210" w:lineRule="exact"/>
              <w:ind w:right="366"/>
              <w:rPr>
                <w:b/>
                <w:sz w:val="20"/>
              </w:rPr>
            </w:pPr>
            <w:r>
              <w:rPr>
                <w:b/>
                <w:spacing w:val="-4"/>
                <w:sz w:val="20"/>
              </w:rPr>
              <w:t>86.0</w:t>
            </w:r>
          </w:p>
        </w:tc>
        <w:tc>
          <w:tcPr>
            <w:tcW w:w="1034" w:type="dxa"/>
          </w:tcPr>
          <w:p>
            <w:pPr>
              <w:pStyle w:val="TableParagraph"/>
              <w:spacing w:line="210" w:lineRule="exact"/>
              <w:ind w:right="106"/>
              <w:rPr>
                <w:sz w:val="20"/>
              </w:rPr>
            </w:pPr>
            <w:r>
              <w:rPr>
                <w:spacing w:val="-4"/>
                <w:sz w:val="20"/>
              </w:rPr>
              <w:t>86.2</w:t>
            </w:r>
          </w:p>
        </w:tc>
      </w:tr>
      <w:tr>
        <w:trPr>
          <w:trHeight w:val="230" w:hRule="atLeast"/>
        </w:trPr>
        <w:tc>
          <w:tcPr>
            <w:tcW w:w="5974" w:type="dxa"/>
          </w:tcPr>
          <w:p>
            <w:pPr>
              <w:pStyle w:val="TableParagraph"/>
              <w:spacing w:line="210" w:lineRule="exact"/>
              <w:ind w:left="136"/>
              <w:jc w:val="left"/>
              <w:rPr>
                <w:sz w:val="20"/>
              </w:rPr>
            </w:pPr>
            <w:r>
              <w:rPr>
                <w:sz w:val="20"/>
              </w:rPr>
              <w:t>-</w:t>
            </w:r>
            <w:r>
              <w:rPr>
                <w:spacing w:val="-1"/>
                <w:sz w:val="20"/>
              </w:rPr>
              <w:t> </w:t>
            </w:r>
            <w:r>
              <w:rPr>
                <w:spacing w:val="-2"/>
                <w:sz w:val="20"/>
              </w:rPr>
              <w:t>Women</w:t>
            </w:r>
          </w:p>
        </w:tc>
        <w:tc>
          <w:tcPr>
            <w:tcW w:w="2340" w:type="dxa"/>
          </w:tcPr>
          <w:p>
            <w:pPr>
              <w:pStyle w:val="TableParagraph"/>
              <w:spacing w:line="210" w:lineRule="exact"/>
              <w:ind w:right="366"/>
              <w:rPr>
                <w:b/>
                <w:sz w:val="20"/>
              </w:rPr>
            </w:pPr>
            <w:r>
              <w:rPr>
                <w:b/>
                <w:spacing w:val="-4"/>
                <w:sz w:val="20"/>
              </w:rPr>
              <w:t>88.2</w:t>
            </w:r>
          </w:p>
        </w:tc>
        <w:tc>
          <w:tcPr>
            <w:tcW w:w="1034" w:type="dxa"/>
          </w:tcPr>
          <w:p>
            <w:pPr>
              <w:pStyle w:val="TableParagraph"/>
              <w:spacing w:line="210" w:lineRule="exact"/>
              <w:ind w:right="106"/>
              <w:rPr>
                <w:sz w:val="20"/>
              </w:rPr>
            </w:pPr>
            <w:r>
              <w:rPr>
                <w:spacing w:val="-4"/>
                <w:sz w:val="20"/>
              </w:rPr>
              <w:t>88.8</w:t>
            </w:r>
          </w:p>
        </w:tc>
      </w:tr>
      <w:tr>
        <w:trPr>
          <w:trHeight w:val="230" w:hRule="atLeast"/>
        </w:trPr>
        <w:tc>
          <w:tcPr>
            <w:tcW w:w="5974" w:type="dxa"/>
          </w:tcPr>
          <w:p>
            <w:pPr>
              <w:pStyle w:val="TableParagraph"/>
              <w:spacing w:line="210" w:lineRule="exact"/>
              <w:ind w:left="136"/>
              <w:jc w:val="left"/>
              <w:rPr>
                <w:sz w:val="20"/>
              </w:rPr>
            </w:pPr>
            <w:r>
              <w:rPr>
                <w:sz w:val="20"/>
              </w:rPr>
              <w:t>Longevity</w:t>
            </w:r>
            <w:r>
              <w:rPr>
                <w:spacing w:val="-10"/>
                <w:sz w:val="20"/>
              </w:rPr>
              <w:t> </w:t>
            </w:r>
            <w:r>
              <w:rPr>
                <w:sz w:val="20"/>
              </w:rPr>
              <w:t>at</w:t>
            </w:r>
            <w:r>
              <w:rPr>
                <w:spacing w:val="-11"/>
                <w:sz w:val="20"/>
              </w:rPr>
              <w:t> </w:t>
            </w:r>
            <w:r>
              <w:rPr>
                <w:sz w:val="20"/>
              </w:rPr>
              <w:t>65</w:t>
            </w:r>
            <w:r>
              <w:rPr>
                <w:spacing w:val="-11"/>
                <w:sz w:val="20"/>
              </w:rPr>
              <w:t> </w:t>
            </w:r>
            <w:r>
              <w:rPr>
                <w:sz w:val="20"/>
              </w:rPr>
              <w:t>for</w:t>
            </w:r>
            <w:r>
              <w:rPr>
                <w:spacing w:val="-9"/>
                <w:sz w:val="20"/>
              </w:rPr>
              <w:t> </w:t>
            </w:r>
            <w:r>
              <w:rPr>
                <w:sz w:val="20"/>
              </w:rPr>
              <w:t>future</w:t>
            </w:r>
            <w:r>
              <w:rPr>
                <w:spacing w:val="-10"/>
                <w:sz w:val="20"/>
              </w:rPr>
              <w:t> </w:t>
            </w:r>
            <w:r>
              <w:rPr>
                <w:spacing w:val="-2"/>
                <w:sz w:val="20"/>
              </w:rPr>
              <w:t>pensioners:</w:t>
            </w:r>
          </w:p>
        </w:tc>
        <w:tc>
          <w:tcPr>
            <w:tcW w:w="2340" w:type="dxa"/>
          </w:tcPr>
          <w:p>
            <w:pPr>
              <w:pStyle w:val="TableParagraph"/>
              <w:jc w:val="left"/>
              <w:rPr>
                <w:rFonts w:ascii="Times New Roman"/>
                <w:sz w:val="16"/>
              </w:rPr>
            </w:pPr>
          </w:p>
        </w:tc>
        <w:tc>
          <w:tcPr>
            <w:tcW w:w="1034" w:type="dxa"/>
          </w:tcPr>
          <w:p>
            <w:pPr>
              <w:pStyle w:val="TableParagraph"/>
              <w:jc w:val="left"/>
              <w:rPr>
                <w:rFonts w:ascii="Times New Roman"/>
                <w:sz w:val="16"/>
              </w:rPr>
            </w:pPr>
          </w:p>
        </w:tc>
      </w:tr>
      <w:tr>
        <w:trPr>
          <w:trHeight w:val="228" w:hRule="atLeast"/>
        </w:trPr>
        <w:tc>
          <w:tcPr>
            <w:tcW w:w="5974" w:type="dxa"/>
          </w:tcPr>
          <w:p>
            <w:pPr>
              <w:pStyle w:val="TableParagraph"/>
              <w:spacing w:line="208" w:lineRule="exact"/>
              <w:ind w:left="136"/>
              <w:jc w:val="left"/>
              <w:rPr>
                <w:sz w:val="20"/>
              </w:rPr>
            </w:pPr>
            <w:r>
              <w:rPr>
                <w:sz w:val="20"/>
              </w:rPr>
              <w:t>-</w:t>
            </w:r>
            <w:r>
              <w:rPr>
                <w:spacing w:val="-1"/>
                <w:sz w:val="20"/>
              </w:rPr>
              <w:t> </w:t>
            </w:r>
            <w:r>
              <w:rPr>
                <w:spacing w:val="-5"/>
                <w:sz w:val="20"/>
              </w:rPr>
              <w:t>Men</w:t>
            </w:r>
          </w:p>
        </w:tc>
        <w:tc>
          <w:tcPr>
            <w:tcW w:w="2340" w:type="dxa"/>
          </w:tcPr>
          <w:p>
            <w:pPr>
              <w:pStyle w:val="TableParagraph"/>
              <w:spacing w:line="208" w:lineRule="exact"/>
              <w:ind w:right="366"/>
              <w:rPr>
                <w:b/>
                <w:sz w:val="20"/>
              </w:rPr>
            </w:pPr>
            <w:r>
              <w:rPr>
                <w:b/>
                <w:spacing w:val="-4"/>
                <w:sz w:val="20"/>
              </w:rPr>
              <w:t>83.8</w:t>
            </w:r>
          </w:p>
        </w:tc>
        <w:tc>
          <w:tcPr>
            <w:tcW w:w="1034" w:type="dxa"/>
          </w:tcPr>
          <w:p>
            <w:pPr>
              <w:pStyle w:val="TableParagraph"/>
              <w:spacing w:line="208" w:lineRule="exact"/>
              <w:ind w:right="106"/>
              <w:rPr>
                <w:sz w:val="20"/>
              </w:rPr>
            </w:pPr>
            <w:r>
              <w:rPr>
                <w:spacing w:val="-4"/>
                <w:sz w:val="20"/>
              </w:rPr>
              <w:t>87.1</w:t>
            </w:r>
          </w:p>
        </w:tc>
      </w:tr>
      <w:tr>
        <w:trPr>
          <w:trHeight w:val="244" w:hRule="atLeast"/>
        </w:trPr>
        <w:tc>
          <w:tcPr>
            <w:tcW w:w="5974" w:type="dxa"/>
            <w:tcBorders>
              <w:bottom w:val="single" w:sz="4" w:space="0" w:color="000000"/>
            </w:tcBorders>
          </w:tcPr>
          <w:p>
            <w:pPr>
              <w:pStyle w:val="TableParagraph"/>
              <w:spacing w:line="224" w:lineRule="exact"/>
              <w:ind w:left="136"/>
              <w:jc w:val="left"/>
              <w:rPr>
                <w:sz w:val="20"/>
              </w:rPr>
            </w:pPr>
            <w:r>
              <w:rPr>
                <w:sz w:val="20"/>
              </w:rPr>
              <w:t>-</w:t>
            </w:r>
            <w:r>
              <w:rPr>
                <w:spacing w:val="-1"/>
                <w:sz w:val="20"/>
              </w:rPr>
              <w:t> </w:t>
            </w:r>
            <w:r>
              <w:rPr>
                <w:spacing w:val="-2"/>
                <w:sz w:val="20"/>
              </w:rPr>
              <w:t>Women</w:t>
            </w:r>
          </w:p>
        </w:tc>
        <w:tc>
          <w:tcPr>
            <w:tcW w:w="2340" w:type="dxa"/>
            <w:tcBorders>
              <w:bottom w:val="single" w:sz="4" w:space="0" w:color="000000"/>
            </w:tcBorders>
          </w:tcPr>
          <w:p>
            <w:pPr>
              <w:pStyle w:val="TableParagraph"/>
              <w:spacing w:line="224" w:lineRule="exact"/>
              <w:ind w:right="366"/>
              <w:rPr>
                <w:b/>
                <w:sz w:val="20"/>
              </w:rPr>
            </w:pPr>
            <w:r>
              <w:rPr>
                <w:b/>
                <w:spacing w:val="-4"/>
                <w:sz w:val="20"/>
              </w:rPr>
              <w:t>89.6</w:t>
            </w:r>
          </w:p>
        </w:tc>
        <w:tc>
          <w:tcPr>
            <w:tcW w:w="1034" w:type="dxa"/>
            <w:tcBorders>
              <w:bottom w:val="single" w:sz="4" w:space="0" w:color="000000"/>
            </w:tcBorders>
          </w:tcPr>
          <w:p>
            <w:pPr>
              <w:pStyle w:val="TableParagraph"/>
              <w:spacing w:line="224" w:lineRule="exact"/>
              <w:ind w:right="106"/>
              <w:rPr>
                <w:sz w:val="20"/>
              </w:rPr>
            </w:pPr>
            <w:r>
              <w:rPr>
                <w:spacing w:val="-4"/>
                <w:sz w:val="20"/>
              </w:rPr>
              <w:t>90.5</w:t>
            </w:r>
          </w:p>
        </w:tc>
      </w:tr>
    </w:tbl>
    <w:p>
      <w:pPr>
        <w:spacing w:after="0" w:line="224" w:lineRule="exact"/>
        <w:rPr>
          <w:sz w:val="20"/>
        </w:rPr>
        <w:sectPr>
          <w:pgSz w:w="11920" w:h="16850"/>
          <w:pgMar w:header="715" w:footer="881" w:top="960" w:bottom="1080" w:left="380" w:right="320"/>
        </w:sectPr>
      </w:pPr>
    </w:p>
    <w:p>
      <w:pPr>
        <w:pStyle w:val="BodyText"/>
        <w:spacing w:before="184"/>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spacing w:line="480" w:lineRule="auto"/>
        <w:ind w:left="1168" w:right="5397" w:hanging="108"/>
      </w:pPr>
      <w:r>
        <w:rPr/>
        <w:t>24.</w:t>
      </w:r>
      <w:r>
        <w:rPr>
          <w:spacing w:val="-19"/>
        </w:rPr>
        <w:t> </w:t>
      </w:r>
      <w:r>
        <w:rPr/>
        <w:t>Pension</w:t>
      </w:r>
      <w:r>
        <w:rPr>
          <w:spacing w:val="-17"/>
        </w:rPr>
        <w:t> </w:t>
      </w:r>
      <w:r>
        <w:rPr/>
        <w:t>commitments</w:t>
      </w:r>
      <w:r>
        <w:rPr>
          <w:spacing w:val="-16"/>
        </w:rPr>
        <w:t> </w:t>
      </w:r>
      <w:r>
        <w:rPr/>
        <w:t>(continued) Derbyshire Pension Fund</w:t>
      </w:r>
    </w:p>
    <w:p>
      <w:pPr>
        <w:spacing w:line="210" w:lineRule="exact" w:before="0"/>
        <w:ind w:left="1168" w:right="0" w:firstLine="0"/>
        <w:jc w:val="left"/>
        <w:rPr>
          <w:sz w:val="20"/>
        </w:rPr>
      </w:pPr>
      <w:r>
        <w:rPr>
          <w:spacing w:val="-2"/>
          <w:sz w:val="20"/>
        </w:rPr>
        <w:t>Principal</w:t>
      </w:r>
      <w:r>
        <w:rPr>
          <w:spacing w:val="-4"/>
          <w:sz w:val="20"/>
        </w:rPr>
        <w:t> </w:t>
      </w:r>
      <w:r>
        <w:rPr>
          <w:spacing w:val="-2"/>
          <w:sz w:val="20"/>
        </w:rPr>
        <w:t>actuarial</w:t>
      </w:r>
      <w:r>
        <w:rPr>
          <w:spacing w:val="-1"/>
          <w:sz w:val="20"/>
        </w:rPr>
        <w:t> </w:t>
      </w:r>
      <w:r>
        <w:rPr>
          <w:spacing w:val="-2"/>
          <w:sz w:val="20"/>
        </w:rPr>
        <w:t>assumptions:</w:t>
      </w:r>
    </w:p>
    <w:p>
      <w:pPr>
        <w:pStyle w:val="BodyText"/>
        <w:spacing w:before="8"/>
        <w:rPr>
          <w:sz w:val="20"/>
        </w:rPr>
      </w:pPr>
    </w:p>
    <w:tbl>
      <w:tblPr>
        <w:tblW w:w="0" w:type="auto"/>
        <w:jc w:val="left"/>
        <w:tblInd w:w="1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35"/>
        <w:gridCol w:w="2178"/>
        <w:gridCol w:w="1011"/>
      </w:tblGrid>
      <w:tr>
        <w:trPr>
          <w:trHeight w:val="242" w:hRule="atLeast"/>
        </w:trPr>
        <w:tc>
          <w:tcPr>
            <w:tcW w:w="5835" w:type="dxa"/>
            <w:tcBorders>
              <w:bottom w:val="single" w:sz="4" w:space="0" w:color="000000"/>
            </w:tcBorders>
          </w:tcPr>
          <w:p>
            <w:pPr>
              <w:pStyle w:val="TableParagraph"/>
              <w:jc w:val="left"/>
              <w:rPr>
                <w:rFonts w:ascii="Times New Roman"/>
                <w:sz w:val="16"/>
              </w:rPr>
            </w:pPr>
          </w:p>
        </w:tc>
        <w:tc>
          <w:tcPr>
            <w:tcW w:w="2178" w:type="dxa"/>
            <w:tcBorders>
              <w:bottom w:val="single" w:sz="4" w:space="0" w:color="000000"/>
            </w:tcBorders>
          </w:tcPr>
          <w:p>
            <w:pPr>
              <w:pStyle w:val="TableParagraph"/>
              <w:spacing w:line="223" w:lineRule="exact"/>
              <w:ind w:right="343"/>
              <w:rPr>
                <w:b/>
                <w:sz w:val="20"/>
              </w:rPr>
            </w:pPr>
            <w:r>
              <w:rPr>
                <w:b/>
                <w:spacing w:val="-4"/>
                <w:sz w:val="20"/>
              </w:rPr>
              <w:t>2023</w:t>
            </w:r>
          </w:p>
        </w:tc>
        <w:tc>
          <w:tcPr>
            <w:tcW w:w="1011" w:type="dxa"/>
            <w:tcBorders>
              <w:bottom w:val="single" w:sz="4" w:space="0" w:color="000000"/>
            </w:tcBorders>
          </w:tcPr>
          <w:p>
            <w:pPr>
              <w:pStyle w:val="TableParagraph"/>
              <w:spacing w:line="223" w:lineRule="exact"/>
              <w:ind w:right="106"/>
              <w:rPr>
                <w:sz w:val="20"/>
              </w:rPr>
            </w:pPr>
            <w:r>
              <w:rPr>
                <w:spacing w:val="-4"/>
                <w:sz w:val="20"/>
              </w:rPr>
              <w:t>2022</w:t>
            </w:r>
          </w:p>
        </w:tc>
      </w:tr>
      <w:tr>
        <w:trPr>
          <w:trHeight w:val="263" w:hRule="atLeast"/>
        </w:trPr>
        <w:tc>
          <w:tcPr>
            <w:tcW w:w="5835" w:type="dxa"/>
            <w:tcBorders>
              <w:top w:val="single" w:sz="4" w:space="0" w:color="000000"/>
            </w:tcBorders>
          </w:tcPr>
          <w:p>
            <w:pPr>
              <w:pStyle w:val="TableParagraph"/>
              <w:spacing w:line="229" w:lineRule="exact" w:before="14"/>
              <w:ind w:left="136"/>
              <w:jc w:val="left"/>
              <w:rPr>
                <w:sz w:val="20"/>
              </w:rPr>
            </w:pPr>
            <w:r>
              <w:rPr>
                <w:sz w:val="20"/>
              </w:rPr>
              <w:t>Expected</w:t>
            </w:r>
            <w:r>
              <w:rPr>
                <w:spacing w:val="-12"/>
                <w:sz w:val="20"/>
              </w:rPr>
              <w:t> </w:t>
            </w:r>
            <w:r>
              <w:rPr>
                <w:sz w:val="20"/>
              </w:rPr>
              <w:t>rate</w:t>
            </w:r>
            <w:r>
              <w:rPr>
                <w:spacing w:val="-12"/>
                <w:sz w:val="20"/>
              </w:rPr>
              <w:t> </w:t>
            </w:r>
            <w:r>
              <w:rPr>
                <w:sz w:val="20"/>
              </w:rPr>
              <w:t>of</w:t>
            </w:r>
            <w:r>
              <w:rPr>
                <w:spacing w:val="-12"/>
                <w:sz w:val="20"/>
              </w:rPr>
              <w:t> </w:t>
            </w:r>
            <w:r>
              <w:rPr>
                <w:sz w:val="20"/>
              </w:rPr>
              <w:t>salary</w:t>
            </w:r>
            <w:r>
              <w:rPr>
                <w:spacing w:val="-9"/>
                <w:sz w:val="20"/>
              </w:rPr>
              <w:t> </w:t>
            </w:r>
            <w:r>
              <w:rPr>
                <w:spacing w:val="-2"/>
                <w:sz w:val="20"/>
              </w:rPr>
              <w:t>increases</w:t>
            </w:r>
          </w:p>
        </w:tc>
        <w:tc>
          <w:tcPr>
            <w:tcW w:w="2178" w:type="dxa"/>
            <w:tcBorders>
              <w:top w:val="single" w:sz="4" w:space="0" w:color="000000"/>
            </w:tcBorders>
          </w:tcPr>
          <w:p>
            <w:pPr>
              <w:pStyle w:val="TableParagraph"/>
              <w:spacing w:line="229" w:lineRule="exact" w:before="14"/>
              <w:ind w:right="342"/>
              <w:rPr>
                <w:b/>
                <w:sz w:val="20"/>
              </w:rPr>
            </w:pPr>
            <w:r>
              <w:rPr>
                <w:b/>
                <w:spacing w:val="-2"/>
                <w:sz w:val="20"/>
              </w:rPr>
              <w:t>3.95%</w:t>
            </w:r>
          </w:p>
        </w:tc>
        <w:tc>
          <w:tcPr>
            <w:tcW w:w="1011" w:type="dxa"/>
            <w:tcBorders>
              <w:top w:val="single" w:sz="4" w:space="0" w:color="000000"/>
            </w:tcBorders>
          </w:tcPr>
          <w:p>
            <w:pPr>
              <w:pStyle w:val="TableParagraph"/>
              <w:spacing w:line="229" w:lineRule="exact" w:before="14"/>
              <w:ind w:right="109"/>
              <w:rPr>
                <w:sz w:val="20"/>
              </w:rPr>
            </w:pPr>
            <w:r>
              <w:rPr>
                <w:spacing w:val="-2"/>
                <w:sz w:val="20"/>
              </w:rPr>
              <w:t>3.75%</w:t>
            </w:r>
          </w:p>
        </w:tc>
      </w:tr>
      <w:tr>
        <w:trPr>
          <w:trHeight w:val="262" w:hRule="atLeast"/>
        </w:trPr>
        <w:tc>
          <w:tcPr>
            <w:tcW w:w="5835" w:type="dxa"/>
          </w:tcPr>
          <w:p>
            <w:pPr>
              <w:pStyle w:val="TableParagraph"/>
              <w:spacing w:before="12"/>
              <w:ind w:left="136"/>
              <w:jc w:val="left"/>
              <w:rPr>
                <w:sz w:val="20"/>
              </w:rPr>
            </w:pPr>
            <w:r>
              <w:rPr>
                <w:sz w:val="20"/>
              </w:rPr>
              <w:t>Expected</w:t>
            </w:r>
            <w:r>
              <w:rPr>
                <w:spacing w:val="-12"/>
                <w:sz w:val="20"/>
              </w:rPr>
              <w:t> </w:t>
            </w:r>
            <w:r>
              <w:rPr>
                <w:sz w:val="20"/>
              </w:rPr>
              <w:t>rate</w:t>
            </w:r>
            <w:r>
              <w:rPr>
                <w:spacing w:val="-11"/>
                <w:sz w:val="20"/>
              </w:rPr>
              <w:t> </w:t>
            </w:r>
            <w:r>
              <w:rPr>
                <w:sz w:val="20"/>
              </w:rPr>
              <w:t>of</w:t>
            </w:r>
            <w:r>
              <w:rPr>
                <w:spacing w:val="-12"/>
                <w:sz w:val="20"/>
              </w:rPr>
              <w:t> </w:t>
            </w:r>
            <w:r>
              <w:rPr>
                <w:sz w:val="20"/>
              </w:rPr>
              <w:t>increase</w:t>
            </w:r>
            <w:r>
              <w:rPr>
                <w:spacing w:val="-9"/>
                <w:sz w:val="20"/>
              </w:rPr>
              <w:t> </w:t>
            </w:r>
            <w:r>
              <w:rPr>
                <w:sz w:val="20"/>
              </w:rPr>
              <w:t>of</w:t>
            </w:r>
            <w:r>
              <w:rPr>
                <w:spacing w:val="-13"/>
                <w:sz w:val="20"/>
              </w:rPr>
              <w:t> </w:t>
            </w:r>
            <w:r>
              <w:rPr>
                <w:sz w:val="20"/>
              </w:rPr>
              <w:t>pensions</w:t>
            </w:r>
            <w:r>
              <w:rPr>
                <w:spacing w:val="-7"/>
                <w:sz w:val="20"/>
              </w:rPr>
              <w:t> </w:t>
            </w:r>
            <w:r>
              <w:rPr>
                <w:sz w:val="20"/>
              </w:rPr>
              <w:t>in</w:t>
            </w:r>
            <w:r>
              <w:rPr>
                <w:spacing w:val="-12"/>
                <w:sz w:val="20"/>
              </w:rPr>
              <w:t> </w:t>
            </w:r>
            <w:r>
              <w:rPr>
                <w:spacing w:val="-2"/>
                <w:sz w:val="20"/>
              </w:rPr>
              <w:t>payments</w:t>
            </w:r>
          </w:p>
        </w:tc>
        <w:tc>
          <w:tcPr>
            <w:tcW w:w="2178" w:type="dxa"/>
          </w:tcPr>
          <w:p>
            <w:pPr>
              <w:pStyle w:val="TableParagraph"/>
              <w:spacing w:before="12"/>
              <w:ind w:right="342"/>
              <w:rPr>
                <w:b/>
                <w:sz w:val="20"/>
              </w:rPr>
            </w:pPr>
            <w:r>
              <w:rPr>
                <w:b/>
                <w:spacing w:val="-2"/>
                <w:sz w:val="20"/>
              </w:rPr>
              <w:t>2.95%</w:t>
            </w:r>
          </w:p>
        </w:tc>
        <w:tc>
          <w:tcPr>
            <w:tcW w:w="1011" w:type="dxa"/>
          </w:tcPr>
          <w:p>
            <w:pPr>
              <w:pStyle w:val="TableParagraph"/>
              <w:spacing w:before="12"/>
              <w:ind w:right="109"/>
              <w:rPr>
                <w:sz w:val="20"/>
              </w:rPr>
            </w:pPr>
            <w:r>
              <w:rPr>
                <w:spacing w:val="-2"/>
                <w:sz w:val="20"/>
              </w:rPr>
              <w:t>3.05%</w:t>
            </w:r>
          </w:p>
        </w:tc>
      </w:tr>
      <w:tr>
        <w:trPr>
          <w:trHeight w:val="263" w:hRule="atLeast"/>
        </w:trPr>
        <w:tc>
          <w:tcPr>
            <w:tcW w:w="5835" w:type="dxa"/>
          </w:tcPr>
          <w:p>
            <w:pPr>
              <w:pStyle w:val="TableParagraph"/>
              <w:spacing w:line="230" w:lineRule="exact" w:before="13"/>
              <w:ind w:left="136"/>
              <w:jc w:val="left"/>
              <w:rPr>
                <w:sz w:val="20"/>
              </w:rPr>
            </w:pPr>
            <w:r>
              <w:rPr>
                <w:sz w:val="20"/>
              </w:rPr>
              <w:t>Rate</w:t>
            </w:r>
            <w:r>
              <w:rPr>
                <w:spacing w:val="-9"/>
                <w:sz w:val="20"/>
              </w:rPr>
              <w:t> </w:t>
            </w:r>
            <w:r>
              <w:rPr>
                <w:sz w:val="20"/>
              </w:rPr>
              <w:t>of</w:t>
            </w:r>
            <w:r>
              <w:rPr>
                <w:spacing w:val="-8"/>
                <w:sz w:val="20"/>
              </w:rPr>
              <w:t> </w:t>
            </w:r>
            <w:r>
              <w:rPr>
                <w:spacing w:val="-2"/>
                <w:sz w:val="20"/>
              </w:rPr>
              <w:t>inflation</w:t>
            </w:r>
          </w:p>
        </w:tc>
        <w:tc>
          <w:tcPr>
            <w:tcW w:w="2178" w:type="dxa"/>
          </w:tcPr>
          <w:p>
            <w:pPr>
              <w:pStyle w:val="TableParagraph"/>
              <w:spacing w:line="230" w:lineRule="exact" w:before="13"/>
              <w:ind w:right="342"/>
              <w:rPr>
                <w:b/>
                <w:sz w:val="20"/>
              </w:rPr>
            </w:pPr>
            <w:r>
              <w:rPr>
                <w:b/>
                <w:spacing w:val="-2"/>
                <w:sz w:val="20"/>
              </w:rPr>
              <w:t>2.95%</w:t>
            </w:r>
          </w:p>
        </w:tc>
        <w:tc>
          <w:tcPr>
            <w:tcW w:w="1011" w:type="dxa"/>
          </w:tcPr>
          <w:p>
            <w:pPr>
              <w:pStyle w:val="TableParagraph"/>
              <w:spacing w:line="230" w:lineRule="exact" w:before="13"/>
              <w:ind w:right="109"/>
              <w:rPr>
                <w:sz w:val="20"/>
              </w:rPr>
            </w:pPr>
            <w:r>
              <w:rPr>
                <w:spacing w:val="-2"/>
                <w:sz w:val="20"/>
              </w:rPr>
              <w:t>3.05%</w:t>
            </w:r>
          </w:p>
        </w:tc>
      </w:tr>
      <w:tr>
        <w:trPr>
          <w:trHeight w:val="393" w:hRule="atLeast"/>
        </w:trPr>
        <w:tc>
          <w:tcPr>
            <w:tcW w:w="5835" w:type="dxa"/>
          </w:tcPr>
          <w:p>
            <w:pPr>
              <w:pStyle w:val="TableParagraph"/>
              <w:spacing w:before="12"/>
              <w:ind w:left="136"/>
              <w:jc w:val="left"/>
              <w:rPr>
                <w:sz w:val="20"/>
              </w:rPr>
            </w:pPr>
            <w:r>
              <w:rPr>
                <w:spacing w:val="-2"/>
                <w:sz w:val="20"/>
              </w:rPr>
              <w:t>Discount</w:t>
            </w:r>
            <w:r>
              <w:rPr>
                <w:spacing w:val="-7"/>
                <w:sz w:val="20"/>
              </w:rPr>
              <w:t> </w:t>
            </w:r>
            <w:r>
              <w:rPr>
                <w:spacing w:val="-4"/>
                <w:sz w:val="20"/>
              </w:rPr>
              <w:t>rate</w:t>
            </w:r>
          </w:p>
        </w:tc>
        <w:tc>
          <w:tcPr>
            <w:tcW w:w="2178" w:type="dxa"/>
          </w:tcPr>
          <w:p>
            <w:pPr>
              <w:pStyle w:val="TableParagraph"/>
              <w:spacing w:before="12"/>
              <w:ind w:right="342"/>
              <w:rPr>
                <w:b/>
                <w:sz w:val="20"/>
              </w:rPr>
            </w:pPr>
            <w:r>
              <w:rPr>
                <w:b/>
                <w:spacing w:val="-2"/>
                <w:sz w:val="20"/>
              </w:rPr>
              <w:t>5.20%</w:t>
            </w:r>
          </w:p>
        </w:tc>
        <w:tc>
          <w:tcPr>
            <w:tcW w:w="1011" w:type="dxa"/>
          </w:tcPr>
          <w:p>
            <w:pPr>
              <w:pStyle w:val="TableParagraph"/>
              <w:spacing w:before="12"/>
              <w:ind w:right="109"/>
              <w:rPr>
                <w:sz w:val="20"/>
              </w:rPr>
            </w:pPr>
            <w:r>
              <w:rPr>
                <w:spacing w:val="-2"/>
                <w:sz w:val="20"/>
              </w:rPr>
              <w:t>4.25%</w:t>
            </w:r>
          </w:p>
        </w:tc>
      </w:tr>
      <w:tr>
        <w:trPr>
          <w:trHeight w:val="525" w:hRule="atLeast"/>
        </w:trPr>
        <w:tc>
          <w:tcPr>
            <w:tcW w:w="5835" w:type="dxa"/>
          </w:tcPr>
          <w:p>
            <w:pPr>
              <w:pStyle w:val="TableParagraph"/>
              <w:spacing w:before="144"/>
              <w:ind w:left="136"/>
              <w:jc w:val="left"/>
              <w:rPr>
                <w:sz w:val="20"/>
              </w:rPr>
            </w:pPr>
            <w:r>
              <w:rPr>
                <w:sz w:val="20"/>
              </w:rPr>
              <w:t>The</w:t>
            </w:r>
            <w:r>
              <w:rPr>
                <w:spacing w:val="-14"/>
                <w:sz w:val="20"/>
              </w:rPr>
              <w:t> </w:t>
            </w:r>
            <w:r>
              <w:rPr>
                <w:sz w:val="20"/>
              </w:rPr>
              <w:t>mortality</w:t>
            </w:r>
            <w:r>
              <w:rPr>
                <w:spacing w:val="-14"/>
                <w:sz w:val="20"/>
              </w:rPr>
              <w:t> </w:t>
            </w:r>
            <w:r>
              <w:rPr>
                <w:sz w:val="20"/>
              </w:rPr>
              <w:t>assumptions</w:t>
            </w:r>
            <w:r>
              <w:rPr>
                <w:spacing w:val="-10"/>
                <w:sz w:val="20"/>
              </w:rPr>
              <w:t> </w:t>
            </w:r>
            <w:r>
              <w:rPr>
                <w:sz w:val="20"/>
              </w:rPr>
              <w:t>used</w:t>
            </w:r>
            <w:r>
              <w:rPr>
                <w:spacing w:val="-14"/>
                <w:sz w:val="20"/>
              </w:rPr>
              <w:t> </w:t>
            </w:r>
            <w:r>
              <w:rPr>
                <w:sz w:val="20"/>
              </w:rPr>
              <w:t>were</w:t>
            </w:r>
            <w:r>
              <w:rPr>
                <w:spacing w:val="-14"/>
                <w:sz w:val="20"/>
              </w:rPr>
              <w:t> </w:t>
            </w:r>
            <w:r>
              <w:rPr>
                <w:sz w:val="20"/>
              </w:rPr>
              <w:t>as</w:t>
            </w:r>
            <w:r>
              <w:rPr>
                <w:spacing w:val="-14"/>
                <w:sz w:val="20"/>
              </w:rPr>
              <w:t> </w:t>
            </w:r>
            <w:r>
              <w:rPr>
                <w:spacing w:val="-2"/>
                <w:sz w:val="20"/>
              </w:rPr>
              <w:t>follows:</w:t>
            </w:r>
          </w:p>
        </w:tc>
        <w:tc>
          <w:tcPr>
            <w:tcW w:w="2178" w:type="dxa"/>
          </w:tcPr>
          <w:p>
            <w:pPr>
              <w:pStyle w:val="TableParagraph"/>
              <w:jc w:val="left"/>
              <w:rPr>
                <w:rFonts w:ascii="Times New Roman"/>
                <w:sz w:val="20"/>
              </w:rPr>
            </w:pPr>
          </w:p>
        </w:tc>
        <w:tc>
          <w:tcPr>
            <w:tcW w:w="1011" w:type="dxa"/>
          </w:tcPr>
          <w:p>
            <w:pPr>
              <w:pStyle w:val="TableParagraph"/>
              <w:jc w:val="left"/>
              <w:rPr>
                <w:rFonts w:ascii="Times New Roman"/>
                <w:sz w:val="20"/>
              </w:rPr>
            </w:pPr>
          </w:p>
        </w:tc>
      </w:tr>
      <w:tr>
        <w:trPr>
          <w:trHeight w:val="393" w:hRule="atLeast"/>
        </w:trPr>
        <w:tc>
          <w:tcPr>
            <w:tcW w:w="5835" w:type="dxa"/>
          </w:tcPr>
          <w:p>
            <w:pPr>
              <w:pStyle w:val="TableParagraph"/>
              <w:spacing w:line="229" w:lineRule="exact" w:before="144"/>
              <w:ind w:left="136"/>
              <w:jc w:val="left"/>
              <w:rPr>
                <w:sz w:val="20"/>
              </w:rPr>
            </w:pPr>
            <w:r>
              <w:rPr>
                <w:sz w:val="20"/>
              </w:rPr>
              <w:t>Longevity</w:t>
            </w:r>
            <w:r>
              <w:rPr>
                <w:spacing w:val="-9"/>
                <w:sz w:val="20"/>
              </w:rPr>
              <w:t> </w:t>
            </w:r>
            <w:r>
              <w:rPr>
                <w:sz w:val="20"/>
              </w:rPr>
              <w:t>at</w:t>
            </w:r>
            <w:r>
              <w:rPr>
                <w:spacing w:val="-8"/>
                <w:sz w:val="20"/>
              </w:rPr>
              <w:t> </w:t>
            </w:r>
            <w:r>
              <w:rPr>
                <w:sz w:val="20"/>
              </w:rPr>
              <w:t>age</w:t>
            </w:r>
            <w:r>
              <w:rPr>
                <w:spacing w:val="-10"/>
                <w:sz w:val="20"/>
              </w:rPr>
              <w:t> </w:t>
            </w:r>
            <w:r>
              <w:rPr>
                <w:sz w:val="20"/>
              </w:rPr>
              <w:t>65</w:t>
            </w:r>
            <w:r>
              <w:rPr>
                <w:spacing w:val="-10"/>
                <w:sz w:val="20"/>
              </w:rPr>
              <w:t> </w:t>
            </w:r>
            <w:r>
              <w:rPr>
                <w:sz w:val="20"/>
              </w:rPr>
              <w:t>for</w:t>
            </w:r>
            <w:r>
              <w:rPr>
                <w:spacing w:val="-9"/>
                <w:sz w:val="20"/>
              </w:rPr>
              <w:t> </w:t>
            </w:r>
            <w:r>
              <w:rPr>
                <w:sz w:val="20"/>
              </w:rPr>
              <w:t>current</w:t>
            </w:r>
            <w:r>
              <w:rPr>
                <w:spacing w:val="-10"/>
                <w:sz w:val="20"/>
              </w:rPr>
              <w:t> </w:t>
            </w:r>
            <w:r>
              <w:rPr>
                <w:spacing w:val="-2"/>
                <w:sz w:val="20"/>
              </w:rPr>
              <w:t>pensioners:</w:t>
            </w:r>
          </w:p>
        </w:tc>
        <w:tc>
          <w:tcPr>
            <w:tcW w:w="2178" w:type="dxa"/>
          </w:tcPr>
          <w:p>
            <w:pPr>
              <w:pStyle w:val="TableParagraph"/>
              <w:jc w:val="left"/>
              <w:rPr>
                <w:rFonts w:ascii="Times New Roman"/>
                <w:sz w:val="20"/>
              </w:rPr>
            </w:pPr>
          </w:p>
        </w:tc>
        <w:tc>
          <w:tcPr>
            <w:tcW w:w="1011" w:type="dxa"/>
          </w:tcPr>
          <w:p>
            <w:pPr>
              <w:pStyle w:val="TableParagraph"/>
              <w:jc w:val="left"/>
              <w:rPr>
                <w:rFonts w:ascii="Times New Roman"/>
                <w:sz w:val="20"/>
              </w:rPr>
            </w:pPr>
          </w:p>
        </w:tc>
      </w:tr>
      <w:tr>
        <w:trPr>
          <w:trHeight w:val="261" w:hRule="atLeast"/>
        </w:trPr>
        <w:tc>
          <w:tcPr>
            <w:tcW w:w="5835" w:type="dxa"/>
          </w:tcPr>
          <w:p>
            <w:pPr>
              <w:pStyle w:val="TableParagraph"/>
              <w:spacing w:line="229" w:lineRule="exact" w:before="12"/>
              <w:ind w:left="136"/>
              <w:jc w:val="left"/>
              <w:rPr>
                <w:sz w:val="20"/>
              </w:rPr>
            </w:pPr>
            <w:r>
              <w:rPr>
                <w:sz w:val="20"/>
              </w:rPr>
              <w:t>-</w:t>
            </w:r>
            <w:r>
              <w:rPr>
                <w:spacing w:val="-1"/>
                <w:sz w:val="20"/>
              </w:rPr>
              <w:t> </w:t>
            </w:r>
            <w:r>
              <w:rPr>
                <w:spacing w:val="-5"/>
                <w:sz w:val="20"/>
              </w:rPr>
              <w:t>Men</w:t>
            </w:r>
          </w:p>
        </w:tc>
        <w:tc>
          <w:tcPr>
            <w:tcW w:w="2178" w:type="dxa"/>
          </w:tcPr>
          <w:p>
            <w:pPr>
              <w:pStyle w:val="TableParagraph"/>
              <w:spacing w:line="229" w:lineRule="exact" w:before="12"/>
              <w:ind w:right="343"/>
              <w:rPr>
                <w:b/>
                <w:sz w:val="20"/>
              </w:rPr>
            </w:pPr>
            <w:r>
              <w:rPr>
                <w:b/>
                <w:spacing w:val="-4"/>
                <w:sz w:val="20"/>
              </w:rPr>
              <w:t>85.8</w:t>
            </w:r>
          </w:p>
        </w:tc>
        <w:tc>
          <w:tcPr>
            <w:tcW w:w="1011" w:type="dxa"/>
          </w:tcPr>
          <w:p>
            <w:pPr>
              <w:pStyle w:val="TableParagraph"/>
              <w:spacing w:line="229" w:lineRule="exact" w:before="12"/>
              <w:ind w:right="106"/>
              <w:rPr>
                <w:sz w:val="20"/>
              </w:rPr>
            </w:pPr>
            <w:r>
              <w:rPr>
                <w:spacing w:val="-4"/>
                <w:sz w:val="20"/>
              </w:rPr>
              <w:t>86.1</w:t>
            </w:r>
          </w:p>
        </w:tc>
      </w:tr>
      <w:tr>
        <w:trPr>
          <w:trHeight w:val="262" w:hRule="atLeast"/>
        </w:trPr>
        <w:tc>
          <w:tcPr>
            <w:tcW w:w="5835" w:type="dxa"/>
          </w:tcPr>
          <w:p>
            <w:pPr>
              <w:pStyle w:val="TableParagraph"/>
              <w:spacing w:before="12"/>
              <w:ind w:left="136"/>
              <w:jc w:val="left"/>
              <w:rPr>
                <w:sz w:val="20"/>
              </w:rPr>
            </w:pPr>
            <w:r>
              <w:rPr>
                <w:sz w:val="20"/>
              </w:rPr>
              <w:t>-</w:t>
            </w:r>
            <w:r>
              <w:rPr>
                <w:spacing w:val="-1"/>
                <w:sz w:val="20"/>
              </w:rPr>
              <w:t> </w:t>
            </w:r>
            <w:r>
              <w:rPr>
                <w:spacing w:val="-2"/>
                <w:sz w:val="20"/>
              </w:rPr>
              <w:t>Women</w:t>
            </w:r>
          </w:p>
        </w:tc>
        <w:tc>
          <w:tcPr>
            <w:tcW w:w="2178" w:type="dxa"/>
          </w:tcPr>
          <w:p>
            <w:pPr>
              <w:pStyle w:val="TableParagraph"/>
              <w:spacing w:before="12"/>
              <w:ind w:right="343"/>
              <w:rPr>
                <w:b/>
                <w:sz w:val="20"/>
              </w:rPr>
            </w:pPr>
            <w:r>
              <w:rPr>
                <w:b/>
                <w:spacing w:val="-4"/>
                <w:sz w:val="20"/>
              </w:rPr>
              <w:t>88.8</w:t>
            </w:r>
          </w:p>
        </w:tc>
        <w:tc>
          <w:tcPr>
            <w:tcW w:w="1011" w:type="dxa"/>
          </w:tcPr>
          <w:p>
            <w:pPr>
              <w:pStyle w:val="TableParagraph"/>
              <w:spacing w:before="12"/>
              <w:ind w:right="106"/>
              <w:rPr>
                <w:sz w:val="20"/>
              </w:rPr>
            </w:pPr>
            <w:r>
              <w:rPr>
                <w:spacing w:val="-4"/>
                <w:sz w:val="20"/>
              </w:rPr>
              <w:t>88.8</w:t>
            </w:r>
          </w:p>
        </w:tc>
      </w:tr>
      <w:tr>
        <w:trPr>
          <w:trHeight w:val="261" w:hRule="atLeast"/>
        </w:trPr>
        <w:tc>
          <w:tcPr>
            <w:tcW w:w="5835" w:type="dxa"/>
          </w:tcPr>
          <w:p>
            <w:pPr>
              <w:pStyle w:val="TableParagraph"/>
              <w:spacing w:line="228" w:lineRule="exact" w:before="13"/>
              <w:ind w:left="136"/>
              <w:jc w:val="left"/>
              <w:rPr>
                <w:sz w:val="20"/>
              </w:rPr>
            </w:pPr>
            <w:r>
              <w:rPr>
                <w:sz w:val="20"/>
              </w:rPr>
              <w:t>Longevity</w:t>
            </w:r>
            <w:r>
              <w:rPr>
                <w:spacing w:val="-10"/>
                <w:sz w:val="20"/>
              </w:rPr>
              <w:t> </w:t>
            </w:r>
            <w:r>
              <w:rPr>
                <w:sz w:val="20"/>
              </w:rPr>
              <w:t>at</w:t>
            </w:r>
            <w:r>
              <w:rPr>
                <w:spacing w:val="-11"/>
                <w:sz w:val="20"/>
              </w:rPr>
              <w:t> </w:t>
            </w:r>
            <w:r>
              <w:rPr>
                <w:sz w:val="20"/>
              </w:rPr>
              <w:t>65</w:t>
            </w:r>
            <w:r>
              <w:rPr>
                <w:spacing w:val="-11"/>
                <w:sz w:val="20"/>
              </w:rPr>
              <w:t> </w:t>
            </w:r>
            <w:r>
              <w:rPr>
                <w:sz w:val="20"/>
              </w:rPr>
              <w:t>for</w:t>
            </w:r>
            <w:r>
              <w:rPr>
                <w:spacing w:val="-9"/>
                <w:sz w:val="20"/>
              </w:rPr>
              <w:t> </w:t>
            </w:r>
            <w:r>
              <w:rPr>
                <w:sz w:val="20"/>
              </w:rPr>
              <w:t>future</w:t>
            </w:r>
            <w:r>
              <w:rPr>
                <w:spacing w:val="-10"/>
                <w:sz w:val="20"/>
              </w:rPr>
              <w:t> </w:t>
            </w:r>
            <w:r>
              <w:rPr>
                <w:spacing w:val="-2"/>
                <w:sz w:val="20"/>
              </w:rPr>
              <w:t>pensioners:</w:t>
            </w:r>
          </w:p>
        </w:tc>
        <w:tc>
          <w:tcPr>
            <w:tcW w:w="2178" w:type="dxa"/>
          </w:tcPr>
          <w:p>
            <w:pPr>
              <w:pStyle w:val="TableParagraph"/>
              <w:jc w:val="left"/>
              <w:rPr>
                <w:rFonts w:ascii="Times New Roman"/>
                <w:sz w:val="18"/>
              </w:rPr>
            </w:pPr>
          </w:p>
        </w:tc>
        <w:tc>
          <w:tcPr>
            <w:tcW w:w="1011" w:type="dxa"/>
          </w:tcPr>
          <w:p>
            <w:pPr>
              <w:pStyle w:val="TableParagraph"/>
              <w:jc w:val="left"/>
              <w:rPr>
                <w:rFonts w:ascii="Times New Roman"/>
                <w:sz w:val="18"/>
              </w:rPr>
            </w:pPr>
          </w:p>
        </w:tc>
      </w:tr>
      <w:tr>
        <w:trPr>
          <w:trHeight w:val="259" w:hRule="atLeast"/>
        </w:trPr>
        <w:tc>
          <w:tcPr>
            <w:tcW w:w="5835" w:type="dxa"/>
          </w:tcPr>
          <w:p>
            <w:pPr>
              <w:pStyle w:val="TableParagraph"/>
              <w:spacing w:line="228" w:lineRule="exact" w:before="11"/>
              <w:ind w:left="136"/>
              <w:jc w:val="left"/>
              <w:rPr>
                <w:sz w:val="20"/>
              </w:rPr>
            </w:pPr>
            <w:r>
              <w:rPr>
                <w:sz w:val="20"/>
              </w:rPr>
              <w:t>-</w:t>
            </w:r>
            <w:r>
              <w:rPr>
                <w:spacing w:val="-1"/>
                <w:sz w:val="20"/>
              </w:rPr>
              <w:t> </w:t>
            </w:r>
            <w:r>
              <w:rPr>
                <w:spacing w:val="-5"/>
                <w:sz w:val="20"/>
              </w:rPr>
              <w:t>Men</w:t>
            </w:r>
          </w:p>
        </w:tc>
        <w:tc>
          <w:tcPr>
            <w:tcW w:w="2178" w:type="dxa"/>
          </w:tcPr>
          <w:p>
            <w:pPr>
              <w:pStyle w:val="TableParagraph"/>
              <w:spacing w:line="228" w:lineRule="exact" w:before="11"/>
              <w:ind w:right="343"/>
              <w:rPr>
                <w:b/>
                <w:sz w:val="20"/>
              </w:rPr>
            </w:pPr>
            <w:r>
              <w:rPr>
                <w:b/>
                <w:spacing w:val="-4"/>
                <w:sz w:val="20"/>
              </w:rPr>
              <w:t>86.6</w:t>
            </w:r>
          </w:p>
        </w:tc>
        <w:tc>
          <w:tcPr>
            <w:tcW w:w="1011" w:type="dxa"/>
          </w:tcPr>
          <w:p>
            <w:pPr>
              <w:pStyle w:val="TableParagraph"/>
              <w:spacing w:line="228" w:lineRule="exact" w:before="11"/>
              <w:ind w:right="106"/>
              <w:rPr>
                <w:sz w:val="20"/>
              </w:rPr>
            </w:pPr>
            <w:r>
              <w:rPr>
                <w:spacing w:val="-4"/>
                <w:sz w:val="20"/>
              </w:rPr>
              <w:t>87.2</w:t>
            </w:r>
          </w:p>
        </w:tc>
      </w:tr>
      <w:tr>
        <w:trPr>
          <w:trHeight w:val="265" w:hRule="atLeast"/>
        </w:trPr>
        <w:tc>
          <w:tcPr>
            <w:tcW w:w="5835" w:type="dxa"/>
            <w:tcBorders>
              <w:bottom w:val="single" w:sz="4" w:space="0" w:color="000000"/>
            </w:tcBorders>
          </w:tcPr>
          <w:p>
            <w:pPr>
              <w:pStyle w:val="TableParagraph"/>
              <w:spacing w:before="11"/>
              <w:ind w:left="136"/>
              <w:jc w:val="left"/>
              <w:rPr>
                <w:sz w:val="20"/>
              </w:rPr>
            </w:pPr>
            <w:r>
              <w:rPr>
                <w:sz w:val="20"/>
              </w:rPr>
              <w:t>-</w:t>
            </w:r>
            <w:r>
              <w:rPr>
                <w:spacing w:val="-1"/>
                <w:sz w:val="20"/>
              </w:rPr>
              <w:t> </w:t>
            </w:r>
            <w:r>
              <w:rPr>
                <w:spacing w:val="-2"/>
                <w:sz w:val="20"/>
              </w:rPr>
              <w:t>Women</w:t>
            </w:r>
          </w:p>
        </w:tc>
        <w:tc>
          <w:tcPr>
            <w:tcW w:w="2178" w:type="dxa"/>
            <w:tcBorders>
              <w:bottom w:val="single" w:sz="4" w:space="0" w:color="000000"/>
            </w:tcBorders>
          </w:tcPr>
          <w:p>
            <w:pPr>
              <w:pStyle w:val="TableParagraph"/>
              <w:spacing w:before="11"/>
              <w:ind w:right="343"/>
              <w:rPr>
                <w:b/>
                <w:sz w:val="20"/>
              </w:rPr>
            </w:pPr>
            <w:r>
              <w:rPr>
                <w:b/>
                <w:spacing w:val="-4"/>
                <w:sz w:val="20"/>
              </w:rPr>
              <w:t>90.3</w:t>
            </w:r>
          </w:p>
        </w:tc>
        <w:tc>
          <w:tcPr>
            <w:tcW w:w="1011" w:type="dxa"/>
            <w:tcBorders>
              <w:bottom w:val="single" w:sz="4" w:space="0" w:color="000000"/>
            </w:tcBorders>
          </w:tcPr>
          <w:p>
            <w:pPr>
              <w:pStyle w:val="TableParagraph"/>
              <w:spacing w:before="11"/>
              <w:ind w:right="106"/>
              <w:rPr>
                <w:sz w:val="20"/>
              </w:rPr>
            </w:pPr>
            <w:r>
              <w:rPr>
                <w:spacing w:val="-4"/>
                <w:sz w:val="20"/>
              </w:rPr>
              <w:t>90.6</w:t>
            </w:r>
          </w:p>
        </w:tc>
      </w:tr>
    </w:tbl>
    <w:p>
      <w:pPr>
        <w:pStyle w:val="BodyText"/>
        <w:spacing w:before="0"/>
        <w:rPr>
          <w:sz w:val="20"/>
        </w:rPr>
      </w:pPr>
    </w:p>
    <w:p>
      <w:pPr>
        <w:pStyle w:val="BodyText"/>
        <w:spacing w:before="116"/>
        <w:rPr>
          <w:sz w:val="20"/>
        </w:rPr>
      </w:pPr>
    </w:p>
    <w:p>
      <w:pPr>
        <w:pStyle w:val="BodyText"/>
        <w:spacing w:before="0"/>
        <w:ind w:left="1060" w:right="951"/>
        <w:jc w:val="both"/>
      </w:pPr>
      <w:r>
        <w:rPr/>
        <w:t>Share of assets in the above schemes (Staffordshire Council (LGPS), West Midland Pension Fund, Greater Manchester Pension Fund, Cheshire Pension Fund and Derbyshire Pension Fund) was:</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229"/>
        <w:rPr>
          <w:sz w:val="20"/>
        </w:rPr>
      </w:pPr>
    </w:p>
    <w:tbl>
      <w:tblPr>
        <w:tblW w:w="0" w:type="auto"/>
        <w:jc w:val="left"/>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31"/>
        <w:gridCol w:w="3609"/>
        <w:gridCol w:w="1243"/>
      </w:tblGrid>
      <w:tr>
        <w:trPr>
          <w:trHeight w:val="1731" w:hRule="atLeast"/>
        </w:trPr>
        <w:tc>
          <w:tcPr>
            <w:tcW w:w="5831" w:type="dxa"/>
            <w:tcBorders>
              <w:bottom w:val="single" w:sz="4" w:space="0" w:color="000000"/>
            </w:tcBorders>
          </w:tcPr>
          <w:p>
            <w:pPr>
              <w:pStyle w:val="TableParagraph"/>
              <w:jc w:val="left"/>
              <w:rPr>
                <w:rFonts w:ascii="Times New Roman"/>
                <w:sz w:val="20"/>
              </w:rPr>
            </w:pPr>
          </w:p>
        </w:tc>
        <w:tc>
          <w:tcPr>
            <w:tcW w:w="3609" w:type="dxa"/>
            <w:tcBorders>
              <w:bottom w:val="single" w:sz="4" w:space="0" w:color="000000"/>
            </w:tcBorders>
          </w:tcPr>
          <w:p>
            <w:pPr>
              <w:pStyle w:val="TableParagraph"/>
              <w:spacing w:before="105"/>
              <w:ind w:right="151"/>
              <w:rPr>
                <w:b/>
                <w:sz w:val="20"/>
              </w:rPr>
            </w:pPr>
            <w:r>
              <w:rPr>
                <w:b/>
                <w:sz w:val="20"/>
              </w:rPr>
              <w:t>Value</w:t>
            </w:r>
            <w:r>
              <w:rPr>
                <w:b/>
                <w:spacing w:val="-8"/>
                <w:sz w:val="20"/>
              </w:rPr>
              <w:t> </w:t>
            </w:r>
            <w:r>
              <w:rPr>
                <w:b/>
                <w:sz w:val="20"/>
              </w:rPr>
              <w:t>at</w:t>
            </w:r>
            <w:r>
              <w:rPr>
                <w:b/>
                <w:spacing w:val="-9"/>
                <w:sz w:val="20"/>
              </w:rPr>
              <w:t> </w:t>
            </w:r>
            <w:r>
              <w:rPr>
                <w:b/>
                <w:sz w:val="20"/>
              </w:rPr>
              <w:t>31</w:t>
            </w:r>
            <w:r>
              <w:rPr>
                <w:b/>
                <w:spacing w:val="-8"/>
                <w:sz w:val="20"/>
              </w:rPr>
              <w:t> </w:t>
            </w:r>
            <w:r>
              <w:rPr>
                <w:b/>
                <w:spacing w:val="-2"/>
                <w:sz w:val="20"/>
              </w:rPr>
              <w:t>August</w:t>
            </w:r>
          </w:p>
          <w:p>
            <w:pPr>
              <w:pStyle w:val="TableParagraph"/>
              <w:spacing w:before="1"/>
              <w:ind w:right="150"/>
              <w:rPr>
                <w:b/>
                <w:sz w:val="20"/>
              </w:rPr>
            </w:pPr>
            <w:r>
              <w:rPr>
                <w:b/>
                <w:spacing w:val="-4"/>
                <w:sz w:val="20"/>
              </w:rPr>
              <w:t>2023</w:t>
            </w:r>
          </w:p>
          <w:p>
            <w:pPr>
              <w:pStyle w:val="TableParagraph"/>
              <w:jc w:val="left"/>
              <w:rPr>
                <w:sz w:val="20"/>
              </w:rPr>
            </w:pPr>
          </w:p>
          <w:p>
            <w:pPr>
              <w:pStyle w:val="TableParagraph"/>
              <w:jc w:val="left"/>
              <w:rPr>
                <w:sz w:val="20"/>
              </w:rPr>
            </w:pPr>
          </w:p>
          <w:p>
            <w:pPr>
              <w:pStyle w:val="TableParagraph"/>
              <w:spacing w:before="148"/>
              <w:jc w:val="left"/>
              <w:rPr>
                <w:sz w:val="20"/>
              </w:rPr>
            </w:pPr>
          </w:p>
          <w:p>
            <w:pPr>
              <w:pStyle w:val="TableParagraph"/>
              <w:ind w:right="150"/>
              <w:rPr>
                <w:b/>
                <w:sz w:val="20"/>
              </w:rPr>
            </w:pPr>
            <w:r>
              <w:rPr>
                <w:b/>
                <w:spacing w:val="-2"/>
                <w:sz w:val="20"/>
              </w:rPr>
              <w:t>£'000</w:t>
            </w:r>
          </w:p>
        </w:tc>
        <w:tc>
          <w:tcPr>
            <w:tcW w:w="1243" w:type="dxa"/>
            <w:tcBorders>
              <w:bottom w:val="single" w:sz="4" w:space="0" w:color="000000"/>
            </w:tcBorders>
          </w:tcPr>
          <w:p>
            <w:pPr>
              <w:pStyle w:val="TableParagraph"/>
              <w:spacing w:line="222" w:lineRule="exact"/>
              <w:ind w:right="106"/>
              <w:rPr>
                <w:sz w:val="20"/>
              </w:rPr>
            </w:pPr>
            <w:r>
              <w:rPr>
                <w:sz w:val="20"/>
              </w:rPr>
              <w:t>Value</w:t>
            </w:r>
            <w:r>
              <w:rPr>
                <w:spacing w:val="-10"/>
                <w:sz w:val="20"/>
              </w:rPr>
              <w:t> </w:t>
            </w:r>
            <w:r>
              <w:rPr>
                <w:sz w:val="20"/>
              </w:rPr>
              <w:t>at</w:t>
            </w:r>
            <w:r>
              <w:rPr>
                <w:spacing w:val="-11"/>
                <w:sz w:val="20"/>
              </w:rPr>
              <w:t> </w:t>
            </w:r>
            <w:r>
              <w:rPr>
                <w:spacing w:val="-5"/>
                <w:sz w:val="20"/>
              </w:rPr>
              <w:t>31</w:t>
            </w:r>
          </w:p>
          <w:p>
            <w:pPr>
              <w:pStyle w:val="TableParagraph"/>
              <w:ind w:left="707" w:right="101" w:hanging="180"/>
              <w:rPr>
                <w:sz w:val="20"/>
              </w:rPr>
            </w:pPr>
            <w:r>
              <w:rPr>
                <w:spacing w:val="-4"/>
                <w:sz w:val="20"/>
              </w:rPr>
              <w:t>August </w:t>
            </w:r>
            <w:r>
              <w:rPr>
                <w:spacing w:val="-6"/>
                <w:sz w:val="20"/>
              </w:rPr>
              <w:t>2022</w:t>
            </w:r>
          </w:p>
          <w:p>
            <w:pPr>
              <w:pStyle w:val="TableParagraph"/>
              <w:jc w:val="left"/>
              <w:rPr>
                <w:sz w:val="20"/>
              </w:rPr>
            </w:pPr>
          </w:p>
          <w:p>
            <w:pPr>
              <w:pStyle w:val="TableParagraph"/>
              <w:jc w:val="left"/>
              <w:rPr>
                <w:sz w:val="20"/>
              </w:rPr>
            </w:pPr>
          </w:p>
          <w:p>
            <w:pPr>
              <w:pStyle w:val="TableParagraph"/>
              <w:spacing w:before="32"/>
              <w:jc w:val="left"/>
              <w:rPr>
                <w:sz w:val="20"/>
              </w:rPr>
            </w:pPr>
          </w:p>
          <w:p>
            <w:pPr>
              <w:pStyle w:val="TableParagraph"/>
              <w:spacing w:before="1"/>
              <w:ind w:right="101"/>
              <w:rPr>
                <w:sz w:val="20"/>
              </w:rPr>
            </w:pPr>
            <w:r>
              <w:rPr>
                <w:spacing w:val="-2"/>
                <w:sz w:val="20"/>
              </w:rPr>
              <w:t>£'000</w:t>
            </w:r>
          </w:p>
        </w:tc>
      </w:tr>
      <w:tr>
        <w:trPr>
          <w:trHeight w:val="426" w:hRule="atLeast"/>
        </w:trPr>
        <w:tc>
          <w:tcPr>
            <w:tcW w:w="5831" w:type="dxa"/>
            <w:tcBorders>
              <w:top w:val="single" w:sz="4" w:space="0" w:color="000000"/>
            </w:tcBorders>
          </w:tcPr>
          <w:p>
            <w:pPr>
              <w:pStyle w:val="TableParagraph"/>
              <w:spacing w:before="98"/>
              <w:ind w:left="136"/>
              <w:jc w:val="left"/>
              <w:rPr>
                <w:sz w:val="20"/>
              </w:rPr>
            </w:pPr>
            <w:r>
              <w:rPr>
                <w:spacing w:val="-2"/>
                <w:sz w:val="20"/>
              </w:rPr>
              <w:t>Equities</w:t>
            </w:r>
          </w:p>
        </w:tc>
        <w:tc>
          <w:tcPr>
            <w:tcW w:w="3609" w:type="dxa"/>
            <w:tcBorders>
              <w:top w:val="single" w:sz="4" w:space="0" w:color="000000"/>
            </w:tcBorders>
          </w:tcPr>
          <w:p>
            <w:pPr>
              <w:pStyle w:val="TableParagraph"/>
              <w:spacing w:before="98"/>
              <w:ind w:right="152"/>
              <w:rPr>
                <w:b/>
                <w:sz w:val="20"/>
              </w:rPr>
            </w:pPr>
            <w:r>
              <w:rPr>
                <w:b/>
                <w:spacing w:val="-2"/>
                <w:sz w:val="20"/>
              </w:rPr>
              <w:t>46,709</w:t>
            </w:r>
          </w:p>
        </w:tc>
        <w:tc>
          <w:tcPr>
            <w:tcW w:w="1243" w:type="dxa"/>
            <w:tcBorders>
              <w:top w:val="single" w:sz="4" w:space="0" w:color="000000"/>
            </w:tcBorders>
          </w:tcPr>
          <w:p>
            <w:pPr>
              <w:pStyle w:val="TableParagraph"/>
              <w:spacing w:before="98"/>
              <w:ind w:right="103"/>
              <w:rPr>
                <w:sz w:val="20"/>
              </w:rPr>
            </w:pPr>
            <w:r>
              <w:rPr>
                <w:spacing w:val="-2"/>
                <w:sz w:val="20"/>
              </w:rPr>
              <w:t>43,392</w:t>
            </w:r>
          </w:p>
        </w:tc>
      </w:tr>
      <w:tr>
        <w:trPr>
          <w:trHeight w:val="422" w:hRule="atLeast"/>
        </w:trPr>
        <w:tc>
          <w:tcPr>
            <w:tcW w:w="5831" w:type="dxa"/>
          </w:tcPr>
          <w:p>
            <w:pPr>
              <w:pStyle w:val="TableParagraph"/>
              <w:spacing w:before="91"/>
              <w:ind w:left="136"/>
              <w:jc w:val="left"/>
              <w:rPr>
                <w:sz w:val="20"/>
              </w:rPr>
            </w:pPr>
            <w:r>
              <w:rPr>
                <w:spacing w:val="-2"/>
                <w:sz w:val="20"/>
              </w:rPr>
              <w:t>Corporate</w:t>
            </w:r>
            <w:r>
              <w:rPr>
                <w:spacing w:val="-4"/>
                <w:sz w:val="20"/>
              </w:rPr>
              <w:t> bonds</w:t>
            </w:r>
          </w:p>
        </w:tc>
        <w:tc>
          <w:tcPr>
            <w:tcW w:w="3609" w:type="dxa"/>
          </w:tcPr>
          <w:p>
            <w:pPr>
              <w:pStyle w:val="TableParagraph"/>
              <w:spacing w:before="91"/>
              <w:ind w:right="152"/>
              <w:rPr>
                <w:b/>
                <w:sz w:val="20"/>
              </w:rPr>
            </w:pPr>
            <w:r>
              <w:rPr>
                <w:b/>
                <w:spacing w:val="-2"/>
                <w:sz w:val="20"/>
              </w:rPr>
              <w:t>16,246</w:t>
            </w:r>
          </w:p>
        </w:tc>
        <w:tc>
          <w:tcPr>
            <w:tcW w:w="1243" w:type="dxa"/>
          </w:tcPr>
          <w:p>
            <w:pPr>
              <w:pStyle w:val="TableParagraph"/>
              <w:spacing w:before="91"/>
              <w:ind w:right="103"/>
              <w:rPr>
                <w:sz w:val="20"/>
              </w:rPr>
            </w:pPr>
            <w:r>
              <w:rPr>
                <w:spacing w:val="-2"/>
                <w:sz w:val="20"/>
              </w:rPr>
              <w:t>10,956</w:t>
            </w:r>
          </w:p>
        </w:tc>
      </w:tr>
      <w:tr>
        <w:trPr>
          <w:trHeight w:val="424" w:hRule="atLeast"/>
        </w:trPr>
        <w:tc>
          <w:tcPr>
            <w:tcW w:w="5831" w:type="dxa"/>
          </w:tcPr>
          <w:p>
            <w:pPr>
              <w:pStyle w:val="TableParagraph"/>
              <w:spacing w:before="94"/>
              <w:ind w:left="136"/>
              <w:jc w:val="left"/>
              <w:rPr>
                <w:sz w:val="20"/>
              </w:rPr>
            </w:pPr>
            <w:r>
              <w:rPr>
                <w:spacing w:val="-2"/>
                <w:sz w:val="20"/>
              </w:rPr>
              <w:t>Property</w:t>
            </w:r>
          </w:p>
        </w:tc>
        <w:tc>
          <w:tcPr>
            <w:tcW w:w="3609" w:type="dxa"/>
          </w:tcPr>
          <w:p>
            <w:pPr>
              <w:pStyle w:val="TableParagraph"/>
              <w:spacing w:before="94"/>
              <w:ind w:right="152"/>
              <w:rPr>
                <w:b/>
                <w:sz w:val="20"/>
              </w:rPr>
            </w:pPr>
            <w:r>
              <w:rPr>
                <w:b/>
                <w:spacing w:val="-2"/>
                <w:sz w:val="20"/>
              </w:rPr>
              <w:t>6,331</w:t>
            </w:r>
          </w:p>
        </w:tc>
        <w:tc>
          <w:tcPr>
            <w:tcW w:w="1243" w:type="dxa"/>
          </w:tcPr>
          <w:p>
            <w:pPr>
              <w:pStyle w:val="TableParagraph"/>
              <w:spacing w:before="94"/>
              <w:ind w:right="103"/>
              <w:rPr>
                <w:sz w:val="20"/>
              </w:rPr>
            </w:pPr>
            <w:r>
              <w:rPr>
                <w:spacing w:val="-2"/>
                <w:sz w:val="20"/>
              </w:rPr>
              <w:t>5,692</w:t>
            </w:r>
          </w:p>
        </w:tc>
      </w:tr>
      <w:tr>
        <w:trPr>
          <w:trHeight w:val="422" w:hRule="atLeast"/>
        </w:trPr>
        <w:tc>
          <w:tcPr>
            <w:tcW w:w="5831" w:type="dxa"/>
          </w:tcPr>
          <w:p>
            <w:pPr>
              <w:pStyle w:val="TableParagraph"/>
              <w:spacing w:before="94"/>
              <w:ind w:left="136"/>
              <w:jc w:val="left"/>
              <w:rPr>
                <w:sz w:val="20"/>
              </w:rPr>
            </w:pPr>
            <w:r>
              <w:rPr>
                <w:sz w:val="20"/>
              </w:rPr>
              <w:t>Cash</w:t>
            </w:r>
            <w:r>
              <w:rPr>
                <w:spacing w:val="-11"/>
                <w:sz w:val="20"/>
              </w:rPr>
              <w:t> </w:t>
            </w:r>
            <w:r>
              <w:rPr>
                <w:sz w:val="20"/>
              </w:rPr>
              <w:t>and</w:t>
            </w:r>
            <w:r>
              <w:rPr>
                <w:spacing w:val="-12"/>
                <w:sz w:val="20"/>
              </w:rPr>
              <w:t> </w:t>
            </w:r>
            <w:r>
              <w:rPr>
                <w:sz w:val="20"/>
              </w:rPr>
              <w:t>other</w:t>
            </w:r>
            <w:r>
              <w:rPr>
                <w:spacing w:val="-8"/>
                <w:sz w:val="20"/>
              </w:rPr>
              <w:t> </w:t>
            </w:r>
            <w:r>
              <w:rPr>
                <w:sz w:val="20"/>
              </w:rPr>
              <w:t>liquid</w:t>
            </w:r>
            <w:r>
              <w:rPr>
                <w:spacing w:val="-9"/>
                <w:sz w:val="20"/>
              </w:rPr>
              <w:t> </w:t>
            </w:r>
            <w:r>
              <w:rPr>
                <w:spacing w:val="-2"/>
                <w:sz w:val="20"/>
              </w:rPr>
              <w:t>assets</w:t>
            </w:r>
          </w:p>
        </w:tc>
        <w:tc>
          <w:tcPr>
            <w:tcW w:w="3609" w:type="dxa"/>
          </w:tcPr>
          <w:p>
            <w:pPr>
              <w:pStyle w:val="TableParagraph"/>
              <w:spacing w:before="94"/>
              <w:ind w:right="152"/>
              <w:rPr>
                <w:b/>
                <w:sz w:val="20"/>
              </w:rPr>
            </w:pPr>
            <w:r>
              <w:rPr>
                <w:b/>
                <w:spacing w:val="-2"/>
                <w:sz w:val="20"/>
              </w:rPr>
              <w:t>2,389</w:t>
            </w:r>
          </w:p>
        </w:tc>
        <w:tc>
          <w:tcPr>
            <w:tcW w:w="1243" w:type="dxa"/>
          </w:tcPr>
          <w:p>
            <w:pPr>
              <w:pStyle w:val="TableParagraph"/>
              <w:spacing w:before="94"/>
              <w:ind w:right="103"/>
              <w:rPr>
                <w:sz w:val="20"/>
              </w:rPr>
            </w:pPr>
            <w:r>
              <w:rPr>
                <w:spacing w:val="-2"/>
                <w:sz w:val="20"/>
              </w:rPr>
              <w:t>2,623</w:t>
            </w:r>
          </w:p>
        </w:tc>
      </w:tr>
      <w:tr>
        <w:trPr>
          <w:trHeight w:val="422" w:hRule="atLeast"/>
        </w:trPr>
        <w:tc>
          <w:tcPr>
            <w:tcW w:w="5831" w:type="dxa"/>
          </w:tcPr>
          <w:p>
            <w:pPr>
              <w:pStyle w:val="TableParagraph"/>
              <w:spacing w:before="91"/>
              <w:ind w:left="136"/>
              <w:jc w:val="left"/>
              <w:rPr>
                <w:sz w:val="20"/>
              </w:rPr>
            </w:pPr>
            <w:r>
              <w:rPr>
                <w:spacing w:val="-2"/>
                <w:sz w:val="20"/>
              </w:rPr>
              <w:t>Other</w:t>
            </w:r>
            <w:r>
              <w:rPr>
                <w:spacing w:val="-9"/>
                <w:sz w:val="20"/>
              </w:rPr>
              <w:t> </w:t>
            </w:r>
            <w:r>
              <w:rPr>
                <w:spacing w:val="-2"/>
                <w:sz w:val="20"/>
              </w:rPr>
              <w:t>assets</w:t>
            </w:r>
          </w:p>
        </w:tc>
        <w:tc>
          <w:tcPr>
            <w:tcW w:w="3609" w:type="dxa"/>
          </w:tcPr>
          <w:p>
            <w:pPr>
              <w:pStyle w:val="TableParagraph"/>
              <w:spacing w:before="91"/>
              <w:ind w:right="141"/>
              <w:rPr>
                <w:b/>
                <w:sz w:val="20"/>
              </w:rPr>
            </w:pPr>
            <w:r>
              <w:rPr>
                <w:b/>
                <w:spacing w:val="-10"/>
                <w:sz w:val="20"/>
              </w:rPr>
              <w:t>-</w:t>
            </w:r>
          </w:p>
        </w:tc>
        <w:tc>
          <w:tcPr>
            <w:tcW w:w="1243" w:type="dxa"/>
          </w:tcPr>
          <w:p>
            <w:pPr>
              <w:pStyle w:val="TableParagraph"/>
              <w:spacing w:before="91"/>
              <w:ind w:right="95"/>
              <w:rPr>
                <w:sz w:val="20"/>
              </w:rPr>
            </w:pPr>
            <w:r>
              <w:rPr>
                <w:spacing w:val="-10"/>
                <w:sz w:val="20"/>
              </w:rPr>
              <w:t>-</w:t>
            </w:r>
          </w:p>
        </w:tc>
      </w:tr>
      <w:tr>
        <w:trPr>
          <w:trHeight w:val="420" w:hRule="atLeast"/>
        </w:trPr>
        <w:tc>
          <w:tcPr>
            <w:tcW w:w="5831" w:type="dxa"/>
            <w:tcBorders>
              <w:bottom w:val="single" w:sz="4" w:space="0" w:color="000000"/>
            </w:tcBorders>
          </w:tcPr>
          <w:p>
            <w:pPr>
              <w:pStyle w:val="TableParagraph"/>
              <w:spacing w:before="94"/>
              <w:ind w:left="136"/>
              <w:jc w:val="left"/>
              <w:rPr>
                <w:sz w:val="20"/>
              </w:rPr>
            </w:pPr>
            <w:r>
              <w:rPr>
                <w:spacing w:val="-2"/>
                <w:sz w:val="20"/>
              </w:rPr>
              <w:t>Derecognition</w:t>
            </w:r>
            <w:r>
              <w:rPr>
                <w:spacing w:val="-7"/>
                <w:sz w:val="20"/>
              </w:rPr>
              <w:t> </w:t>
            </w:r>
            <w:r>
              <w:rPr>
                <w:spacing w:val="-2"/>
                <w:sz w:val="20"/>
              </w:rPr>
              <w:t>of assets</w:t>
            </w:r>
          </w:p>
        </w:tc>
        <w:tc>
          <w:tcPr>
            <w:tcW w:w="3609" w:type="dxa"/>
            <w:tcBorders>
              <w:bottom w:val="single" w:sz="4" w:space="0" w:color="000000"/>
            </w:tcBorders>
          </w:tcPr>
          <w:p>
            <w:pPr>
              <w:pStyle w:val="TableParagraph"/>
              <w:spacing w:before="94"/>
              <w:ind w:right="153"/>
              <w:rPr>
                <w:b/>
                <w:sz w:val="20"/>
              </w:rPr>
            </w:pPr>
            <w:r>
              <w:rPr>
                <w:b/>
                <w:spacing w:val="-2"/>
                <w:sz w:val="20"/>
              </w:rPr>
              <w:t>(3,289)</w:t>
            </w:r>
          </w:p>
        </w:tc>
        <w:tc>
          <w:tcPr>
            <w:tcW w:w="1243" w:type="dxa"/>
            <w:tcBorders>
              <w:bottom w:val="single" w:sz="4" w:space="0" w:color="000000"/>
            </w:tcBorders>
          </w:tcPr>
          <w:p>
            <w:pPr>
              <w:pStyle w:val="TableParagraph"/>
              <w:spacing w:before="94"/>
              <w:ind w:right="95"/>
              <w:rPr>
                <w:sz w:val="20"/>
              </w:rPr>
            </w:pPr>
            <w:r>
              <w:rPr>
                <w:spacing w:val="-10"/>
                <w:sz w:val="20"/>
              </w:rPr>
              <w:t>-</w:t>
            </w:r>
          </w:p>
        </w:tc>
      </w:tr>
      <w:tr>
        <w:trPr>
          <w:trHeight w:val="428" w:hRule="atLeast"/>
        </w:trPr>
        <w:tc>
          <w:tcPr>
            <w:tcW w:w="5831" w:type="dxa"/>
            <w:tcBorders>
              <w:top w:val="single" w:sz="4" w:space="0" w:color="000000"/>
            </w:tcBorders>
          </w:tcPr>
          <w:p>
            <w:pPr>
              <w:pStyle w:val="TableParagraph"/>
              <w:spacing w:before="98"/>
              <w:ind w:left="136"/>
              <w:jc w:val="left"/>
              <w:rPr>
                <w:sz w:val="20"/>
              </w:rPr>
            </w:pPr>
            <w:r>
              <w:rPr>
                <w:sz w:val="20"/>
              </w:rPr>
              <w:t>Total</w:t>
            </w:r>
            <w:r>
              <w:rPr>
                <w:spacing w:val="-14"/>
                <w:sz w:val="20"/>
              </w:rPr>
              <w:t> </w:t>
            </w:r>
            <w:r>
              <w:rPr>
                <w:sz w:val="20"/>
              </w:rPr>
              <w:t>market</w:t>
            </w:r>
            <w:r>
              <w:rPr>
                <w:spacing w:val="-12"/>
                <w:sz w:val="20"/>
              </w:rPr>
              <w:t> </w:t>
            </w:r>
            <w:r>
              <w:rPr>
                <w:sz w:val="20"/>
              </w:rPr>
              <w:t>value</w:t>
            </w:r>
            <w:r>
              <w:rPr>
                <w:spacing w:val="-11"/>
                <w:sz w:val="20"/>
              </w:rPr>
              <w:t> </w:t>
            </w:r>
            <w:r>
              <w:rPr>
                <w:sz w:val="20"/>
              </w:rPr>
              <w:t>of</w:t>
            </w:r>
            <w:r>
              <w:rPr>
                <w:spacing w:val="-9"/>
                <w:sz w:val="20"/>
              </w:rPr>
              <w:t> </w:t>
            </w:r>
            <w:r>
              <w:rPr>
                <w:spacing w:val="-2"/>
                <w:sz w:val="20"/>
              </w:rPr>
              <w:t>assets</w:t>
            </w:r>
          </w:p>
        </w:tc>
        <w:tc>
          <w:tcPr>
            <w:tcW w:w="3609" w:type="dxa"/>
            <w:tcBorders>
              <w:top w:val="single" w:sz="4" w:space="0" w:color="000000"/>
            </w:tcBorders>
          </w:tcPr>
          <w:p>
            <w:pPr>
              <w:pStyle w:val="TableParagraph"/>
              <w:spacing w:before="98"/>
              <w:ind w:right="152"/>
              <w:rPr>
                <w:b/>
                <w:sz w:val="20"/>
              </w:rPr>
            </w:pPr>
            <w:r>
              <w:rPr>
                <w:b/>
                <w:spacing w:val="-2"/>
                <w:sz w:val="20"/>
              </w:rPr>
              <w:t>68,386</w:t>
            </w:r>
          </w:p>
        </w:tc>
        <w:tc>
          <w:tcPr>
            <w:tcW w:w="1243" w:type="dxa"/>
            <w:tcBorders>
              <w:top w:val="single" w:sz="4" w:space="0" w:color="000000"/>
            </w:tcBorders>
          </w:tcPr>
          <w:p>
            <w:pPr>
              <w:pStyle w:val="TableParagraph"/>
              <w:spacing w:before="98"/>
              <w:ind w:right="103"/>
              <w:rPr>
                <w:sz w:val="20"/>
              </w:rPr>
            </w:pPr>
            <w:r>
              <w:rPr>
                <w:spacing w:val="-2"/>
                <w:sz w:val="20"/>
              </w:rPr>
              <w:t>62,663</w:t>
            </w:r>
          </w:p>
        </w:tc>
      </w:tr>
      <w:tr>
        <w:trPr>
          <w:trHeight w:val="420" w:hRule="atLeast"/>
        </w:trPr>
        <w:tc>
          <w:tcPr>
            <w:tcW w:w="5831" w:type="dxa"/>
            <w:tcBorders>
              <w:bottom w:val="single" w:sz="4" w:space="0" w:color="000000"/>
            </w:tcBorders>
          </w:tcPr>
          <w:p>
            <w:pPr>
              <w:pStyle w:val="TableParagraph"/>
              <w:spacing w:before="94"/>
              <w:ind w:left="136"/>
              <w:jc w:val="left"/>
              <w:rPr>
                <w:sz w:val="20"/>
              </w:rPr>
            </w:pPr>
            <w:r>
              <w:rPr>
                <w:sz w:val="20"/>
              </w:rPr>
              <w:t>Present</w:t>
            </w:r>
            <w:r>
              <w:rPr>
                <w:spacing w:val="-12"/>
                <w:sz w:val="20"/>
              </w:rPr>
              <w:t> </w:t>
            </w:r>
            <w:r>
              <w:rPr>
                <w:sz w:val="20"/>
              </w:rPr>
              <w:t>value</w:t>
            </w:r>
            <w:r>
              <w:rPr>
                <w:spacing w:val="-12"/>
                <w:sz w:val="20"/>
              </w:rPr>
              <w:t> </w:t>
            </w:r>
            <w:r>
              <w:rPr>
                <w:sz w:val="20"/>
              </w:rPr>
              <w:t>of</w:t>
            </w:r>
            <w:r>
              <w:rPr>
                <w:spacing w:val="-12"/>
                <w:sz w:val="20"/>
              </w:rPr>
              <w:t> </w:t>
            </w:r>
            <w:r>
              <w:rPr>
                <w:sz w:val="20"/>
              </w:rPr>
              <w:t>scheme</w:t>
            </w:r>
            <w:r>
              <w:rPr>
                <w:spacing w:val="-9"/>
                <w:sz w:val="20"/>
              </w:rPr>
              <w:t> </w:t>
            </w:r>
            <w:r>
              <w:rPr>
                <w:spacing w:val="-2"/>
                <w:sz w:val="20"/>
              </w:rPr>
              <w:t>liabilities</w:t>
            </w:r>
          </w:p>
        </w:tc>
        <w:tc>
          <w:tcPr>
            <w:tcW w:w="3609" w:type="dxa"/>
            <w:tcBorders>
              <w:bottom w:val="single" w:sz="4" w:space="0" w:color="000000"/>
            </w:tcBorders>
          </w:tcPr>
          <w:p>
            <w:pPr>
              <w:pStyle w:val="TableParagraph"/>
              <w:spacing w:before="94"/>
              <w:ind w:right="151"/>
              <w:rPr>
                <w:b/>
                <w:sz w:val="20"/>
              </w:rPr>
            </w:pPr>
            <w:r>
              <w:rPr>
                <w:b/>
                <w:spacing w:val="-2"/>
                <w:sz w:val="20"/>
              </w:rPr>
              <w:t>(74,613)</w:t>
            </w:r>
          </w:p>
        </w:tc>
        <w:tc>
          <w:tcPr>
            <w:tcW w:w="1243" w:type="dxa"/>
            <w:tcBorders>
              <w:bottom w:val="single" w:sz="4" w:space="0" w:color="000000"/>
            </w:tcBorders>
          </w:tcPr>
          <w:p>
            <w:pPr>
              <w:pStyle w:val="TableParagraph"/>
              <w:spacing w:before="94"/>
              <w:ind w:right="105"/>
              <w:rPr>
                <w:sz w:val="20"/>
              </w:rPr>
            </w:pPr>
            <w:r>
              <w:rPr>
                <w:spacing w:val="-2"/>
                <w:sz w:val="20"/>
              </w:rPr>
              <w:t>(77,254)</w:t>
            </w:r>
          </w:p>
        </w:tc>
      </w:tr>
      <w:tr>
        <w:trPr>
          <w:trHeight w:val="424" w:hRule="atLeast"/>
        </w:trPr>
        <w:tc>
          <w:tcPr>
            <w:tcW w:w="5831" w:type="dxa"/>
            <w:tcBorders>
              <w:top w:val="single" w:sz="4" w:space="0" w:color="000000"/>
              <w:bottom w:val="single" w:sz="4" w:space="0" w:color="000000"/>
            </w:tcBorders>
          </w:tcPr>
          <w:p>
            <w:pPr>
              <w:pStyle w:val="TableParagraph"/>
              <w:spacing w:before="93"/>
              <w:ind w:left="136"/>
              <w:jc w:val="left"/>
              <w:rPr>
                <w:sz w:val="20"/>
              </w:rPr>
            </w:pPr>
            <w:r>
              <w:rPr>
                <w:sz w:val="20"/>
              </w:rPr>
              <w:t>Net</w:t>
            </w:r>
            <w:r>
              <w:rPr>
                <w:spacing w:val="-13"/>
                <w:sz w:val="20"/>
              </w:rPr>
              <w:t> </w:t>
            </w:r>
            <w:r>
              <w:rPr>
                <w:sz w:val="20"/>
              </w:rPr>
              <w:t>pension</w:t>
            </w:r>
            <w:r>
              <w:rPr>
                <w:spacing w:val="-12"/>
                <w:sz w:val="20"/>
              </w:rPr>
              <w:t> </w:t>
            </w:r>
            <w:r>
              <w:rPr>
                <w:spacing w:val="-2"/>
                <w:sz w:val="20"/>
              </w:rPr>
              <w:t>deficit</w:t>
            </w:r>
          </w:p>
        </w:tc>
        <w:tc>
          <w:tcPr>
            <w:tcW w:w="3609" w:type="dxa"/>
            <w:tcBorders>
              <w:top w:val="single" w:sz="4" w:space="0" w:color="000000"/>
              <w:bottom w:val="single" w:sz="4" w:space="0" w:color="000000"/>
            </w:tcBorders>
          </w:tcPr>
          <w:p>
            <w:pPr>
              <w:pStyle w:val="TableParagraph"/>
              <w:spacing w:before="93"/>
              <w:ind w:right="153"/>
              <w:rPr>
                <w:b/>
                <w:sz w:val="20"/>
              </w:rPr>
            </w:pPr>
            <w:r>
              <w:rPr>
                <w:b/>
                <w:spacing w:val="-2"/>
                <w:sz w:val="20"/>
              </w:rPr>
              <w:t>(6,227)</w:t>
            </w:r>
          </w:p>
        </w:tc>
        <w:tc>
          <w:tcPr>
            <w:tcW w:w="1243" w:type="dxa"/>
            <w:tcBorders>
              <w:top w:val="single" w:sz="4" w:space="0" w:color="000000"/>
              <w:bottom w:val="single" w:sz="4" w:space="0" w:color="000000"/>
            </w:tcBorders>
          </w:tcPr>
          <w:p>
            <w:pPr>
              <w:pStyle w:val="TableParagraph"/>
              <w:spacing w:before="93"/>
              <w:ind w:right="105"/>
              <w:rPr>
                <w:sz w:val="20"/>
              </w:rPr>
            </w:pPr>
            <w:r>
              <w:rPr>
                <w:spacing w:val="-2"/>
                <w:sz w:val="20"/>
              </w:rPr>
              <w:t>(14,591)</w:t>
            </w:r>
          </w:p>
        </w:tc>
      </w:tr>
    </w:tbl>
    <w:p>
      <w:pPr>
        <w:spacing w:after="0"/>
        <w:rPr>
          <w:sz w:val="20"/>
        </w:rPr>
        <w:sectPr>
          <w:pgSz w:w="11920" w:h="16850"/>
          <w:pgMar w:header="715" w:footer="881" w:top="960" w:bottom="1080" w:left="380" w:right="320"/>
        </w:sectPr>
      </w:pPr>
    </w:p>
    <w:p>
      <w:pPr>
        <w:pStyle w:val="BodyText"/>
        <w:spacing w:before="184"/>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pPr>
      <w:r>
        <w:rPr/>
        <w:t>24.</w:t>
      </w:r>
      <w:r>
        <w:rPr>
          <w:spacing w:val="-9"/>
        </w:rPr>
        <w:t> </w:t>
      </w:r>
      <w:r>
        <w:rPr/>
        <w:t>Pension</w:t>
      </w:r>
      <w:r>
        <w:rPr>
          <w:spacing w:val="-10"/>
        </w:rPr>
        <w:t> </w:t>
      </w:r>
      <w:r>
        <w:rPr/>
        <w:t>commitments</w:t>
      </w:r>
      <w:r>
        <w:rPr>
          <w:spacing w:val="-5"/>
        </w:rPr>
        <w:t> </w:t>
      </w:r>
      <w:r>
        <w:rPr>
          <w:spacing w:val="-2"/>
        </w:rPr>
        <w:t>(continued)</w:t>
      </w:r>
    </w:p>
    <w:p>
      <w:pPr>
        <w:pStyle w:val="BodyText"/>
        <w:spacing w:before="0"/>
        <w:rPr>
          <w:b/>
        </w:rPr>
      </w:pPr>
    </w:p>
    <w:p>
      <w:pPr>
        <w:pStyle w:val="BodyText"/>
        <w:spacing w:before="0"/>
        <w:ind w:left="1060"/>
      </w:pPr>
      <w:r>
        <w:rPr/>
        <w:t>Total</w:t>
      </w:r>
      <w:r>
        <w:rPr>
          <w:spacing w:val="-3"/>
        </w:rPr>
        <w:t> </w:t>
      </w:r>
      <w:r>
        <w:rPr/>
        <w:t>cost</w:t>
      </w:r>
      <w:r>
        <w:rPr>
          <w:spacing w:val="-5"/>
        </w:rPr>
        <w:t> </w:t>
      </w:r>
      <w:r>
        <w:rPr/>
        <w:t>recognised</w:t>
      </w:r>
      <w:r>
        <w:rPr>
          <w:spacing w:val="-8"/>
        </w:rPr>
        <w:t> </w:t>
      </w:r>
      <w:r>
        <w:rPr/>
        <w:t>as</w:t>
      </w:r>
      <w:r>
        <w:rPr>
          <w:spacing w:val="-3"/>
        </w:rPr>
        <w:t> </w:t>
      </w:r>
      <w:r>
        <w:rPr/>
        <w:t>an</w:t>
      </w:r>
      <w:r>
        <w:rPr>
          <w:spacing w:val="-3"/>
        </w:rPr>
        <w:t> </w:t>
      </w:r>
      <w:r>
        <w:rPr>
          <w:spacing w:val="-2"/>
        </w:rPr>
        <w:t>expense:</w:t>
      </w:r>
    </w:p>
    <w:p>
      <w:pPr>
        <w:pStyle w:val="BodyText"/>
        <w:spacing w:before="2"/>
        <w:rPr>
          <w:sz w:val="13"/>
        </w:rPr>
      </w:pPr>
    </w:p>
    <w:p>
      <w:pPr>
        <w:spacing w:after="0"/>
        <w:rPr>
          <w:sz w:val="13"/>
        </w:rPr>
        <w:sectPr>
          <w:pgSz w:w="11920" w:h="16850"/>
          <w:pgMar w:header="715" w:footer="881" w:top="960" w:bottom="1080" w:left="380" w:right="320"/>
        </w:sectPr>
      </w:pPr>
    </w:p>
    <w:p>
      <w:pPr>
        <w:spacing w:before="93"/>
        <w:ind w:left="0" w:right="0" w:firstLine="0"/>
        <w:jc w:val="right"/>
        <w:rPr>
          <w:b/>
          <w:sz w:val="20"/>
        </w:rPr>
      </w:pPr>
      <w:r>
        <w:rPr>
          <w:b/>
          <w:sz w:val="20"/>
        </w:rPr>
        <w:t>Value</w:t>
      </w:r>
      <w:r>
        <w:rPr>
          <w:b/>
          <w:spacing w:val="-10"/>
          <w:sz w:val="20"/>
        </w:rPr>
        <w:t> </w:t>
      </w:r>
      <w:r>
        <w:rPr>
          <w:b/>
          <w:sz w:val="20"/>
        </w:rPr>
        <w:t>at</w:t>
      </w:r>
      <w:r>
        <w:rPr>
          <w:b/>
          <w:spacing w:val="-13"/>
          <w:sz w:val="20"/>
        </w:rPr>
        <w:t> </w:t>
      </w:r>
      <w:r>
        <w:rPr>
          <w:b/>
          <w:spacing w:val="-5"/>
          <w:sz w:val="20"/>
        </w:rPr>
        <w:t>31</w:t>
      </w:r>
    </w:p>
    <w:p>
      <w:pPr>
        <w:spacing w:before="0"/>
        <w:ind w:left="0" w:right="0" w:firstLine="0"/>
        <w:jc w:val="right"/>
        <w:rPr>
          <w:b/>
          <w:sz w:val="20"/>
        </w:rPr>
      </w:pPr>
      <w:r>
        <w:rPr>
          <w:b/>
          <w:sz w:val="20"/>
        </w:rPr>
        <w:t>August</w:t>
      </w:r>
      <w:r>
        <w:rPr>
          <w:b/>
          <w:spacing w:val="-14"/>
          <w:sz w:val="20"/>
        </w:rPr>
        <w:t> </w:t>
      </w:r>
      <w:r>
        <w:rPr>
          <w:b/>
          <w:spacing w:val="-4"/>
          <w:sz w:val="20"/>
        </w:rPr>
        <w:t>2023</w:t>
      </w:r>
    </w:p>
    <w:p>
      <w:pPr>
        <w:spacing w:before="93"/>
        <w:ind w:left="432" w:right="0" w:firstLine="0"/>
        <w:jc w:val="left"/>
        <w:rPr>
          <w:sz w:val="20"/>
        </w:rPr>
      </w:pPr>
      <w:r>
        <w:rPr/>
        <w:br w:type="column"/>
      </w:r>
      <w:r>
        <w:rPr>
          <w:sz w:val="20"/>
        </w:rPr>
        <w:t>Value</w:t>
      </w:r>
      <w:r>
        <w:rPr>
          <w:spacing w:val="-9"/>
          <w:sz w:val="20"/>
        </w:rPr>
        <w:t> </w:t>
      </w:r>
      <w:r>
        <w:rPr>
          <w:sz w:val="20"/>
        </w:rPr>
        <w:t>at</w:t>
      </w:r>
      <w:r>
        <w:rPr>
          <w:spacing w:val="-11"/>
          <w:sz w:val="20"/>
        </w:rPr>
        <w:t> </w:t>
      </w:r>
      <w:r>
        <w:rPr>
          <w:spacing w:val="-5"/>
          <w:sz w:val="20"/>
        </w:rPr>
        <w:t>31</w:t>
      </w:r>
    </w:p>
    <w:p>
      <w:pPr>
        <w:spacing w:before="0"/>
        <w:ind w:left="374" w:right="0" w:firstLine="0"/>
        <w:jc w:val="left"/>
        <w:rPr>
          <w:sz w:val="20"/>
        </w:rPr>
      </w:pPr>
      <w:r>
        <w:rPr>
          <w:spacing w:val="-2"/>
          <w:sz w:val="20"/>
        </w:rPr>
        <w:t>August</w:t>
      </w:r>
      <w:r>
        <w:rPr>
          <w:spacing w:val="-3"/>
          <w:sz w:val="20"/>
        </w:rPr>
        <w:t> </w:t>
      </w:r>
      <w:r>
        <w:rPr>
          <w:spacing w:val="-4"/>
          <w:sz w:val="20"/>
        </w:rPr>
        <w:t>2022</w:t>
      </w:r>
    </w:p>
    <w:p>
      <w:pPr>
        <w:spacing w:after="0"/>
        <w:jc w:val="left"/>
        <w:rPr>
          <w:sz w:val="20"/>
        </w:rPr>
        <w:sectPr>
          <w:type w:val="continuous"/>
          <w:pgSz w:w="11920" w:h="16850"/>
          <w:pgMar w:header="715" w:footer="881" w:top="1940" w:bottom="280" w:left="380" w:right="320"/>
          <w:cols w:num="2" w:equalWidth="0">
            <w:col w:w="9031" w:space="40"/>
            <w:col w:w="2149"/>
          </w:cols>
        </w:sectPr>
      </w:pPr>
    </w:p>
    <w:p>
      <w:pPr>
        <w:pStyle w:val="BodyText"/>
        <w:spacing w:before="0"/>
        <w:rPr>
          <w:sz w:val="20"/>
        </w:rPr>
      </w:pPr>
    </w:p>
    <w:p>
      <w:pPr>
        <w:pStyle w:val="BodyText"/>
        <w:spacing w:before="52"/>
        <w:rPr>
          <w:sz w:val="20"/>
        </w:rPr>
      </w:pPr>
    </w:p>
    <w:p>
      <w:pPr>
        <w:tabs>
          <w:tab w:pos="1229" w:val="left" w:leader="none"/>
        </w:tabs>
        <w:spacing w:before="0"/>
        <w:ind w:left="0" w:right="954" w:firstLine="0"/>
        <w:jc w:val="right"/>
        <w:rPr>
          <w:sz w:val="20"/>
        </w:rPr>
      </w:pPr>
      <w:r>
        <w:rPr/>
        <mc:AlternateContent>
          <mc:Choice Requires="wps">
            <w:drawing>
              <wp:anchor distT="0" distB="0" distL="0" distR="0" allowOverlap="1" layoutInCell="1" locked="0" behindDoc="1" simplePos="0" relativeHeight="487596544">
                <wp:simplePos x="0" y="0"/>
                <wp:positionH relativeFrom="page">
                  <wp:posOffset>362585</wp:posOffset>
                </wp:positionH>
                <wp:positionV relativeFrom="paragraph">
                  <wp:posOffset>157935</wp:posOffset>
                </wp:positionV>
                <wp:extent cx="6784975" cy="635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6784975" cy="6350"/>
                        </a:xfrm>
                        <a:custGeom>
                          <a:avLst/>
                          <a:gdLst/>
                          <a:ahLst/>
                          <a:cxnLst/>
                          <a:rect l="l" t="t" r="r" b="b"/>
                          <a:pathLst>
                            <a:path w="6784975" h="6350">
                              <a:moveTo>
                                <a:pt x="6784848" y="0"/>
                              </a:moveTo>
                              <a:lnTo>
                                <a:pt x="5868924" y="0"/>
                              </a:lnTo>
                              <a:lnTo>
                                <a:pt x="3735324" y="0"/>
                              </a:lnTo>
                              <a:lnTo>
                                <a:pt x="2106168" y="0"/>
                              </a:lnTo>
                              <a:lnTo>
                                <a:pt x="0" y="0"/>
                              </a:lnTo>
                              <a:lnTo>
                                <a:pt x="0" y="6223"/>
                              </a:lnTo>
                              <a:lnTo>
                                <a:pt x="2106168" y="6223"/>
                              </a:lnTo>
                              <a:lnTo>
                                <a:pt x="3735324" y="6223"/>
                              </a:lnTo>
                              <a:lnTo>
                                <a:pt x="5868924" y="6223"/>
                              </a:lnTo>
                              <a:lnTo>
                                <a:pt x="6784848" y="6223"/>
                              </a:lnTo>
                              <a:lnTo>
                                <a:pt x="67848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8.550001pt;margin-top:12.43584pt;width:534.25pt;height:.5pt;mso-position-horizontal-relative:page;mso-position-vertical-relative:paragraph;z-index:-15719936;mso-wrap-distance-left:0;mso-wrap-distance-right:0" id="docshape38" coordorigin="571,249" coordsize="10685,10" path="m11256,249l9813,249,6453,249,3888,249,571,249,571,259,3888,259,6453,259,9813,259,11256,259,11256,249xe" filled="true" fillcolor="#000000" stroked="false">
                <v:path arrowok="t"/>
                <v:fill type="solid"/>
                <w10:wrap type="topAndBottom"/>
              </v:shape>
            </w:pict>
          </mc:Fallback>
        </mc:AlternateContent>
      </w:r>
      <w:r>
        <w:rPr>
          <w:b/>
          <w:spacing w:val="-2"/>
          <w:sz w:val="20"/>
        </w:rPr>
        <w:t>£'000</w:t>
      </w:r>
      <w:r>
        <w:rPr>
          <w:b/>
          <w:sz w:val="20"/>
        </w:rPr>
        <w:tab/>
      </w:r>
      <w:r>
        <w:rPr>
          <w:spacing w:val="-4"/>
          <w:sz w:val="20"/>
        </w:rPr>
        <w:t>£'000</w:t>
      </w:r>
    </w:p>
    <w:p>
      <w:pPr>
        <w:pStyle w:val="BodyText"/>
        <w:spacing w:before="88"/>
        <w:rPr>
          <w:sz w:val="20"/>
        </w:rPr>
      </w:pPr>
    </w:p>
    <w:tbl>
      <w:tblPr>
        <w:tblW w:w="0" w:type="auto"/>
        <w:jc w:val="left"/>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10"/>
        <w:gridCol w:w="3685"/>
        <w:gridCol w:w="1143"/>
      </w:tblGrid>
      <w:tr>
        <w:trPr>
          <w:trHeight w:val="244" w:hRule="atLeast"/>
        </w:trPr>
        <w:tc>
          <w:tcPr>
            <w:tcW w:w="4710" w:type="dxa"/>
          </w:tcPr>
          <w:p>
            <w:pPr>
              <w:pStyle w:val="TableParagraph"/>
              <w:spacing w:line="223" w:lineRule="exact"/>
              <w:ind w:left="107"/>
              <w:jc w:val="left"/>
              <w:rPr>
                <w:sz w:val="20"/>
              </w:rPr>
            </w:pPr>
            <w:r>
              <w:rPr>
                <w:spacing w:val="-2"/>
                <w:sz w:val="20"/>
              </w:rPr>
              <w:t>Current</w:t>
            </w:r>
            <w:r>
              <w:rPr>
                <w:spacing w:val="-8"/>
                <w:sz w:val="20"/>
              </w:rPr>
              <w:t> </w:t>
            </w:r>
            <w:r>
              <w:rPr>
                <w:spacing w:val="-2"/>
                <w:sz w:val="20"/>
              </w:rPr>
              <w:t>service</w:t>
            </w:r>
            <w:r>
              <w:rPr>
                <w:sz w:val="20"/>
              </w:rPr>
              <w:t> </w:t>
            </w:r>
            <w:r>
              <w:rPr>
                <w:spacing w:val="-4"/>
                <w:sz w:val="20"/>
              </w:rPr>
              <w:t>cost</w:t>
            </w:r>
          </w:p>
        </w:tc>
        <w:tc>
          <w:tcPr>
            <w:tcW w:w="3685" w:type="dxa"/>
          </w:tcPr>
          <w:p>
            <w:pPr>
              <w:pStyle w:val="TableParagraph"/>
              <w:spacing w:line="223" w:lineRule="exact"/>
              <w:ind w:right="430"/>
              <w:rPr>
                <w:b/>
                <w:sz w:val="20"/>
              </w:rPr>
            </w:pPr>
            <w:r>
              <w:rPr>
                <w:b/>
                <w:spacing w:val="-2"/>
                <w:sz w:val="20"/>
              </w:rPr>
              <w:t>5,940</w:t>
            </w:r>
          </w:p>
        </w:tc>
        <w:tc>
          <w:tcPr>
            <w:tcW w:w="1143" w:type="dxa"/>
          </w:tcPr>
          <w:p>
            <w:pPr>
              <w:pStyle w:val="TableParagraph"/>
              <w:spacing w:line="223" w:lineRule="exact"/>
              <w:ind w:right="108"/>
              <w:rPr>
                <w:sz w:val="20"/>
              </w:rPr>
            </w:pPr>
            <w:r>
              <w:rPr>
                <w:spacing w:val="-2"/>
                <w:sz w:val="20"/>
              </w:rPr>
              <w:t>11,407</w:t>
            </w:r>
          </w:p>
        </w:tc>
      </w:tr>
      <w:tr>
        <w:trPr>
          <w:trHeight w:val="265" w:hRule="atLeast"/>
        </w:trPr>
        <w:tc>
          <w:tcPr>
            <w:tcW w:w="4710" w:type="dxa"/>
          </w:tcPr>
          <w:p>
            <w:pPr>
              <w:pStyle w:val="TableParagraph"/>
              <w:spacing w:before="14"/>
              <w:ind w:left="107"/>
              <w:jc w:val="left"/>
              <w:rPr>
                <w:sz w:val="20"/>
              </w:rPr>
            </w:pPr>
            <w:r>
              <w:rPr>
                <w:sz w:val="20"/>
              </w:rPr>
              <w:t>Past</w:t>
            </w:r>
            <w:r>
              <w:rPr>
                <w:spacing w:val="-14"/>
                <w:sz w:val="20"/>
              </w:rPr>
              <w:t> </w:t>
            </w:r>
            <w:r>
              <w:rPr>
                <w:sz w:val="20"/>
              </w:rPr>
              <w:t>service</w:t>
            </w:r>
            <w:r>
              <w:rPr>
                <w:spacing w:val="-13"/>
                <w:sz w:val="20"/>
              </w:rPr>
              <w:t> </w:t>
            </w:r>
            <w:r>
              <w:rPr>
                <w:spacing w:val="-4"/>
                <w:sz w:val="20"/>
              </w:rPr>
              <w:t>cost</w:t>
            </w:r>
          </w:p>
        </w:tc>
        <w:tc>
          <w:tcPr>
            <w:tcW w:w="3685" w:type="dxa"/>
          </w:tcPr>
          <w:p>
            <w:pPr>
              <w:pStyle w:val="TableParagraph"/>
              <w:spacing w:before="14"/>
              <w:ind w:right="434"/>
              <w:rPr>
                <w:b/>
                <w:sz w:val="20"/>
              </w:rPr>
            </w:pPr>
            <w:r>
              <w:rPr>
                <w:b/>
                <w:spacing w:val="-2"/>
                <w:sz w:val="20"/>
              </w:rPr>
              <w:t>(1,116)</w:t>
            </w:r>
          </w:p>
        </w:tc>
        <w:tc>
          <w:tcPr>
            <w:tcW w:w="1143" w:type="dxa"/>
          </w:tcPr>
          <w:p>
            <w:pPr>
              <w:pStyle w:val="TableParagraph"/>
              <w:spacing w:before="14"/>
              <w:ind w:right="111"/>
              <w:rPr>
                <w:sz w:val="20"/>
              </w:rPr>
            </w:pPr>
            <w:r>
              <w:rPr>
                <w:spacing w:val="-5"/>
                <w:sz w:val="20"/>
              </w:rPr>
              <w:t>52</w:t>
            </w:r>
          </w:p>
        </w:tc>
      </w:tr>
      <w:tr>
        <w:trPr>
          <w:trHeight w:val="264" w:hRule="atLeast"/>
        </w:trPr>
        <w:tc>
          <w:tcPr>
            <w:tcW w:w="4710" w:type="dxa"/>
          </w:tcPr>
          <w:p>
            <w:pPr>
              <w:pStyle w:val="TableParagraph"/>
              <w:spacing w:before="13"/>
              <w:ind w:left="107"/>
              <w:jc w:val="left"/>
              <w:rPr>
                <w:sz w:val="20"/>
              </w:rPr>
            </w:pPr>
            <w:r>
              <w:rPr>
                <w:spacing w:val="-2"/>
                <w:sz w:val="20"/>
              </w:rPr>
              <w:t>Interest</w:t>
            </w:r>
            <w:r>
              <w:rPr>
                <w:spacing w:val="1"/>
                <w:sz w:val="20"/>
              </w:rPr>
              <w:t> </w:t>
            </w:r>
            <w:r>
              <w:rPr>
                <w:spacing w:val="-2"/>
                <w:sz w:val="20"/>
              </w:rPr>
              <w:t>income</w:t>
            </w:r>
          </w:p>
        </w:tc>
        <w:tc>
          <w:tcPr>
            <w:tcW w:w="3685" w:type="dxa"/>
          </w:tcPr>
          <w:p>
            <w:pPr>
              <w:pStyle w:val="TableParagraph"/>
              <w:spacing w:before="13"/>
              <w:ind w:right="434"/>
              <w:rPr>
                <w:b/>
                <w:sz w:val="20"/>
              </w:rPr>
            </w:pPr>
            <w:r>
              <w:rPr>
                <w:b/>
                <w:spacing w:val="-2"/>
                <w:sz w:val="20"/>
              </w:rPr>
              <w:t>(2,805)</w:t>
            </w:r>
          </w:p>
        </w:tc>
        <w:tc>
          <w:tcPr>
            <w:tcW w:w="1143" w:type="dxa"/>
          </w:tcPr>
          <w:p>
            <w:pPr>
              <w:pStyle w:val="TableParagraph"/>
              <w:spacing w:before="13"/>
              <w:ind w:right="112"/>
              <w:rPr>
                <w:sz w:val="20"/>
              </w:rPr>
            </w:pPr>
            <w:r>
              <w:rPr>
                <w:spacing w:val="-2"/>
                <w:sz w:val="20"/>
              </w:rPr>
              <w:t>(994)</w:t>
            </w:r>
          </w:p>
        </w:tc>
      </w:tr>
      <w:tr>
        <w:trPr>
          <w:trHeight w:val="270" w:hRule="atLeast"/>
        </w:trPr>
        <w:tc>
          <w:tcPr>
            <w:tcW w:w="4710" w:type="dxa"/>
            <w:tcBorders>
              <w:bottom w:val="single" w:sz="4" w:space="0" w:color="000000"/>
            </w:tcBorders>
          </w:tcPr>
          <w:p>
            <w:pPr>
              <w:pStyle w:val="TableParagraph"/>
              <w:spacing w:before="13"/>
              <w:ind w:left="107"/>
              <w:jc w:val="left"/>
              <w:rPr>
                <w:sz w:val="20"/>
              </w:rPr>
            </w:pPr>
            <w:r>
              <w:rPr>
                <w:spacing w:val="-2"/>
                <w:sz w:val="20"/>
              </w:rPr>
              <w:t>Interest</w:t>
            </w:r>
            <w:r>
              <w:rPr>
                <w:spacing w:val="-4"/>
                <w:sz w:val="20"/>
              </w:rPr>
              <w:t> cost</w:t>
            </w:r>
          </w:p>
        </w:tc>
        <w:tc>
          <w:tcPr>
            <w:tcW w:w="3685" w:type="dxa"/>
            <w:tcBorders>
              <w:bottom w:val="single" w:sz="4" w:space="0" w:color="000000"/>
            </w:tcBorders>
          </w:tcPr>
          <w:p>
            <w:pPr>
              <w:pStyle w:val="TableParagraph"/>
              <w:spacing w:before="13"/>
              <w:ind w:right="430"/>
              <w:rPr>
                <w:b/>
                <w:sz w:val="20"/>
              </w:rPr>
            </w:pPr>
            <w:r>
              <w:rPr>
                <w:b/>
                <w:spacing w:val="-2"/>
                <w:sz w:val="20"/>
              </w:rPr>
              <w:t>3,430</w:t>
            </w:r>
          </w:p>
        </w:tc>
        <w:tc>
          <w:tcPr>
            <w:tcW w:w="1143" w:type="dxa"/>
            <w:tcBorders>
              <w:bottom w:val="single" w:sz="4" w:space="0" w:color="000000"/>
            </w:tcBorders>
          </w:tcPr>
          <w:p>
            <w:pPr>
              <w:pStyle w:val="TableParagraph"/>
              <w:spacing w:before="13"/>
              <w:ind w:right="109"/>
              <w:rPr>
                <w:sz w:val="20"/>
              </w:rPr>
            </w:pPr>
            <w:r>
              <w:rPr>
                <w:spacing w:val="-2"/>
                <w:sz w:val="20"/>
              </w:rPr>
              <w:t>2.201</w:t>
            </w:r>
          </w:p>
        </w:tc>
      </w:tr>
      <w:tr>
        <w:trPr>
          <w:trHeight w:val="217" w:hRule="atLeast"/>
        </w:trPr>
        <w:tc>
          <w:tcPr>
            <w:tcW w:w="4710" w:type="dxa"/>
            <w:tcBorders>
              <w:top w:val="single" w:sz="4" w:space="0" w:color="000000"/>
            </w:tcBorders>
          </w:tcPr>
          <w:p>
            <w:pPr>
              <w:pStyle w:val="TableParagraph"/>
              <w:spacing w:line="190" w:lineRule="exact"/>
              <w:ind w:left="107"/>
              <w:jc w:val="left"/>
              <w:rPr>
                <w:sz w:val="20"/>
              </w:rPr>
            </w:pPr>
            <w:r>
              <w:rPr>
                <w:spacing w:val="-2"/>
                <w:sz w:val="20"/>
              </w:rPr>
              <w:t>Total</w:t>
            </w:r>
            <w:r>
              <w:rPr>
                <w:spacing w:val="-4"/>
                <w:sz w:val="20"/>
              </w:rPr>
              <w:t> </w:t>
            </w:r>
            <w:r>
              <w:rPr>
                <w:spacing w:val="-2"/>
                <w:sz w:val="20"/>
              </w:rPr>
              <w:t>operating</w:t>
            </w:r>
            <w:r>
              <w:rPr>
                <w:spacing w:val="-5"/>
                <w:sz w:val="20"/>
              </w:rPr>
              <w:t> </w:t>
            </w:r>
            <w:r>
              <w:rPr>
                <w:spacing w:val="-2"/>
                <w:sz w:val="20"/>
              </w:rPr>
              <w:t>charge</w:t>
            </w:r>
          </w:p>
        </w:tc>
        <w:tc>
          <w:tcPr>
            <w:tcW w:w="3685" w:type="dxa"/>
            <w:tcBorders>
              <w:top w:val="single" w:sz="4" w:space="0" w:color="000000"/>
            </w:tcBorders>
          </w:tcPr>
          <w:p>
            <w:pPr>
              <w:pStyle w:val="TableParagraph"/>
              <w:spacing w:line="190" w:lineRule="exact"/>
              <w:ind w:right="430"/>
              <w:rPr>
                <w:b/>
                <w:sz w:val="20"/>
              </w:rPr>
            </w:pPr>
            <w:r>
              <w:rPr>
                <w:b/>
                <w:spacing w:val="-2"/>
                <w:sz w:val="20"/>
              </w:rPr>
              <w:t>5,449</w:t>
            </w:r>
          </w:p>
        </w:tc>
        <w:tc>
          <w:tcPr>
            <w:tcW w:w="1143" w:type="dxa"/>
            <w:tcBorders>
              <w:top w:val="single" w:sz="4" w:space="0" w:color="000000"/>
            </w:tcBorders>
          </w:tcPr>
          <w:p>
            <w:pPr>
              <w:pStyle w:val="TableParagraph"/>
              <w:spacing w:line="190" w:lineRule="exact"/>
              <w:ind w:right="108"/>
              <w:rPr>
                <w:sz w:val="20"/>
              </w:rPr>
            </w:pPr>
            <w:r>
              <w:rPr>
                <w:spacing w:val="-2"/>
                <w:sz w:val="20"/>
              </w:rPr>
              <w:t>12,666</w:t>
            </w:r>
          </w:p>
        </w:tc>
      </w:tr>
    </w:tbl>
    <w:p>
      <w:pPr>
        <w:pStyle w:val="BodyText"/>
        <w:spacing w:before="0"/>
        <w:rPr>
          <w:sz w:val="20"/>
        </w:rPr>
      </w:pPr>
    </w:p>
    <w:p>
      <w:pPr>
        <w:pStyle w:val="BodyText"/>
        <w:spacing w:before="114"/>
        <w:rPr>
          <w:sz w:val="20"/>
        </w:rPr>
      </w:pPr>
    </w:p>
    <w:p>
      <w:pPr>
        <w:pStyle w:val="Heading3"/>
        <w:spacing w:before="0"/>
        <w:ind w:left="548" w:right="1148"/>
      </w:pPr>
      <w:r>
        <w:rPr/>
        <w:t>London Pensions Fund Authority (closed), Gloucestershire County Council, Northamptonshire</w:t>
      </w:r>
      <w:r>
        <w:rPr>
          <w:spacing w:val="-7"/>
        </w:rPr>
        <w:t> </w:t>
      </w:r>
      <w:r>
        <w:rPr/>
        <w:t>County</w:t>
      </w:r>
      <w:r>
        <w:rPr>
          <w:spacing w:val="-7"/>
        </w:rPr>
        <w:t> </w:t>
      </w:r>
      <w:r>
        <w:rPr/>
        <w:t>Council,</w:t>
      </w:r>
      <w:r>
        <w:rPr>
          <w:spacing w:val="-8"/>
        </w:rPr>
        <w:t> </w:t>
      </w:r>
      <w:r>
        <w:rPr/>
        <w:t>Wolverhampton</w:t>
      </w:r>
      <w:r>
        <w:rPr>
          <w:spacing w:val="-8"/>
        </w:rPr>
        <w:t> </w:t>
      </w:r>
      <w:r>
        <w:rPr/>
        <w:t>City</w:t>
      </w:r>
      <w:r>
        <w:rPr>
          <w:spacing w:val="-8"/>
        </w:rPr>
        <w:t> </w:t>
      </w:r>
      <w:r>
        <w:rPr/>
        <w:t>Council</w:t>
      </w:r>
      <w:r>
        <w:rPr>
          <w:spacing w:val="-8"/>
        </w:rPr>
        <w:t> </w:t>
      </w:r>
      <w:r>
        <w:rPr/>
        <w:t>and</w:t>
      </w:r>
      <w:r>
        <w:rPr>
          <w:spacing w:val="-11"/>
        </w:rPr>
        <w:t> </w:t>
      </w:r>
      <w:r>
        <w:rPr/>
        <w:t>Platinum (Prospects Services Pension Schemes)</w:t>
      </w:r>
    </w:p>
    <w:p>
      <w:pPr>
        <w:pStyle w:val="BodyText"/>
        <w:ind w:left="548" w:right="443"/>
      </w:pPr>
      <w:r>
        <w:rPr/>
        <w:t>The</w:t>
      </w:r>
      <w:r>
        <w:rPr>
          <w:spacing w:val="-4"/>
        </w:rPr>
        <w:t> </w:t>
      </w:r>
      <w:r>
        <w:rPr/>
        <w:t>actuarial</w:t>
      </w:r>
      <w:r>
        <w:rPr>
          <w:spacing w:val="-5"/>
        </w:rPr>
        <w:t> </w:t>
      </w:r>
      <w:r>
        <w:rPr/>
        <w:t>valuations</w:t>
      </w:r>
      <w:r>
        <w:rPr>
          <w:spacing w:val="-4"/>
        </w:rPr>
        <w:t> </w:t>
      </w:r>
      <w:r>
        <w:rPr/>
        <w:t>for</w:t>
      </w:r>
      <w:r>
        <w:rPr>
          <w:spacing w:val="-8"/>
        </w:rPr>
        <w:t> </w:t>
      </w:r>
      <w:r>
        <w:rPr/>
        <w:t>the</w:t>
      </w:r>
      <w:r>
        <w:rPr>
          <w:spacing w:val="-4"/>
        </w:rPr>
        <w:t> </w:t>
      </w:r>
      <w:r>
        <w:rPr/>
        <w:t>Company</w:t>
      </w:r>
      <w:r>
        <w:rPr>
          <w:spacing w:val="-5"/>
        </w:rPr>
        <w:t> </w:t>
      </w:r>
      <w:r>
        <w:rPr/>
        <w:t>have</w:t>
      </w:r>
      <w:r>
        <w:rPr>
          <w:spacing w:val="-4"/>
        </w:rPr>
        <w:t> </w:t>
      </w:r>
      <w:r>
        <w:rPr/>
        <w:t>been</w:t>
      </w:r>
      <w:r>
        <w:rPr>
          <w:spacing w:val="-6"/>
        </w:rPr>
        <w:t> </w:t>
      </w:r>
      <w:r>
        <w:rPr/>
        <w:t>updated</w:t>
      </w:r>
      <w:r>
        <w:rPr>
          <w:spacing w:val="-6"/>
        </w:rPr>
        <w:t> </w:t>
      </w:r>
      <w:r>
        <w:rPr/>
        <w:t>to</w:t>
      </w:r>
      <w:r>
        <w:rPr>
          <w:spacing w:val="-4"/>
        </w:rPr>
        <w:t> </w:t>
      </w:r>
      <w:r>
        <w:rPr/>
        <w:t>31</w:t>
      </w:r>
      <w:r>
        <w:rPr>
          <w:spacing w:val="-9"/>
        </w:rPr>
        <w:t> </w:t>
      </w:r>
      <w:r>
        <w:rPr/>
        <w:t>August</w:t>
      </w:r>
      <w:r>
        <w:rPr>
          <w:spacing w:val="-4"/>
        </w:rPr>
        <w:t> </w:t>
      </w:r>
      <w:r>
        <w:rPr/>
        <w:t>2023</w:t>
      </w:r>
      <w:r>
        <w:rPr>
          <w:spacing w:val="-7"/>
        </w:rPr>
        <w:t> </w:t>
      </w:r>
      <w:r>
        <w:rPr/>
        <w:t>by</w:t>
      </w:r>
      <w:r>
        <w:rPr>
          <w:spacing w:val="-10"/>
        </w:rPr>
        <w:t> </w:t>
      </w:r>
      <w:r>
        <w:rPr/>
        <w:t>qualified independent actuaries. The major assumptions used across the schemes described above, </w:t>
      </w:r>
      <w:r>
        <w:rPr>
          <w:spacing w:val="-2"/>
        </w:rPr>
        <w:t>were:</w:t>
      </w:r>
    </w:p>
    <w:p>
      <w:pPr>
        <w:pStyle w:val="BodyText"/>
        <w:spacing w:before="67"/>
        <w:rPr>
          <w:sz w:val="20"/>
        </w:rPr>
      </w:pPr>
    </w:p>
    <w:tbl>
      <w:tblPr>
        <w:tblW w:w="0" w:type="auto"/>
        <w:jc w:val="left"/>
        <w:tblInd w:w="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43"/>
        <w:gridCol w:w="2815"/>
        <w:gridCol w:w="1388"/>
      </w:tblGrid>
      <w:tr>
        <w:trPr>
          <w:trHeight w:val="288" w:hRule="atLeast"/>
        </w:trPr>
        <w:tc>
          <w:tcPr>
            <w:tcW w:w="6043" w:type="dxa"/>
            <w:tcBorders>
              <w:bottom w:val="single" w:sz="4" w:space="0" w:color="000000"/>
            </w:tcBorders>
          </w:tcPr>
          <w:p>
            <w:pPr>
              <w:pStyle w:val="TableParagraph"/>
              <w:jc w:val="left"/>
              <w:rPr>
                <w:rFonts w:ascii="Times New Roman"/>
                <w:sz w:val="20"/>
              </w:rPr>
            </w:pPr>
          </w:p>
        </w:tc>
        <w:tc>
          <w:tcPr>
            <w:tcW w:w="2815" w:type="dxa"/>
            <w:tcBorders>
              <w:bottom w:val="single" w:sz="4" w:space="0" w:color="000000"/>
            </w:tcBorders>
          </w:tcPr>
          <w:p>
            <w:pPr>
              <w:pStyle w:val="TableParagraph"/>
              <w:spacing w:line="223" w:lineRule="exact"/>
              <w:ind w:right="117"/>
              <w:rPr>
                <w:b/>
                <w:sz w:val="20"/>
              </w:rPr>
            </w:pPr>
            <w:r>
              <w:rPr>
                <w:b/>
                <w:spacing w:val="-4"/>
                <w:sz w:val="20"/>
              </w:rPr>
              <w:t>2023</w:t>
            </w:r>
          </w:p>
        </w:tc>
        <w:tc>
          <w:tcPr>
            <w:tcW w:w="1388" w:type="dxa"/>
            <w:tcBorders>
              <w:bottom w:val="single" w:sz="4" w:space="0" w:color="000000"/>
            </w:tcBorders>
          </w:tcPr>
          <w:p>
            <w:pPr>
              <w:pStyle w:val="TableParagraph"/>
              <w:spacing w:line="223" w:lineRule="exact"/>
              <w:ind w:right="103"/>
              <w:rPr>
                <w:sz w:val="20"/>
              </w:rPr>
            </w:pPr>
            <w:r>
              <w:rPr>
                <w:spacing w:val="-4"/>
                <w:sz w:val="20"/>
              </w:rPr>
              <w:t>2022</w:t>
            </w:r>
          </w:p>
        </w:tc>
      </w:tr>
      <w:tr>
        <w:trPr>
          <w:trHeight w:val="359" w:hRule="atLeast"/>
        </w:trPr>
        <w:tc>
          <w:tcPr>
            <w:tcW w:w="6043" w:type="dxa"/>
            <w:tcBorders>
              <w:top w:val="single" w:sz="4" w:space="0" w:color="000000"/>
            </w:tcBorders>
          </w:tcPr>
          <w:p>
            <w:pPr>
              <w:pStyle w:val="TableParagraph"/>
              <w:spacing w:before="62"/>
              <w:ind w:left="134"/>
              <w:jc w:val="left"/>
              <w:rPr>
                <w:sz w:val="20"/>
              </w:rPr>
            </w:pPr>
            <w:r>
              <w:rPr>
                <w:sz w:val="20"/>
              </w:rPr>
              <w:t>Expected</w:t>
            </w:r>
            <w:r>
              <w:rPr>
                <w:spacing w:val="-13"/>
                <w:sz w:val="20"/>
              </w:rPr>
              <w:t> </w:t>
            </w:r>
            <w:r>
              <w:rPr>
                <w:sz w:val="20"/>
              </w:rPr>
              <w:t>rate</w:t>
            </w:r>
            <w:r>
              <w:rPr>
                <w:spacing w:val="-12"/>
                <w:sz w:val="20"/>
              </w:rPr>
              <w:t> </w:t>
            </w:r>
            <w:r>
              <w:rPr>
                <w:sz w:val="20"/>
              </w:rPr>
              <w:t>of</w:t>
            </w:r>
            <w:r>
              <w:rPr>
                <w:spacing w:val="-14"/>
                <w:sz w:val="20"/>
              </w:rPr>
              <w:t> </w:t>
            </w:r>
            <w:r>
              <w:rPr>
                <w:sz w:val="20"/>
              </w:rPr>
              <w:t>salary</w:t>
            </w:r>
            <w:r>
              <w:rPr>
                <w:spacing w:val="-13"/>
                <w:sz w:val="20"/>
              </w:rPr>
              <w:t> </w:t>
            </w:r>
            <w:r>
              <w:rPr>
                <w:sz w:val="20"/>
              </w:rPr>
              <w:t>increases</w:t>
            </w:r>
            <w:r>
              <w:rPr>
                <w:spacing w:val="-12"/>
                <w:sz w:val="20"/>
              </w:rPr>
              <w:t> </w:t>
            </w:r>
            <w:r>
              <w:rPr>
                <w:spacing w:val="-10"/>
                <w:sz w:val="20"/>
              </w:rPr>
              <w:t>*</w:t>
            </w:r>
          </w:p>
        </w:tc>
        <w:tc>
          <w:tcPr>
            <w:tcW w:w="2815" w:type="dxa"/>
            <w:tcBorders>
              <w:top w:val="single" w:sz="4" w:space="0" w:color="000000"/>
            </w:tcBorders>
          </w:tcPr>
          <w:p>
            <w:pPr>
              <w:pStyle w:val="TableParagraph"/>
              <w:spacing w:before="62"/>
              <w:ind w:right="147"/>
              <w:rPr>
                <w:b/>
                <w:sz w:val="20"/>
              </w:rPr>
            </w:pPr>
            <w:r>
              <w:rPr>
                <w:b/>
                <w:sz w:val="20"/>
              </w:rPr>
              <w:t>3.45</w:t>
            </w:r>
            <w:r>
              <w:rPr>
                <w:b/>
                <w:spacing w:val="-12"/>
                <w:sz w:val="20"/>
              </w:rPr>
              <w:t> </w:t>
            </w:r>
            <w:r>
              <w:rPr>
                <w:b/>
                <w:sz w:val="20"/>
              </w:rPr>
              <w:t>–</w:t>
            </w:r>
            <w:r>
              <w:rPr>
                <w:b/>
                <w:spacing w:val="-8"/>
                <w:sz w:val="20"/>
              </w:rPr>
              <w:t> </w:t>
            </w:r>
            <w:r>
              <w:rPr>
                <w:b/>
                <w:spacing w:val="-2"/>
                <w:sz w:val="20"/>
              </w:rPr>
              <w:t>4.00%</w:t>
            </w:r>
          </w:p>
        </w:tc>
        <w:tc>
          <w:tcPr>
            <w:tcW w:w="1388" w:type="dxa"/>
            <w:tcBorders>
              <w:top w:val="single" w:sz="4" w:space="0" w:color="000000"/>
            </w:tcBorders>
          </w:tcPr>
          <w:p>
            <w:pPr>
              <w:pStyle w:val="TableParagraph"/>
              <w:spacing w:before="62"/>
              <w:ind w:right="107"/>
              <w:rPr>
                <w:sz w:val="20"/>
              </w:rPr>
            </w:pPr>
            <w:r>
              <w:rPr>
                <w:sz w:val="20"/>
              </w:rPr>
              <w:t>3.35</w:t>
            </w:r>
            <w:r>
              <w:rPr>
                <w:spacing w:val="-11"/>
                <w:sz w:val="20"/>
              </w:rPr>
              <w:t> </w:t>
            </w:r>
            <w:r>
              <w:rPr>
                <w:sz w:val="20"/>
              </w:rPr>
              <w:t>–</w:t>
            </w:r>
            <w:r>
              <w:rPr>
                <w:spacing w:val="-8"/>
                <w:sz w:val="20"/>
              </w:rPr>
              <w:t> </w:t>
            </w:r>
            <w:r>
              <w:rPr>
                <w:spacing w:val="-2"/>
                <w:sz w:val="20"/>
              </w:rPr>
              <w:t>4.20%</w:t>
            </w:r>
          </w:p>
        </w:tc>
      </w:tr>
      <w:tr>
        <w:trPr>
          <w:trHeight w:val="357" w:hRule="atLeast"/>
        </w:trPr>
        <w:tc>
          <w:tcPr>
            <w:tcW w:w="6043" w:type="dxa"/>
          </w:tcPr>
          <w:p>
            <w:pPr>
              <w:pStyle w:val="TableParagraph"/>
              <w:spacing w:before="60"/>
              <w:ind w:left="134"/>
              <w:jc w:val="left"/>
              <w:rPr>
                <w:sz w:val="20"/>
              </w:rPr>
            </w:pPr>
            <w:r>
              <w:rPr>
                <w:sz w:val="20"/>
              </w:rPr>
              <w:t>Expected</w:t>
            </w:r>
            <w:r>
              <w:rPr>
                <w:spacing w:val="-12"/>
                <w:sz w:val="20"/>
              </w:rPr>
              <w:t> </w:t>
            </w:r>
            <w:r>
              <w:rPr>
                <w:sz w:val="20"/>
              </w:rPr>
              <w:t>rate</w:t>
            </w:r>
            <w:r>
              <w:rPr>
                <w:spacing w:val="-11"/>
                <w:sz w:val="20"/>
              </w:rPr>
              <w:t> </w:t>
            </w:r>
            <w:r>
              <w:rPr>
                <w:sz w:val="20"/>
              </w:rPr>
              <w:t>of</w:t>
            </w:r>
            <w:r>
              <w:rPr>
                <w:spacing w:val="-12"/>
                <w:sz w:val="20"/>
              </w:rPr>
              <w:t> </w:t>
            </w:r>
            <w:r>
              <w:rPr>
                <w:sz w:val="20"/>
              </w:rPr>
              <w:t>increase</w:t>
            </w:r>
            <w:r>
              <w:rPr>
                <w:spacing w:val="-9"/>
                <w:sz w:val="20"/>
              </w:rPr>
              <w:t> </w:t>
            </w:r>
            <w:r>
              <w:rPr>
                <w:sz w:val="20"/>
              </w:rPr>
              <w:t>of</w:t>
            </w:r>
            <w:r>
              <w:rPr>
                <w:spacing w:val="-13"/>
                <w:sz w:val="20"/>
              </w:rPr>
              <w:t> </w:t>
            </w:r>
            <w:r>
              <w:rPr>
                <w:sz w:val="20"/>
              </w:rPr>
              <w:t>pensions</w:t>
            </w:r>
            <w:r>
              <w:rPr>
                <w:spacing w:val="-7"/>
                <w:sz w:val="20"/>
              </w:rPr>
              <w:t> </w:t>
            </w:r>
            <w:r>
              <w:rPr>
                <w:sz w:val="20"/>
              </w:rPr>
              <w:t>in</w:t>
            </w:r>
            <w:r>
              <w:rPr>
                <w:spacing w:val="-12"/>
                <w:sz w:val="20"/>
              </w:rPr>
              <w:t> </w:t>
            </w:r>
            <w:r>
              <w:rPr>
                <w:spacing w:val="-2"/>
                <w:sz w:val="20"/>
              </w:rPr>
              <w:t>payments</w:t>
            </w:r>
          </w:p>
        </w:tc>
        <w:tc>
          <w:tcPr>
            <w:tcW w:w="2815" w:type="dxa"/>
          </w:tcPr>
          <w:p>
            <w:pPr>
              <w:pStyle w:val="TableParagraph"/>
              <w:spacing w:before="60"/>
              <w:ind w:right="164"/>
              <w:rPr>
                <w:b/>
                <w:sz w:val="20"/>
              </w:rPr>
            </w:pPr>
            <w:r>
              <w:rPr>
                <w:b/>
                <w:sz w:val="20"/>
              </w:rPr>
              <w:t>2.95</w:t>
            </w:r>
            <w:r>
              <w:rPr>
                <w:b/>
                <w:spacing w:val="-10"/>
                <w:sz w:val="20"/>
              </w:rPr>
              <w:t> </w:t>
            </w:r>
            <w:r>
              <w:rPr>
                <w:b/>
                <w:sz w:val="20"/>
              </w:rPr>
              <w:t>–</w:t>
            </w:r>
            <w:r>
              <w:rPr>
                <w:b/>
                <w:spacing w:val="-7"/>
                <w:sz w:val="20"/>
              </w:rPr>
              <w:t> </w:t>
            </w:r>
            <w:r>
              <w:rPr>
                <w:b/>
                <w:spacing w:val="-2"/>
                <w:sz w:val="20"/>
              </w:rPr>
              <w:t>3.20%</w:t>
            </w:r>
          </w:p>
        </w:tc>
        <w:tc>
          <w:tcPr>
            <w:tcW w:w="1388" w:type="dxa"/>
          </w:tcPr>
          <w:p>
            <w:pPr>
              <w:pStyle w:val="TableParagraph"/>
              <w:spacing w:before="60"/>
              <w:ind w:right="107"/>
              <w:rPr>
                <w:sz w:val="20"/>
              </w:rPr>
            </w:pPr>
            <w:r>
              <w:rPr>
                <w:sz w:val="20"/>
              </w:rPr>
              <w:t>3.05</w:t>
            </w:r>
            <w:r>
              <w:rPr>
                <w:spacing w:val="-11"/>
                <w:sz w:val="20"/>
              </w:rPr>
              <w:t> </w:t>
            </w:r>
            <w:r>
              <w:rPr>
                <w:sz w:val="20"/>
              </w:rPr>
              <w:t>–</w:t>
            </w:r>
            <w:r>
              <w:rPr>
                <w:spacing w:val="-8"/>
                <w:sz w:val="20"/>
              </w:rPr>
              <w:t> </w:t>
            </w:r>
            <w:r>
              <w:rPr>
                <w:spacing w:val="-2"/>
                <w:sz w:val="20"/>
              </w:rPr>
              <w:t>3.20%</w:t>
            </w:r>
          </w:p>
        </w:tc>
      </w:tr>
      <w:tr>
        <w:trPr>
          <w:trHeight w:val="357" w:hRule="atLeast"/>
        </w:trPr>
        <w:tc>
          <w:tcPr>
            <w:tcW w:w="6043" w:type="dxa"/>
          </w:tcPr>
          <w:p>
            <w:pPr>
              <w:pStyle w:val="TableParagraph"/>
              <w:spacing w:before="60"/>
              <w:ind w:left="134"/>
              <w:jc w:val="left"/>
              <w:rPr>
                <w:sz w:val="20"/>
              </w:rPr>
            </w:pPr>
            <w:r>
              <w:rPr>
                <w:sz w:val="20"/>
              </w:rPr>
              <w:t>Rate</w:t>
            </w:r>
            <w:r>
              <w:rPr>
                <w:spacing w:val="-8"/>
                <w:sz w:val="20"/>
              </w:rPr>
              <w:t> </w:t>
            </w:r>
            <w:r>
              <w:rPr>
                <w:sz w:val="20"/>
              </w:rPr>
              <w:t>of</w:t>
            </w:r>
            <w:r>
              <w:rPr>
                <w:spacing w:val="-8"/>
                <w:sz w:val="20"/>
              </w:rPr>
              <w:t> </w:t>
            </w:r>
            <w:r>
              <w:rPr>
                <w:spacing w:val="-2"/>
                <w:sz w:val="20"/>
              </w:rPr>
              <w:t>inflation</w:t>
            </w:r>
          </w:p>
        </w:tc>
        <w:tc>
          <w:tcPr>
            <w:tcW w:w="2815" w:type="dxa"/>
          </w:tcPr>
          <w:p>
            <w:pPr>
              <w:pStyle w:val="TableParagraph"/>
              <w:spacing w:before="60"/>
              <w:ind w:right="164"/>
              <w:rPr>
                <w:b/>
                <w:sz w:val="20"/>
              </w:rPr>
            </w:pPr>
            <w:r>
              <w:rPr>
                <w:b/>
                <w:sz w:val="20"/>
              </w:rPr>
              <w:t>2.95</w:t>
            </w:r>
            <w:r>
              <w:rPr>
                <w:b/>
                <w:spacing w:val="-10"/>
                <w:sz w:val="20"/>
              </w:rPr>
              <w:t> </w:t>
            </w:r>
            <w:r>
              <w:rPr>
                <w:b/>
                <w:sz w:val="20"/>
              </w:rPr>
              <w:t>–</w:t>
            </w:r>
            <w:r>
              <w:rPr>
                <w:b/>
                <w:spacing w:val="-7"/>
                <w:sz w:val="20"/>
              </w:rPr>
              <w:t> </w:t>
            </w:r>
            <w:r>
              <w:rPr>
                <w:b/>
                <w:spacing w:val="-2"/>
                <w:sz w:val="20"/>
              </w:rPr>
              <w:t>3.20%</w:t>
            </w:r>
          </w:p>
        </w:tc>
        <w:tc>
          <w:tcPr>
            <w:tcW w:w="1388" w:type="dxa"/>
          </w:tcPr>
          <w:p>
            <w:pPr>
              <w:pStyle w:val="TableParagraph"/>
              <w:spacing w:before="60"/>
              <w:ind w:right="107"/>
              <w:rPr>
                <w:sz w:val="20"/>
              </w:rPr>
            </w:pPr>
            <w:r>
              <w:rPr>
                <w:sz w:val="20"/>
              </w:rPr>
              <w:t>3.00</w:t>
            </w:r>
            <w:r>
              <w:rPr>
                <w:spacing w:val="-11"/>
                <w:sz w:val="20"/>
              </w:rPr>
              <w:t> </w:t>
            </w:r>
            <w:r>
              <w:rPr>
                <w:sz w:val="20"/>
              </w:rPr>
              <w:t>–</w:t>
            </w:r>
            <w:r>
              <w:rPr>
                <w:spacing w:val="-8"/>
                <w:sz w:val="20"/>
              </w:rPr>
              <w:t> </w:t>
            </w:r>
            <w:r>
              <w:rPr>
                <w:spacing w:val="-2"/>
                <w:sz w:val="20"/>
              </w:rPr>
              <w:t>3.20%</w:t>
            </w:r>
          </w:p>
        </w:tc>
      </w:tr>
      <w:tr>
        <w:trPr>
          <w:trHeight w:val="441" w:hRule="atLeast"/>
        </w:trPr>
        <w:tc>
          <w:tcPr>
            <w:tcW w:w="6043" w:type="dxa"/>
          </w:tcPr>
          <w:p>
            <w:pPr>
              <w:pStyle w:val="TableParagraph"/>
              <w:spacing w:before="60"/>
              <w:ind w:left="134"/>
              <w:jc w:val="left"/>
              <w:rPr>
                <w:sz w:val="20"/>
              </w:rPr>
            </w:pPr>
            <w:r>
              <w:rPr>
                <w:spacing w:val="-2"/>
                <w:sz w:val="20"/>
              </w:rPr>
              <w:t>Discount</w:t>
            </w:r>
            <w:r>
              <w:rPr>
                <w:spacing w:val="-6"/>
                <w:sz w:val="20"/>
              </w:rPr>
              <w:t> </w:t>
            </w:r>
            <w:r>
              <w:rPr>
                <w:spacing w:val="-4"/>
                <w:sz w:val="20"/>
              </w:rPr>
              <w:t>rate</w:t>
            </w:r>
          </w:p>
        </w:tc>
        <w:tc>
          <w:tcPr>
            <w:tcW w:w="2815" w:type="dxa"/>
          </w:tcPr>
          <w:p>
            <w:pPr>
              <w:pStyle w:val="TableParagraph"/>
              <w:spacing w:before="60"/>
              <w:ind w:right="116"/>
              <w:rPr>
                <w:b/>
                <w:sz w:val="20"/>
              </w:rPr>
            </w:pPr>
            <w:r>
              <w:rPr>
                <w:b/>
                <w:sz w:val="20"/>
              </w:rPr>
              <w:t>5.20</w:t>
            </w:r>
            <w:r>
              <w:rPr>
                <w:b/>
                <w:spacing w:val="-12"/>
                <w:sz w:val="20"/>
              </w:rPr>
              <w:t> </w:t>
            </w:r>
            <w:r>
              <w:rPr>
                <w:b/>
                <w:sz w:val="20"/>
              </w:rPr>
              <w:t>–</w:t>
            </w:r>
            <w:r>
              <w:rPr>
                <w:b/>
                <w:spacing w:val="-8"/>
                <w:sz w:val="20"/>
              </w:rPr>
              <w:t> </w:t>
            </w:r>
            <w:r>
              <w:rPr>
                <w:b/>
                <w:spacing w:val="-2"/>
                <w:sz w:val="20"/>
              </w:rPr>
              <w:t>5.40%</w:t>
            </w:r>
          </w:p>
        </w:tc>
        <w:tc>
          <w:tcPr>
            <w:tcW w:w="1388" w:type="dxa"/>
          </w:tcPr>
          <w:p>
            <w:pPr>
              <w:pStyle w:val="TableParagraph"/>
              <w:spacing w:before="60"/>
              <w:ind w:right="109"/>
              <w:rPr>
                <w:sz w:val="20"/>
              </w:rPr>
            </w:pPr>
            <w:r>
              <w:rPr>
                <w:sz w:val="20"/>
              </w:rPr>
              <w:t>4.20</w:t>
            </w:r>
            <w:r>
              <w:rPr>
                <w:spacing w:val="-11"/>
                <w:sz w:val="20"/>
              </w:rPr>
              <w:t> </w:t>
            </w:r>
            <w:r>
              <w:rPr>
                <w:sz w:val="20"/>
              </w:rPr>
              <w:t>–</w:t>
            </w:r>
            <w:r>
              <w:rPr>
                <w:spacing w:val="-8"/>
                <w:sz w:val="20"/>
              </w:rPr>
              <w:t> </w:t>
            </w:r>
            <w:r>
              <w:rPr>
                <w:spacing w:val="-2"/>
                <w:sz w:val="20"/>
              </w:rPr>
              <w:t>4.25%</w:t>
            </w:r>
          </w:p>
        </w:tc>
      </w:tr>
      <w:tr>
        <w:trPr>
          <w:trHeight w:val="408" w:hRule="atLeast"/>
        </w:trPr>
        <w:tc>
          <w:tcPr>
            <w:tcW w:w="6043" w:type="dxa"/>
          </w:tcPr>
          <w:p>
            <w:pPr>
              <w:pStyle w:val="TableParagraph"/>
              <w:spacing w:before="144"/>
              <w:ind w:left="134"/>
              <w:jc w:val="left"/>
              <w:rPr>
                <w:sz w:val="20"/>
              </w:rPr>
            </w:pPr>
            <w:r>
              <w:rPr>
                <w:sz w:val="20"/>
              </w:rPr>
              <w:t>PSS</w:t>
            </w:r>
            <w:r>
              <w:rPr>
                <w:spacing w:val="-14"/>
                <w:sz w:val="20"/>
              </w:rPr>
              <w:t> </w:t>
            </w:r>
            <w:r>
              <w:rPr>
                <w:sz w:val="20"/>
              </w:rPr>
              <w:t>=</w:t>
            </w:r>
            <w:r>
              <w:rPr>
                <w:spacing w:val="-13"/>
                <w:sz w:val="20"/>
              </w:rPr>
              <w:t> </w:t>
            </w:r>
            <w:r>
              <w:rPr>
                <w:sz w:val="20"/>
              </w:rPr>
              <w:t>Promotional</w:t>
            </w:r>
            <w:r>
              <w:rPr>
                <w:spacing w:val="-12"/>
                <w:sz w:val="20"/>
              </w:rPr>
              <w:t> </w:t>
            </w:r>
            <w:r>
              <w:rPr>
                <w:sz w:val="20"/>
              </w:rPr>
              <w:t>salary</w:t>
            </w:r>
            <w:r>
              <w:rPr>
                <w:spacing w:val="-12"/>
                <w:sz w:val="20"/>
              </w:rPr>
              <w:t> </w:t>
            </w:r>
            <w:r>
              <w:rPr>
                <w:spacing w:val="-2"/>
                <w:sz w:val="20"/>
              </w:rPr>
              <w:t>scale</w:t>
            </w:r>
          </w:p>
        </w:tc>
        <w:tc>
          <w:tcPr>
            <w:tcW w:w="2815" w:type="dxa"/>
          </w:tcPr>
          <w:p>
            <w:pPr>
              <w:pStyle w:val="TableParagraph"/>
              <w:jc w:val="left"/>
              <w:rPr>
                <w:rFonts w:ascii="Times New Roman"/>
                <w:sz w:val="20"/>
              </w:rPr>
            </w:pPr>
          </w:p>
        </w:tc>
        <w:tc>
          <w:tcPr>
            <w:tcW w:w="1388" w:type="dxa"/>
          </w:tcPr>
          <w:p>
            <w:pPr>
              <w:pStyle w:val="TableParagraph"/>
              <w:jc w:val="left"/>
              <w:rPr>
                <w:rFonts w:ascii="Times New Roman"/>
                <w:sz w:val="20"/>
              </w:rPr>
            </w:pPr>
          </w:p>
        </w:tc>
      </w:tr>
      <w:tr>
        <w:trPr>
          <w:trHeight w:val="504" w:hRule="atLeast"/>
        </w:trPr>
        <w:tc>
          <w:tcPr>
            <w:tcW w:w="6043" w:type="dxa"/>
          </w:tcPr>
          <w:p>
            <w:pPr>
              <w:pStyle w:val="TableParagraph"/>
              <w:spacing w:before="27"/>
              <w:ind w:left="134"/>
              <w:jc w:val="left"/>
              <w:rPr>
                <w:sz w:val="20"/>
              </w:rPr>
            </w:pPr>
            <w:r>
              <w:rPr>
                <w:sz w:val="20"/>
              </w:rPr>
              <w:t>The</w:t>
            </w:r>
            <w:r>
              <w:rPr>
                <w:spacing w:val="-14"/>
                <w:sz w:val="20"/>
              </w:rPr>
              <w:t> </w:t>
            </w:r>
            <w:r>
              <w:rPr>
                <w:sz w:val="20"/>
              </w:rPr>
              <w:t>mortality</w:t>
            </w:r>
            <w:r>
              <w:rPr>
                <w:spacing w:val="-14"/>
                <w:sz w:val="20"/>
              </w:rPr>
              <w:t> </w:t>
            </w:r>
            <w:r>
              <w:rPr>
                <w:sz w:val="20"/>
              </w:rPr>
              <w:t>assumptions</w:t>
            </w:r>
            <w:r>
              <w:rPr>
                <w:spacing w:val="-9"/>
                <w:sz w:val="20"/>
              </w:rPr>
              <w:t> </w:t>
            </w:r>
            <w:r>
              <w:rPr>
                <w:sz w:val="20"/>
              </w:rPr>
              <w:t>used</w:t>
            </w:r>
            <w:r>
              <w:rPr>
                <w:spacing w:val="-14"/>
                <w:sz w:val="20"/>
              </w:rPr>
              <w:t> </w:t>
            </w:r>
            <w:r>
              <w:rPr>
                <w:sz w:val="20"/>
              </w:rPr>
              <w:t>were</w:t>
            </w:r>
            <w:r>
              <w:rPr>
                <w:spacing w:val="-14"/>
                <w:sz w:val="20"/>
              </w:rPr>
              <w:t> </w:t>
            </w:r>
            <w:r>
              <w:rPr>
                <w:sz w:val="20"/>
              </w:rPr>
              <w:t>as</w:t>
            </w:r>
            <w:r>
              <w:rPr>
                <w:spacing w:val="-14"/>
                <w:sz w:val="20"/>
              </w:rPr>
              <w:t> </w:t>
            </w:r>
            <w:r>
              <w:rPr>
                <w:spacing w:val="-2"/>
                <w:sz w:val="20"/>
              </w:rPr>
              <w:t>follows:</w:t>
            </w:r>
          </w:p>
        </w:tc>
        <w:tc>
          <w:tcPr>
            <w:tcW w:w="2815" w:type="dxa"/>
          </w:tcPr>
          <w:p>
            <w:pPr>
              <w:pStyle w:val="TableParagraph"/>
              <w:jc w:val="left"/>
              <w:rPr>
                <w:rFonts w:ascii="Times New Roman"/>
                <w:sz w:val="20"/>
              </w:rPr>
            </w:pPr>
          </w:p>
        </w:tc>
        <w:tc>
          <w:tcPr>
            <w:tcW w:w="1388" w:type="dxa"/>
          </w:tcPr>
          <w:p>
            <w:pPr>
              <w:pStyle w:val="TableParagraph"/>
              <w:jc w:val="left"/>
              <w:rPr>
                <w:rFonts w:ascii="Times New Roman"/>
                <w:sz w:val="20"/>
              </w:rPr>
            </w:pPr>
          </w:p>
        </w:tc>
      </w:tr>
      <w:tr>
        <w:trPr>
          <w:trHeight w:val="537" w:hRule="atLeast"/>
        </w:trPr>
        <w:tc>
          <w:tcPr>
            <w:tcW w:w="6043" w:type="dxa"/>
          </w:tcPr>
          <w:p>
            <w:pPr>
              <w:pStyle w:val="TableParagraph"/>
              <w:spacing w:before="10"/>
              <w:jc w:val="left"/>
              <w:rPr>
                <w:sz w:val="20"/>
              </w:rPr>
            </w:pPr>
          </w:p>
          <w:p>
            <w:pPr>
              <w:pStyle w:val="TableParagraph"/>
              <w:ind w:left="134"/>
              <w:jc w:val="left"/>
              <w:rPr>
                <w:sz w:val="20"/>
              </w:rPr>
            </w:pPr>
            <w:r>
              <w:rPr>
                <w:sz w:val="20"/>
              </w:rPr>
              <w:t>Longevity</w:t>
            </w:r>
            <w:r>
              <w:rPr>
                <w:spacing w:val="-9"/>
                <w:sz w:val="20"/>
              </w:rPr>
              <w:t> </w:t>
            </w:r>
            <w:r>
              <w:rPr>
                <w:sz w:val="20"/>
              </w:rPr>
              <w:t>at</w:t>
            </w:r>
            <w:r>
              <w:rPr>
                <w:spacing w:val="-9"/>
                <w:sz w:val="20"/>
              </w:rPr>
              <w:t> </w:t>
            </w:r>
            <w:r>
              <w:rPr>
                <w:sz w:val="20"/>
              </w:rPr>
              <w:t>age</w:t>
            </w:r>
            <w:r>
              <w:rPr>
                <w:spacing w:val="-10"/>
                <w:sz w:val="20"/>
              </w:rPr>
              <w:t> </w:t>
            </w:r>
            <w:r>
              <w:rPr>
                <w:sz w:val="20"/>
              </w:rPr>
              <w:t>65</w:t>
            </w:r>
            <w:r>
              <w:rPr>
                <w:spacing w:val="-11"/>
                <w:sz w:val="20"/>
              </w:rPr>
              <w:t> </w:t>
            </w:r>
            <w:r>
              <w:rPr>
                <w:sz w:val="20"/>
              </w:rPr>
              <w:t>for</w:t>
            </w:r>
            <w:r>
              <w:rPr>
                <w:spacing w:val="-9"/>
                <w:sz w:val="20"/>
              </w:rPr>
              <w:t> </w:t>
            </w:r>
            <w:r>
              <w:rPr>
                <w:sz w:val="20"/>
              </w:rPr>
              <w:t>current</w:t>
            </w:r>
            <w:r>
              <w:rPr>
                <w:spacing w:val="-10"/>
                <w:sz w:val="20"/>
              </w:rPr>
              <w:t> </w:t>
            </w:r>
            <w:r>
              <w:rPr>
                <w:spacing w:val="-2"/>
                <w:sz w:val="20"/>
              </w:rPr>
              <w:t>pensioners:</w:t>
            </w:r>
          </w:p>
        </w:tc>
        <w:tc>
          <w:tcPr>
            <w:tcW w:w="2815" w:type="dxa"/>
          </w:tcPr>
          <w:p>
            <w:pPr>
              <w:pStyle w:val="TableParagraph"/>
              <w:jc w:val="left"/>
              <w:rPr>
                <w:rFonts w:ascii="Times New Roman"/>
                <w:sz w:val="20"/>
              </w:rPr>
            </w:pPr>
          </w:p>
        </w:tc>
        <w:tc>
          <w:tcPr>
            <w:tcW w:w="1388" w:type="dxa"/>
          </w:tcPr>
          <w:p>
            <w:pPr>
              <w:pStyle w:val="TableParagraph"/>
              <w:jc w:val="left"/>
              <w:rPr>
                <w:rFonts w:ascii="Times New Roman"/>
                <w:sz w:val="20"/>
              </w:rPr>
            </w:pPr>
          </w:p>
        </w:tc>
      </w:tr>
      <w:tr>
        <w:trPr>
          <w:trHeight w:val="357" w:hRule="atLeast"/>
        </w:trPr>
        <w:tc>
          <w:tcPr>
            <w:tcW w:w="6043" w:type="dxa"/>
          </w:tcPr>
          <w:p>
            <w:pPr>
              <w:pStyle w:val="TableParagraph"/>
              <w:spacing w:before="60"/>
              <w:ind w:left="134"/>
              <w:jc w:val="left"/>
              <w:rPr>
                <w:sz w:val="20"/>
              </w:rPr>
            </w:pPr>
            <w:r>
              <w:rPr>
                <w:sz w:val="20"/>
              </w:rPr>
              <w:t>-</w:t>
            </w:r>
            <w:r>
              <w:rPr>
                <w:spacing w:val="-1"/>
                <w:sz w:val="20"/>
              </w:rPr>
              <w:t> </w:t>
            </w:r>
            <w:r>
              <w:rPr>
                <w:spacing w:val="-5"/>
                <w:sz w:val="20"/>
              </w:rPr>
              <w:t>Men</w:t>
            </w:r>
          </w:p>
        </w:tc>
        <w:tc>
          <w:tcPr>
            <w:tcW w:w="2815" w:type="dxa"/>
          </w:tcPr>
          <w:p>
            <w:pPr>
              <w:pStyle w:val="TableParagraph"/>
              <w:spacing w:before="60"/>
              <w:ind w:right="117"/>
              <w:rPr>
                <w:b/>
                <w:sz w:val="20"/>
              </w:rPr>
            </w:pPr>
            <w:r>
              <w:rPr>
                <w:b/>
                <w:sz w:val="20"/>
              </w:rPr>
              <w:t>85.6</w:t>
            </w:r>
            <w:r>
              <w:rPr>
                <w:b/>
                <w:spacing w:val="-12"/>
                <w:sz w:val="20"/>
              </w:rPr>
              <w:t> </w:t>
            </w:r>
            <w:r>
              <w:rPr>
                <w:b/>
                <w:sz w:val="20"/>
              </w:rPr>
              <w:t>–</w:t>
            </w:r>
            <w:r>
              <w:rPr>
                <w:b/>
                <w:spacing w:val="-8"/>
                <w:sz w:val="20"/>
              </w:rPr>
              <w:t> </w:t>
            </w:r>
            <w:r>
              <w:rPr>
                <w:b/>
                <w:spacing w:val="-4"/>
                <w:sz w:val="20"/>
              </w:rPr>
              <w:t>87.1</w:t>
            </w:r>
          </w:p>
        </w:tc>
        <w:tc>
          <w:tcPr>
            <w:tcW w:w="1388" w:type="dxa"/>
          </w:tcPr>
          <w:p>
            <w:pPr>
              <w:pStyle w:val="TableParagraph"/>
              <w:spacing w:before="60"/>
              <w:ind w:right="103"/>
              <w:rPr>
                <w:sz w:val="20"/>
              </w:rPr>
            </w:pPr>
            <w:r>
              <w:rPr>
                <w:sz w:val="20"/>
              </w:rPr>
              <w:t>85.9</w:t>
            </w:r>
            <w:r>
              <w:rPr>
                <w:spacing w:val="-11"/>
                <w:sz w:val="20"/>
              </w:rPr>
              <w:t> </w:t>
            </w:r>
            <w:r>
              <w:rPr>
                <w:sz w:val="20"/>
              </w:rPr>
              <w:t>–</w:t>
            </w:r>
            <w:r>
              <w:rPr>
                <w:spacing w:val="-8"/>
                <w:sz w:val="20"/>
              </w:rPr>
              <w:t> </w:t>
            </w:r>
            <w:r>
              <w:rPr>
                <w:spacing w:val="-4"/>
                <w:sz w:val="20"/>
              </w:rPr>
              <w:t>86.7</w:t>
            </w:r>
          </w:p>
        </w:tc>
      </w:tr>
      <w:tr>
        <w:trPr>
          <w:trHeight w:val="357" w:hRule="atLeast"/>
        </w:trPr>
        <w:tc>
          <w:tcPr>
            <w:tcW w:w="6043" w:type="dxa"/>
          </w:tcPr>
          <w:p>
            <w:pPr>
              <w:pStyle w:val="TableParagraph"/>
              <w:spacing w:before="60"/>
              <w:ind w:left="134"/>
              <w:jc w:val="left"/>
              <w:rPr>
                <w:sz w:val="20"/>
              </w:rPr>
            </w:pPr>
            <w:r>
              <w:rPr>
                <w:sz w:val="20"/>
              </w:rPr>
              <w:t>-</w:t>
            </w:r>
            <w:r>
              <w:rPr>
                <w:spacing w:val="-1"/>
                <w:sz w:val="20"/>
              </w:rPr>
              <w:t> </w:t>
            </w:r>
            <w:r>
              <w:rPr>
                <w:spacing w:val="-2"/>
                <w:sz w:val="20"/>
              </w:rPr>
              <w:t>Women</w:t>
            </w:r>
          </w:p>
        </w:tc>
        <w:tc>
          <w:tcPr>
            <w:tcW w:w="2815" w:type="dxa"/>
          </w:tcPr>
          <w:p>
            <w:pPr>
              <w:pStyle w:val="TableParagraph"/>
              <w:spacing w:before="60"/>
              <w:ind w:right="117"/>
              <w:rPr>
                <w:b/>
                <w:sz w:val="20"/>
              </w:rPr>
            </w:pPr>
            <w:r>
              <w:rPr>
                <w:b/>
                <w:sz w:val="20"/>
              </w:rPr>
              <w:t>87.8</w:t>
            </w:r>
            <w:r>
              <w:rPr>
                <w:b/>
                <w:spacing w:val="-12"/>
                <w:sz w:val="20"/>
              </w:rPr>
              <w:t> </w:t>
            </w:r>
            <w:r>
              <w:rPr>
                <w:b/>
                <w:sz w:val="20"/>
              </w:rPr>
              <w:t>–</w:t>
            </w:r>
            <w:r>
              <w:rPr>
                <w:b/>
                <w:spacing w:val="-8"/>
                <w:sz w:val="20"/>
              </w:rPr>
              <w:t> </w:t>
            </w:r>
            <w:r>
              <w:rPr>
                <w:b/>
                <w:spacing w:val="-4"/>
                <w:sz w:val="20"/>
              </w:rPr>
              <w:t>90.1</w:t>
            </w:r>
          </w:p>
        </w:tc>
        <w:tc>
          <w:tcPr>
            <w:tcW w:w="1388" w:type="dxa"/>
          </w:tcPr>
          <w:p>
            <w:pPr>
              <w:pStyle w:val="TableParagraph"/>
              <w:spacing w:before="60"/>
              <w:ind w:right="103"/>
              <w:rPr>
                <w:sz w:val="20"/>
              </w:rPr>
            </w:pPr>
            <w:r>
              <w:rPr>
                <w:sz w:val="20"/>
              </w:rPr>
              <w:t>86.8</w:t>
            </w:r>
            <w:r>
              <w:rPr>
                <w:spacing w:val="-11"/>
                <w:sz w:val="20"/>
              </w:rPr>
              <w:t> </w:t>
            </w:r>
            <w:r>
              <w:rPr>
                <w:sz w:val="20"/>
              </w:rPr>
              <w:t>–</w:t>
            </w:r>
            <w:r>
              <w:rPr>
                <w:spacing w:val="-8"/>
                <w:sz w:val="20"/>
              </w:rPr>
              <w:t> </w:t>
            </w:r>
            <w:r>
              <w:rPr>
                <w:spacing w:val="-4"/>
                <w:sz w:val="20"/>
              </w:rPr>
              <w:t>89.1</w:t>
            </w:r>
          </w:p>
        </w:tc>
      </w:tr>
      <w:tr>
        <w:trPr>
          <w:trHeight w:val="326" w:hRule="atLeast"/>
        </w:trPr>
        <w:tc>
          <w:tcPr>
            <w:tcW w:w="6043" w:type="dxa"/>
          </w:tcPr>
          <w:p>
            <w:pPr>
              <w:pStyle w:val="TableParagraph"/>
              <w:spacing w:before="60"/>
              <w:ind w:left="134"/>
              <w:jc w:val="left"/>
              <w:rPr>
                <w:sz w:val="20"/>
              </w:rPr>
            </w:pPr>
            <w:r>
              <w:rPr>
                <w:sz w:val="20"/>
              </w:rPr>
              <w:t>Longevity</w:t>
            </w:r>
            <w:r>
              <w:rPr>
                <w:spacing w:val="-10"/>
                <w:sz w:val="20"/>
              </w:rPr>
              <w:t> </w:t>
            </w:r>
            <w:r>
              <w:rPr>
                <w:sz w:val="20"/>
              </w:rPr>
              <w:t>at</w:t>
            </w:r>
            <w:r>
              <w:rPr>
                <w:spacing w:val="-11"/>
                <w:sz w:val="20"/>
              </w:rPr>
              <w:t> </w:t>
            </w:r>
            <w:r>
              <w:rPr>
                <w:sz w:val="20"/>
              </w:rPr>
              <w:t>65</w:t>
            </w:r>
            <w:r>
              <w:rPr>
                <w:spacing w:val="-11"/>
                <w:sz w:val="20"/>
              </w:rPr>
              <w:t> </w:t>
            </w:r>
            <w:r>
              <w:rPr>
                <w:sz w:val="20"/>
              </w:rPr>
              <w:t>for</w:t>
            </w:r>
            <w:r>
              <w:rPr>
                <w:spacing w:val="-10"/>
                <w:sz w:val="20"/>
              </w:rPr>
              <w:t> </w:t>
            </w:r>
            <w:r>
              <w:rPr>
                <w:sz w:val="20"/>
              </w:rPr>
              <w:t>future</w:t>
            </w:r>
            <w:r>
              <w:rPr>
                <w:spacing w:val="-10"/>
                <w:sz w:val="20"/>
              </w:rPr>
              <w:t> </w:t>
            </w:r>
            <w:r>
              <w:rPr>
                <w:spacing w:val="-2"/>
                <w:sz w:val="20"/>
              </w:rPr>
              <w:t>pensioners:</w:t>
            </w:r>
          </w:p>
        </w:tc>
        <w:tc>
          <w:tcPr>
            <w:tcW w:w="2815" w:type="dxa"/>
          </w:tcPr>
          <w:p>
            <w:pPr>
              <w:pStyle w:val="TableParagraph"/>
              <w:jc w:val="left"/>
              <w:rPr>
                <w:rFonts w:ascii="Times New Roman"/>
                <w:sz w:val="20"/>
              </w:rPr>
            </w:pPr>
          </w:p>
        </w:tc>
        <w:tc>
          <w:tcPr>
            <w:tcW w:w="1388" w:type="dxa"/>
          </w:tcPr>
          <w:p>
            <w:pPr>
              <w:pStyle w:val="TableParagraph"/>
              <w:jc w:val="left"/>
              <w:rPr>
                <w:rFonts w:ascii="Times New Roman"/>
                <w:sz w:val="20"/>
              </w:rPr>
            </w:pPr>
          </w:p>
        </w:tc>
      </w:tr>
      <w:tr>
        <w:trPr>
          <w:trHeight w:val="292" w:hRule="atLeast"/>
        </w:trPr>
        <w:tc>
          <w:tcPr>
            <w:tcW w:w="6043" w:type="dxa"/>
          </w:tcPr>
          <w:p>
            <w:pPr>
              <w:pStyle w:val="TableParagraph"/>
              <w:spacing w:before="29"/>
              <w:ind w:left="134"/>
              <w:jc w:val="left"/>
              <w:rPr>
                <w:sz w:val="20"/>
              </w:rPr>
            </w:pPr>
            <w:r>
              <w:rPr>
                <w:sz w:val="20"/>
              </w:rPr>
              <w:t>-</w:t>
            </w:r>
            <w:r>
              <w:rPr>
                <w:spacing w:val="-1"/>
                <w:sz w:val="20"/>
              </w:rPr>
              <w:t> </w:t>
            </w:r>
            <w:r>
              <w:rPr>
                <w:spacing w:val="-5"/>
                <w:sz w:val="20"/>
              </w:rPr>
              <w:t>Men</w:t>
            </w:r>
          </w:p>
        </w:tc>
        <w:tc>
          <w:tcPr>
            <w:tcW w:w="2815" w:type="dxa"/>
          </w:tcPr>
          <w:p>
            <w:pPr>
              <w:pStyle w:val="TableParagraph"/>
              <w:spacing w:before="29"/>
              <w:ind w:right="117"/>
              <w:rPr>
                <w:b/>
                <w:sz w:val="20"/>
              </w:rPr>
            </w:pPr>
            <w:r>
              <w:rPr>
                <w:b/>
                <w:sz w:val="20"/>
              </w:rPr>
              <w:t>86.5</w:t>
            </w:r>
            <w:r>
              <w:rPr>
                <w:b/>
                <w:spacing w:val="-12"/>
                <w:sz w:val="20"/>
              </w:rPr>
              <w:t> </w:t>
            </w:r>
            <w:r>
              <w:rPr>
                <w:b/>
                <w:sz w:val="20"/>
              </w:rPr>
              <w:t>–</w:t>
            </w:r>
            <w:r>
              <w:rPr>
                <w:b/>
                <w:spacing w:val="-8"/>
                <w:sz w:val="20"/>
              </w:rPr>
              <w:t> </w:t>
            </w:r>
            <w:r>
              <w:rPr>
                <w:b/>
                <w:spacing w:val="-4"/>
                <w:sz w:val="20"/>
              </w:rPr>
              <w:t>87.2</w:t>
            </w:r>
          </w:p>
        </w:tc>
        <w:tc>
          <w:tcPr>
            <w:tcW w:w="1388" w:type="dxa"/>
          </w:tcPr>
          <w:p>
            <w:pPr>
              <w:pStyle w:val="TableParagraph"/>
              <w:spacing w:before="29"/>
              <w:ind w:right="103"/>
              <w:rPr>
                <w:sz w:val="20"/>
              </w:rPr>
            </w:pPr>
            <w:r>
              <w:rPr>
                <w:sz w:val="20"/>
              </w:rPr>
              <w:t>87.1</w:t>
            </w:r>
            <w:r>
              <w:rPr>
                <w:spacing w:val="-11"/>
                <w:sz w:val="20"/>
              </w:rPr>
              <w:t> </w:t>
            </w:r>
            <w:r>
              <w:rPr>
                <w:sz w:val="20"/>
              </w:rPr>
              <w:t>–</w:t>
            </w:r>
            <w:r>
              <w:rPr>
                <w:spacing w:val="-8"/>
                <w:sz w:val="20"/>
              </w:rPr>
              <w:t> </w:t>
            </w:r>
            <w:r>
              <w:rPr>
                <w:spacing w:val="-4"/>
                <w:sz w:val="20"/>
              </w:rPr>
              <w:t>88.1</w:t>
            </w:r>
          </w:p>
        </w:tc>
      </w:tr>
      <w:tr>
        <w:trPr>
          <w:trHeight w:val="324" w:hRule="atLeast"/>
        </w:trPr>
        <w:tc>
          <w:tcPr>
            <w:tcW w:w="6043" w:type="dxa"/>
            <w:tcBorders>
              <w:bottom w:val="single" w:sz="4" w:space="0" w:color="000000"/>
            </w:tcBorders>
          </w:tcPr>
          <w:p>
            <w:pPr>
              <w:pStyle w:val="TableParagraph"/>
              <w:spacing w:before="26"/>
              <w:ind w:left="134"/>
              <w:jc w:val="left"/>
              <w:rPr>
                <w:sz w:val="20"/>
              </w:rPr>
            </w:pPr>
            <w:r>
              <w:rPr>
                <w:sz w:val="20"/>
              </w:rPr>
              <w:t>-</w:t>
            </w:r>
            <w:r>
              <w:rPr>
                <w:spacing w:val="-1"/>
                <w:sz w:val="20"/>
              </w:rPr>
              <w:t> </w:t>
            </w:r>
            <w:r>
              <w:rPr>
                <w:spacing w:val="-2"/>
                <w:sz w:val="20"/>
              </w:rPr>
              <w:t>Women</w:t>
            </w:r>
          </w:p>
        </w:tc>
        <w:tc>
          <w:tcPr>
            <w:tcW w:w="2815" w:type="dxa"/>
            <w:tcBorders>
              <w:bottom w:val="single" w:sz="4" w:space="0" w:color="000000"/>
            </w:tcBorders>
          </w:tcPr>
          <w:p>
            <w:pPr>
              <w:pStyle w:val="TableParagraph"/>
              <w:spacing w:before="26"/>
              <w:ind w:right="117"/>
              <w:rPr>
                <w:b/>
                <w:sz w:val="20"/>
              </w:rPr>
            </w:pPr>
            <w:r>
              <w:rPr>
                <w:b/>
                <w:sz w:val="20"/>
              </w:rPr>
              <w:t>90.1</w:t>
            </w:r>
            <w:r>
              <w:rPr>
                <w:b/>
                <w:spacing w:val="-12"/>
                <w:sz w:val="20"/>
              </w:rPr>
              <w:t> </w:t>
            </w:r>
            <w:r>
              <w:rPr>
                <w:b/>
                <w:sz w:val="20"/>
              </w:rPr>
              <w:t>–</w:t>
            </w:r>
            <w:r>
              <w:rPr>
                <w:b/>
                <w:spacing w:val="-8"/>
                <w:sz w:val="20"/>
              </w:rPr>
              <w:t> </w:t>
            </w:r>
            <w:r>
              <w:rPr>
                <w:b/>
                <w:spacing w:val="-4"/>
                <w:sz w:val="20"/>
              </w:rPr>
              <w:t>90.6</w:t>
            </w:r>
          </w:p>
        </w:tc>
        <w:tc>
          <w:tcPr>
            <w:tcW w:w="1388" w:type="dxa"/>
            <w:tcBorders>
              <w:bottom w:val="single" w:sz="4" w:space="0" w:color="000000"/>
            </w:tcBorders>
          </w:tcPr>
          <w:p>
            <w:pPr>
              <w:pStyle w:val="TableParagraph"/>
              <w:spacing w:before="26"/>
              <w:ind w:right="103"/>
              <w:rPr>
                <w:sz w:val="20"/>
              </w:rPr>
            </w:pPr>
            <w:r>
              <w:rPr>
                <w:sz w:val="20"/>
              </w:rPr>
              <w:t>90.3</w:t>
            </w:r>
            <w:r>
              <w:rPr>
                <w:spacing w:val="-11"/>
                <w:sz w:val="20"/>
              </w:rPr>
              <w:t> </w:t>
            </w:r>
            <w:r>
              <w:rPr>
                <w:sz w:val="20"/>
              </w:rPr>
              <w:t>–</w:t>
            </w:r>
            <w:r>
              <w:rPr>
                <w:spacing w:val="-8"/>
                <w:sz w:val="20"/>
              </w:rPr>
              <w:t> </w:t>
            </w:r>
            <w:r>
              <w:rPr>
                <w:spacing w:val="-4"/>
                <w:sz w:val="20"/>
              </w:rPr>
              <w:t>90.8</w:t>
            </w:r>
          </w:p>
        </w:tc>
      </w:tr>
    </w:tbl>
    <w:p>
      <w:pPr>
        <w:pStyle w:val="BodyText"/>
        <w:spacing w:before="215"/>
      </w:pPr>
    </w:p>
    <w:p>
      <w:pPr>
        <w:pStyle w:val="BodyText"/>
        <w:spacing w:before="0"/>
        <w:ind w:left="299"/>
      </w:pPr>
      <w:r>
        <w:rPr>
          <w:i/>
        </w:rPr>
        <w:t>*</w:t>
      </w:r>
      <w:r>
        <w:rPr>
          <w:i/>
          <w:spacing w:val="-5"/>
        </w:rPr>
        <w:t> </w:t>
      </w:r>
      <w:r>
        <w:rPr/>
        <w:t>London</w:t>
      </w:r>
      <w:r>
        <w:rPr>
          <w:spacing w:val="-3"/>
        </w:rPr>
        <w:t> </w:t>
      </w:r>
      <w:r>
        <w:rPr/>
        <w:t>Pensions</w:t>
      </w:r>
      <w:r>
        <w:rPr>
          <w:spacing w:val="-8"/>
        </w:rPr>
        <w:t> </w:t>
      </w:r>
      <w:r>
        <w:rPr/>
        <w:t>Fund</w:t>
      </w:r>
      <w:r>
        <w:rPr>
          <w:spacing w:val="-4"/>
        </w:rPr>
        <w:t> </w:t>
      </w:r>
      <w:r>
        <w:rPr/>
        <w:t>Authority</w:t>
      </w:r>
      <w:r>
        <w:rPr>
          <w:spacing w:val="-6"/>
        </w:rPr>
        <w:t> </w:t>
      </w:r>
      <w:r>
        <w:rPr/>
        <w:t>and</w:t>
      </w:r>
      <w:r>
        <w:rPr>
          <w:spacing w:val="-4"/>
        </w:rPr>
        <w:t> </w:t>
      </w:r>
      <w:r>
        <w:rPr/>
        <w:t>Platinum</w:t>
      </w:r>
      <w:r>
        <w:rPr>
          <w:spacing w:val="-3"/>
        </w:rPr>
        <w:t> </w:t>
      </w:r>
      <w:r>
        <w:rPr/>
        <w:t>schemes</w:t>
      </w:r>
      <w:r>
        <w:rPr>
          <w:spacing w:val="-7"/>
        </w:rPr>
        <w:t> </w:t>
      </w:r>
      <w:r>
        <w:rPr/>
        <w:t>are</w:t>
      </w:r>
      <w:r>
        <w:rPr>
          <w:spacing w:val="-7"/>
        </w:rPr>
        <w:t> </w:t>
      </w:r>
      <w:r>
        <w:rPr/>
        <w:t>now</w:t>
      </w:r>
      <w:r>
        <w:rPr>
          <w:spacing w:val="-10"/>
        </w:rPr>
        <w:t> </w:t>
      </w:r>
      <w:r>
        <w:rPr/>
        <w:t>closed</w:t>
      </w:r>
      <w:r>
        <w:rPr>
          <w:spacing w:val="-4"/>
        </w:rPr>
        <w:t> </w:t>
      </w:r>
      <w:r>
        <w:rPr/>
        <w:t>to</w:t>
      </w:r>
      <w:r>
        <w:rPr>
          <w:spacing w:val="-4"/>
        </w:rPr>
        <w:t> </w:t>
      </w:r>
      <w:r>
        <w:rPr/>
        <w:t>active</w:t>
      </w:r>
      <w:r>
        <w:rPr>
          <w:spacing w:val="-8"/>
        </w:rPr>
        <w:t> </w:t>
      </w:r>
      <w:r>
        <w:rPr/>
        <w:t>members</w:t>
      </w:r>
      <w:r>
        <w:rPr>
          <w:spacing w:val="-5"/>
        </w:rPr>
        <w:t> </w:t>
      </w:r>
      <w:r>
        <w:rPr/>
        <w:t>and therefore the rate on increase in salaries is zero.</w:t>
      </w:r>
    </w:p>
    <w:p>
      <w:pPr>
        <w:spacing w:after="0"/>
        <w:sectPr>
          <w:type w:val="continuous"/>
          <w:pgSz w:w="11920" w:h="16850"/>
          <w:pgMar w:header="715" w:footer="881" w:top="1940" w:bottom="280" w:left="380" w:right="320"/>
        </w:sectPr>
      </w:pPr>
    </w:p>
    <w:p>
      <w:pPr>
        <w:pStyle w:val="BodyText"/>
        <w:spacing w:before="226"/>
        <w:rPr>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61"/>
        <w:gridCol w:w="1118"/>
        <w:gridCol w:w="1134"/>
        <w:gridCol w:w="869"/>
        <w:gridCol w:w="1036"/>
        <w:gridCol w:w="1006"/>
      </w:tblGrid>
      <w:tr>
        <w:trPr>
          <w:trHeight w:val="1505" w:hRule="atLeast"/>
        </w:trPr>
        <w:tc>
          <w:tcPr>
            <w:tcW w:w="9324" w:type="dxa"/>
            <w:gridSpan w:val="6"/>
          </w:tcPr>
          <w:p>
            <w:pPr>
              <w:pStyle w:val="TableParagraph"/>
              <w:spacing w:line="268" w:lineRule="exact"/>
              <w:ind w:left="136"/>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TableParagraph"/>
              <w:spacing w:before="2"/>
              <w:jc w:val="left"/>
              <w:rPr>
                <w:sz w:val="24"/>
              </w:rPr>
            </w:pPr>
          </w:p>
          <w:p>
            <w:pPr>
              <w:pStyle w:val="TableParagraph"/>
              <w:ind w:left="136"/>
              <w:jc w:val="left"/>
              <w:rPr>
                <w:b/>
                <w:sz w:val="24"/>
              </w:rPr>
            </w:pPr>
            <w:r>
              <w:rPr>
                <w:b/>
                <w:sz w:val="24"/>
              </w:rPr>
              <w:t>24.</w:t>
            </w:r>
            <w:r>
              <w:rPr>
                <w:b/>
                <w:spacing w:val="-9"/>
                <w:sz w:val="24"/>
              </w:rPr>
              <w:t> </w:t>
            </w:r>
            <w:r>
              <w:rPr>
                <w:b/>
                <w:sz w:val="24"/>
              </w:rPr>
              <w:t>Pension</w:t>
            </w:r>
            <w:r>
              <w:rPr>
                <w:b/>
                <w:spacing w:val="-10"/>
                <w:sz w:val="24"/>
              </w:rPr>
              <w:t> </w:t>
            </w:r>
            <w:r>
              <w:rPr>
                <w:b/>
                <w:sz w:val="24"/>
              </w:rPr>
              <w:t>commitments</w:t>
            </w:r>
            <w:r>
              <w:rPr>
                <w:b/>
                <w:spacing w:val="-5"/>
                <w:sz w:val="24"/>
              </w:rPr>
              <w:t> </w:t>
            </w:r>
            <w:r>
              <w:rPr>
                <w:b/>
                <w:spacing w:val="-2"/>
                <w:sz w:val="24"/>
              </w:rPr>
              <w:t>(continued)</w:t>
            </w:r>
          </w:p>
          <w:p>
            <w:pPr>
              <w:pStyle w:val="TableParagraph"/>
              <w:spacing w:line="228" w:lineRule="exact" w:before="207"/>
              <w:ind w:left="136" w:right="3897"/>
              <w:jc w:val="left"/>
              <w:rPr>
                <w:b/>
                <w:sz w:val="20"/>
              </w:rPr>
            </w:pPr>
            <w:r>
              <w:rPr>
                <w:b/>
                <w:sz w:val="20"/>
              </w:rPr>
              <w:t>Reconciliation</w:t>
            </w:r>
            <w:r>
              <w:rPr>
                <w:b/>
                <w:spacing w:val="-14"/>
                <w:sz w:val="20"/>
              </w:rPr>
              <w:t> </w:t>
            </w:r>
            <w:r>
              <w:rPr>
                <w:b/>
                <w:sz w:val="20"/>
              </w:rPr>
              <w:t>of</w:t>
            </w:r>
            <w:r>
              <w:rPr>
                <w:b/>
                <w:spacing w:val="-14"/>
                <w:sz w:val="20"/>
              </w:rPr>
              <w:t> </w:t>
            </w:r>
            <w:r>
              <w:rPr>
                <w:b/>
                <w:sz w:val="20"/>
              </w:rPr>
              <w:t>scheme</w:t>
            </w:r>
            <w:r>
              <w:rPr>
                <w:b/>
                <w:spacing w:val="-12"/>
                <w:sz w:val="20"/>
              </w:rPr>
              <w:t> </w:t>
            </w:r>
            <w:r>
              <w:rPr>
                <w:b/>
                <w:sz w:val="20"/>
              </w:rPr>
              <w:t>assets</w:t>
            </w:r>
            <w:r>
              <w:rPr>
                <w:b/>
                <w:spacing w:val="-14"/>
                <w:sz w:val="20"/>
              </w:rPr>
              <w:t> </w:t>
            </w:r>
            <w:r>
              <w:rPr>
                <w:b/>
                <w:sz w:val="20"/>
              </w:rPr>
              <w:t>and</w:t>
            </w:r>
            <w:r>
              <w:rPr>
                <w:b/>
                <w:spacing w:val="-14"/>
                <w:sz w:val="20"/>
              </w:rPr>
              <w:t> </w:t>
            </w:r>
            <w:r>
              <w:rPr>
                <w:b/>
                <w:sz w:val="20"/>
              </w:rPr>
              <w:t>liabilities</w:t>
            </w:r>
            <w:r>
              <w:rPr>
                <w:b/>
                <w:spacing w:val="-13"/>
                <w:sz w:val="20"/>
              </w:rPr>
              <w:t> </w:t>
            </w:r>
            <w:r>
              <w:rPr>
                <w:b/>
                <w:sz w:val="20"/>
              </w:rPr>
              <w:t>prior </w:t>
            </w:r>
            <w:r>
              <w:rPr>
                <w:b/>
                <w:spacing w:val="-2"/>
                <w:sz w:val="20"/>
              </w:rPr>
              <w:t>year:</w:t>
            </w:r>
          </w:p>
        </w:tc>
      </w:tr>
      <w:tr>
        <w:trPr>
          <w:trHeight w:val="496" w:hRule="atLeast"/>
        </w:trPr>
        <w:tc>
          <w:tcPr>
            <w:tcW w:w="4161" w:type="dxa"/>
          </w:tcPr>
          <w:p>
            <w:pPr>
              <w:pStyle w:val="TableParagraph"/>
              <w:jc w:val="left"/>
              <w:rPr>
                <w:rFonts w:ascii="Times New Roman"/>
                <w:sz w:val="22"/>
              </w:rPr>
            </w:pPr>
          </w:p>
        </w:tc>
        <w:tc>
          <w:tcPr>
            <w:tcW w:w="1118" w:type="dxa"/>
          </w:tcPr>
          <w:p>
            <w:pPr>
              <w:pStyle w:val="TableParagraph"/>
              <w:spacing w:before="118"/>
              <w:ind w:right="127"/>
              <w:rPr>
                <w:b/>
                <w:sz w:val="20"/>
              </w:rPr>
            </w:pPr>
            <w:r>
              <w:rPr>
                <w:b/>
                <w:spacing w:val="-2"/>
                <w:sz w:val="20"/>
              </w:rPr>
              <w:t>Assets</w:t>
            </w:r>
          </w:p>
        </w:tc>
        <w:tc>
          <w:tcPr>
            <w:tcW w:w="1134" w:type="dxa"/>
          </w:tcPr>
          <w:p>
            <w:pPr>
              <w:pStyle w:val="TableParagraph"/>
              <w:spacing w:before="118"/>
              <w:ind w:right="110"/>
              <w:rPr>
                <w:b/>
                <w:sz w:val="20"/>
              </w:rPr>
            </w:pPr>
            <w:r>
              <w:rPr>
                <w:b/>
                <w:spacing w:val="-2"/>
                <w:sz w:val="20"/>
              </w:rPr>
              <w:t>Liabilities</w:t>
            </w:r>
          </w:p>
        </w:tc>
        <w:tc>
          <w:tcPr>
            <w:tcW w:w="869" w:type="dxa"/>
          </w:tcPr>
          <w:p>
            <w:pPr>
              <w:pStyle w:val="TableParagraph"/>
              <w:spacing w:before="7"/>
              <w:ind w:left="102" w:right="141" w:firstLine="91"/>
              <w:jc w:val="left"/>
              <w:rPr>
                <w:b/>
                <w:sz w:val="20"/>
              </w:rPr>
            </w:pPr>
            <w:r>
              <w:rPr>
                <w:b/>
                <w:spacing w:val="-6"/>
                <w:sz w:val="20"/>
              </w:rPr>
              <w:t>Asset </w:t>
            </w:r>
            <w:r>
              <w:rPr>
                <w:b/>
                <w:spacing w:val="-5"/>
                <w:sz w:val="20"/>
              </w:rPr>
              <w:t>ceiling</w:t>
            </w:r>
          </w:p>
        </w:tc>
        <w:tc>
          <w:tcPr>
            <w:tcW w:w="1036" w:type="dxa"/>
          </w:tcPr>
          <w:p>
            <w:pPr>
              <w:pStyle w:val="TableParagraph"/>
              <w:spacing w:before="7"/>
              <w:ind w:left="409" w:right="183" w:hanging="34"/>
              <w:jc w:val="left"/>
              <w:rPr>
                <w:b/>
                <w:sz w:val="20"/>
              </w:rPr>
            </w:pPr>
            <w:r>
              <w:rPr>
                <w:b/>
                <w:spacing w:val="-4"/>
                <w:sz w:val="20"/>
              </w:rPr>
              <w:t>Total </w:t>
            </w:r>
            <w:r>
              <w:rPr>
                <w:b/>
                <w:spacing w:val="-6"/>
                <w:sz w:val="20"/>
              </w:rPr>
              <w:t>2023</w:t>
            </w:r>
          </w:p>
        </w:tc>
        <w:tc>
          <w:tcPr>
            <w:tcW w:w="1006" w:type="dxa"/>
          </w:tcPr>
          <w:p>
            <w:pPr>
              <w:pStyle w:val="TableParagraph"/>
              <w:spacing w:before="7"/>
              <w:ind w:left="455" w:right="104" w:firstLine="2"/>
              <w:jc w:val="left"/>
              <w:rPr>
                <w:sz w:val="20"/>
              </w:rPr>
            </w:pPr>
            <w:r>
              <w:rPr>
                <w:spacing w:val="-4"/>
                <w:sz w:val="20"/>
              </w:rPr>
              <w:t>Total </w:t>
            </w:r>
            <w:r>
              <w:rPr>
                <w:spacing w:val="-5"/>
                <w:sz w:val="20"/>
              </w:rPr>
              <w:t>2022</w:t>
            </w:r>
          </w:p>
        </w:tc>
      </w:tr>
      <w:tr>
        <w:trPr>
          <w:trHeight w:val="310" w:hRule="atLeast"/>
        </w:trPr>
        <w:tc>
          <w:tcPr>
            <w:tcW w:w="4161" w:type="dxa"/>
            <w:tcBorders>
              <w:bottom w:val="single" w:sz="4" w:space="0" w:color="000000"/>
            </w:tcBorders>
          </w:tcPr>
          <w:p>
            <w:pPr>
              <w:pStyle w:val="TableParagraph"/>
              <w:jc w:val="left"/>
              <w:rPr>
                <w:rFonts w:ascii="Times New Roman"/>
                <w:sz w:val="22"/>
              </w:rPr>
            </w:pPr>
          </w:p>
        </w:tc>
        <w:tc>
          <w:tcPr>
            <w:tcW w:w="1118" w:type="dxa"/>
            <w:tcBorders>
              <w:bottom w:val="single" w:sz="4" w:space="0" w:color="000000"/>
            </w:tcBorders>
          </w:tcPr>
          <w:p>
            <w:pPr>
              <w:pStyle w:val="TableParagraph"/>
              <w:spacing w:before="22"/>
              <w:ind w:right="127"/>
              <w:rPr>
                <w:b/>
                <w:sz w:val="20"/>
              </w:rPr>
            </w:pPr>
            <w:r>
              <w:rPr>
                <w:b/>
                <w:spacing w:val="-2"/>
                <w:sz w:val="20"/>
              </w:rPr>
              <w:t>£’000</w:t>
            </w:r>
          </w:p>
        </w:tc>
        <w:tc>
          <w:tcPr>
            <w:tcW w:w="1134" w:type="dxa"/>
            <w:tcBorders>
              <w:bottom w:val="single" w:sz="4" w:space="0" w:color="000000"/>
            </w:tcBorders>
          </w:tcPr>
          <w:p>
            <w:pPr>
              <w:pStyle w:val="TableParagraph"/>
              <w:spacing w:before="22"/>
              <w:ind w:right="109"/>
              <w:rPr>
                <w:b/>
                <w:sz w:val="20"/>
              </w:rPr>
            </w:pPr>
            <w:r>
              <w:rPr>
                <w:b/>
                <w:spacing w:val="-2"/>
                <w:sz w:val="20"/>
              </w:rPr>
              <w:t>£’000</w:t>
            </w:r>
          </w:p>
        </w:tc>
        <w:tc>
          <w:tcPr>
            <w:tcW w:w="869" w:type="dxa"/>
            <w:tcBorders>
              <w:bottom w:val="single" w:sz="4" w:space="0" w:color="000000"/>
            </w:tcBorders>
          </w:tcPr>
          <w:p>
            <w:pPr>
              <w:pStyle w:val="TableParagraph"/>
              <w:spacing w:before="22"/>
              <w:ind w:right="128"/>
              <w:rPr>
                <w:b/>
                <w:sz w:val="20"/>
              </w:rPr>
            </w:pPr>
            <w:r>
              <w:rPr>
                <w:b/>
                <w:spacing w:val="-2"/>
                <w:sz w:val="20"/>
              </w:rPr>
              <w:t>£’000</w:t>
            </w:r>
          </w:p>
        </w:tc>
        <w:tc>
          <w:tcPr>
            <w:tcW w:w="1036" w:type="dxa"/>
            <w:tcBorders>
              <w:bottom w:val="single" w:sz="4" w:space="0" w:color="000000"/>
            </w:tcBorders>
          </w:tcPr>
          <w:p>
            <w:pPr>
              <w:pStyle w:val="TableParagraph"/>
              <w:spacing w:before="22"/>
              <w:ind w:right="180"/>
              <w:rPr>
                <w:b/>
                <w:sz w:val="20"/>
              </w:rPr>
            </w:pPr>
            <w:r>
              <w:rPr>
                <w:b/>
                <w:spacing w:val="-2"/>
                <w:sz w:val="20"/>
              </w:rPr>
              <w:t>£’000</w:t>
            </w:r>
          </w:p>
        </w:tc>
        <w:tc>
          <w:tcPr>
            <w:tcW w:w="1006" w:type="dxa"/>
            <w:tcBorders>
              <w:bottom w:val="single" w:sz="4" w:space="0" w:color="000000"/>
            </w:tcBorders>
          </w:tcPr>
          <w:p>
            <w:pPr>
              <w:pStyle w:val="TableParagraph"/>
              <w:spacing w:before="22"/>
              <w:ind w:right="98"/>
              <w:rPr>
                <w:sz w:val="20"/>
              </w:rPr>
            </w:pPr>
            <w:r>
              <w:rPr>
                <w:spacing w:val="-2"/>
                <w:sz w:val="20"/>
              </w:rPr>
              <w:t>£'000</w:t>
            </w:r>
          </w:p>
        </w:tc>
      </w:tr>
      <w:tr>
        <w:trPr>
          <w:trHeight w:val="488" w:hRule="atLeast"/>
        </w:trPr>
        <w:tc>
          <w:tcPr>
            <w:tcW w:w="4161" w:type="dxa"/>
            <w:tcBorders>
              <w:top w:val="single" w:sz="4" w:space="0" w:color="000000"/>
            </w:tcBorders>
          </w:tcPr>
          <w:p>
            <w:pPr>
              <w:pStyle w:val="TableParagraph"/>
              <w:ind w:left="136" w:right="629"/>
              <w:jc w:val="left"/>
              <w:rPr>
                <w:sz w:val="20"/>
              </w:rPr>
            </w:pPr>
            <w:r>
              <w:rPr>
                <w:sz w:val="20"/>
              </w:rPr>
              <w:t>Deficit</w:t>
            </w:r>
            <w:r>
              <w:rPr>
                <w:spacing w:val="-14"/>
                <w:sz w:val="20"/>
              </w:rPr>
              <w:t> </w:t>
            </w:r>
            <w:r>
              <w:rPr>
                <w:sz w:val="20"/>
              </w:rPr>
              <w:t>in</w:t>
            </w:r>
            <w:r>
              <w:rPr>
                <w:spacing w:val="-14"/>
                <w:sz w:val="20"/>
              </w:rPr>
              <w:t> </w:t>
            </w:r>
            <w:r>
              <w:rPr>
                <w:sz w:val="20"/>
              </w:rPr>
              <w:t>the</w:t>
            </w:r>
            <w:r>
              <w:rPr>
                <w:spacing w:val="-14"/>
                <w:sz w:val="20"/>
              </w:rPr>
              <w:t> </w:t>
            </w:r>
            <w:r>
              <w:rPr>
                <w:sz w:val="20"/>
              </w:rPr>
              <w:t>scheme</w:t>
            </w:r>
            <w:r>
              <w:rPr>
                <w:spacing w:val="-14"/>
                <w:sz w:val="20"/>
              </w:rPr>
              <w:t> </w:t>
            </w:r>
            <w:r>
              <w:rPr>
                <w:sz w:val="20"/>
              </w:rPr>
              <w:t>as</w:t>
            </w:r>
            <w:r>
              <w:rPr>
                <w:spacing w:val="-11"/>
                <w:sz w:val="20"/>
              </w:rPr>
              <w:t> </w:t>
            </w:r>
            <w:r>
              <w:rPr>
                <w:sz w:val="20"/>
              </w:rPr>
              <w:t>at</w:t>
            </w:r>
            <w:r>
              <w:rPr>
                <w:spacing w:val="-8"/>
                <w:sz w:val="20"/>
              </w:rPr>
              <w:t> </w:t>
            </w:r>
            <w:r>
              <w:rPr>
                <w:sz w:val="20"/>
              </w:rPr>
              <w:t>1 September 2022</w:t>
            </w:r>
          </w:p>
        </w:tc>
        <w:tc>
          <w:tcPr>
            <w:tcW w:w="1118" w:type="dxa"/>
            <w:tcBorders>
              <w:top w:val="single" w:sz="4" w:space="0" w:color="000000"/>
            </w:tcBorders>
          </w:tcPr>
          <w:p>
            <w:pPr>
              <w:pStyle w:val="TableParagraph"/>
              <w:spacing w:before="112"/>
              <w:ind w:right="127"/>
              <w:rPr>
                <w:sz w:val="20"/>
              </w:rPr>
            </w:pPr>
            <w:r>
              <w:rPr>
                <w:spacing w:val="-2"/>
                <w:sz w:val="20"/>
              </w:rPr>
              <w:t>146,572</w:t>
            </w:r>
          </w:p>
        </w:tc>
        <w:tc>
          <w:tcPr>
            <w:tcW w:w="1134" w:type="dxa"/>
            <w:tcBorders>
              <w:top w:val="single" w:sz="4" w:space="0" w:color="000000"/>
            </w:tcBorders>
          </w:tcPr>
          <w:p>
            <w:pPr>
              <w:pStyle w:val="TableParagraph"/>
              <w:spacing w:before="112"/>
              <w:ind w:right="111"/>
              <w:rPr>
                <w:sz w:val="20"/>
              </w:rPr>
            </w:pPr>
            <w:r>
              <w:rPr>
                <w:spacing w:val="-2"/>
                <w:sz w:val="20"/>
              </w:rPr>
              <w:t>(138,114)</w:t>
            </w:r>
          </w:p>
        </w:tc>
        <w:tc>
          <w:tcPr>
            <w:tcW w:w="869" w:type="dxa"/>
            <w:tcBorders>
              <w:top w:val="single" w:sz="4" w:space="0" w:color="000000"/>
            </w:tcBorders>
          </w:tcPr>
          <w:p>
            <w:pPr>
              <w:pStyle w:val="TableParagraph"/>
              <w:spacing w:before="112"/>
              <w:ind w:right="132"/>
              <w:rPr>
                <w:sz w:val="20"/>
              </w:rPr>
            </w:pPr>
            <w:r>
              <w:rPr>
                <w:spacing w:val="-2"/>
                <w:sz w:val="20"/>
              </w:rPr>
              <w:t>(8,458)</w:t>
            </w:r>
          </w:p>
        </w:tc>
        <w:tc>
          <w:tcPr>
            <w:tcW w:w="1036" w:type="dxa"/>
            <w:tcBorders>
              <w:top w:val="single" w:sz="4" w:space="0" w:color="000000"/>
            </w:tcBorders>
          </w:tcPr>
          <w:p>
            <w:pPr>
              <w:pStyle w:val="TableParagraph"/>
              <w:spacing w:before="112"/>
              <w:ind w:right="169"/>
              <w:rPr>
                <w:b/>
                <w:sz w:val="20"/>
              </w:rPr>
            </w:pPr>
            <w:r>
              <w:rPr>
                <w:b/>
                <w:spacing w:val="-10"/>
                <w:sz w:val="20"/>
              </w:rPr>
              <w:t>-</w:t>
            </w:r>
          </w:p>
        </w:tc>
        <w:tc>
          <w:tcPr>
            <w:tcW w:w="1006" w:type="dxa"/>
            <w:tcBorders>
              <w:top w:val="single" w:sz="4" w:space="0" w:color="000000"/>
            </w:tcBorders>
          </w:tcPr>
          <w:p>
            <w:pPr>
              <w:pStyle w:val="TableParagraph"/>
              <w:spacing w:before="112"/>
              <w:ind w:right="103"/>
              <w:rPr>
                <w:sz w:val="20"/>
              </w:rPr>
            </w:pPr>
            <w:r>
              <w:rPr>
                <w:spacing w:val="-2"/>
                <w:sz w:val="20"/>
              </w:rPr>
              <w:t>(70,759)</w:t>
            </w:r>
          </w:p>
        </w:tc>
      </w:tr>
      <w:tr>
        <w:trPr>
          <w:trHeight w:val="338" w:hRule="atLeast"/>
        </w:trPr>
        <w:tc>
          <w:tcPr>
            <w:tcW w:w="4161" w:type="dxa"/>
          </w:tcPr>
          <w:p>
            <w:pPr>
              <w:pStyle w:val="TableParagraph"/>
              <w:spacing w:before="22"/>
              <w:ind w:left="136"/>
              <w:jc w:val="left"/>
              <w:rPr>
                <w:sz w:val="20"/>
              </w:rPr>
            </w:pPr>
            <w:r>
              <w:rPr>
                <w:spacing w:val="-2"/>
                <w:sz w:val="20"/>
              </w:rPr>
              <w:t>Administration</w:t>
            </w:r>
            <w:r>
              <w:rPr>
                <w:spacing w:val="-3"/>
                <w:sz w:val="20"/>
              </w:rPr>
              <w:t> </w:t>
            </w:r>
            <w:r>
              <w:rPr>
                <w:spacing w:val="-2"/>
                <w:sz w:val="20"/>
              </w:rPr>
              <w:t>expenses</w:t>
            </w:r>
          </w:p>
        </w:tc>
        <w:tc>
          <w:tcPr>
            <w:tcW w:w="1118" w:type="dxa"/>
          </w:tcPr>
          <w:p>
            <w:pPr>
              <w:pStyle w:val="TableParagraph"/>
              <w:spacing w:before="77"/>
              <w:ind w:right="126"/>
              <w:rPr>
                <w:sz w:val="20"/>
              </w:rPr>
            </w:pPr>
            <w:r>
              <w:rPr>
                <w:spacing w:val="-4"/>
                <w:sz w:val="20"/>
              </w:rPr>
              <w:t>(55)</w:t>
            </w:r>
          </w:p>
        </w:tc>
        <w:tc>
          <w:tcPr>
            <w:tcW w:w="1134" w:type="dxa"/>
          </w:tcPr>
          <w:p>
            <w:pPr>
              <w:pStyle w:val="TableParagraph"/>
              <w:spacing w:before="77"/>
              <w:ind w:right="98"/>
              <w:rPr>
                <w:sz w:val="20"/>
              </w:rPr>
            </w:pPr>
            <w:r>
              <w:rPr>
                <w:spacing w:val="-10"/>
                <w:sz w:val="20"/>
              </w:rPr>
              <w:t>-</w:t>
            </w:r>
          </w:p>
        </w:tc>
        <w:tc>
          <w:tcPr>
            <w:tcW w:w="869" w:type="dxa"/>
          </w:tcPr>
          <w:p>
            <w:pPr>
              <w:pStyle w:val="TableParagraph"/>
              <w:spacing w:before="77"/>
              <w:ind w:right="120"/>
              <w:rPr>
                <w:b/>
                <w:sz w:val="20"/>
              </w:rPr>
            </w:pPr>
            <w:r>
              <w:rPr>
                <w:b/>
                <w:spacing w:val="-10"/>
                <w:sz w:val="20"/>
              </w:rPr>
              <w:t>-</w:t>
            </w:r>
          </w:p>
        </w:tc>
        <w:tc>
          <w:tcPr>
            <w:tcW w:w="1036" w:type="dxa"/>
          </w:tcPr>
          <w:p>
            <w:pPr>
              <w:pStyle w:val="TableParagraph"/>
              <w:spacing w:before="77"/>
              <w:ind w:right="179"/>
              <w:rPr>
                <w:b/>
                <w:sz w:val="20"/>
              </w:rPr>
            </w:pPr>
            <w:r>
              <w:rPr>
                <w:b/>
                <w:spacing w:val="-4"/>
                <w:sz w:val="20"/>
              </w:rPr>
              <w:t>(55)</w:t>
            </w:r>
          </w:p>
        </w:tc>
        <w:tc>
          <w:tcPr>
            <w:tcW w:w="1006" w:type="dxa"/>
          </w:tcPr>
          <w:p>
            <w:pPr>
              <w:pStyle w:val="TableParagraph"/>
              <w:spacing w:before="77"/>
              <w:ind w:right="105"/>
              <w:rPr>
                <w:sz w:val="20"/>
              </w:rPr>
            </w:pPr>
            <w:r>
              <w:rPr>
                <w:spacing w:val="-2"/>
                <w:sz w:val="20"/>
              </w:rPr>
              <w:t>(146)</w:t>
            </w:r>
          </w:p>
        </w:tc>
      </w:tr>
      <w:tr>
        <w:trPr>
          <w:trHeight w:val="339" w:hRule="atLeast"/>
        </w:trPr>
        <w:tc>
          <w:tcPr>
            <w:tcW w:w="4161" w:type="dxa"/>
          </w:tcPr>
          <w:p>
            <w:pPr>
              <w:pStyle w:val="TableParagraph"/>
              <w:spacing w:before="24"/>
              <w:ind w:left="136"/>
              <w:jc w:val="left"/>
              <w:rPr>
                <w:sz w:val="20"/>
              </w:rPr>
            </w:pPr>
            <w:r>
              <w:rPr>
                <w:spacing w:val="-2"/>
                <w:sz w:val="20"/>
              </w:rPr>
              <w:t>Benefits</w:t>
            </w:r>
            <w:r>
              <w:rPr>
                <w:spacing w:val="-4"/>
                <w:sz w:val="20"/>
              </w:rPr>
              <w:t> paid</w:t>
            </w:r>
          </w:p>
        </w:tc>
        <w:tc>
          <w:tcPr>
            <w:tcW w:w="1118" w:type="dxa"/>
          </w:tcPr>
          <w:p>
            <w:pPr>
              <w:pStyle w:val="TableParagraph"/>
              <w:spacing w:before="79"/>
              <w:ind w:right="131"/>
              <w:rPr>
                <w:sz w:val="20"/>
              </w:rPr>
            </w:pPr>
            <w:r>
              <w:rPr>
                <w:spacing w:val="-2"/>
                <w:sz w:val="20"/>
              </w:rPr>
              <w:t>(1,077)</w:t>
            </w:r>
          </w:p>
        </w:tc>
        <w:tc>
          <w:tcPr>
            <w:tcW w:w="1134" w:type="dxa"/>
          </w:tcPr>
          <w:p>
            <w:pPr>
              <w:pStyle w:val="TableParagraph"/>
              <w:spacing w:before="79"/>
              <w:ind w:right="109"/>
              <w:rPr>
                <w:sz w:val="20"/>
              </w:rPr>
            </w:pPr>
            <w:r>
              <w:rPr>
                <w:spacing w:val="-2"/>
                <w:sz w:val="20"/>
              </w:rPr>
              <w:t>1,077</w:t>
            </w:r>
          </w:p>
        </w:tc>
        <w:tc>
          <w:tcPr>
            <w:tcW w:w="869" w:type="dxa"/>
          </w:tcPr>
          <w:p>
            <w:pPr>
              <w:pStyle w:val="TableParagraph"/>
              <w:spacing w:before="79"/>
              <w:ind w:right="120"/>
              <w:rPr>
                <w:b/>
                <w:sz w:val="20"/>
              </w:rPr>
            </w:pPr>
            <w:r>
              <w:rPr>
                <w:b/>
                <w:spacing w:val="-10"/>
                <w:sz w:val="20"/>
              </w:rPr>
              <w:t>-</w:t>
            </w:r>
          </w:p>
        </w:tc>
        <w:tc>
          <w:tcPr>
            <w:tcW w:w="1036" w:type="dxa"/>
          </w:tcPr>
          <w:p>
            <w:pPr>
              <w:pStyle w:val="TableParagraph"/>
              <w:spacing w:before="79"/>
              <w:ind w:right="169"/>
              <w:rPr>
                <w:b/>
                <w:sz w:val="20"/>
              </w:rPr>
            </w:pPr>
            <w:r>
              <w:rPr>
                <w:b/>
                <w:spacing w:val="-10"/>
                <w:sz w:val="20"/>
              </w:rPr>
              <w:t>-</w:t>
            </w:r>
          </w:p>
        </w:tc>
        <w:tc>
          <w:tcPr>
            <w:tcW w:w="1006" w:type="dxa"/>
          </w:tcPr>
          <w:p>
            <w:pPr>
              <w:pStyle w:val="TableParagraph"/>
              <w:spacing w:before="79"/>
              <w:ind w:right="105"/>
              <w:rPr>
                <w:sz w:val="20"/>
              </w:rPr>
            </w:pPr>
            <w:r>
              <w:rPr>
                <w:spacing w:val="-2"/>
                <w:sz w:val="20"/>
              </w:rPr>
              <w:t>(122)</w:t>
            </w:r>
          </w:p>
        </w:tc>
      </w:tr>
      <w:tr>
        <w:trPr>
          <w:trHeight w:val="338" w:hRule="atLeast"/>
        </w:trPr>
        <w:tc>
          <w:tcPr>
            <w:tcW w:w="4161" w:type="dxa"/>
          </w:tcPr>
          <w:p>
            <w:pPr>
              <w:pStyle w:val="TableParagraph"/>
              <w:spacing w:before="23"/>
              <w:ind w:left="136"/>
              <w:jc w:val="left"/>
              <w:rPr>
                <w:sz w:val="20"/>
              </w:rPr>
            </w:pPr>
            <w:r>
              <w:rPr>
                <w:spacing w:val="-2"/>
                <w:sz w:val="20"/>
              </w:rPr>
              <w:t>Employer</w:t>
            </w:r>
            <w:r>
              <w:rPr>
                <w:spacing w:val="-8"/>
                <w:sz w:val="20"/>
              </w:rPr>
              <w:t> </w:t>
            </w:r>
            <w:r>
              <w:rPr>
                <w:spacing w:val="-2"/>
                <w:sz w:val="20"/>
              </w:rPr>
              <w:t>contributions</w:t>
            </w:r>
          </w:p>
        </w:tc>
        <w:tc>
          <w:tcPr>
            <w:tcW w:w="1118" w:type="dxa"/>
          </w:tcPr>
          <w:p>
            <w:pPr>
              <w:pStyle w:val="TableParagraph"/>
              <w:spacing w:before="78"/>
              <w:ind w:right="130"/>
              <w:rPr>
                <w:sz w:val="20"/>
              </w:rPr>
            </w:pPr>
            <w:r>
              <w:rPr>
                <w:spacing w:val="-5"/>
                <w:sz w:val="20"/>
              </w:rPr>
              <w:t>36</w:t>
            </w:r>
          </w:p>
        </w:tc>
        <w:tc>
          <w:tcPr>
            <w:tcW w:w="1134" w:type="dxa"/>
          </w:tcPr>
          <w:p>
            <w:pPr>
              <w:pStyle w:val="TableParagraph"/>
              <w:spacing w:before="78"/>
              <w:ind w:right="98"/>
              <w:rPr>
                <w:sz w:val="20"/>
              </w:rPr>
            </w:pPr>
            <w:r>
              <w:rPr>
                <w:spacing w:val="-10"/>
                <w:sz w:val="20"/>
              </w:rPr>
              <w:t>-</w:t>
            </w:r>
          </w:p>
        </w:tc>
        <w:tc>
          <w:tcPr>
            <w:tcW w:w="869" w:type="dxa"/>
          </w:tcPr>
          <w:p>
            <w:pPr>
              <w:pStyle w:val="TableParagraph"/>
              <w:spacing w:before="78"/>
              <w:ind w:right="120"/>
              <w:rPr>
                <w:b/>
                <w:sz w:val="20"/>
              </w:rPr>
            </w:pPr>
            <w:r>
              <w:rPr>
                <w:b/>
                <w:spacing w:val="-10"/>
                <w:sz w:val="20"/>
              </w:rPr>
              <w:t>-</w:t>
            </w:r>
          </w:p>
        </w:tc>
        <w:tc>
          <w:tcPr>
            <w:tcW w:w="1036" w:type="dxa"/>
          </w:tcPr>
          <w:p>
            <w:pPr>
              <w:pStyle w:val="TableParagraph"/>
              <w:spacing w:before="78"/>
              <w:ind w:right="183"/>
              <w:rPr>
                <w:b/>
                <w:sz w:val="20"/>
              </w:rPr>
            </w:pPr>
            <w:r>
              <w:rPr>
                <w:b/>
                <w:spacing w:val="-5"/>
                <w:sz w:val="20"/>
              </w:rPr>
              <w:t>36</w:t>
            </w:r>
          </w:p>
        </w:tc>
        <w:tc>
          <w:tcPr>
            <w:tcW w:w="1006" w:type="dxa"/>
          </w:tcPr>
          <w:p>
            <w:pPr>
              <w:pStyle w:val="TableParagraph"/>
              <w:spacing w:before="78"/>
              <w:ind w:right="101"/>
              <w:rPr>
                <w:sz w:val="20"/>
              </w:rPr>
            </w:pPr>
            <w:r>
              <w:rPr>
                <w:spacing w:val="-2"/>
                <w:sz w:val="20"/>
              </w:rPr>
              <w:t>1,036</w:t>
            </w:r>
          </w:p>
        </w:tc>
      </w:tr>
      <w:tr>
        <w:trPr>
          <w:trHeight w:val="339" w:hRule="atLeast"/>
        </w:trPr>
        <w:tc>
          <w:tcPr>
            <w:tcW w:w="4161" w:type="dxa"/>
          </w:tcPr>
          <w:p>
            <w:pPr>
              <w:pStyle w:val="TableParagraph"/>
              <w:spacing w:before="23"/>
              <w:ind w:left="136"/>
              <w:jc w:val="left"/>
              <w:rPr>
                <w:sz w:val="20"/>
              </w:rPr>
            </w:pPr>
            <w:r>
              <w:rPr>
                <w:spacing w:val="-2"/>
                <w:sz w:val="20"/>
              </w:rPr>
              <w:t>Contribution</w:t>
            </w:r>
            <w:r>
              <w:rPr>
                <w:spacing w:val="-1"/>
                <w:sz w:val="20"/>
              </w:rPr>
              <w:t> </w:t>
            </w:r>
            <w:r>
              <w:rPr>
                <w:spacing w:val="-2"/>
                <w:sz w:val="20"/>
              </w:rPr>
              <w:t>from</w:t>
            </w:r>
            <w:r>
              <w:rPr>
                <w:spacing w:val="-1"/>
                <w:sz w:val="20"/>
              </w:rPr>
              <w:t> </w:t>
            </w:r>
            <w:r>
              <w:rPr>
                <w:spacing w:val="-2"/>
                <w:sz w:val="20"/>
              </w:rPr>
              <w:t>employees</w:t>
            </w:r>
          </w:p>
        </w:tc>
        <w:tc>
          <w:tcPr>
            <w:tcW w:w="1118" w:type="dxa"/>
          </w:tcPr>
          <w:p>
            <w:pPr>
              <w:pStyle w:val="TableParagraph"/>
              <w:spacing w:before="78"/>
              <w:ind w:right="130"/>
              <w:rPr>
                <w:sz w:val="20"/>
              </w:rPr>
            </w:pPr>
            <w:r>
              <w:rPr>
                <w:spacing w:val="-5"/>
                <w:sz w:val="20"/>
              </w:rPr>
              <w:t>128</w:t>
            </w:r>
          </w:p>
        </w:tc>
        <w:tc>
          <w:tcPr>
            <w:tcW w:w="1134" w:type="dxa"/>
          </w:tcPr>
          <w:p>
            <w:pPr>
              <w:pStyle w:val="TableParagraph"/>
              <w:spacing w:before="78"/>
              <w:ind w:right="111"/>
              <w:rPr>
                <w:sz w:val="20"/>
              </w:rPr>
            </w:pPr>
            <w:r>
              <w:rPr>
                <w:spacing w:val="-2"/>
                <w:sz w:val="20"/>
              </w:rPr>
              <w:t>(128)</w:t>
            </w:r>
          </w:p>
        </w:tc>
        <w:tc>
          <w:tcPr>
            <w:tcW w:w="869" w:type="dxa"/>
          </w:tcPr>
          <w:p>
            <w:pPr>
              <w:pStyle w:val="TableParagraph"/>
              <w:spacing w:before="78"/>
              <w:ind w:right="120"/>
              <w:rPr>
                <w:b/>
                <w:sz w:val="20"/>
              </w:rPr>
            </w:pPr>
            <w:r>
              <w:rPr>
                <w:b/>
                <w:spacing w:val="-10"/>
                <w:sz w:val="20"/>
              </w:rPr>
              <w:t>-</w:t>
            </w:r>
          </w:p>
        </w:tc>
        <w:tc>
          <w:tcPr>
            <w:tcW w:w="1036" w:type="dxa"/>
          </w:tcPr>
          <w:p>
            <w:pPr>
              <w:pStyle w:val="TableParagraph"/>
              <w:spacing w:before="78"/>
              <w:ind w:right="169"/>
              <w:rPr>
                <w:b/>
                <w:sz w:val="20"/>
              </w:rPr>
            </w:pPr>
            <w:r>
              <w:rPr>
                <w:b/>
                <w:spacing w:val="-10"/>
                <w:sz w:val="20"/>
              </w:rPr>
              <w:t>-</w:t>
            </w:r>
          </w:p>
        </w:tc>
        <w:tc>
          <w:tcPr>
            <w:tcW w:w="1006" w:type="dxa"/>
          </w:tcPr>
          <w:p>
            <w:pPr>
              <w:pStyle w:val="TableParagraph"/>
              <w:spacing w:before="78"/>
              <w:ind w:right="89"/>
              <w:rPr>
                <w:sz w:val="20"/>
              </w:rPr>
            </w:pPr>
            <w:r>
              <w:rPr>
                <w:spacing w:val="-10"/>
                <w:sz w:val="20"/>
              </w:rPr>
              <w:t>5</w:t>
            </w:r>
          </w:p>
        </w:tc>
      </w:tr>
      <w:tr>
        <w:trPr>
          <w:trHeight w:val="340" w:hRule="atLeast"/>
        </w:trPr>
        <w:tc>
          <w:tcPr>
            <w:tcW w:w="4161" w:type="dxa"/>
          </w:tcPr>
          <w:p>
            <w:pPr>
              <w:pStyle w:val="TableParagraph"/>
              <w:spacing w:before="24"/>
              <w:ind w:left="136"/>
              <w:jc w:val="left"/>
              <w:rPr>
                <w:sz w:val="20"/>
              </w:rPr>
            </w:pPr>
            <w:r>
              <w:rPr>
                <w:spacing w:val="-2"/>
                <w:sz w:val="20"/>
              </w:rPr>
              <w:t>Current</w:t>
            </w:r>
            <w:r>
              <w:rPr>
                <w:spacing w:val="-8"/>
                <w:sz w:val="20"/>
              </w:rPr>
              <w:t> </w:t>
            </w:r>
            <w:r>
              <w:rPr>
                <w:spacing w:val="-2"/>
                <w:sz w:val="20"/>
              </w:rPr>
              <w:t>service</w:t>
            </w:r>
            <w:r>
              <w:rPr>
                <w:sz w:val="20"/>
              </w:rPr>
              <w:t> </w:t>
            </w:r>
            <w:r>
              <w:rPr>
                <w:spacing w:val="-4"/>
                <w:sz w:val="20"/>
              </w:rPr>
              <w:t>cost</w:t>
            </w:r>
          </w:p>
        </w:tc>
        <w:tc>
          <w:tcPr>
            <w:tcW w:w="1118" w:type="dxa"/>
          </w:tcPr>
          <w:p>
            <w:pPr>
              <w:pStyle w:val="TableParagraph"/>
              <w:spacing w:before="79"/>
              <w:ind w:right="119"/>
              <w:rPr>
                <w:sz w:val="20"/>
              </w:rPr>
            </w:pPr>
            <w:r>
              <w:rPr>
                <w:spacing w:val="-10"/>
                <w:sz w:val="20"/>
              </w:rPr>
              <w:t>-</w:t>
            </w:r>
          </w:p>
        </w:tc>
        <w:tc>
          <w:tcPr>
            <w:tcW w:w="1134" w:type="dxa"/>
          </w:tcPr>
          <w:p>
            <w:pPr>
              <w:pStyle w:val="TableParagraph"/>
              <w:spacing w:before="79"/>
              <w:ind w:right="111"/>
              <w:rPr>
                <w:sz w:val="20"/>
              </w:rPr>
            </w:pPr>
            <w:r>
              <w:rPr>
                <w:spacing w:val="-2"/>
                <w:sz w:val="20"/>
              </w:rPr>
              <w:t>(505)</w:t>
            </w:r>
          </w:p>
        </w:tc>
        <w:tc>
          <w:tcPr>
            <w:tcW w:w="869" w:type="dxa"/>
          </w:tcPr>
          <w:p>
            <w:pPr>
              <w:pStyle w:val="TableParagraph"/>
              <w:spacing w:before="79"/>
              <w:ind w:right="120"/>
              <w:rPr>
                <w:b/>
                <w:sz w:val="20"/>
              </w:rPr>
            </w:pPr>
            <w:r>
              <w:rPr>
                <w:b/>
                <w:spacing w:val="-10"/>
                <w:sz w:val="20"/>
              </w:rPr>
              <w:t>-</w:t>
            </w:r>
          </w:p>
        </w:tc>
        <w:tc>
          <w:tcPr>
            <w:tcW w:w="1036" w:type="dxa"/>
          </w:tcPr>
          <w:p>
            <w:pPr>
              <w:pStyle w:val="TableParagraph"/>
              <w:spacing w:before="79"/>
              <w:ind w:right="184"/>
              <w:rPr>
                <w:b/>
                <w:sz w:val="20"/>
              </w:rPr>
            </w:pPr>
            <w:r>
              <w:rPr>
                <w:b/>
                <w:spacing w:val="-2"/>
                <w:sz w:val="20"/>
              </w:rPr>
              <w:t>(505)</w:t>
            </w:r>
          </w:p>
        </w:tc>
        <w:tc>
          <w:tcPr>
            <w:tcW w:w="1006" w:type="dxa"/>
          </w:tcPr>
          <w:p>
            <w:pPr>
              <w:pStyle w:val="TableParagraph"/>
              <w:spacing w:before="79"/>
              <w:ind w:right="105"/>
              <w:rPr>
                <w:sz w:val="20"/>
              </w:rPr>
            </w:pPr>
            <w:r>
              <w:rPr>
                <w:spacing w:val="-2"/>
                <w:sz w:val="20"/>
              </w:rPr>
              <w:t>(1,075)</w:t>
            </w:r>
          </w:p>
        </w:tc>
      </w:tr>
      <w:tr>
        <w:trPr>
          <w:trHeight w:val="338" w:hRule="atLeast"/>
        </w:trPr>
        <w:tc>
          <w:tcPr>
            <w:tcW w:w="4161" w:type="dxa"/>
          </w:tcPr>
          <w:p>
            <w:pPr>
              <w:pStyle w:val="TableParagraph"/>
              <w:spacing w:before="24"/>
              <w:ind w:left="136"/>
              <w:jc w:val="left"/>
              <w:rPr>
                <w:sz w:val="20"/>
              </w:rPr>
            </w:pPr>
            <w:r>
              <w:rPr>
                <w:sz w:val="20"/>
              </w:rPr>
              <w:t>Past</w:t>
            </w:r>
            <w:r>
              <w:rPr>
                <w:spacing w:val="-14"/>
                <w:sz w:val="20"/>
              </w:rPr>
              <w:t> </w:t>
            </w:r>
            <w:r>
              <w:rPr>
                <w:sz w:val="20"/>
              </w:rPr>
              <w:t>service</w:t>
            </w:r>
            <w:r>
              <w:rPr>
                <w:spacing w:val="-13"/>
                <w:sz w:val="20"/>
              </w:rPr>
              <w:t> </w:t>
            </w:r>
            <w:r>
              <w:rPr>
                <w:spacing w:val="-4"/>
                <w:sz w:val="20"/>
              </w:rPr>
              <w:t>cost</w:t>
            </w:r>
          </w:p>
        </w:tc>
        <w:tc>
          <w:tcPr>
            <w:tcW w:w="1118" w:type="dxa"/>
          </w:tcPr>
          <w:p>
            <w:pPr>
              <w:pStyle w:val="TableParagraph"/>
              <w:spacing w:before="79"/>
              <w:ind w:right="119"/>
              <w:rPr>
                <w:sz w:val="20"/>
              </w:rPr>
            </w:pPr>
            <w:r>
              <w:rPr>
                <w:spacing w:val="-10"/>
                <w:sz w:val="20"/>
              </w:rPr>
              <w:t>-</w:t>
            </w:r>
          </w:p>
        </w:tc>
        <w:tc>
          <w:tcPr>
            <w:tcW w:w="1134" w:type="dxa"/>
          </w:tcPr>
          <w:p>
            <w:pPr>
              <w:pStyle w:val="TableParagraph"/>
              <w:spacing w:before="79"/>
              <w:ind w:right="98"/>
              <w:rPr>
                <w:sz w:val="20"/>
              </w:rPr>
            </w:pPr>
            <w:r>
              <w:rPr>
                <w:spacing w:val="-10"/>
                <w:sz w:val="20"/>
              </w:rPr>
              <w:t>-</w:t>
            </w:r>
          </w:p>
        </w:tc>
        <w:tc>
          <w:tcPr>
            <w:tcW w:w="869" w:type="dxa"/>
          </w:tcPr>
          <w:p>
            <w:pPr>
              <w:pStyle w:val="TableParagraph"/>
              <w:spacing w:before="79"/>
              <w:ind w:right="120"/>
              <w:rPr>
                <w:b/>
                <w:sz w:val="20"/>
              </w:rPr>
            </w:pPr>
            <w:r>
              <w:rPr>
                <w:b/>
                <w:spacing w:val="-10"/>
                <w:sz w:val="20"/>
              </w:rPr>
              <w:t>-</w:t>
            </w:r>
          </w:p>
        </w:tc>
        <w:tc>
          <w:tcPr>
            <w:tcW w:w="1036" w:type="dxa"/>
          </w:tcPr>
          <w:p>
            <w:pPr>
              <w:pStyle w:val="TableParagraph"/>
              <w:spacing w:before="79"/>
              <w:ind w:right="169"/>
              <w:rPr>
                <w:b/>
                <w:sz w:val="20"/>
              </w:rPr>
            </w:pPr>
            <w:r>
              <w:rPr>
                <w:b/>
                <w:spacing w:val="-10"/>
                <w:sz w:val="20"/>
              </w:rPr>
              <w:t>-</w:t>
            </w:r>
          </w:p>
        </w:tc>
        <w:tc>
          <w:tcPr>
            <w:tcW w:w="1006" w:type="dxa"/>
          </w:tcPr>
          <w:p>
            <w:pPr>
              <w:pStyle w:val="TableParagraph"/>
              <w:spacing w:before="79"/>
              <w:ind w:right="92"/>
              <w:rPr>
                <w:sz w:val="20"/>
              </w:rPr>
            </w:pPr>
            <w:r>
              <w:rPr>
                <w:spacing w:val="-10"/>
                <w:sz w:val="20"/>
              </w:rPr>
              <w:t>-</w:t>
            </w:r>
          </w:p>
        </w:tc>
      </w:tr>
      <w:tr>
        <w:trPr>
          <w:trHeight w:val="338" w:hRule="atLeast"/>
        </w:trPr>
        <w:tc>
          <w:tcPr>
            <w:tcW w:w="4161" w:type="dxa"/>
          </w:tcPr>
          <w:p>
            <w:pPr>
              <w:pStyle w:val="TableParagraph"/>
              <w:spacing w:before="22"/>
              <w:ind w:left="136"/>
              <w:jc w:val="left"/>
              <w:rPr>
                <w:sz w:val="20"/>
              </w:rPr>
            </w:pPr>
            <w:r>
              <w:rPr>
                <w:spacing w:val="-2"/>
                <w:sz w:val="20"/>
              </w:rPr>
              <w:t>Settlements</w:t>
            </w:r>
          </w:p>
        </w:tc>
        <w:tc>
          <w:tcPr>
            <w:tcW w:w="1118" w:type="dxa"/>
          </w:tcPr>
          <w:p>
            <w:pPr>
              <w:pStyle w:val="TableParagraph"/>
              <w:spacing w:before="77"/>
              <w:ind w:right="131"/>
              <w:rPr>
                <w:sz w:val="20"/>
              </w:rPr>
            </w:pPr>
            <w:r>
              <w:rPr>
                <w:spacing w:val="-2"/>
                <w:sz w:val="20"/>
              </w:rPr>
              <w:t>(109,351)</w:t>
            </w:r>
          </w:p>
        </w:tc>
        <w:tc>
          <w:tcPr>
            <w:tcW w:w="1134" w:type="dxa"/>
          </w:tcPr>
          <w:p>
            <w:pPr>
              <w:pStyle w:val="TableParagraph"/>
              <w:spacing w:before="77"/>
              <w:ind w:right="109"/>
              <w:rPr>
                <w:sz w:val="20"/>
              </w:rPr>
            </w:pPr>
            <w:r>
              <w:rPr>
                <w:spacing w:val="-2"/>
                <w:sz w:val="20"/>
              </w:rPr>
              <w:t>97,181</w:t>
            </w:r>
          </w:p>
        </w:tc>
        <w:tc>
          <w:tcPr>
            <w:tcW w:w="869" w:type="dxa"/>
          </w:tcPr>
          <w:p>
            <w:pPr>
              <w:pStyle w:val="TableParagraph"/>
              <w:spacing w:before="77"/>
              <w:ind w:right="120"/>
              <w:rPr>
                <w:b/>
                <w:sz w:val="20"/>
              </w:rPr>
            </w:pPr>
            <w:r>
              <w:rPr>
                <w:b/>
                <w:spacing w:val="-10"/>
                <w:sz w:val="20"/>
              </w:rPr>
              <w:t>-</w:t>
            </w:r>
          </w:p>
        </w:tc>
        <w:tc>
          <w:tcPr>
            <w:tcW w:w="1036" w:type="dxa"/>
          </w:tcPr>
          <w:p>
            <w:pPr>
              <w:pStyle w:val="TableParagraph"/>
              <w:spacing w:before="77"/>
              <w:ind w:right="182"/>
              <w:rPr>
                <w:b/>
                <w:sz w:val="20"/>
              </w:rPr>
            </w:pPr>
            <w:r>
              <w:rPr>
                <w:b/>
                <w:spacing w:val="-2"/>
                <w:sz w:val="20"/>
              </w:rPr>
              <w:t>(12,170)</w:t>
            </w:r>
          </w:p>
        </w:tc>
        <w:tc>
          <w:tcPr>
            <w:tcW w:w="1006" w:type="dxa"/>
          </w:tcPr>
          <w:p>
            <w:pPr>
              <w:pStyle w:val="TableParagraph"/>
              <w:spacing w:before="77"/>
              <w:ind w:right="92"/>
              <w:rPr>
                <w:sz w:val="20"/>
              </w:rPr>
            </w:pPr>
            <w:r>
              <w:rPr>
                <w:spacing w:val="-10"/>
                <w:sz w:val="20"/>
              </w:rPr>
              <w:t>-</w:t>
            </w:r>
          </w:p>
        </w:tc>
      </w:tr>
      <w:tr>
        <w:trPr>
          <w:trHeight w:val="340" w:hRule="atLeast"/>
        </w:trPr>
        <w:tc>
          <w:tcPr>
            <w:tcW w:w="4161" w:type="dxa"/>
          </w:tcPr>
          <w:p>
            <w:pPr>
              <w:pStyle w:val="TableParagraph"/>
              <w:spacing w:before="24"/>
              <w:ind w:left="136"/>
              <w:jc w:val="left"/>
              <w:rPr>
                <w:sz w:val="20"/>
              </w:rPr>
            </w:pPr>
            <w:r>
              <w:rPr>
                <w:sz w:val="20"/>
              </w:rPr>
              <w:t>Interest</w:t>
            </w:r>
            <w:r>
              <w:rPr>
                <w:spacing w:val="-12"/>
                <w:sz w:val="20"/>
              </w:rPr>
              <w:t> </w:t>
            </w:r>
            <w:r>
              <w:rPr>
                <w:sz w:val="20"/>
              </w:rPr>
              <w:t>income</w:t>
            </w:r>
            <w:r>
              <w:rPr>
                <w:spacing w:val="-11"/>
                <w:sz w:val="20"/>
              </w:rPr>
              <w:t> </w:t>
            </w:r>
            <w:r>
              <w:rPr>
                <w:sz w:val="20"/>
              </w:rPr>
              <w:t>/</w:t>
            </w:r>
            <w:r>
              <w:rPr>
                <w:spacing w:val="-13"/>
                <w:sz w:val="20"/>
              </w:rPr>
              <w:t> </w:t>
            </w:r>
            <w:r>
              <w:rPr>
                <w:spacing w:val="-2"/>
                <w:sz w:val="20"/>
              </w:rPr>
              <w:t>(expense)</w:t>
            </w:r>
          </w:p>
        </w:tc>
        <w:tc>
          <w:tcPr>
            <w:tcW w:w="1118" w:type="dxa"/>
          </w:tcPr>
          <w:p>
            <w:pPr>
              <w:pStyle w:val="TableParagraph"/>
              <w:spacing w:before="79"/>
              <w:ind w:right="127"/>
              <w:rPr>
                <w:sz w:val="20"/>
              </w:rPr>
            </w:pPr>
            <w:r>
              <w:rPr>
                <w:spacing w:val="-2"/>
                <w:sz w:val="20"/>
              </w:rPr>
              <w:t>2,126</w:t>
            </w:r>
          </w:p>
        </w:tc>
        <w:tc>
          <w:tcPr>
            <w:tcW w:w="1134" w:type="dxa"/>
          </w:tcPr>
          <w:p>
            <w:pPr>
              <w:pStyle w:val="TableParagraph"/>
              <w:spacing w:before="79"/>
              <w:ind w:right="111"/>
              <w:rPr>
                <w:sz w:val="20"/>
              </w:rPr>
            </w:pPr>
            <w:r>
              <w:rPr>
                <w:spacing w:val="-2"/>
                <w:sz w:val="20"/>
              </w:rPr>
              <w:t>(1,870)</w:t>
            </w:r>
          </w:p>
        </w:tc>
        <w:tc>
          <w:tcPr>
            <w:tcW w:w="869" w:type="dxa"/>
          </w:tcPr>
          <w:p>
            <w:pPr>
              <w:pStyle w:val="TableParagraph"/>
              <w:spacing w:before="79"/>
              <w:ind w:right="120"/>
              <w:rPr>
                <w:b/>
                <w:sz w:val="20"/>
              </w:rPr>
            </w:pPr>
            <w:r>
              <w:rPr>
                <w:b/>
                <w:spacing w:val="-10"/>
                <w:sz w:val="20"/>
              </w:rPr>
              <w:t>-</w:t>
            </w:r>
          </w:p>
        </w:tc>
        <w:tc>
          <w:tcPr>
            <w:tcW w:w="1036" w:type="dxa"/>
          </w:tcPr>
          <w:p>
            <w:pPr>
              <w:pStyle w:val="TableParagraph"/>
              <w:spacing w:before="79"/>
              <w:ind w:right="183"/>
              <w:rPr>
                <w:b/>
                <w:sz w:val="20"/>
              </w:rPr>
            </w:pPr>
            <w:r>
              <w:rPr>
                <w:b/>
                <w:spacing w:val="-5"/>
                <w:sz w:val="20"/>
              </w:rPr>
              <w:t>256</w:t>
            </w:r>
          </w:p>
        </w:tc>
        <w:tc>
          <w:tcPr>
            <w:tcW w:w="1006" w:type="dxa"/>
          </w:tcPr>
          <w:p>
            <w:pPr>
              <w:pStyle w:val="TableParagraph"/>
              <w:spacing w:before="79"/>
              <w:ind w:right="105"/>
              <w:rPr>
                <w:sz w:val="20"/>
              </w:rPr>
            </w:pPr>
            <w:r>
              <w:rPr>
                <w:spacing w:val="-2"/>
                <w:sz w:val="20"/>
              </w:rPr>
              <w:t>(1,121)</w:t>
            </w:r>
          </w:p>
        </w:tc>
      </w:tr>
      <w:tr>
        <w:trPr>
          <w:trHeight w:val="340" w:hRule="atLeast"/>
        </w:trPr>
        <w:tc>
          <w:tcPr>
            <w:tcW w:w="4161" w:type="dxa"/>
          </w:tcPr>
          <w:p>
            <w:pPr>
              <w:pStyle w:val="TableParagraph"/>
              <w:spacing w:before="24"/>
              <w:ind w:left="136"/>
              <w:jc w:val="left"/>
              <w:rPr>
                <w:sz w:val="20"/>
              </w:rPr>
            </w:pPr>
            <w:r>
              <w:rPr>
                <w:sz w:val="20"/>
              </w:rPr>
              <w:t>Change</w:t>
            </w:r>
            <w:r>
              <w:rPr>
                <w:spacing w:val="-11"/>
                <w:sz w:val="20"/>
              </w:rPr>
              <w:t> </w:t>
            </w:r>
            <w:r>
              <w:rPr>
                <w:sz w:val="20"/>
              </w:rPr>
              <w:t>in</w:t>
            </w:r>
            <w:r>
              <w:rPr>
                <w:spacing w:val="-11"/>
                <w:sz w:val="20"/>
              </w:rPr>
              <w:t> </w:t>
            </w:r>
            <w:r>
              <w:rPr>
                <w:sz w:val="20"/>
              </w:rPr>
              <w:t>asset</w:t>
            </w:r>
            <w:r>
              <w:rPr>
                <w:spacing w:val="-14"/>
                <w:sz w:val="20"/>
              </w:rPr>
              <w:t> </w:t>
            </w:r>
            <w:r>
              <w:rPr>
                <w:spacing w:val="-2"/>
                <w:sz w:val="20"/>
              </w:rPr>
              <w:t>ceiling</w:t>
            </w:r>
          </w:p>
        </w:tc>
        <w:tc>
          <w:tcPr>
            <w:tcW w:w="1118" w:type="dxa"/>
          </w:tcPr>
          <w:p>
            <w:pPr>
              <w:pStyle w:val="TableParagraph"/>
              <w:spacing w:before="80"/>
              <w:ind w:right="119"/>
              <w:rPr>
                <w:rFonts w:ascii="Times New Roman"/>
                <w:sz w:val="20"/>
              </w:rPr>
            </w:pPr>
            <w:r>
              <w:rPr>
                <w:rFonts w:ascii="Times New Roman"/>
                <w:spacing w:val="-10"/>
                <w:sz w:val="20"/>
              </w:rPr>
              <w:t>-</w:t>
            </w:r>
          </w:p>
        </w:tc>
        <w:tc>
          <w:tcPr>
            <w:tcW w:w="1134" w:type="dxa"/>
          </w:tcPr>
          <w:p>
            <w:pPr>
              <w:pStyle w:val="TableParagraph"/>
              <w:spacing w:before="80"/>
              <w:ind w:right="98"/>
              <w:rPr>
                <w:rFonts w:ascii="Times New Roman"/>
                <w:sz w:val="20"/>
              </w:rPr>
            </w:pPr>
            <w:r>
              <w:rPr>
                <w:rFonts w:ascii="Times New Roman"/>
                <w:spacing w:val="-10"/>
                <w:sz w:val="20"/>
              </w:rPr>
              <w:t>-</w:t>
            </w:r>
          </w:p>
        </w:tc>
        <w:tc>
          <w:tcPr>
            <w:tcW w:w="869" w:type="dxa"/>
          </w:tcPr>
          <w:p>
            <w:pPr>
              <w:pStyle w:val="TableParagraph"/>
              <w:spacing w:before="79"/>
              <w:ind w:right="132"/>
              <w:rPr>
                <w:sz w:val="20"/>
              </w:rPr>
            </w:pPr>
            <w:r>
              <w:rPr>
                <w:spacing w:val="-2"/>
                <w:sz w:val="20"/>
              </w:rPr>
              <w:t>(625)</w:t>
            </w:r>
          </w:p>
        </w:tc>
        <w:tc>
          <w:tcPr>
            <w:tcW w:w="1036" w:type="dxa"/>
          </w:tcPr>
          <w:p>
            <w:pPr>
              <w:pStyle w:val="TableParagraph"/>
              <w:spacing w:before="79"/>
              <w:ind w:right="184"/>
              <w:rPr>
                <w:b/>
                <w:sz w:val="20"/>
              </w:rPr>
            </w:pPr>
            <w:r>
              <w:rPr>
                <w:b/>
                <w:spacing w:val="-2"/>
                <w:sz w:val="20"/>
              </w:rPr>
              <w:t>(625)</w:t>
            </w:r>
          </w:p>
        </w:tc>
        <w:tc>
          <w:tcPr>
            <w:tcW w:w="1006" w:type="dxa"/>
          </w:tcPr>
          <w:p>
            <w:pPr>
              <w:pStyle w:val="TableParagraph"/>
              <w:spacing w:before="79"/>
              <w:ind w:right="105"/>
              <w:rPr>
                <w:sz w:val="20"/>
              </w:rPr>
            </w:pPr>
            <w:r>
              <w:rPr>
                <w:spacing w:val="-2"/>
                <w:sz w:val="20"/>
              </w:rPr>
              <w:t>(6,241)</w:t>
            </w:r>
          </w:p>
        </w:tc>
      </w:tr>
      <w:tr>
        <w:trPr>
          <w:trHeight w:val="310" w:hRule="atLeast"/>
        </w:trPr>
        <w:tc>
          <w:tcPr>
            <w:tcW w:w="4161" w:type="dxa"/>
          </w:tcPr>
          <w:p>
            <w:pPr>
              <w:pStyle w:val="TableParagraph"/>
              <w:spacing w:before="22"/>
              <w:ind w:left="136"/>
              <w:jc w:val="left"/>
              <w:rPr>
                <w:sz w:val="20"/>
              </w:rPr>
            </w:pPr>
            <w:r>
              <w:rPr>
                <w:spacing w:val="-2"/>
                <w:sz w:val="20"/>
              </w:rPr>
              <w:t>Re-measurement</w:t>
            </w:r>
            <w:r>
              <w:rPr>
                <w:spacing w:val="-3"/>
                <w:sz w:val="20"/>
              </w:rPr>
              <w:t> </w:t>
            </w:r>
            <w:r>
              <w:rPr>
                <w:spacing w:val="-2"/>
                <w:sz w:val="20"/>
              </w:rPr>
              <w:t>gains</w:t>
            </w:r>
            <w:r>
              <w:rPr>
                <w:sz w:val="20"/>
              </w:rPr>
              <w:t> </w:t>
            </w:r>
            <w:r>
              <w:rPr>
                <w:spacing w:val="-2"/>
                <w:sz w:val="20"/>
              </w:rPr>
              <w:t>/ losses</w:t>
            </w:r>
          </w:p>
        </w:tc>
        <w:tc>
          <w:tcPr>
            <w:tcW w:w="1118" w:type="dxa"/>
          </w:tcPr>
          <w:p>
            <w:pPr>
              <w:pStyle w:val="TableParagraph"/>
              <w:jc w:val="left"/>
              <w:rPr>
                <w:rFonts w:ascii="Times New Roman"/>
                <w:sz w:val="22"/>
              </w:rPr>
            </w:pPr>
          </w:p>
        </w:tc>
        <w:tc>
          <w:tcPr>
            <w:tcW w:w="1134" w:type="dxa"/>
          </w:tcPr>
          <w:p>
            <w:pPr>
              <w:pStyle w:val="TableParagraph"/>
              <w:jc w:val="left"/>
              <w:rPr>
                <w:rFonts w:ascii="Times New Roman"/>
                <w:sz w:val="22"/>
              </w:rPr>
            </w:pPr>
          </w:p>
        </w:tc>
        <w:tc>
          <w:tcPr>
            <w:tcW w:w="869" w:type="dxa"/>
          </w:tcPr>
          <w:p>
            <w:pPr>
              <w:pStyle w:val="TableParagraph"/>
              <w:jc w:val="left"/>
              <w:rPr>
                <w:rFonts w:ascii="Times New Roman"/>
                <w:sz w:val="22"/>
              </w:rPr>
            </w:pPr>
          </w:p>
        </w:tc>
        <w:tc>
          <w:tcPr>
            <w:tcW w:w="1036" w:type="dxa"/>
          </w:tcPr>
          <w:p>
            <w:pPr>
              <w:pStyle w:val="TableParagraph"/>
              <w:jc w:val="left"/>
              <w:rPr>
                <w:rFonts w:ascii="Times New Roman"/>
                <w:sz w:val="22"/>
              </w:rPr>
            </w:pPr>
          </w:p>
        </w:tc>
        <w:tc>
          <w:tcPr>
            <w:tcW w:w="1006" w:type="dxa"/>
          </w:tcPr>
          <w:p>
            <w:pPr>
              <w:pStyle w:val="TableParagraph"/>
              <w:jc w:val="left"/>
              <w:rPr>
                <w:rFonts w:ascii="Times New Roman"/>
                <w:sz w:val="22"/>
              </w:rPr>
            </w:pPr>
          </w:p>
        </w:tc>
      </w:tr>
      <w:tr>
        <w:trPr>
          <w:trHeight w:val="397" w:hRule="atLeast"/>
        </w:trPr>
        <w:tc>
          <w:tcPr>
            <w:tcW w:w="4161" w:type="dxa"/>
          </w:tcPr>
          <w:p>
            <w:pPr>
              <w:pStyle w:val="TableParagraph"/>
              <w:spacing w:before="51"/>
              <w:ind w:left="136"/>
              <w:jc w:val="left"/>
              <w:rPr>
                <w:sz w:val="20"/>
              </w:rPr>
            </w:pPr>
            <w:r>
              <w:rPr>
                <w:sz w:val="20"/>
              </w:rPr>
              <w:t>-</w:t>
            </w:r>
            <w:r>
              <w:rPr>
                <w:spacing w:val="-9"/>
                <w:sz w:val="20"/>
              </w:rPr>
              <w:t> </w:t>
            </w:r>
            <w:r>
              <w:rPr>
                <w:sz w:val="20"/>
              </w:rPr>
              <w:t>Actuarial</w:t>
            </w:r>
            <w:r>
              <w:rPr>
                <w:spacing w:val="-8"/>
                <w:sz w:val="20"/>
              </w:rPr>
              <w:t> </w:t>
            </w:r>
            <w:r>
              <w:rPr>
                <w:sz w:val="20"/>
              </w:rPr>
              <w:t>gain</w:t>
            </w:r>
            <w:r>
              <w:rPr>
                <w:spacing w:val="-10"/>
                <w:sz w:val="20"/>
              </w:rPr>
              <w:t> </w:t>
            </w:r>
            <w:r>
              <w:rPr>
                <w:sz w:val="20"/>
              </w:rPr>
              <w:t>/</w:t>
            </w:r>
            <w:r>
              <w:rPr>
                <w:spacing w:val="-10"/>
                <w:sz w:val="20"/>
              </w:rPr>
              <w:t> </w:t>
            </w:r>
            <w:r>
              <w:rPr>
                <w:spacing w:val="-2"/>
                <w:sz w:val="20"/>
              </w:rPr>
              <w:t>(loss)</w:t>
            </w:r>
          </w:p>
        </w:tc>
        <w:tc>
          <w:tcPr>
            <w:tcW w:w="1118" w:type="dxa"/>
          </w:tcPr>
          <w:p>
            <w:pPr>
              <w:pStyle w:val="TableParagraph"/>
              <w:spacing w:before="106"/>
              <w:ind w:right="131"/>
              <w:rPr>
                <w:sz w:val="20"/>
              </w:rPr>
            </w:pPr>
            <w:r>
              <w:rPr>
                <w:spacing w:val="-2"/>
                <w:sz w:val="20"/>
              </w:rPr>
              <w:t>(4,752)</w:t>
            </w:r>
          </w:p>
        </w:tc>
        <w:tc>
          <w:tcPr>
            <w:tcW w:w="1134" w:type="dxa"/>
          </w:tcPr>
          <w:p>
            <w:pPr>
              <w:pStyle w:val="TableParagraph"/>
              <w:spacing w:before="106"/>
              <w:ind w:right="109"/>
              <w:rPr>
                <w:sz w:val="20"/>
              </w:rPr>
            </w:pPr>
            <w:r>
              <w:rPr>
                <w:spacing w:val="-2"/>
                <w:sz w:val="20"/>
              </w:rPr>
              <w:t>17,724</w:t>
            </w:r>
          </w:p>
        </w:tc>
        <w:tc>
          <w:tcPr>
            <w:tcW w:w="869" w:type="dxa"/>
          </w:tcPr>
          <w:p>
            <w:pPr>
              <w:pStyle w:val="TableParagraph"/>
              <w:spacing w:before="106"/>
              <w:ind w:right="120"/>
              <w:rPr>
                <w:b/>
                <w:sz w:val="20"/>
              </w:rPr>
            </w:pPr>
            <w:r>
              <w:rPr>
                <w:b/>
                <w:spacing w:val="-10"/>
                <w:sz w:val="20"/>
              </w:rPr>
              <w:t>-</w:t>
            </w:r>
          </w:p>
        </w:tc>
        <w:tc>
          <w:tcPr>
            <w:tcW w:w="1036" w:type="dxa"/>
          </w:tcPr>
          <w:p>
            <w:pPr>
              <w:pStyle w:val="TableParagraph"/>
              <w:spacing w:before="106"/>
              <w:ind w:right="180"/>
              <w:rPr>
                <w:b/>
                <w:sz w:val="20"/>
              </w:rPr>
            </w:pPr>
            <w:r>
              <w:rPr>
                <w:b/>
                <w:spacing w:val="-2"/>
                <w:sz w:val="20"/>
              </w:rPr>
              <w:t>12,972</w:t>
            </w:r>
          </w:p>
        </w:tc>
        <w:tc>
          <w:tcPr>
            <w:tcW w:w="1006" w:type="dxa"/>
          </w:tcPr>
          <w:p>
            <w:pPr>
              <w:pStyle w:val="TableParagraph"/>
              <w:spacing w:before="106"/>
              <w:ind w:right="101"/>
              <w:rPr>
                <w:sz w:val="20"/>
              </w:rPr>
            </w:pPr>
            <w:r>
              <w:rPr>
                <w:spacing w:val="-2"/>
                <w:sz w:val="20"/>
              </w:rPr>
              <w:t>78,155</w:t>
            </w:r>
          </w:p>
        </w:tc>
      </w:tr>
      <w:tr>
        <w:trPr>
          <w:trHeight w:val="392" w:hRule="atLeast"/>
        </w:trPr>
        <w:tc>
          <w:tcPr>
            <w:tcW w:w="4161" w:type="dxa"/>
          </w:tcPr>
          <w:p>
            <w:pPr>
              <w:pStyle w:val="TableParagraph"/>
              <w:spacing w:before="54"/>
              <w:ind w:left="136"/>
              <w:jc w:val="left"/>
              <w:rPr>
                <w:sz w:val="20"/>
              </w:rPr>
            </w:pPr>
            <w:r>
              <w:rPr>
                <w:sz w:val="20"/>
              </w:rPr>
              <w:t>-</w:t>
            </w:r>
            <w:r>
              <w:rPr>
                <w:spacing w:val="-10"/>
                <w:sz w:val="20"/>
              </w:rPr>
              <w:t> </w:t>
            </w:r>
            <w:r>
              <w:rPr>
                <w:sz w:val="20"/>
              </w:rPr>
              <w:t>Other</w:t>
            </w:r>
            <w:r>
              <w:rPr>
                <w:spacing w:val="-6"/>
                <w:sz w:val="20"/>
              </w:rPr>
              <w:t> </w:t>
            </w:r>
            <w:r>
              <w:rPr>
                <w:spacing w:val="-2"/>
                <w:sz w:val="20"/>
              </w:rPr>
              <w:t>assumption</w:t>
            </w:r>
          </w:p>
        </w:tc>
        <w:tc>
          <w:tcPr>
            <w:tcW w:w="1118" w:type="dxa"/>
          </w:tcPr>
          <w:p>
            <w:pPr>
              <w:pStyle w:val="TableParagraph"/>
              <w:spacing w:line="220" w:lineRule="exact" w:before="152"/>
              <w:ind w:right="131"/>
              <w:rPr>
                <w:sz w:val="20"/>
              </w:rPr>
            </w:pPr>
            <w:r>
              <w:rPr>
                <w:spacing w:val="-2"/>
                <w:sz w:val="20"/>
              </w:rPr>
              <w:t>(250)</w:t>
            </w:r>
          </w:p>
        </w:tc>
        <w:tc>
          <w:tcPr>
            <w:tcW w:w="1134" w:type="dxa"/>
          </w:tcPr>
          <w:p>
            <w:pPr>
              <w:pStyle w:val="TableParagraph"/>
              <w:spacing w:line="220" w:lineRule="exact" w:before="152"/>
              <w:ind w:right="109"/>
              <w:rPr>
                <w:sz w:val="20"/>
              </w:rPr>
            </w:pPr>
            <w:r>
              <w:rPr>
                <w:spacing w:val="-2"/>
                <w:sz w:val="20"/>
              </w:rPr>
              <w:t>1,300</w:t>
            </w:r>
          </w:p>
        </w:tc>
        <w:tc>
          <w:tcPr>
            <w:tcW w:w="869" w:type="dxa"/>
          </w:tcPr>
          <w:p>
            <w:pPr>
              <w:pStyle w:val="TableParagraph"/>
              <w:spacing w:line="220" w:lineRule="exact" w:before="152"/>
              <w:ind w:right="120"/>
              <w:rPr>
                <w:b/>
                <w:sz w:val="20"/>
              </w:rPr>
            </w:pPr>
            <w:r>
              <w:rPr>
                <w:b/>
                <w:spacing w:val="-10"/>
                <w:sz w:val="20"/>
              </w:rPr>
              <w:t>-</w:t>
            </w:r>
          </w:p>
        </w:tc>
        <w:tc>
          <w:tcPr>
            <w:tcW w:w="1036" w:type="dxa"/>
          </w:tcPr>
          <w:p>
            <w:pPr>
              <w:pStyle w:val="TableParagraph"/>
              <w:spacing w:line="220" w:lineRule="exact" w:before="152"/>
              <w:ind w:right="180"/>
              <w:rPr>
                <w:b/>
                <w:sz w:val="20"/>
              </w:rPr>
            </w:pPr>
            <w:r>
              <w:rPr>
                <w:b/>
                <w:spacing w:val="-2"/>
                <w:sz w:val="20"/>
              </w:rPr>
              <w:t>1,050</w:t>
            </w:r>
          </w:p>
        </w:tc>
        <w:tc>
          <w:tcPr>
            <w:tcW w:w="1006" w:type="dxa"/>
          </w:tcPr>
          <w:p>
            <w:pPr>
              <w:pStyle w:val="TableParagraph"/>
              <w:spacing w:line="220" w:lineRule="exact" w:before="152"/>
              <w:ind w:right="101"/>
              <w:rPr>
                <w:sz w:val="20"/>
              </w:rPr>
            </w:pPr>
            <w:r>
              <w:rPr>
                <w:spacing w:val="-2"/>
                <w:sz w:val="20"/>
              </w:rPr>
              <w:t>1,087</w:t>
            </w:r>
          </w:p>
        </w:tc>
      </w:tr>
      <w:tr>
        <w:trPr>
          <w:trHeight w:val="466" w:hRule="atLeast"/>
        </w:trPr>
        <w:tc>
          <w:tcPr>
            <w:tcW w:w="4161" w:type="dxa"/>
            <w:tcBorders>
              <w:bottom w:val="single" w:sz="4" w:space="0" w:color="000000"/>
            </w:tcBorders>
          </w:tcPr>
          <w:p>
            <w:pPr>
              <w:pStyle w:val="TableParagraph"/>
              <w:spacing w:line="223" w:lineRule="auto" w:before="15"/>
              <w:ind w:left="136"/>
              <w:jc w:val="left"/>
              <w:rPr>
                <w:sz w:val="20"/>
              </w:rPr>
            </w:pPr>
            <w:r>
              <w:rPr>
                <w:sz w:val="20"/>
              </w:rPr>
              <w:t>-</w:t>
            </w:r>
            <w:r>
              <w:rPr>
                <w:spacing w:val="-14"/>
                <w:sz w:val="20"/>
              </w:rPr>
              <w:t> </w:t>
            </w:r>
            <w:r>
              <w:rPr>
                <w:sz w:val="20"/>
              </w:rPr>
              <w:t>Return</w:t>
            </w:r>
            <w:r>
              <w:rPr>
                <w:spacing w:val="-14"/>
                <w:sz w:val="20"/>
              </w:rPr>
              <w:t> </w:t>
            </w:r>
            <w:r>
              <w:rPr>
                <w:sz w:val="20"/>
              </w:rPr>
              <w:t>on</w:t>
            </w:r>
            <w:r>
              <w:rPr>
                <w:spacing w:val="-14"/>
                <w:sz w:val="20"/>
              </w:rPr>
              <w:t> </w:t>
            </w:r>
            <w:r>
              <w:rPr>
                <w:sz w:val="20"/>
              </w:rPr>
              <w:t>plan</w:t>
            </w:r>
            <w:r>
              <w:rPr>
                <w:spacing w:val="-14"/>
                <w:sz w:val="20"/>
              </w:rPr>
              <w:t> </w:t>
            </w:r>
            <w:r>
              <w:rPr>
                <w:sz w:val="20"/>
              </w:rPr>
              <w:t>assets</w:t>
            </w:r>
            <w:r>
              <w:rPr>
                <w:spacing w:val="-14"/>
                <w:sz w:val="20"/>
              </w:rPr>
              <w:t> </w:t>
            </w:r>
            <w:r>
              <w:rPr>
                <w:sz w:val="20"/>
              </w:rPr>
              <w:t>excluding</w:t>
            </w:r>
            <w:r>
              <w:rPr>
                <w:spacing w:val="-14"/>
                <w:sz w:val="20"/>
              </w:rPr>
              <w:t> </w:t>
            </w:r>
            <w:r>
              <w:rPr>
                <w:sz w:val="20"/>
              </w:rPr>
              <w:t>interest </w:t>
            </w:r>
            <w:r>
              <w:rPr>
                <w:spacing w:val="-2"/>
                <w:sz w:val="20"/>
              </w:rPr>
              <w:t>income</w:t>
            </w:r>
          </w:p>
        </w:tc>
        <w:tc>
          <w:tcPr>
            <w:tcW w:w="1118" w:type="dxa"/>
            <w:tcBorders>
              <w:bottom w:val="single" w:sz="4" w:space="0" w:color="000000"/>
            </w:tcBorders>
          </w:tcPr>
          <w:p>
            <w:pPr>
              <w:pStyle w:val="TableParagraph"/>
              <w:spacing w:before="216"/>
              <w:ind w:right="131"/>
              <w:rPr>
                <w:sz w:val="20"/>
              </w:rPr>
            </w:pPr>
            <w:r>
              <w:rPr>
                <w:spacing w:val="-2"/>
                <w:sz w:val="20"/>
              </w:rPr>
              <w:t>(3,159)</w:t>
            </w:r>
          </w:p>
        </w:tc>
        <w:tc>
          <w:tcPr>
            <w:tcW w:w="1134" w:type="dxa"/>
            <w:tcBorders>
              <w:bottom w:val="single" w:sz="4" w:space="0" w:color="000000"/>
            </w:tcBorders>
          </w:tcPr>
          <w:p>
            <w:pPr>
              <w:pStyle w:val="TableParagraph"/>
              <w:spacing w:before="216"/>
              <w:ind w:right="109"/>
              <w:rPr>
                <w:sz w:val="20"/>
              </w:rPr>
            </w:pPr>
            <w:r>
              <w:rPr>
                <w:spacing w:val="-2"/>
                <w:sz w:val="20"/>
              </w:rPr>
              <w:t>2,200</w:t>
            </w:r>
          </w:p>
        </w:tc>
        <w:tc>
          <w:tcPr>
            <w:tcW w:w="869" w:type="dxa"/>
            <w:tcBorders>
              <w:bottom w:val="single" w:sz="4" w:space="0" w:color="000000"/>
            </w:tcBorders>
          </w:tcPr>
          <w:p>
            <w:pPr>
              <w:pStyle w:val="TableParagraph"/>
              <w:spacing w:before="216"/>
              <w:ind w:right="120"/>
              <w:rPr>
                <w:b/>
                <w:sz w:val="20"/>
              </w:rPr>
            </w:pPr>
            <w:r>
              <w:rPr>
                <w:b/>
                <w:spacing w:val="-10"/>
                <w:sz w:val="20"/>
              </w:rPr>
              <w:t>-</w:t>
            </w:r>
          </w:p>
        </w:tc>
        <w:tc>
          <w:tcPr>
            <w:tcW w:w="1036" w:type="dxa"/>
            <w:tcBorders>
              <w:bottom w:val="single" w:sz="4" w:space="0" w:color="000000"/>
            </w:tcBorders>
          </w:tcPr>
          <w:p>
            <w:pPr>
              <w:pStyle w:val="TableParagraph"/>
              <w:spacing w:before="216"/>
              <w:ind w:right="184"/>
              <w:rPr>
                <w:b/>
                <w:sz w:val="20"/>
              </w:rPr>
            </w:pPr>
            <w:r>
              <w:rPr>
                <w:b/>
                <w:spacing w:val="-2"/>
                <w:sz w:val="20"/>
              </w:rPr>
              <w:t>(959)</w:t>
            </w:r>
          </w:p>
        </w:tc>
        <w:tc>
          <w:tcPr>
            <w:tcW w:w="1006" w:type="dxa"/>
            <w:tcBorders>
              <w:bottom w:val="single" w:sz="4" w:space="0" w:color="000000"/>
            </w:tcBorders>
          </w:tcPr>
          <w:p>
            <w:pPr>
              <w:pStyle w:val="TableParagraph"/>
              <w:spacing w:before="216"/>
              <w:ind w:right="101"/>
              <w:rPr>
                <w:sz w:val="20"/>
              </w:rPr>
            </w:pPr>
            <w:r>
              <w:rPr>
                <w:spacing w:val="-2"/>
                <w:sz w:val="20"/>
              </w:rPr>
              <w:t>14,988</w:t>
            </w:r>
          </w:p>
        </w:tc>
      </w:tr>
      <w:tr>
        <w:trPr>
          <w:trHeight w:val="340" w:hRule="atLeast"/>
        </w:trPr>
        <w:tc>
          <w:tcPr>
            <w:tcW w:w="4161" w:type="dxa"/>
            <w:tcBorders>
              <w:top w:val="single" w:sz="4" w:space="0" w:color="000000"/>
              <w:bottom w:val="single" w:sz="4" w:space="0" w:color="000000"/>
            </w:tcBorders>
          </w:tcPr>
          <w:p>
            <w:pPr>
              <w:pStyle w:val="TableParagraph"/>
              <w:spacing w:before="52"/>
              <w:ind w:left="136"/>
              <w:jc w:val="left"/>
              <w:rPr>
                <w:sz w:val="20"/>
              </w:rPr>
            </w:pPr>
            <w:r>
              <w:rPr>
                <w:sz w:val="20"/>
              </w:rPr>
              <w:t>Surplus</w:t>
            </w:r>
            <w:r>
              <w:rPr>
                <w:spacing w:val="-7"/>
                <w:sz w:val="20"/>
              </w:rPr>
              <w:t> </w:t>
            </w:r>
            <w:r>
              <w:rPr>
                <w:sz w:val="20"/>
              </w:rPr>
              <w:t>in</w:t>
            </w:r>
            <w:r>
              <w:rPr>
                <w:spacing w:val="-11"/>
                <w:sz w:val="20"/>
              </w:rPr>
              <w:t> </w:t>
            </w:r>
            <w:r>
              <w:rPr>
                <w:sz w:val="20"/>
              </w:rPr>
              <w:t>the</w:t>
            </w:r>
            <w:r>
              <w:rPr>
                <w:spacing w:val="-10"/>
                <w:sz w:val="20"/>
              </w:rPr>
              <w:t> </w:t>
            </w:r>
            <w:r>
              <w:rPr>
                <w:sz w:val="20"/>
              </w:rPr>
              <w:t>scheme</w:t>
            </w:r>
            <w:r>
              <w:rPr>
                <w:spacing w:val="-8"/>
                <w:sz w:val="20"/>
              </w:rPr>
              <w:t> </w:t>
            </w:r>
            <w:r>
              <w:rPr>
                <w:sz w:val="20"/>
              </w:rPr>
              <w:t>as</w:t>
            </w:r>
            <w:r>
              <w:rPr>
                <w:spacing w:val="-9"/>
                <w:sz w:val="20"/>
              </w:rPr>
              <w:t> </w:t>
            </w:r>
            <w:r>
              <w:rPr>
                <w:sz w:val="20"/>
              </w:rPr>
              <w:t>at</w:t>
            </w:r>
            <w:r>
              <w:rPr>
                <w:spacing w:val="-7"/>
                <w:sz w:val="20"/>
              </w:rPr>
              <w:t> </w:t>
            </w:r>
            <w:r>
              <w:rPr>
                <w:sz w:val="20"/>
              </w:rPr>
              <w:t>31</w:t>
            </w:r>
            <w:r>
              <w:rPr>
                <w:spacing w:val="-6"/>
                <w:sz w:val="20"/>
              </w:rPr>
              <w:t> </w:t>
            </w:r>
            <w:r>
              <w:rPr>
                <w:sz w:val="20"/>
              </w:rPr>
              <w:t>August</w:t>
            </w:r>
            <w:r>
              <w:rPr>
                <w:spacing w:val="-10"/>
                <w:sz w:val="20"/>
              </w:rPr>
              <w:t> </w:t>
            </w:r>
            <w:r>
              <w:rPr>
                <w:spacing w:val="-4"/>
                <w:sz w:val="20"/>
              </w:rPr>
              <w:t>2023</w:t>
            </w:r>
          </w:p>
        </w:tc>
        <w:tc>
          <w:tcPr>
            <w:tcW w:w="1118" w:type="dxa"/>
            <w:tcBorders>
              <w:top w:val="single" w:sz="4" w:space="0" w:color="000000"/>
              <w:bottom w:val="single" w:sz="4" w:space="0" w:color="000000"/>
            </w:tcBorders>
          </w:tcPr>
          <w:p>
            <w:pPr>
              <w:pStyle w:val="TableParagraph"/>
              <w:spacing w:before="52"/>
              <w:ind w:right="127"/>
              <w:rPr>
                <w:b/>
                <w:sz w:val="20"/>
              </w:rPr>
            </w:pPr>
            <w:r>
              <w:rPr>
                <w:b/>
                <w:spacing w:val="-2"/>
                <w:sz w:val="20"/>
              </w:rPr>
              <w:t>30,218</w:t>
            </w:r>
          </w:p>
        </w:tc>
        <w:tc>
          <w:tcPr>
            <w:tcW w:w="1134" w:type="dxa"/>
            <w:tcBorders>
              <w:top w:val="single" w:sz="4" w:space="0" w:color="000000"/>
              <w:bottom w:val="single" w:sz="4" w:space="0" w:color="000000"/>
            </w:tcBorders>
          </w:tcPr>
          <w:p>
            <w:pPr>
              <w:pStyle w:val="TableParagraph"/>
              <w:spacing w:before="52"/>
              <w:ind w:right="108"/>
              <w:rPr>
                <w:b/>
                <w:sz w:val="20"/>
              </w:rPr>
            </w:pPr>
            <w:r>
              <w:rPr>
                <w:b/>
                <w:spacing w:val="-2"/>
                <w:sz w:val="20"/>
              </w:rPr>
              <w:t>(21,135)</w:t>
            </w:r>
          </w:p>
        </w:tc>
        <w:tc>
          <w:tcPr>
            <w:tcW w:w="869" w:type="dxa"/>
            <w:tcBorders>
              <w:top w:val="single" w:sz="4" w:space="0" w:color="000000"/>
              <w:bottom w:val="single" w:sz="4" w:space="0" w:color="000000"/>
            </w:tcBorders>
          </w:tcPr>
          <w:p>
            <w:pPr>
              <w:pStyle w:val="TableParagraph"/>
              <w:spacing w:line="225" w:lineRule="exact"/>
              <w:ind w:right="132"/>
              <w:rPr>
                <w:b/>
                <w:sz w:val="20"/>
              </w:rPr>
            </w:pPr>
            <w:r>
              <w:rPr>
                <w:b/>
                <w:spacing w:val="-2"/>
                <w:sz w:val="20"/>
              </w:rPr>
              <w:t>(9,083)</w:t>
            </w:r>
          </w:p>
        </w:tc>
        <w:tc>
          <w:tcPr>
            <w:tcW w:w="1036" w:type="dxa"/>
            <w:tcBorders>
              <w:top w:val="single" w:sz="4" w:space="0" w:color="000000"/>
              <w:bottom w:val="single" w:sz="4" w:space="0" w:color="000000"/>
            </w:tcBorders>
          </w:tcPr>
          <w:p>
            <w:pPr>
              <w:pStyle w:val="TableParagraph"/>
              <w:spacing w:before="52"/>
              <w:ind w:right="169"/>
              <w:rPr>
                <w:b/>
                <w:sz w:val="20"/>
              </w:rPr>
            </w:pPr>
            <w:r>
              <w:rPr>
                <w:b/>
                <w:spacing w:val="-10"/>
                <w:sz w:val="20"/>
              </w:rPr>
              <w:t>-</w:t>
            </w:r>
          </w:p>
        </w:tc>
        <w:tc>
          <w:tcPr>
            <w:tcW w:w="1006" w:type="dxa"/>
            <w:tcBorders>
              <w:top w:val="single" w:sz="4" w:space="0" w:color="000000"/>
              <w:bottom w:val="single" w:sz="4" w:space="0" w:color="000000"/>
            </w:tcBorders>
          </w:tcPr>
          <w:p>
            <w:pPr>
              <w:pStyle w:val="TableParagraph"/>
              <w:spacing w:before="52"/>
              <w:ind w:right="92"/>
              <w:rPr>
                <w:sz w:val="20"/>
              </w:rPr>
            </w:pPr>
            <w:r>
              <w:rPr>
                <w:spacing w:val="-10"/>
                <w:sz w:val="20"/>
              </w:rPr>
              <w:t>-</w:t>
            </w:r>
          </w:p>
        </w:tc>
      </w:tr>
    </w:tbl>
    <w:p>
      <w:pPr>
        <w:pStyle w:val="BodyText"/>
        <w:spacing w:before="203"/>
      </w:pPr>
    </w:p>
    <w:p>
      <w:pPr>
        <w:pStyle w:val="BodyText"/>
        <w:spacing w:before="0"/>
        <w:ind w:left="741" w:right="1148"/>
      </w:pPr>
      <w:r>
        <w:rPr/>
        <w:t>The</w:t>
      </w:r>
      <w:r>
        <w:rPr>
          <w:spacing w:val="-4"/>
        </w:rPr>
        <w:t> </w:t>
      </w:r>
      <w:r>
        <w:rPr/>
        <w:t>actual</w:t>
      </w:r>
      <w:r>
        <w:rPr>
          <w:spacing w:val="-5"/>
        </w:rPr>
        <w:t> </w:t>
      </w:r>
      <w:r>
        <w:rPr/>
        <w:t>return</w:t>
      </w:r>
      <w:r>
        <w:rPr>
          <w:spacing w:val="-7"/>
        </w:rPr>
        <w:t> </w:t>
      </w:r>
      <w:r>
        <w:rPr/>
        <w:t>on</w:t>
      </w:r>
      <w:r>
        <w:rPr>
          <w:spacing w:val="-6"/>
        </w:rPr>
        <w:t> </w:t>
      </w:r>
      <w:r>
        <w:rPr/>
        <w:t>plan</w:t>
      </w:r>
      <w:r>
        <w:rPr>
          <w:spacing w:val="-4"/>
        </w:rPr>
        <w:t> </w:t>
      </w:r>
      <w:r>
        <w:rPr/>
        <w:t>assets</w:t>
      </w:r>
      <w:r>
        <w:rPr>
          <w:spacing w:val="-7"/>
        </w:rPr>
        <w:t> </w:t>
      </w:r>
      <w:r>
        <w:rPr/>
        <w:t>over</w:t>
      </w:r>
      <w:r>
        <w:rPr>
          <w:spacing w:val="-8"/>
        </w:rPr>
        <w:t> </w:t>
      </w:r>
      <w:r>
        <w:rPr/>
        <w:t>the</w:t>
      </w:r>
      <w:r>
        <w:rPr>
          <w:spacing w:val="-7"/>
        </w:rPr>
        <w:t> </w:t>
      </w:r>
      <w:r>
        <w:rPr/>
        <w:t>period</w:t>
      </w:r>
      <w:r>
        <w:rPr>
          <w:spacing w:val="-3"/>
        </w:rPr>
        <w:t> </w:t>
      </w:r>
      <w:r>
        <w:rPr/>
        <w:t>ending</w:t>
      </w:r>
      <w:r>
        <w:rPr>
          <w:spacing w:val="-6"/>
        </w:rPr>
        <w:t> </w:t>
      </w:r>
      <w:r>
        <w:rPr/>
        <w:t>31</w:t>
      </w:r>
      <w:r>
        <w:rPr>
          <w:spacing w:val="-7"/>
        </w:rPr>
        <w:t> </w:t>
      </w:r>
      <w:r>
        <w:rPr/>
        <w:t>August</w:t>
      </w:r>
      <w:r>
        <w:rPr>
          <w:spacing w:val="-8"/>
        </w:rPr>
        <w:t> </w:t>
      </w:r>
      <w:r>
        <w:rPr/>
        <w:t>2023</w:t>
      </w:r>
      <w:r>
        <w:rPr>
          <w:spacing w:val="-4"/>
        </w:rPr>
        <w:t> </w:t>
      </w:r>
      <w:r>
        <w:rPr/>
        <w:t>was</w:t>
      </w:r>
      <w:r>
        <w:rPr>
          <w:spacing w:val="-7"/>
        </w:rPr>
        <w:t> </w:t>
      </w:r>
      <w:r>
        <w:rPr/>
        <w:t>£703,000 (2022: £1,231,000).</w:t>
      </w:r>
    </w:p>
    <w:p>
      <w:pPr>
        <w:pStyle w:val="Heading3"/>
        <w:ind w:left="777"/>
      </w:pPr>
      <w:r>
        <w:rPr/>
        <w:t>25.</w:t>
      </w:r>
      <w:r>
        <w:rPr>
          <w:spacing w:val="-10"/>
        </w:rPr>
        <w:t> </w:t>
      </w:r>
      <w:r>
        <w:rPr/>
        <w:t>Business</w:t>
      </w:r>
      <w:r>
        <w:rPr>
          <w:spacing w:val="-8"/>
        </w:rPr>
        <w:t> </w:t>
      </w:r>
      <w:r>
        <w:rPr>
          <w:spacing w:val="-2"/>
        </w:rPr>
        <w:t>combinations</w:t>
      </w:r>
    </w:p>
    <w:p>
      <w:pPr>
        <w:spacing w:before="241"/>
        <w:ind w:left="777" w:right="0" w:firstLine="0"/>
        <w:jc w:val="left"/>
        <w:rPr>
          <w:b/>
          <w:sz w:val="24"/>
        </w:rPr>
      </w:pPr>
      <w:r>
        <w:rPr>
          <w:b/>
          <w:sz w:val="24"/>
        </w:rPr>
        <w:t>Academy</w:t>
      </w:r>
      <w:r>
        <w:rPr>
          <w:b/>
          <w:spacing w:val="-14"/>
          <w:sz w:val="24"/>
        </w:rPr>
        <w:t> </w:t>
      </w:r>
      <w:r>
        <w:rPr>
          <w:b/>
          <w:sz w:val="24"/>
        </w:rPr>
        <w:t>conversions:</w:t>
      </w:r>
      <w:r>
        <w:rPr>
          <w:b/>
          <w:spacing w:val="-10"/>
          <w:sz w:val="24"/>
        </w:rPr>
        <w:t> </w:t>
      </w:r>
      <w:r>
        <w:rPr>
          <w:b/>
          <w:sz w:val="24"/>
        </w:rPr>
        <w:t>The</w:t>
      </w:r>
      <w:r>
        <w:rPr>
          <w:b/>
          <w:spacing w:val="-12"/>
          <w:sz w:val="24"/>
        </w:rPr>
        <w:t> </w:t>
      </w:r>
      <w:r>
        <w:rPr>
          <w:b/>
          <w:sz w:val="24"/>
        </w:rPr>
        <w:t>Shaw</w:t>
      </w:r>
      <w:r>
        <w:rPr>
          <w:b/>
          <w:spacing w:val="-10"/>
          <w:sz w:val="24"/>
        </w:rPr>
        <w:t> </w:t>
      </w:r>
      <w:r>
        <w:rPr>
          <w:b/>
          <w:sz w:val="24"/>
        </w:rPr>
        <w:t>Education</w:t>
      </w:r>
      <w:r>
        <w:rPr>
          <w:b/>
          <w:spacing w:val="-10"/>
          <w:sz w:val="24"/>
        </w:rPr>
        <w:t> </w:t>
      </w:r>
      <w:r>
        <w:rPr>
          <w:b/>
          <w:sz w:val="24"/>
        </w:rPr>
        <w:t>Trust</w:t>
      </w:r>
      <w:r>
        <w:rPr>
          <w:b/>
          <w:spacing w:val="-11"/>
          <w:sz w:val="24"/>
        </w:rPr>
        <w:t> </w:t>
      </w:r>
      <w:r>
        <w:rPr>
          <w:b/>
          <w:spacing w:val="-2"/>
          <w:sz w:val="24"/>
        </w:rPr>
        <w:t>(SET)</w:t>
      </w:r>
    </w:p>
    <w:p>
      <w:pPr>
        <w:pStyle w:val="BodyText"/>
        <w:ind w:left="777" w:right="977"/>
      </w:pPr>
      <w:r>
        <w:rPr/>
        <w:t>SET</w:t>
      </w:r>
      <w:r>
        <w:rPr>
          <w:spacing w:val="-5"/>
        </w:rPr>
        <w:t> </w:t>
      </w:r>
      <w:r>
        <w:rPr/>
        <w:t>was</w:t>
      </w:r>
      <w:r>
        <w:rPr>
          <w:spacing w:val="-4"/>
        </w:rPr>
        <w:t> </w:t>
      </w:r>
      <w:r>
        <w:rPr/>
        <w:t>incorporated</w:t>
      </w:r>
      <w:r>
        <w:rPr>
          <w:spacing w:val="-5"/>
        </w:rPr>
        <w:t> </w:t>
      </w:r>
      <w:r>
        <w:rPr/>
        <w:t>as</w:t>
      </w:r>
      <w:r>
        <w:rPr>
          <w:spacing w:val="-4"/>
        </w:rPr>
        <w:t> </w:t>
      </w:r>
      <w:r>
        <w:rPr/>
        <w:t>a</w:t>
      </w:r>
      <w:r>
        <w:rPr>
          <w:spacing w:val="-1"/>
        </w:rPr>
        <w:t> </w:t>
      </w:r>
      <w:r>
        <w:rPr/>
        <w:t>wholly</w:t>
      </w:r>
      <w:r>
        <w:rPr>
          <w:spacing w:val="-4"/>
        </w:rPr>
        <w:t> </w:t>
      </w:r>
      <w:r>
        <w:rPr/>
        <w:t>owned</w:t>
      </w:r>
      <w:r>
        <w:rPr>
          <w:spacing w:val="-3"/>
        </w:rPr>
        <w:t> </w:t>
      </w:r>
      <w:r>
        <w:rPr/>
        <w:t>subsidiary</w:t>
      </w:r>
      <w:r>
        <w:rPr>
          <w:spacing w:val="-5"/>
        </w:rPr>
        <w:t> </w:t>
      </w:r>
      <w:r>
        <w:rPr/>
        <w:t>on</w:t>
      </w:r>
      <w:r>
        <w:rPr>
          <w:spacing w:val="-6"/>
        </w:rPr>
        <w:t> </w:t>
      </w:r>
      <w:r>
        <w:rPr/>
        <w:t>2</w:t>
      </w:r>
      <w:r>
        <w:rPr>
          <w:spacing w:val="-1"/>
        </w:rPr>
        <w:t> </w:t>
      </w:r>
      <w:r>
        <w:rPr/>
        <w:t>June</w:t>
      </w:r>
      <w:r>
        <w:rPr>
          <w:spacing w:val="-5"/>
        </w:rPr>
        <w:t> </w:t>
      </w:r>
      <w:r>
        <w:rPr/>
        <w:t>2014</w:t>
      </w:r>
      <w:r>
        <w:rPr>
          <w:spacing w:val="-5"/>
        </w:rPr>
        <w:t> </w:t>
      </w:r>
      <w:r>
        <w:rPr/>
        <w:t>as</w:t>
      </w:r>
      <w:r>
        <w:rPr>
          <w:spacing w:val="-4"/>
        </w:rPr>
        <w:t> </w:t>
      </w:r>
      <w:r>
        <w:rPr/>
        <w:t>a</w:t>
      </w:r>
      <w:r>
        <w:rPr>
          <w:spacing w:val="-3"/>
        </w:rPr>
        <w:t> </w:t>
      </w:r>
      <w:r>
        <w:rPr/>
        <w:t>Multi</w:t>
      </w:r>
      <w:r>
        <w:rPr>
          <w:spacing w:val="-7"/>
        </w:rPr>
        <w:t> </w:t>
      </w:r>
      <w:r>
        <w:rPr/>
        <w:t>Academy Trust to effect the sponsorship of three special schools / academies in Staffordshire.</w:t>
      </w:r>
    </w:p>
    <w:p>
      <w:pPr>
        <w:pStyle w:val="BodyText"/>
        <w:ind w:left="777" w:right="1148"/>
      </w:pPr>
      <w:r>
        <w:rPr/>
        <w:t>During</w:t>
      </w:r>
      <w:r>
        <w:rPr>
          <w:spacing w:val="-3"/>
        </w:rPr>
        <w:t> </w:t>
      </w:r>
      <w:r>
        <w:rPr/>
        <w:t>the</w:t>
      </w:r>
      <w:r>
        <w:rPr>
          <w:spacing w:val="-3"/>
        </w:rPr>
        <w:t> </w:t>
      </w:r>
      <w:r>
        <w:rPr/>
        <w:t>year</w:t>
      </w:r>
      <w:r>
        <w:rPr>
          <w:spacing w:val="-7"/>
        </w:rPr>
        <w:t> </w:t>
      </w:r>
      <w:r>
        <w:rPr/>
        <w:t>a</w:t>
      </w:r>
      <w:r>
        <w:rPr>
          <w:spacing w:val="-3"/>
        </w:rPr>
        <w:t> </w:t>
      </w:r>
      <w:r>
        <w:rPr/>
        <w:t>further</w:t>
      </w:r>
      <w:r>
        <w:rPr>
          <w:spacing w:val="-6"/>
        </w:rPr>
        <w:t> </w:t>
      </w:r>
      <w:r>
        <w:rPr/>
        <w:t>school</w:t>
      </w:r>
      <w:r>
        <w:rPr>
          <w:spacing w:val="-4"/>
        </w:rPr>
        <w:t> </w:t>
      </w:r>
      <w:r>
        <w:rPr/>
        <w:t>was</w:t>
      </w:r>
      <w:r>
        <w:rPr>
          <w:spacing w:val="-6"/>
        </w:rPr>
        <w:t> </w:t>
      </w:r>
      <w:r>
        <w:rPr/>
        <w:t>converted</w:t>
      </w:r>
      <w:r>
        <w:rPr>
          <w:spacing w:val="-2"/>
        </w:rPr>
        <w:t> </w:t>
      </w:r>
      <w:r>
        <w:rPr/>
        <w:t>to</w:t>
      </w:r>
      <w:r>
        <w:rPr>
          <w:spacing w:val="-6"/>
        </w:rPr>
        <w:t> </w:t>
      </w:r>
      <w:r>
        <w:rPr/>
        <w:t>SET</w:t>
      </w:r>
      <w:r>
        <w:rPr>
          <w:spacing w:val="-7"/>
        </w:rPr>
        <w:t> </w:t>
      </w:r>
      <w:r>
        <w:rPr/>
        <w:t>(2021–22:</w:t>
      </w:r>
      <w:r>
        <w:rPr>
          <w:spacing w:val="-6"/>
        </w:rPr>
        <w:t> </w:t>
      </w:r>
      <w:r>
        <w:rPr/>
        <w:t>two)</w:t>
      </w:r>
      <w:r>
        <w:rPr>
          <w:spacing w:val="-7"/>
        </w:rPr>
        <w:t> </w:t>
      </w:r>
      <w:r>
        <w:rPr/>
        <w:t>The</w:t>
      </w:r>
      <w:r>
        <w:rPr>
          <w:spacing w:val="-3"/>
        </w:rPr>
        <w:t> </w:t>
      </w:r>
      <w:r>
        <w:rPr/>
        <w:t>figures</w:t>
      </w:r>
      <w:r>
        <w:rPr>
          <w:spacing w:val="-6"/>
        </w:rPr>
        <w:t> </w:t>
      </w:r>
      <w:r>
        <w:rPr/>
        <w:t>are shown in the following table.</w:t>
      </w:r>
    </w:p>
    <w:p>
      <w:pPr>
        <w:pStyle w:val="BodyText"/>
        <w:ind w:left="777"/>
      </w:pPr>
      <w:r>
        <w:rPr/>
        <w:t>Portland</w:t>
      </w:r>
      <w:r>
        <w:rPr>
          <w:spacing w:val="-7"/>
        </w:rPr>
        <w:t> </w:t>
      </w:r>
      <w:r>
        <w:rPr/>
        <w:t>School</w:t>
      </w:r>
      <w:r>
        <w:rPr>
          <w:spacing w:val="-11"/>
        </w:rPr>
        <w:t> </w:t>
      </w:r>
      <w:r>
        <w:rPr/>
        <w:t>and</w:t>
      </w:r>
      <w:r>
        <w:rPr>
          <w:spacing w:val="-6"/>
        </w:rPr>
        <w:t> </w:t>
      </w:r>
      <w:r>
        <w:rPr/>
        <w:t>Specialist</w:t>
      </w:r>
      <w:r>
        <w:rPr>
          <w:spacing w:val="-6"/>
        </w:rPr>
        <w:t> </w:t>
      </w:r>
      <w:r>
        <w:rPr/>
        <w:t>College</w:t>
      </w:r>
      <w:r>
        <w:rPr>
          <w:spacing w:val="-5"/>
        </w:rPr>
        <w:t> </w:t>
      </w:r>
      <w:r>
        <w:rPr/>
        <w:t>-</w:t>
      </w:r>
      <w:r>
        <w:rPr>
          <w:spacing w:val="-8"/>
        </w:rPr>
        <w:t> </w:t>
      </w:r>
      <w:r>
        <w:rPr/>
        <w:t>transferred</w:t>
      </w:r>
      <w:r>
        <w:rPr>
          <w:spacing w:val="-4"/>
        </w:rPr>
        <w:t> </w:t>
      </w:r>
      <w:r>
        <w:rPr/>
        <w:t>26</w:t>
      </w:r>
      <w:r>
        <w:rPr>
          <w:spacing w:val="-5"/>
        </w:rPr>
        <w:t> </w:t>
      </w:r>
      <w:r>
        <w:rPr/>
        <w:t>January</w:t>
      </w:r>
      <w:r>
        <w:rPr>
          <w:spacing w:val="-7"/>
        </w:rPr>
        <w:t> </w:t>
      </w:r>
      <w:r>
        <w:rPr>
          <w:spacing w:val="-2"/>
        </w:rPr>
        <w:t>2023.</w:t>
      </w:r>
    </w:p>
    <w:p>
      <w:pPr>
        <w:pStyle w:val="BodyText"/>
        <w:ind w:left="777" w:right="977"/>
      </w:pPr>
      <w:r>
        <w:rPr/>
        <w:t>No cash consideration has been paid to the academy, and so no goodwill adjustments are</w:t>
      </w:r>
      <w:r>
        <w:rPr>
          <w:spacing w:val="-1"/>
        </w:rPr>
        <w:t> </w:t>
      </w:r>
      <w:r>
        <w:rPr/>
        <w:t>required.</w:t>
      </w:r>
      <w:r>
        <w:rPr>
          <w:spacing w:val="-1"/>
        </w:rPr>
        <w:t> </w:t>
      </w:r>
      <w:r>
        <w:rPr/>
        <w:t>The</w:t>
      </w:r>
      <w:r>
        <w:rPr>
          <w:spacing w:val="-1"/>
        </w:rPr>
        <w:t> </w:t>
      </w:r>
      <w:r>
        <w:rPr/>
        <w:t>book</w:t>
      </w:r>
      <w:r>
        <w:rPr>
          <w:spacing w:val="-3"/>
        </w:rPr>
        <w:t> </w:t>
      </w:r>
      <w:r>
        <w:rPr/>
        <w:t>values</w:t>
      </w:r>
      <w:r>
        <w:rPr>
          <w:spacing w:val="-3"/>
        </w:rPr>
        <w:t> </w:t>
      </w:r>
      <w:r>
        <w:rPr/>
        <w:t>of</w:t>
      </w:r>
      <w:r>
        <w:rPr>
          <w:spacing w:val="-1"/>
        </w:rPr>
        <w:t> </w:t>
      </w:r>
      <w:r>
        <w:rPr/>
        <w:t>the</w:t>
      </w:r>
      <w:r>
        <w:rPr>
          <w:spacing w:val="-2"/>
        </w:rPr>
        <w:t> </w:t>
      </w:r>
      <w:r>
        <w:rPr/>
        <w:t>assets</w:t>
      </w:r>
      <w:r>
        <w:rPr>
          <w:spacing w:val="-4"/>
        </w:rPr>
        <w:t> </w:t>
      </w:r>
      <w:r>
        <w:rPr/>
        <w:t>and</w:t>
      </w:r>
      <w:r>
        <w:rPr>
          <w:spacing w:val="-1"/>
        </w:rPr>
        <w:t> </w:t>
      </w:r>
      <w:r>
        <w:rPr/>
        <w:t>liabilities</w:t>
      </w:r>
      <w:r>
        <w:rPr>
          <w:spacing w:val="-1"/>
        </w:rPr>
        <w:t> </w:t>
      </w:r>
      <w:r>
        <w:rPr/>
        <w:t>were</w:t>
      </w:r>
      <w:r>
        <w:rPr>
          <w:spacing w:val="-1"/>
        </w:rPr>
        <w:t> </w:t>
      </w:r>
      <w:r>
        <w:rPr/>
        <w:t>judged</w:t>
      </w:r>
      <w:r>
        <w:rPr>
          <w:spacing w:val="-1"/>
        </w:rPr>
        <w:t> </w:t>
      </w:r>
      <w:r>
        <w:rPr/>
        <w:t>to</w:t>
      </w:r>
      <w:r>
        <w:rPr>
          <w:spacing w:val="-1"/>
        </w:rPr>
        <w:t> </w:t>
      </w:r>
      <w:r>
        <w:rPr/>
        <w:t>be</w:t>
      </w:r>
      <w:r>
        <w:rPr>
          <w:spacing w:val="-1"/>
        </w:rPr>
        <w:t> </w:t>
      </w:r>
      <w:r>
        <w:rPr/>
        <w:t>at</w:t>
      </w:r>
      <w:r>
        <w:rPr>
          <w:spacing w:val="-4"/>
        </w:rPr>
        <w:t> </w:t>
      </w:r>
      <w:r>
        <w:rPr/>
        <w:t>fair</w:t>
      </w:r>
      <w:r>
        <w:rPr>
          <w:spacing w:val="-2"/>
        </w:rPr>
        <w:t> </w:t>
      </w:r>
      <w:r>
        <w:rPr/>
        <w:t>value and</w:t>
      </w:r>
      <w:r>
        <w:rPr>
          <w:spacing w:val="-7"/>
        </w:rPr>
        <w:t> </w:t>
      </w:r>
      <w:r>
        <w:rPr/>
        <w:t>had</w:t>
      </w:r>
      <w:r>
        <w:rPr>
          <w:spacing w:val="-7"/>
        </w:rPr>
        <w:t> </w:t>
      </w:r>
      <w:r>
        <w:rPr/>
        <w:t>been</w:t>
      </w:r>
      <w:r>
        <w:rPr>
          <w:spacing w:val="-7"/>
        </w:rPr>
        <w:t> </w:t>
      </w:r>
      <w:r>
        <w:rPr/>
        <w:t>treated</w:t>
      </w:r>
      <w:r>
        <w:rPr>
          <w:spacing w:val="-3"/>
        </w:rPr>
        <w:t> </w:t>
      </w:r>
      <w:r>
        <w:rPr/>
        <w:t>in</w:t>
      </w:r>
      <w:r>
        <w:rPr>
          <w:spacing w:val="-4"/>
        </w:rPr>
        <w:t> </w:t>
      </w:r>
      <w:r>
        <w:rPr/>
        <w:t>accordance</w:t>
      </w:r>
      <w:r>
        <w:rPr>
          <w:spacing w:val="-3"/>
        </w:rPr>
        <w:t> </w:t>
      </w:r>
      <w:r>
        <w:rPr/>
        <w:t>with</w:t>
      </w:r>
      <w:r>
        <w:rPr>
          <w:spacing w:val="-4"/>
        </w:rPr>
        <w:t> </w:t>
      </w:r>
      <w:r>
        <w:rPr/>
        <w:t>the</w:t>
      </w:r>
      <w:r>
        <w:rPr>
          <w:spacing w:val="-9"/>
        </w:rPr>
        <w:t> </w:t>
      </w:r>
      <w:r>
        <w:rPr/>
        <w:t>Group’s</w:t>
      </w:r>
      <w:r>
        <w:rPr>
          <w:spacing w:val="-7"/>
        </w:rPr>
        <w:t> </w:t>
      </w:r>
      <w:r>
        <w:rPr/>
        <w:t>accounting</w:t>
      </w:r>
      <w:r>
        <w:rPr>
          <w:spacing w:val="-5"/>
        </w:rPr>
        <w:t> </w:t>
      </w:r>
      <w:r>
        <w:rPr/>
        <w:t>principles,</w:t>
      </w:r>
      <w:r>
        <w:rPr>
          <w:spacing w:val="-4"/>
        </w:rPr>
        <w:t> </w:t>
      </w:r>
      <w:r>
        <w:rPr/>
        <w:t>therefore</w:t>
      </w:r>
      <w:r>
        <w:rPr>
          <w:spacing w:val="-4"/>
        </w:rPr>
        <w:t> </w:t>
      </w:r>
      <w:r>
        <w:rPr/>
        <w:t>no adjustments were required, and the financial activity of SET has been fully consolidated into the Group financial statements from their date of transfer.</w:t>
      </w:r>
    </w:p>
    <w:p>
      <w:pPr>
        <w:spacing w:after="0"/>
        <w:sectPr>
          <w:pgSz w:w="11920" w:h="16850"/>
          <w:pgMar w:header="715" w:footer="881" w:top="960" w:bottom="1080" w:left="380" w:right="320"/>
        </w:sectPr>
      </w:pPr>
    </w:p>
    <w:p>
      <w:pPr>
        <w:pStyle w:val="BodyText"/>
        <w:spacing w:before="184"/>
      </w:pPr>
    </w:p>
    <w:p>
      <w:pPr>
        <w:pStyle w:val="Heading3"/>
        <w:spacing w:before="0"/>
        <w:ind w:left="777"/>
      </w:pPr>
      <w:r>
        <w:rPr/>
        <w:t>25.</w:t>
      </w:r>
      <w:r>
        <w:rPr>
          <w:spacing w:val="-11"/>
        </w:rPr>
        <w:t> </w:t>
      </w:r>
      <w:r>
        <w:rPr/>
        <w:t>Business</w:t>
      </w:r>
      <w:r>
        <w:rPr>
          <w:spacing w:val="-10"/>
        </w:rPr>
        <w:t> </w:t>
      </w:r>
      <w:r>
        <w:rPr/>
        <w:t>combinations</w:t>
      </w:r>
      <w:r>
        <w:rPr>
          <w:spacing w:val="-10"/>
        </w:rPr>
        <w:t> </w:t>
      </w:r>
      <w:r>
        <w:rPr>
          <w:spacing w:val="-2"/>
        </w:rPr>
        <w:t>(continued)</w:t>
      </w:r>
    </w:p>
    <w:p>
      <w:pPr>
        <w:pStyle w:val="BodyText"/>
        <w:ind w:left="777" w:right="1113"/>
      </w:pPr>
      <w:r>
        <w:rPr/>
        <w:t>The</w:t>
      </w:r>
      <w:r>
        <w:rPr>
          <w:spacing w:val="-3"/>
        </w:rPr>
        <w:t> </w:t>
      </w:r>
      <w:r>
        <w:rPr/>
        <w:t>tangible</w:t>
      </w:r>
      <w:r>
        <w:rPr>
          <w:spacing w:val="-3"/>
        </w:rPr>
        <w:t> </w:t>
      </w:r>
      <w:r>
        <w:rPr/>
        <w:t>fixed</w:t>
      </w:r>
      <w:r>
        <w:rPr>
          <w:spacing w:val="-3"/>
        </w:rPr>
        <w:t> </w:t>
      </w:r>
      <w:r>
        <w:rPr/>
        <w:t>assets</w:t>
      </w:r>
      <w:r>
        <w:rPr>
          <w:spacing w:val="-3"/>
        </w:rPr>
        <w:t> </w:t>
      </w:r>
      <w:r>
        <w:rPr/>
        <w:t>relate</w:t>
      </w:r>
      <w:r>
        <w:rPr>
          <w:spacing w:val="-3"/>
        </w:rPr>
        <w:t> </w:t>
      </w:r>
      <w:r>
        <w:rPr/>
        <w:t>to</w:t>
      </w:r>
      <w:r>
        <w:rPr>
          <w:spacing w:val="-6"/>
        </w:rPr>
        <w:t> </w:t>
      </w:r>
      <w:r>
        <w:rPr/>
        <w:t>property</w:t>
      </w:r>
      <w:r>
        <w:rPr>
          <w:spacing w:val="-3"/>
        </w:rPr>
        <w:t> </w:t>
      </w:r>
      <w:r>
        <w:rPr/>
        <w:t>which</w:t>
      </w:r>
      <w:r>
        <w:rPr>
          <w:spacing w:val="-1"/>
        </w:rPr>
        <w:t> </w:t>
      </w:r>
      <w:r>
        <w:rPr/>
        <w:t>was</w:t>
      </w:r>
      <w:r>
        <w:rPr>
          <w:spacing w:val="-4"/>
        </w:rPr>
        <w:t> </w:t>
      </w:r>
      <w:r>
        <w:rPr/>
        <w:t>valued</w:t>
      </w:r>
      <w:r>
        <w:rPr>
          <w:spacing w:val="-6"/>
        </w:rPr>
        <w:t> </w:t>
      </w:r>
      <w:r>
        <w:rPr/>
        <w:t>at</w:t>
      </w:r>
      <w:r>
        <w:rPr>
          <w:spacing w:val="-6"/>
        </w:rPr>
        <w:t> </w:t>
      </w:r>
      <w:r>
        <w:rPr/>
        <w:t>the</w:t>
      </w:r>
      <w:r>
        <w:rPr>
          <w:spacing w:val="-8"/>
        </w:rPr>
        <w:t> </w:t>
      </w:r>
      <w:r>
        <w:rPr/>
        <w:t>point</w:t>
      </w:r>
      <w:r>
        <w:rPr>
          <w:spacing w:val="-5"/>
        </w:rPr>
        <w:t> </w:t>
      </w:r>
      <w:r>
        <w:rPr/>
        <w:t>of</w:t>
      </w:r>
      <w:r>
        <w:rPr>
          <w:spacing w:val="-2"/>
        </w:rPr>
        <w:t> </w:t>
      </w:r>
      <w:r>
        <w:rPr/>
        <w:t>transfer</w:t>
      </w:r>
      <w:r>
        <w:rPr>
          <w:spacing w:val="-7"/>
        </w:rPr>
        <w:t> </w:t>
      </w:r>
      <w:r>
        <w:rPr/>
        <w:t>and recorded as a donation received in the Group Statement of Financial Activities.</w:t>
      </w:r>
    </w:p>
    <w:p>
      <w:pPr>
        <w:pStyle w:val="BodyText"/>
        <w:ind w:left="777" w:right="1148"/>
      </w:pPr>
      <w:r>
        <w:rPr/>
        <w:t>The net assets</w:t>
      </w:r>
      <w:r>
        <w:rPr>
          <w:spacing w:val="-2"/>
        </w:rPr>
        <w:t> </w:t>
      </w:r>
      <w:r>
        <w:rPr/>
        <w:t>acquired have been</w:t>
      </w:r>
      <w:r>
        <w:rPr>
          <w:spacing w:val="-2"/>
        </w:rPr>
        <w:t> </w:t>
      </w:r>
      <w:r>
        <w:rPr/>
        <w:t>recorded</w:t>
      </w:r>
      <w:r>
        <w:rPr>
          <w:spacing w:val="-2"/>
        </w:rPr>
        <w:t> </w:t>
      </w:r>
      <w:r>
        <w:rPr/>
        <w:t>as a</w:t>
      </w:r>
      <w:r>
        <w:rPr>
          <w:spacing w:val="-1"/>
        </w:rPr>
        <w:t> </w:t>
      </w:r>
      <w:r>
        <w:rPr/>
        <w:t>donation</w:t>
      </w:r>
      <w:r>
        <w:rPr>
          <w:spacing w:val="-2"/>
        </w:rPr>
        <w:t> </w:t>
      </w:r>
      <w:r>
        <w:rPr/>
        <w:t>received</w:t>
      </w:r>
      <w:r>
        <w:rPr>
          <w:spacing w:val="-2"/>
        </w:rPr>
        <w:t> </w:t>
      </w:r>
      <w:r>
        <w:rPr/>
        <w:t>in the Group Statement</w:t>
      </w:r>
      <w:r>
        <w:rPr>
          <w:spacing w:val="-8"/>
        </w:rPr>
        <w:t> </w:t>
      </w:r>
      <w:r>
        <w:rPr/>
        <w:t>of</w:t>
      </w:r>
      <w:r>
        <w:rPr>
          <w:spacing w:val="-4"/>
        </w:rPr>
        <w:t> </w:t>
      </w:r>
      <w:r>
        <w:rPr/>
        <w:t>Financial</w:t>
      </w:r>
      <w:r>
        <w:rPr>
          <w:spacing w:val="-10"/>
        </w:rPr>
        <w:t> </w:t>
      </w:r>
      <w:r>
        <w:rPr/>
        <w:t>Activities.</w:t>
      </w:r>
      <w:r>
        <w:rPr>
          <w:spacing w:val="-3"/>
        </w:rPr>
        <w:t> </w:t>
      </w:r>
      <w:r>
        <w:rPr/>
        <w:t>This</w:t>
      </w:r>
      <w:r>
        <w:rPr>
          <w:spacing w:val="-7"/>
        </w:rPr>
        <w:t> </w:t>
      </w:r>
      <w:r>
        <w:rPr/>
        <w:t>relates</w:t>
      </w:r>
      <w:r>
        <w:rPr>
          <w:spacing w:val="-6"/>
        </w:rPr>
        <w:t> </w:t>
      </w:r>
      <w:r>
        <w:rPr/>
        <w:t>to</w:t>
      </w:r>
      <w:r>
        <w:rPr>
          <w:spacing w:val="-3"/>
        </w:rPr>
        <w:t> </w:t>
      </w:r>
      <w:r>
        <w:rPr/>
        <w:t>The</w:t>
      </w:r>
      <w:r>
        <w:rPr>
          <w:spacing w:val="-6"/>
        </w:rPr>
        <w:t> </w:t>
      </w:r>
      <w:r>
        <w:rPr/>
        <w:t>Shaw</w:t>
      </w:r>
      <w:r>
        <w:rPr>
          <w:spacing w:val="-7"/>
        </w:rPr>
        <w:t> </w:t>
      </w:r>
      <w:r>
        <w:rPr/>
        <w:t>Education</w:t>
      </w:r>
      <w:r>
        <w:rPr>
          <w:spacing w:val="-6"/>
        </w:rPr>
        <w:t> </w:t>
      </w:r>
      <w:r>
        <w:rPr/>
        <w:t>Trust</w:t>
      </w:r>
      <w:r>
        <w:rPr>
          <w:spacing w:val="-4"/>
        </w:rPr>
        <w:t> </w:t>
      </w:r>
      <w:r>
        <w:rPr/>
        <w:t>(SET).</w:t>
      </w:r>
    </w:p>
    <w:p>
      <w:pPr>
        <w:pStyle w:val="BodyText"/>
        <w:spacing w:before="91"/>
        <w:rPr>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04"/>
        <w:gridCol w:w="2798"/>
        <w:gridCol w:w="1337"/>
      </w:tblGrid>
      <w:tr>
        <w:trPr>
          <w:trHeight w:val="312" w:hRule="atLeast"/>
        </w:trPr>
        <w:tc>
          <w:tcPr>
            <w:tcW w:w="5204" w:type="dxa"/>
          </w:tcPr>
          <w:p>
            <w:pPr>
              <w:pStyle w:val="TableParagraph"/>
              <w:jc w:val="left"/>
              <w:rPr>
                <w:rFonts w:ascii="Times New Roman"/>
                <w:sz w:val="22"/>
              </w:rPr>
            </w:pPr>
          </w:p>
        </w:tc>
        <w:tc>
          <w:tcPr>
            <w:tcW w:w="2798" w:type="dxa"/>
          </w:tcPr>
          <w:p>
            <w:pPr>
              <w:pStyle w:val="TableParagraph"/>
              <w:spacing w:line="223" w:lineRule="exact"/>
              <w:ind w:right="313"/>
              <w:rPr>
                <w:b/>
                <w:sz w:val="20"/>
              </w:rPr>
            </w:pPr>
            <w:r>
              <w:rPr>
                <w:b/>
                <w:sz w:val="20"/>
              </w:rPr>
              <w:t>2023</w:t>
            </w:r>
            <w:r>
              <w:rPr>
                <w:b/>
                <w:spacing w:val="-14"/>
                <w:sz w:val="20"/>
              </w:rPr>
              <w:t> </w:t>
            </w:r>
            <w:r>
              <w:rPr>
                <w:b/>
                <w:spacing w:val="-2"/>
                <w:sz w:val="20"/>
              </w:rPr>
              <w:t>Total</w:t>
            </w:r>
          </w:p>
        </w:tc>
        <w:tc>
          <w:tcPr>
            <w:tcW w:w="1337" w:type="dxa"/>
          </w:tcPr>
          <w:p>
            <w:pPr>
              <w:pStyle w:val="TableParagraph"/>
              <w:spacing w:line="223" w:lineRule="exact"/>
              <w:ind w:right="100"/>
              <w:rPr>
                <w:sz w:val="20"/>
              </w:rPr>
            </w:pPr>
            <w:r>
              <w:rPr>
                <w:sz w:val="20"/>
              </w:rPr>
              <w:t>2022</w:t>
            </w:r>
            <w:r>
              <w:rPr>
                <w:spacing w:val="-14"/>
                <w:sz w:val="20"/>
              </w:rPr>
              <w:t> </w:t>
            </w:r>
            <w:r>
              <w:rPr>
                <w:spacing w:val="-2"/>
                <w:sz w:val="20"/>
              </w:rPr>
              <w:t>Total</w:t>
            </w:r>
          </w:p>
        </w:tc>
      </w:tr>
      <w:tr>
        <w:trPr>
          <w:trHeight w:val="400" w:hRule="atLeast"/>
        </w:trPr>
        <w:tc>
          <w:tcPr>
            <w:tcW w:w="5204" w:type="dxa"/>
            <w:tcBorders>
              <w:bottom w:val="single" w:sz="4" w:space="0" w:color="000000"/>
            </w:tcBorders>
          </w:tcPr>
          <w:p>
            <w:pPr>
              <w:pStyle w:val="TableParagraph"/>
              <w:jc w:val="left"/>
              <w:rPr>
                <w:rFonts w:ascii="Times New Roman"/>
                <w:sz w:val="22"/>
              </w:rPr>
            </w:pPr>
          </w:p>
        </w:tc>
        <w:tc>
          <w:tcPr>
            <w:tcW w:w="2798" w:type="dxa"/>
            <w:tcBorders>
              <w:bottom w:val="single" w:sz="4" w:space="0" w:color="000000"/>
            </w:tcBorders>
          </w:tcPr>
          <w:p>
            <w:pPr>
              <w:pStyle w:val="TableParagraph"/>
              <w:spacing w:before="83"/>
              <w:ind w:right="310"/>
              <w:rPr>
                <w:b/>
                <w:sz w:val="20"/>
              </w:rPr>
            </w:pPr>
            <w:r>
              <w:rPr>
                <w:b/>
                <w:spacing w:val="-2"/>
                <w:sz w:val="20"/>
              </w:rPr>
              <w:t>£'000</w:t>
            </w:r>
          </w:p>
        </w:tc>
        <w:tc>
          <w:tcPr>
            <w:tcW w:w="1337" w:type="dxa"/>
            <w:tcBorders>
              <w:bottom w:val="single" w:sz="4" w:space="0" w:color="000000"/>
            </w:tcBorders>
          </w:tcPr>
          <w:p>
            <w:pPr>
              <w:pStyle w:val="TableParagraph"/>
              <w:spacing w:before="83"/>
              <w:ind w:right="101"/>
              <w:rPr>
                <w:sz w:val="20"/>
              </w:rPr>
            </w:pPr>
            <w:r>
              <w:rPr>
                <w:spacing w:val="-2"/>
                <w:sz w:val="20"/>
              </w:rPr>
              <w:t>£'000</w:t>
            </w:r>
          </w:p>
        </w:tc>
      </w:tr>
      <w:tr>
        <w:trPr>
          <w:trHeight w:val="402" w:hRule="atLeast"/>
        </w:trPr>
        <w:tc>
          <w:tcPr>
            <w:tcW w:w="5204" w:type="dxa"/>
            <w:tcBorders>
              <w:top w:val="single" w:sz="4" w:space="0" w:color="000000"/>
            </w:tcBorders>
          </w:tcPr>
          <w:p>
            <w:pPr>
              <w:pStyle w:val="TableParagraph"/>
              <w:spacing w:before="84"/>
              <w:ind w:left="136"/>
              <w:jc w:val="left"/>
              <w:rPr>
                <w:sz w:val="20"/>
              </w:rPr>
            </w:pPr>
            <w:r>
              <w:rPr>
                <w:sz w:val="20"/>
              </w:rPr>
              <w:t>Fixed</w:t>
            </w:r>
            <w:r>
              <w:rPr>
                <w:spacing w:val="-11"/>
                <w:sz w:val="20"/>
              </w:rPr>
              <w:t> </w:t>
            </w:r>
            <w:r>
              <w:rPr>
                <w:sz w:val="20"/>
              </w:rPr>
              <w:t>assets</w:t>
            </w:r>
            <w:r>
              <w:rPr>
                <w:spacing w:val="-10"/>
                <w:sz w:val="20"/>
              </w:rPr>
              <w:t> </w:t>
            </w:r>
            <w:r>
              <w:rPr>
                <w:sz w:val="20"/>
              </w:rPr>
              <w:t>-</w:t>
            </w:r>
            <w:r>
              <w:rPr>
                <w:spacing w:val="-10"/>
                <w:sz w:val="20"/>
              </w:rPr>
              <w:t> </w:t>
            </w:r>
            <w:r>
              <w:rPr>
                <w:sz w:val="20"/>
              </w:rPr>
              <w:t>tangible</w:t>
            </w:r>
            <w:r>
              <w:rPr>
                <w:spacing w:val="-12"/>
                <w:sz w:val="20"/>
              </w:rPr>
              <w:t> </w:t>
            </w:r>
            <w:r>
              <w:rPr>
                <w:sz w:val="20"/>
              </w:rPr>
              <w:t>fixed</w:t>
            </w:r>
            <w:r>
              <w:rPr>
                <w:spacing w:val="-10"/>
                <w:sz w:val="20"/>
              </w:rPr>
              <w:t> </w:t>
            </w:r>
            <w:r>
              <w:rPr>
                <w:spacing w:val="-2"/>
                <w:sz w:val="20"/>
              </w:rPr>
              <w:t>assets</w:t>
            </w:r>
          </w:p>
        </w:tc>
        <w:tc>
          <w:tcPr>
            <w:tcW w:w="2798" w:type="dxa"/>
            <w:tcBorders>
              <w:top w:val="single" w:sz="4" w:space="0" w:color="000000"/>
            </w:tcBorders>
          </w:tcPr>
          <w:p>
            <w:pPr>
              <w:pStyle w:val="TableParagraph"/>
              <w:spacing w:before="84"/>
              <w:ind w:right="313"/>
              <w:rPr>
                <w:b/>
                <w:sz w:val="20"/>
              </w:rPr>
            </w:pPr>
            <w:r>
              <w:rPr>
                <w:b/>
                <w:spacing w:val="-2"/>
                <w:sz w:val="20"/>
              </w:rPr>
              <w:t>7,007</w:t>
            </w:r>
          </w:p>
        </w:tc>
        <w:tc>
          <w:tcPr>
            <w:tcW w:w="1337" w:type="dxa"/>
            <w:tcBorders>
              <w:top w:val="single" w:sz="4" w:space="0" w:color="000000"/>
            </w:tcBorders>
          </w:tcPr>
          <w:p>
            <w:pPr>
              <w:pStyle w:val="TableParagraph"/>
              <w:spacing w:before="84"/>
              <w:ind w:right="104"/>
              <w:rPr>
                <w:sz w:val="20"/>
              </w:rPr>
            </w:pPr>
            <w:r>
              <w:rPr>
                <w:spacing w:val="-2"/>
                <w:sz w:val="20"/>
              </w:rPr>
              <w:t>7,404</w:t>
            </w:r>
          </w:p>
        </w:tc>
      </w:tr>
      <w:tr>
        <w:trPr>
          <w:trHeight w:val="402" w:hRule="atLeast"/>
        </w:trPr>
        <w:tc>
          <w:tcPr>
            <w:tcW w:w="5204" w:type="dxa"/>
          </w:tcPr>
          <w:p>
            <w:pPr>
              <w:pStyle w:val="TableParagraph"/>
              <w:spacing w:before="82"/>
              <w:ind w:left="136"/>
              <w:jc w:val="left"/>
              <w:rPr>
                <w:sz w:val="20"/>
              </w:rPr>
            </w:pPr>
            <w:r>
              <w:rPr>
                <w:sz w:val="20"/>
              </w:rPr>
              <w:t>Cash</w:t>
            </w:r>
            <w:r>
              <w:rPr>
                <w:spacing w:val="-10"/>
                <w:sz w:val="20"/>
              </w:rPr>
              <w:t> </w:t>
            </w:r>
            <w:r>
              <w:rPr>
                <w:sz w:val="20"/>
              </w:rPr>
              <w:t>at</w:t>
            </w:r>
            <w:r>
              <w:rPr>
                <w:spacing w:val="-5"/>
                <w:sz w:val="20"/>
              </w:rPr>
              <w:t> </w:t>
            </w:r>
            <w:r>
              <w:rPr>
                <w:spacing w:val="-4"/>
                <w:sz w:val="20"/>
              </w:rPr>
              <w:t>bank</w:t>
            </w:r>
          </w:p>
        </w:tc>
        <w:tc>
          <w:tcPr>
            <w:tcW w:w="2798" w:type="dxa"/>
          </w:tcPr>
          <w:p>
            <w:pPr>
              <w:pStyle w:val="TableParagraph"/>
              <w:spacing w:before="82"/>
              <w:ind w:right="302"/>
              <w:rPr>
                <w:b/>
                <w:sz w:val="20"/>
              </w:rPr>
            </w:pPr>
            <w:r>
              <w:rPr>
                <w:b/>
                <w:spacing w:val="-10"/>
                <w:sz w:val="20"/>
              </w:rPr>
              <w:t>-</w:t>
            </w:r>
          </w:p>
        </w:tc>
        <w:tc>
          <w:tcPr>
            <w:tcW w:w="1337" w:type="dxa"/>
          </w:tcPr>
          <w:p>
            <w:pPr>
              <w:pStyle w:val="TableParagraph"/>
              <w:spacing w:before="82"/>
              <w:ind w:right="107"/>
              <w:rPr>
                <w:sz w:val="20"/>
              </w:rPr>
            </w:pPr>
            <w:r>
              <w:rPr>
                <w:spacing w:val="-5"/>
                <w:sz w:val="20"/>
              </w:rPr>
              <w:t>445</w:t>
            </w:r>
          </w:p>
        </w:tc>
      </w:tr>
      <w:tr>
        <w:trPr>
          <w:trHeight w:val="401" w:hRule="atLeast"/>
        </w:trPr>
        <w:tc>
          <w:tcPr>
            <w:tcW w:w="5204" w:type="dxa"/>
          </w:tcPr>
          <w:p>
            <w:pPr>
              <w:pStyle w:val="TableParagraph"/>
              <w:spacing w:before="83"/>
              <w:ind w:left="136"/>
              <w:jc w:val="left"/>
              <w:rPr>
                <w:sz w:val="20"/>
              </w:rPr>
            </w:pPr>
            <w:r>
              <w:rPr>
                <w:sz w:val="20"/>
              </w:rPr>
              <w:t>Liabilities</w:t>
            </w:r>
            <w:r>
              <w:rPr>
                <w:spacing w:val="-14"/>
                <w:sz w:val="20"/>
              </w:rPr>
              <w:t> </w:t>
            </w:r>
            <w:r>
              <w:rPr>
                <w:sz w:val="20"/>
              </w:rPr>
              <w:t>&lt;</w:t>
            </w:r>
            <w:r>
              <w:rPr>
                <w:spacing w:val="-11"/>
                <w:sz w:val="20"/>
              </w:rPr>
              <w:t> </w:t>
            </w:r>
            <w:r>
              <w:rPr>
                <w:sz w:val="20"/>
              </w:rPr>
              <w:t>one</w:t>
            </w:r>
            <w:r>
              <w:rPr>
                <w:spacing w:val="-14"/>
                <w:sz w:val="20"/>
              </w:rPr>
              <w:t> </w:t>
            </w:r>
            <w:r>
              <w:rPr>
                <w:spacing w:val="-4"/>
                <w:sz w:val="20"/>
              </w:rPr>
              <w:t>year</w:t>
            </w:r>
          </w:p>
        </w:tc>
        <w:tc>
          <w:tcPr>
            <w:tcW w:w="2798" w:type="dxa"/>
          </w:tcPr>
          <w:p>
            <w:pPr>
              <w:pStyle w:val="TableParagraph"/>
              <w:spacing w:before="83"/>
              <w:ind w:right="302"/>
              <w:rPr>
                <w:b/>
                <w:sz w:val="20"/>
              </w:rPr>
            </w:pPr>
            <w:r>
              <w:rPr>
                <w:b/>
                <w:spacing w:val="-10"/>
                <w:sz w:val="20"/>
              </w:rPr>
              <w:t>-</w:t>
            </w:r>
          </w:p>
        </w:tc>
        <w:tc>
          <w:tcPr>
            <w:tcW w:w="1337" w:type="dxa"/>
          </w:tcPr>
          <w:p>
            <w:pPr>
              <w:pStyle w:val="TableParagraph"/>
              <w:spacing w:before="83"/>
              <w:ind w:right="93"/>
              <w:rPr>
                <w:sz w:val="20"/>
              </w:rPr>
            </w:pPr>
            <w:r>
              <w:rPr>
                <w:spacing w:val="-10"/>
                <w:sz w:val="20"/>
              </w:rPr>
              <w:t>-</w:t>
            </w:r>
          </w:p>
        </w:tc>
      </w:tr>
      <w:tr>
        <w:trPr>
          <w:trHeight w:val="396" w:hRule="atLeast"/>
        </w:trPr>
        <w:tc>
          <w:tcPr>
            <w:tcW w:w="5204" w:type="dxa"/>
            <w:tcBorders>
              <w:bottom w:val="single" w:sz="4" w:space="0" w:color="000000"/>
            </w:tcBorders>
          </w:tcPr>
          <w:p>
            <w:pPr>
              <w:pStyle w:val="TableParagraph"/>
              <w:spacing w:before="82"/>
              <w:ind w:left="136"/>
              <w:jc w:val="left"/>
              <w:rPr>
                <w:sz w:val="20"/>
              </w:rPr>
            </w:pPr>
            <w:r>
              <w:rPr>
                <w:spacing w:val="-2"/>
                <w:sz w:val="20"/>
              </w:rPr>
              <w:t>Pension</w:t>
            </w:r>
            <w:r>
              <w:rPr>
                <w:spacing w:val="-4"/>
                <w:sz w:val="20"/>
              </w:rPr>
              <w:t> </w:t>
            </w:r>
            <w:r>
              <w:rPr>
                <w:spacing w:val="-2"/>
                <w:sz w:val="20"/>
              </w:rPr>
              <w:t>liability</w:t>
            </w:r>
          </w:p>
        </w:tc>
        <w:tc>
          <w:tcPr>
            <w:tcW w:w="2798" w:type="dxa"/>
            <w:tcBorders>
              <w:bottom w:val="single" w:sz="4" w:space="0" w:color="000000"/>
            </w:tcBorders>
          </w:tcPr>
          <w:p>
            <w:pPr>
              <w:pStyle w:val="TableParagraph"/>
              <w:spacing w:before="82"/>
              <w:ind w:right="317"/>
              <w:rPr>
                <w:b/>
                <w:sz w:val="20"/>
              </w:rPr>
            </w:pPr>
            <w:r>
              <w:rPr>
                <w:b/>
                <w:spacing w:val="-2"/>
                <w:sz w:val="20"/>
              </w:rPr>
              <w:t>(328)</w:t>
            </w:r>
          </w:p>
        </w:tc>
        <w:tc>
          <w:tcPr>
            <w:tcW w:w="1337" w:type="dxa"/>
            <w:tcBorders>
              <w:bottom w:val="single" w:sz="4" w:space="0" w:color="000000"/>
            </w:tcBorders>
          </w:tcPr>
          <w:p>
            <w:pPr>
              <w:pStyle w:val="TableParagraph"/>
              <w:spacing w:before="82"/>
              <w:ind w:right="106"/>
              <w:rPr>
                <w:sz w:val="20"/>
              </w:rPr>
            </w:pPr>
            <w:r>
              <w:rPr>
                <w:spacing w:val="-2"/>
                <w:sz w:val="20"/>
              </w:rPr>
              <w:t>(2,113)</w:t>
            </w:r>
          </w:p>
        </w:tc>
      </w:tr>
      <w:tr>
        <w:trPr>
          <w:trHeight w:val="402" w:hRule="atLeast"/>
        </w:trPr>
        <w:tc>
          <w:tcPr>
            <w:tcW w:w="5204" w:type="dxa"/>
            <w:tcBorders>
              <w:top w:val="single" w:sz="4" w:space="0" w:color="000000"/>
              <w:bottom w:val="single" w:sz="4" w:space="0" w:color="000000"/>
            </w:tcBorders>
          </w:tcPr>
          <w:p>
            <w:pPr>
              <w:pStyle w:val="TableParagraph"/>
              <w:spacing w:before="86"/>
              <w:ind w:left="136"/>
              <w:jc w:val="left"/>
              <w:rPr>
                <w:sz w:val="20"/>
              </w:rPr>
            </w:pPr>
            <w:r>
              <w:rPr>
                <w:sz w:val="20"/>
              </w:rPr>
              <w:t>Net</w:t>
            </w:r>
            <w:r>
              <w:rPr>
                <w:spacing w:val="-12"/>
                <w:sz w:val="20"/>
              </w:rPr>
              <w:t> </w:t>
            </w:r>
            <w:r>
              <w:rPr>
                <w:sz w:val="20"/>
              </w:rPr>
              <w:t>assets</w:t>
            </w:r>
            <w:r>
              <w:rPr>
                <w:spacing w:val="-9"/>
                <w:sz w:val="20"/>
              </w:rPr>
              <w:t> </w:t>
            </w:r>
            <w:r>
              <w:rPr>
                <w:spacing w:val="-2"/>
                <w:sz w:val="20"/>
              </w:rPr>
              <w:t>acquired</w:t>
            </w:r>
          </w:p>
        </w:tc>
        <w:tc>
          <w:tcPr>
            <w:tcW w:w="2798" w:type="dxa"/>
            <w:tcBorders>
              <w:top w:val="single" w:sz="4" w:space="0" w:color="000000"/>
              <w:bottom w:val="single" w:sz="4" w:space="0" w:color="000000"/>
            </w:tcBorders>
          </w:tcPr>
          <w:p>
            <w:pPr>
              <w:pStyle w:val="TableParagraph"/>
              <w:spacing w:before="86"/>
              <w:ind w:right="313"/>
              <w:rPr>
                <w:b/>
                <w:sz w:val="20"/>
              </w:rPr>
            </w:pPr>
            <w:r>
              <w:rPr>
                <w:b/>
                <w:spacing w:val="-2"/>
                <w:sz w:val="20"/>
              </w:rPr>
              <w:t>6,679</w:t>
            </w:r>
          </w:p>
        </w:tc>
        <w:tc>
          <w:tcPr>
            <w:tcW w:w="1337" w:type="dxa"/>
            <w:tcBorders>
              <w:top w:val="single" w:sz="4" w:space="0" w:color="000000"/>
              <w:bottom w:val="single" w:sz="4" w:space="0" w:color="000000"/>
            </w:tcBorders>
          </w:tcPr>
          <w:p>
            <w:pPr>
              <w:pStyle w:val="TableParagraph"/>
              <w:spacing w:before="86"/>
              <w:ind w:right="104"/>
              <w:rPr>
                <w:sz w:val="20"/>
              </w:rPr>
            </w:pPr>
            <w:r>
              <w:rPr>
                <w:spacing w:val="-2"/>
                <w:sz w:val="20"/>
              </w:rPr>
              <w:t>5,736</w:t>
            </w:r>
          </w:p>
        </w:tc>
      </w:tr>
      <w:tr>
        <w:trPr>
          <w:trHeight w:val="400" w:hRule="atLeast"/>
        </w:trPr>
        <w:tc>
          <w:tcPr>
            <w:tcW w:w="5204" w:type="dxa"/>
            <w:tcBorders>
              <w:top w:val="single" w:sz="4" w:space="0" w:color="000000"/>
              <w:bottom w:val="single" w:sz="4" w:space="0" w:color="000000"/>
            </w:tcBorders>
          </w:tcPr>
          <w:p>
            <w:pPr>
              <w:pStyle w:val="TableParagraph"/>
              <w:spacing w:before="86"/>
              <w:ind w:left="136"/>
              <w:jc w:val="left"/>
              <w:rPr>
                <w:sz w:val="20"/>
              </w:rPr>
            </w:pPr>
            <w:r>
              <w:rPr>
                <w:spacing w:val="-2"/>
                <w:sz w:val="20"/>
              </w:rPr>
              <w:t>Acquisition</w:t>
            </w:r>
            <w:r>
              <w:rPr>
                <w:spacing w:val="-9"/>
                <w:sz w:val="20"/>
              </w:rPr>
              <w:t> </w:t>
            </w:r>
            <w:r>
              <w:rPr>
                <w:spacing w:val="-4"/>
                <w:sz w:val="20"/>
              </w:rPr>
              <w:t>Cost</w:t>
            </w:r>
          </w:p>
        </w:tc>
        <w:tc>
          <w:tcPr>
            <w:tcW w:w="2798" w:type="dxa"/>
            <w:tcBorders>
              <w:top w:val="single" w:sz="4" w:space="0" w:color="000000"/>
              <w:bottom w:val="single" w:sz="4" w:space="0" w:color="000000"/>
            </w:tcBorders>
          </w:tcPr>
          <w:p>
            <w:pPr>
              <w:pStyle w:val="TableParagraph"/>
              <w:spacing w:before="86"/>
              <w:ind w:right="302"/>
              <w:rPr>
                <w:b/>
                <w:sz w:val="20"/>
              </w:rPr>
            </w:pPr>
            <w:r>
              <w:rPr>
                <w:b/>
                <w:spacing w:val="-10"/>
                <w:sz w:val="20"/>
              </w:rPr>
              <w:t>-</w:t>
            </w:r>
          </w:p>
        </w:tc>
        <w:tc>
          <w:tcPr>
            <w:tcW w:w="1337" w:type="dxa"/>
            <w:tcBorders>
              <w:top w:val="single" w:sz="4" w:space="0" w:color="000000"/>
              <w:bottom w:val="single" w:sz="4" w:space="0" w:color="000000"/>
            </w:tcBorders>
          </w:tcPr>
          <w:p>
            <w:pPr>
              <w:pStyle w:val="TableParagraph"/>
              <w:spacing w:before="86"/>
              <w:ind w:right="93"/>
              <w:rPr>
                <w:sz w:val="20"/>
              </w:rPr>
            </w:pPr>
            <w:r>
              <w:rPr>
                <w:spacing w:val="-10"/>
                <w:sz w:val="20"/>
              </w:rPr>
              <w:t>-</w:t>
            </w:r>
          </w:p>
        </w:tc>
      </w:tr>
      <w:tr>
        <w:trPr>
          <w:trHeight w:val="402" w:hRule="atLeast"/>
        </w:trPr>
        <w:tc>
          <w:tcPr>
            <w:tcW w:w="5204" w:type="dxa"/>
            <w:tcBorders>
              <w:top w:val="single" w:sz="4" w:space="0" w:color="000000"/>
              <w:bottom w:val="single" w:sz="4" w:space="0" w:color="000000"/>
            </w:tcBorders>
          </w:tcPr>
          <w:p>
            <w:pPr>
              <w:pStyle w:val="TableParagraph"/>
              <w:spacing w:before="86"/>
              <w:ind w:left="136"/>
              <w:jc w:val="left"/>
              <w:rPr>
                <w:sz w:val="20"/>
              </w:rPr>
            </w:pPr>
            <w:r>
              <w:rPr>
                <w:spacing w:val="-2"/>
                <w:sz w:val="20"/>
              </w:rPr>
              <w:t>Goodwill</w:t>
            </w:r>
            <w:r>
              <w:rPr>
                <w:spacing w:val="-5"/>
                <w:sz w:val="20"/>
              </w:rPr>
              <w:t> </w:t>
            </w:r>
            <w:r>
              <w:rPr>
                <w:spacing w:val="-2"/>
                <w:sz w:val="20"/>
              </w:rPr>
              <w:t>arising from</w:t>
            </w:r>
            <w:r>
              <w:rPr>
                <w:spacing w:val="1"/>
                <w:sz w:val="20"/>
              </w:rPr>
              <w:t> </w:t>
            </w:r>
            <w:r>
              <w:rPr>
                <w:spacing w:val="-2"/>
                <w:sz w:val="20"/>
              </w:rPr>
              <w:t>acquisition</w:t>
            </w:r>
          </w:p>
        </w:tc>
        <w:tc>
          <w:tcPr>
            <w:tcW w:w="2798" w:type="dxa"/>
            <w:tcBorders>
              <w:top w:val="single" w:sz="4" w:space="0" w:color="000000"/>
              <w:bottom w:val="single" w:sz="4" w:space="0" w:color="000000"/>
            </w:tcBorders>
          </w:tcPr>
          <w:p>
            <w:pPr>
              <w:pStyle w:val="TableParagraph"/>
              <w:spacing w:before="86"/>
              <w:ind w:right="302"/>
              <w:rPr>
                <w:b/>
                <w:sz w:val="20"/>
              </w:rPr>
            </w:pPr>
            <w:r>
              <w:rPr>
                <w:b/>
                <w:spacing w:val="-10"/>
                <w:sz w:val="20"/>
              </w:rPr>
              <w:t>-</w:t>
            </w:r>
          </w:p>
        </w:tc>
        <w:tc>
          <w:tcPr>
            <w:tcW w:w="1337" w:type="dxa"/>
            <w:tcBorders>
              <w:top w:val="single" w:sz="4" w:space="0" w:color="000000"/>
              <w:bottom w:val="single" w:sz="4" w:space="0" w:color="000000"/>
            </w:tcBorders>
          </w:tcPr>
          <w:p>
            <w:pPr>
              <w:pStyle w:val="TableParagraph"/>
              <w:spacing w:before="86"/>
              <w:ind w:right="93"/>
              <w:rPr>
                <w:sz w:val="20"/>
              </w:rPr>
            </w:pPr>
            <w:r>
              <w:rPr>
                <w:spacing w:val="-10"/>
                <w:sz w:val="20"/>
              </w:rPr>
              <w:t>-</w:t>
            </w:r>
          </w:p>
        </w:tc>
      </w:tr>
    </w:tbl>
    <w:p>
      <w:pPr>
        <w:spacing w:after="0"/>
        <w:rPr>
          <w:sz w:val="20"/>
        </w:rPr>
        <w:sectPr>
          <w:pgSz w:w="11920" w:h="16850"/>
          <w:pgMar w:header="715" w:footer="881" w:top="960" w:bottom="1080" w:left="380" w:right="320"/>
        </w:sectPr>
      </w:pPr>
    </w:p>
    <w:p>
      <w:pPr>
        <w:pStyle w:val="BodyText"/>
        <w:spacing w:before="184"/>
      </w:pPr>
    </w:p>
    <w:p>
      <w:pPr>
        <w:spacing w:before="0"/>
        <w:ind w:left="1060" w:right="0" w:firstLine="0"/>
        <w:jc w:val="both"/>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pPr>
      <w:r>
        <w:rPr/>
        <w:t>26.</w:t>
      </w:r>
      <w:r>
        <w:rPr>
          <w:spacing w:val="-7"/>
        </w:rPr>
        <w:t> </w:t>
      </w:r>
      <w:r>
        <w:rPr/>
        <w:t>Related</w:t>
      </w:r>
      <w:r>
        <w:rPr>
          <w:spacing w:val="-6"/>
        </w:rPr>
        <w:t> </w:t>
      </w:r>
      <w:r>
        <w:rPr/>
        <w:t>Party</w:t>
      </w:r>
      <w:r>
        <w:rPr>
          <w:spacing w:val="-6"/>
        </w:rPr>
        <w:t> </w:t>
      </w:r>
      <w:r>
        <w:rPr>
          <w:spacing w:val="-2"/>
        </w:rPr>
        <w:t>Transactions</w:t>
      </w:r>
    </w:p>
    <w:p>
      <w:pPr>
        <w:pStyle w:val="BodyText"/>
        <w:ind w:left="1060" w:right="835"/>
        <w:jc w:val="both"/>
      </w:pPr>
      <w:r>
        <w:rPr>
          <w:color w:val="222222"/>
        </w:rPr>
        <w:t>Related</w:t>
      </w:r>
      <w:r>
        <w:rPr>
          <w:color w:val="222222"/>
          <w:spacing w:val="-3"/>
        </w:rPr>
        <w:t> </w:t>
      </w:r>
      <w:r>
        <w:rPr>
          <w:color w:val="222222"/>
        </w:rPr>
        <w:t>party</w:t>
      </w:r>
      <w:r>
        <w:rPr>
          <w:color w:val="222222"/>
          <w:spacing w:val="-4"/>
        </w:rPr>
        <w:t> </w:t>
      </w:r>
      <w:r>
        <w:rPr>
          <w:color w:val="222222"/>
        </w:rPr>
        <w:t>transactions amongst</w:t>
      </w:r>
      <w:r>
        <w:rPr>
          <w:color w:val="222222"/>
          <w:spacing w:val="-3"/>
        </w:rPr>
        <w:t> </w:t>
      </w:r>
      <w:r>
        <w:rPr>
          <w:color w:val="222222"/>
        </w:rPr>
        <w:t>group entities</w:t>
      </w:r>
      <w:r>
        <w:rPr>
          <w:color w:val="222222"/>
          <w:spacing w:val="-1"/>
        </w:rPr>
        <w:t> </w:t>
      </w:r>
      <w:r>
        <w:rPr>
          <w:color w:val="222222"/>
        </w:rPr>
        <w:t>for</w:t>
      </w:r>
      <w:r>
        <w:rPr>
          <w:color w:val="222222"/>
          <w:spacing w:val="-2"/>
        </w:rPr>
        <w:t> </w:t>
      </w:r>
      <w:r>
        <w:rPr>
          <w:color w:val="222222"/>
        </w:rPr>
        <w:t>the year</w:t>
      </w:r>
      <w:r>
        <w:rPr>
          <w:color w:val="222222"/>
          <w:spacing w:val="-2"/>
        </w:rPr>
        <w:t> </w:t>
      </w:r>
      <w:r>
        <w:rPr>
          <w:color w:val="222222"/>
        </w:rPr>
        <w:t>included staff</w:t>
      </w:r>
      <w:r>
        <w:rPr>
          <w:color w:val="222222"/>
          <w:spacing w:val="-3"/>
        </w:rPr>
        <w:t> </w:t>
      </w:r>
      <w:r>
        <w:rPr>
          <w:color w:val="222222"/>
        </w:rPr>
        <w:t>and</w:t>
      </w:r>
      <w:r>
        <w:rPr>
          <w:color w:val="222222"/>
          <w:spacing w:val="-1"/>
        </w:rPr>
        <w:t> </w:t>
      </w:r>
      <w:r>
        <w:rPr>
          <w:color w:val="222222"/>
        </w:rPr>
        <w:t>central management recharges, Gift Aid profits, cash transfers, loans, and</w:t>
      </w:r>
      <w:r>
        <w:rPr>
          <w:color w:val="222222"/>
          <w:spacing w:val="-1"/>
        </w:rPr>
        <w:t> </w:t>
      </w:r>
      <w:r>
        <w:rPr>
          <w:color w:val="222222"/>
        </w:rPr>
        <w:t>balances written off. The net movements of each entity due to group entities are disclosed below.</w:t>
      </w:r>
    </w:p>
    <w:p>
      <w:pPr>
        <w:pStyle w:val="BodyText"/>
        <w:spacing w:before="0"/>
        <w:rPr>
          <w:sz w:val="20"/>
        </w:rPr>
      </w:pPr>
    </w:p>
    <w:p>
      <w:pPr>
        <w:pStyle w:val="BodyText"/>
        <w:spacing w:before="214"/>
        <w:rPr>
          <w:sz w:val="20"/>
        </w:rPr>
      </w:pPr>
    </w:p>
    <w:tbl>
      <w:tblPr>
        <w:tblW w:w="0" w:type="auto"/>
        <w:jc w:val="left"/>
        <w:tblInd w:w="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71"/>
        <w:gridCol w:w="3110"/>
        <w:gridCol w:w="1292"/>
      </w:tblGrid>
      <w:tr>
        <w:trPr>
          <w:trHeight w:val="609" w:hRule="atLeast"/>
        </w:trPr>
        <w:tc>
          <w:tcPr>
            <w:tcW w:w="5271" w:type="dxa"/>
          </w:tcPr>
          <w:p>
            <w:pPr>
              <w:pStyle w:val="TableParagraph"/>
              <w:spacing w:before="178"/>
              <w:ind w:left="50"/>
              <w:jc w:val="left"/>
              <w:rPr>
                <w:b/>
                <w:sz w:val="24"/>
              </w:rPr>
            </w:pPr>
            <w:r>
              <w:rPr>
                <w:b/>
                <w:sz w:val="24"/>
              </w:rPr>
              <w:t>Intra-Group</w:t>
            </w:r>
            <w:r>
              <w:rPr>
                <w:b/>
                <w:spacing w:val="-14"/>
                <w:sz w:val="24"/>
              </w:rPr>
              <w:t> </w:t>
            </w:r>
            <w:r>
              <w:rPr>
                <w:b/>
                <w:spacing w:val="-2"/>
                <w:sz w:val="24"/>
              </w:rPr>
              <w:t>Transactions</w:t>
            </w:r>
          </w:p>
        </w:tc>
        <w:tc>
          <w:tcPr>
            <w:tcW w:w="3110" w:type="dxa"/>
          </w:tcPr>
          <w:p>
            <w:pPr>
              <w:pStyle w:val="TableParagraph"/>
              <w:spacing w:line="223" w:lineRule="exact"/>
              <w:ind w:left="2054"/>
              <w:jc w:val="left"/>
              <w:rPr>
                <w:b/>
                <w:sz w:val="20"/>
              </w:rPr>
            </w:pPr>
            <w:r>
              <w:rPr>
                <w:b/>
                <w:spacing w:val="-4"/>
                <w:sz w:val="20"/>
              </w:rPr>
              <w:t>2023</w:t>
            </w:r>
          </w:p>
          <w:p>
            <w:pPr>
              <w:pStyle w:val="TableParagraph"/>
              <w:ind w:left="2006"/>
              <w:jc w:val="left"/>
              <w:rPr>
                <w:b/>
                <w:sz w:val="20"/>
              </w:rPr>
            </w:pPr>
            <w:r>
              <w:rPr>
                <w:b/>
                <w:spacing w:val="-2"/>
                <w:sz w:val="20"/>
              </w:rPr>
              <w:t>£'000</w:t>
            </w:r>
          </w:p>
        </w:tc>
        <w:tc>
          <w:tcPr>
            <w:tcW w:w="1292" w:type="dxa"/>
          </w:tcPr>
          <w:p>
            <w:pPr>
              <w:pStyle w:val="TableParagraph"/>
              <w:spacing w:line="223" w:lineRule="exact"/>
              <w:ind w:left="795"/>
              <w:jc w:val="left"/>
              <w:rPr>
                <w:sz w:val="20"/>
              </w:rPr>
            </w:pPr>
            <w:r>
              <w:rPr>
                <w:spacing w:val="-4"/>
                <w:sz w:val="20"/>
              </w:rPr>
              <w:t>2022</w:t>
            </w:r>
          </w:p>
          <w:p>
            <w:pPr>
              <w:pStyle w:val="TableParagraph"/>
              <w:ind w:left="757"/>
              <w:jc w:val="left"/>
              <w:rPr>
                <w:sz w:val="20"/>
              </w:rPr>
            </w:pPr>
            <w:r>
              <w:rPr>
                <w:spacing w:val="-2"/>
                <w:sz w:val="20"/>
              </w:rPr>
              <w:t>£'000</w:t>
            </w:r>
          </w:p>
        </w:tc>
      </w:tr>
      <w:tr>
        <w:trPr>
          <w:trHeight w:val="532" w:hRule="atLeast"/>
        </w:trPr>
        <w:tc>
          <w:tcPr>
            <w:tcW w:w="5271" w:type="dxa"/>
          </w:tcPr>
          <w:p>
            <w:pPr>
              <w:pStyle w:val="TableParagraph"/>
              <w:spacing w:before="147"/>
              <w:ind w:left="50"/>
              <w:jc w:val="left"/>
              <w:rPr>
                <w:sz w:val="20"/>
              </w:rPr>
            </w:pPr>
            <w:r>
              <w:rPr>
                <w:sz w:val="20"/>
              </w:rPr>
              <w:t>Forth</w:t>
            </w:r>
            <w:r>
              <w:rPr>
                <w:spacing w:val="-9"/>
                <w:sz w:val="20"/>
              </w:rPr>
              <w:t> </w:t>
            </w:r>
            <w:r>
              <w:rPr>
                <w:spacing w:val="-2"/>
                <w:sz w:val="20"/>
              </w:rPr>
              <w:t>Sector</w:t>
            </w:r>
          </w:p>
        </w:tc>
        <w:tc>
          <w:tcPr>
            <w:tcW w:w="3110" w:type="dxa"/>
          </w:tcPr>
          <w:p>
            <w:pPr>
              <w:pStyle w:val="TableParagraph"/>
              <w:spacing w:before="147"/>
              <w:ind w:right="609"/>
              <w:rPr>
                <w:b/>
                <w:sz w:val="20"/>
              </w:rPr>
            </w:pPr>
            <w:r>
              <w:rPr>
                <w:b/>
                <w:spacing w:val="-5"/>
                <w:sz w:val="20"/>
              </w:rPr>
              <w:t>321</w:t>
            </w:r>
          </w:p>
        </w:tc>
        <w:tc>
          <w:tcPr>
            <w:tcW w:w="1292" w:type="dxa"/>
          </w:tcPr>
          <w:p>
            <w:pPr>
              <w:pStyle w:val="TableParagraph"/>
              <w:spacing w:before="147"/>
              <w:ind w:left="774"/>
              <w:jc w:val="left"/>
              <w:rPr>
                <w:sz w:val="20"/>
              </w:rPr>
            </w:pPr>
            <w:r>
              <w:rPr>
                <w:spacing w:val="-2"/>
                <w:sz w:val="20"/>
              </w:rPr>
              <w:t>(216)</w:t>
            </w:r>
          </w:p>
        </w:tc>
      </w:tr>
      <w:tr>
        <w:trPr>
          <w:trHeight w:val="532" w:hRule="atLeast"/>
        </w:trPr>
        <w:tc>
          <w:tcPr>
            <w:tcW w:w="5271" w:type="dxa"/>
          </w:tcPr>
          <w:p>
            <w:pPr>
              <w:pStyle w:val="TableParagraph"/>
              <w:spacing w:before="148"/>
              <w:ind w:left="50"/>
              <w:jc w:val="left"/>
              <w:rPr>
                <w:sz w:val="20"/>
              </w:rPr>
            </w:pPr>
            <w:r>
              <w:rPr>
                <w:sz w:val="20"/>
              </w:rPr>
              <w:t>Forth</w:t>
            </w:r>
            <w:r>
              <w:rPr>
                <w:spacing w:val="-9"/>
                <w:sz w:val="20"/>
              </w:rPr>
              <w:t> </w:t>
            </w:r>
            <w:r>
              <w:rPr>
                <w:sz w:val="20"/>
              </w:rPr>
              <w:t>Sector</w:t>
            </w:r>
            <w:r>
              <w:rPr>
                <w:spacing w:val="-9"/>
                <w:sz w:val="20"/>
              </w:rPr>
              <w:t> </w:t>
            </w:r>
            <w:r>
              <w:rPr>
                <w:sz w:val="20"/>
              </w:rPr>
              <w:t>Development</w:t>
            </w:r>
            <w:r>
              <w:rPr>
                <w:spacing w:val="-8"/>
                <w:sz w:val="20"/>
              </w:rPr>
              <w:t> </w:t>
            </w:r>
            <w:r>
              <w:rPr>
                <w:spacing w:val="-2"/>
                <w:sz w:val="20"/>
              </w:rPr>
              <w:t>Limited</w:t>
            </w:r>
          </w:p>
        </w:tc>
        <w:tc>
          <w:tcPr>
            <w:tcW w:w="3110" w:type="dxa"/>
          </w:tcPr>
          <w:p>
            <w:pPr>
              <w:pStyle w:val="TableParagraph"/>
              <w:spacing w:before="148"/>
              <w:ind w:right="607"/>
              <w:rPr>
                <w:b/>
                <w:sz w:val="20"/>
              </w:rPr>
            </w:pPr>
            <w:r>
              <w:rPr>
                <w:b/>
                <w:spacing w:val="-4"/>
                <w:sz w:val="20"/>
              </w:rPr>
              <w:t>(47)</w:t>
            </w:r>
          </w:p>
        </w:tc>
        <w:tc>
          <w:tcPr>
            <w:tcW w:w="1292" w:type="dxa"/>
          </w:tcPr>
          <w:p>
            <w:pPr>
              <w:pStyle w:val="TableParagraph"/>
              <w:spacing w:before="148"/>
              <w:ind w:right="50"/>
              <w:rPr>
                <w:sz w:val="20"/>
              </w:rPr>
            </w:pPr>
            <w:r>
              <w:rPr>
                <w:spacing w:val="-5"/>
                <w:sz w:val="20"/>
              </w:rPr>
              <w:t>73</w:t>
            </w:r>
          </w:p>
        </w:tc>
      </w:tr>
      <w:tr>
        <w:trPr>
          <w:trHeight w:val="532" w:hRule="atLeast"/>
        </w:trPr>
        <w:tc>
          <w:tcPr>
            <w:tcW w:w="5271" w:type="dxa"/>
          </w:tcPr>
          <w:p>
            <w:pPr>
              <w:pStyle w:val="TableParagraph"/>
              <w:spacing w:before="148"/>
              <w:ind w:left="50"/>
              <w:jc w:val="left"/>
              <w:rPr>
                <w:sz w:val="20"/>
              </w:rPr>
            </w:pPr>
            <w:r>
              <w:rPr>
                <w:spacing w:val="-2"/>
                <w:sz w:val="20"/>
              </w:rPr>
              <w:t>Homes2Inspire</w:t>
            </w:r>
            <w:r>
              <w:rPr>
                <w:spacing w:val="8"/>
                <w:sz w:val="20"/>
              </w:rPr>
              <w:t> </w:t>
            </w:r>
            <w:r>
              <w:rPr>
                <w:spacing w:val="-2"/>
                <w:sz w:val="20"/>
              </w:rPr>
              <w:t>Limited</w:t>
            </w:r>
          </w:p>
        </w:tc>
        <w:tc>
          <w:tcPr>
            <w:tcW w:w="3110" w:type="dxa"/>
          </w:tcPr>
          <w:p>
            <w:pPr>
              <w:pStyle w:val="TableParagraph"/>
              <w:spacing w:before="148"/>
              <w:ind w:left="1999"/>
              <w:jc w:val="left"/>
              <w:rPr>
                <w:b/>
                <w:sz w:val="20"/>
              </w:rPr>
            </w:pPr>
            <w:r>
              <w:rPr>
                <w:b/>
                <w:spacing w:val="-2"/>
                <w:sz w:val="20"/>
              </w:rPr>
              <w:t>1,516</w:t>
            </w:r>
          </w:p>
        </w:tc>
        <w:tc>
          <w:tcPr>
            <w:tcW w:w="1292" w:type="dxa"/>
          </w:tcPr>
          <w:p>
            <w:pPr>
              <w:pStyle w:val="TableParagraph"/>
              <w:spacing w:before="148"/>
              <w:ind w:left="608"/>
              <w:jc w:val="left"/>
              <w:rPr>
                <w:sz w:val="20"/>
              </w:rPr>
            </w:pPr>
            <w:r>
              <w:rPr>
                <w:spacing w:val="-2"/>
                <w:sz w:val="20"/>
              </w:rPr>
              <w:t>(3,012)</w:t>
            </w:r>
          </w:p>
        </w:tc>
      </w:tr>
      <w:tr>
        <w:trPr>
          <w:trHeight w:val="532" w:hRule="atLeast"/>
        </w:trPr>
        <w:tc>
          <w:tcPr>
            <w:tcW w:w="5271" w:type="dxa"/>
          </w:tcPr>
          <w:p>
            <w:pPr>
              <w:pStyle w:val="TableParagraph"/>
              <w:spacing w:before="148"/>
              <w:ind w:left="50"/>
              <w:jc w:val="left"/>
              <w:rPr>
                <w:sz w:val="20"/>
              </w:rPr>
            </w:pPr>
            <w:r>
              <w:rPr>
                <w:sz w:val="20"/>
              </w:rPr>
              <w:t>Ixion</w:t>
            </w:r>
            <w:r>
              <w:rPr>
                <w:spacing w:val="-7"/>
                <w:sz w:val="20"/>
              </w:rPr>
              <w:t> </w:t>
            </w:r>
            <w:r>
              <w:rPr>
                <w:sz w:val="20"/>
              </w:rPr>
              <w:t>CG</w:t>
            </w:r>
            <w:r>
              <w:rPr>
                <w:spacing w:val="-4"/>
                <w:sz w:val="20"/>
              </w:rPr>
              <w:t> </w:t>
            </w:r>
            <w:r>
              <w:rPr>
                <w:spacing w:val="-2"/>
                <w:sz w:val="20"/>
              </w:rPr>
              <w:t>Limited</w:t>
            </w:r>
          </w:p>
        </w:tc>
        <w:tc>
          <w:tcPr>
            <w:tcW w:w="3110" w:type="dxa"/>
          </w:tcPr>
          <w:p>
            <w:pPr>
              <w:pStyle w:val="TableParagraph"/>
              <w:spacing w:before="148"/>
              <w:ind w:right="609"/>
              <w:rPr>
                <w:b/>
                <w:sz w:val="20"/>
              </w:rPr>
            </w:pPr>
            <w:r>
              <w:rPr>
                <w:b/>
                <w:spacing w:val="-5"/>
                <w:sz w:val="20"/>
              </w:rPr>
              <w:t>26</w:t>
            </w:r>
          </w:p>
        </w:tc>
        <w:tc>
          <w:tcPr>
            <w:tcW w:w="1292" w:type="dxa"/>
          </w:tcPr>
          <w:p>
            <w:pPr>
              <w:pStyle w:val="TableParagraph"/>
              <w:spacing w:before="148"/>
              <w:ind w:right="48"/>
              <w:rPr>
                <w:sz w:val="20"/>
              </w:rPr>
            </w:pPr>
            <w:r>
              <w:rPr>
                <w:spacing w:val="-5"/>
                <w:sz w:val="20"/>
              </w:rPr>
              <w:t>(1)</w:t>
            </w:r>
          </w:p>
        </w:tc>
      </w:tr>
      <w:tr>
        <w:trPr>
          <w:trHeight w:val="533" w:hRule="atLeast"/>
        </w:trPr>
        <w:tc>
          <w:tcPr>
            <w:tcW w:w="5271" w:type="dxa"/>
          </w:tcPr>
          <w:p>
            <w:pPr>
              <w:pStyle w:val="TableParagraph"/>
              <w:spacing w:before="148"/>
              <w:ind w:left="50"/>
              <w:jc w:val="left"/>
              <w:rPr>
                <w:sz w:val="20"/>
              </w:rPr>
            </w:pPr>
            <w:r>
              <w:rPr>
                <w:sz w:val="20"/>
              </w:rPr>
              <w:t>Ixion</w:t>
            </w:r>
            <w:r>
              <w:rPr>
                <w:spacing w:val="-9"/>
                <w:sz w:val="20"/>
              </w:rPr>
              <w:t> </w:t>
            </w:r>
            <w:r>
              <w:rPr>
                <w:sz w:val="20"/>
              </w:rPr>
              <w:t>Holdings</w:t>
            </w:r>
            <w:r>
              <w:rPr>
                <w:spacing w:val="-7"/>
                <w:sz w:val="20"/>
              </w:rPr>
              <w:t> </w:t>
            </w:r>
            <w:r>
              <w:rPr>
                <w:sz w:val="20"/>
              </w:rPr>
              <w:t>(Contracts)</w:t>
            </w:r>
            <w:r>
              <w:rPr>
                <w:spacing w:val="-7"/>
                <w:sz w:val="20"/>
              </w:rPr>
              <w:t> </w:t>
            </w:r>
            <w:r>
              <w:rPr>
                <w:spacing w:val="-2"/>
                <w:sz w:val="20"/>
              </w:rPr>
              <w:t>Limited</w:t>
            </w:r>
          </w:p>
        </w:tc>
        <w:tc>
          <w:tcPr>
            <w:tcW w:w="3110" w:type="dxa"/>
          </w:tcPr>
          <w:p>
            <w:pPr>
              <w:pStyle w:val="TableParagraph"/>
              <w:spacing w:before="148"/>
              <w:ind w:right="609"/>
              <w:rPr>
                <w:b/>
                <w:sz w:val="20"/>
              </w:rPr>
            </w:pPr>
            <w:r>
              <w:rPr>
                <w:b/>
                <w:spacing w:val="-5"/>
                <w:sz w:val="20"/>
              </w:rPr>
              <w:t>523</w:t>
            </w:r>
          </w:p>
        </w:tc>
        <w:tc>
          <w:tcPr>
            <w:tcW w:w="1292" w:type="dxa"/>
          </w:tcPr>
          <w:p>
            <w:pPr>
              <w:pStyle w:val="TableParagraph"/>
              <w:spacing w:before="148"/>
              <w:ind w:right="50"/>
              <w:rPr>
                <w:sz w:val="20"/>
              </w:rPr>
            </w:pPr>
            <w:r>
              <w:rPr>
                <w:spacing w:val="-5"/>
                <w:sz w:val="20"/>
              </w:rPr>
              <w:t>655</w:t>
            </w:r>
          </w:p>
        </w:tc>
      </w:tr>
      <w:tr>
        <w:trPr>
          <w:trHeight w:val="534" w:hRule="atLeast"/>
        </w:trPr>
        <w:tc>
          <w:tcPr>
            <w:tcW w:w="5271" w:type="dxa"/>
          </w:tcPr>
          <w:p>
            <w:pPr>
              <w:pStyle w:val="TableParagraph"/>
              <w:spacing w:before="149"/>
              <w:ind w:left="50"/>
              <w:jc w:val="left"/>
              <w:rPr>
                <w:sz w:val="20"/>
              </w:rPr>
            </w:pPr>
            <w:r>
              <w:rPr>
                <w:sz w:val="20"/>
              </w:rPr>
              <w:t>Ixion</w:t>
            </w:r>
            <w:r>
              <w:rPr>
                <w:spacing w:val="-7"/>
                <w:sz w:val="20"/>
              </w:rPr>
              <w:t> </w:t>
            </w:r>
            <w:r>
              <w:rPr>
                <w:sz w:val="20"/>
              </w:rPr>
              <w:t>Social</w:t>
            </w:r>
            <w:r>
              <w:rPr>
                <w:spacing w:val="-7"/>
                <w:sz w:val="20"/>
              </w:rPr>
              <w:t> </w:t>
            </w:r>
            <w:r>
              <w:rPr>
                <w:spacing w:val="-2"/>
                <w:sz w:val="20"/>
              </w:rPr>
              <w:t>Enterprises</w:t>
            </w:r>
          </w:p>
        </w:tc>
        <w:tc>
          <w:tcPr>
            <w:tcW w:w="3110" w:type="dxa"/>
          </w:tcPr>
          <w:p>
            <w:pPr>
              <w:pStyle w:val="TableParagraph"/>
              <w:spacing w:before="149"/>
              <w:ind w:right="609"/>
              <w:rPr>
                <w:b/>
                <w:sz w:val="20"/>
              </w:rPr>
            </w:pPr>
            <w:r>
              <w:rPr>
                <w:b/>
                <w:spacing w:val="-5"/>
                <w:sz w:val="20"/>
              </w:rPr>
              <w:t>128</w:t>
            </w:r>
          </w:p>
        </w:tc>
        <w:tc>
          <w:tcPr>
            <w:tcW w:w="1292" w:type="dxa"/>
          </w:tcPr>
          <w:p>
            <w:pPr>
              <w:pStyle w:val="TableParagraph"/>
              <w:spacing w:before="149"/>
              <w:ind w:right="48"/>
              <w:rPr>
                <w:sz w:val="20"/>
              </w:rPr>
            </w:pPr>
            <w:r>
              <w:rPr>
                <w:spacing w:val="-10"/>
                <w:sz w:val="20"/>
              </w:rPr>
              <w:t>-</w:t>
            </w:r>
          </w:p>
        </w:tc>
      </w:tr>
      <w:tr>
        <w:trPr>
          <w:trHeight w:val="533" w:hRule="atLeast"/>
        </w:trPr>
        <w:tc>
          <w:tcPr>
            <w:tcW w:w="5271" w:type="dxa"/>
          </w:tcPr>
          <w:p>
            <w:pPr>
              <w:pStyle w:val="TableParagraph"/>
              <w:spacing w:before="148"/>
              <w:ind w:left="50"/>
              <w:jc w:val="left"/>
              <w:rPr>
                <w:sz w:val="20"/>
              </w:rPr>
            </w:pPr>
            <w:r>
              <w:rPr>
                <w:sz w:val="20"/>
              </w:rPr>
              <w:t>Optimus</w:t>
            </w:r>
            <w:r>
              <w:rPr>
                <w:spacing w:val="-12"/>
                <w:sz w:val="20"/>
              </w:rPr>
              <w:t> </w:t>
            </w:r>
            <w:r>
              <w:rPr>
                <w:sz w:val="20"/>
              </w:rPr>
              <w:t>Education</w:t>
            </w:r>
            <w:r>
              <w:rPr>
                <w:spacing w:val="-11"/>
                <w:sz w:val="20"/>
              </w:rPr>
              <w:t> </w:t>
            </w:r>
            <w:r>
              <w:rPr>
                <w:spacing w:val="-2"/>
                <w:sz w:val="20"/>
              </w:rPr>
              <w:t>Limited</w:t>
            </w:r>
          </w:p>
        </w:tc>
        <w:tc>
          <w:tcPr>
            <w:tcW w:w="3110" w:type="dxa"/>
          </w:tcPr>
          <w:p>
            <w:pPr>
              <w:pStyle w:val="TableParagraph"/>
              <w:spacing w:before="148"/>
              <w:ind w:left="1999"/>
              <w:jc w:val="left"/>
              <w:rPr>
                <w:b/>
                <w:sz w:val="20"/>
              </w:rPr>
            </w:pPr>
            <w:r>
              <w:rPr>
                <w:b/>
                <w:spacing w:val="-2"/>
                <w:sz w:val="20"/>
              </w:rPr>
              <w:t>1,029</w:t>
            </w:r>
          </w:p>
        </w:tc>
        <w:tc>
          <w:tcPr>
            <w:tcW w:w="1292" w:type="dxa"/>
          </w:tcPr>
          <w:p>
            <w:pPr>
              <w:pStyle w:val="TableParagraph"/>
              <w:spacing w:before="148"/>
              <w:ind w:right="50"/>
              <w:rPr>
                <w:sz w:val="20"/>
              </w:rPr>
            </w:pPr>
            <w:r>
              <w:rPr>
                <w:spacing w:val="-5"/>
                <w:sz w:val="20"/>
              </w:rPr>
              <w:t>763</w:t>
            </w:r>
          </w:p>
        </w:tc>
      </w:tr>
      <w:tr>
        <w:trPr>
          <w:trHeight w:val="532" w:hRule="atLeast"/>
        </w:trPr>
        <w:tc>
          <w:tcPr>
            <w:tcW w:w="5271" w:type="dxa"/>
          </w:tcPr>
          <w:p>
            <w:pPr>
              <w:pStyle w:val="TableParagraph"/>
              <w:spacing w:before="148"/>
              <w:ind w:left="50"/>
              <w:jc w:val="left"/>
              <w:rPr>
                <w:sz w:val="20"/>
              </w:rPr>
            </w:pPr>
            <w:r>
              <w:rPr>
                <w:sz w:val="20"/>
              </w:rPr>
              <w:t>Prospects</w:t>
            </w:r>
            <w:r>
              <w:rPr>
                <w:spacing w:val="-10"/>
                <w:sz w:val="20"/>
              </w:rPr>
              <w:t> </w:t>
            </w:r>
            <w:r>
              <w:rPr>
                <w:sz w:val="20"/>
              </w:rPr>
              <w:t>Education</w:t>
            </w:r>
            <w:r>
              <w:rPr>
                <w:spacing w:val="-9"/>
                <w:sz w:val="20"/>
              </w:rPr>
              <w:t> </w:t>
            </w:r>
            <w:r>
              <w:rPr>
                <w:sz w:val="20"/>
              </w:rPr>
              <w:t>Services</w:t>
            </w:r>
            <w:r>
              <w:rPr>
                <w:spacing w:val="-9"/>
                <w:sz w:val="20"/>
              </w:rPr>
              <w:t> </w:t>
            </w:r>
            <w:r>
              <w:rPr>
                <w:spacing w:val="-2"/>
                <w:sz w:val="20"/>
              </w:rPr>
              <w:t>Limited</w:t>
            </w:r>
          </w:p>
        </w:tc>
        <w:tc>
          <w:tcPr>
            <w:tcW w:w="3110" w:type="dxa"/>
          </w:tcPr>
          <w:p>
            <w:pPr>
              <w:pStyle w:val="TableParagraph"/>
              <w:spacing w:before="148"/>
              <w:ind w:left="1999"/>
              <w:jc w:val="left"/>
              <w:rPr>
                <w:b/>
                <w:sz w:val="20"/>
              </w:rPr>
            </w:pPr>
            <w:r>
              <w:rPr>
                <w:b/>
                <w:spacing w:val="-2"/>
                <w:sz w:val="20"/>
              </w:rPr>
              <w:t>1,881</w:t>
            </w:r>
          </w:p>
        </w:tc>
        <w:tc>
          <w:tcPr>
            <w:tcW w:w="1292" w:type="dxa"/>
          </w:tcPr>
          <w:p>
            <w:pPr>
              <w:pStyle w:val="TableParagraph"/>
              <w:spacing w:before="148"/>
              <w:ind w:right="48"/>
              <w:rPr>
                <w:sz w:val="20"/>
              </w:rPr>
            </w:pPr>
            <w:r>
              <w:rPr>
                <w:spacing w:val="-5"/>
                <w:sz w:val="20"/>
              </w:rPr>
              <w:t>(2)</w:t>
            </w:r>
          </w:p>
        </w:tc>
      </w:tr>
      <w:tr>
        <w:trPr>
          <w:trHeight w:val="532" w:hRule="atLeast"/>
        </w:trPr>
        <w:tc>
          <w:tcPr>
            <w:tcW w:w="5271" w:type="dxa"/>
          </w:tcPr>
          <w:p>
            <w:pPr>
              <w:pStyle w:val="TableParagraph"/>
              <w:spacing w:before="148"/>
              <w:ind w:left="50"/>
              <w:jc w:val="left"/>
              <w:rPr>
                <w:sz w:val="20"/>
              </w:rPr>
            </w:pPr>
            <w:r>
              <w:rPr>
                <w:sz w:val="20"/>
              </w:rPr>
              <w:t>Prospects</w:t>
            </w:r>
            <w:r>
              <w:rPr>
                <w:spacing w:val="-8"/>
                <w:sz w:val="20"/>
              </w:rPr>
              <w:t> </w:t>
            </w:r>
            <w:r>
              <w:rPr>
                <w:sz w:val="20"/>
              </w:rPr>
              <w:t>Group</w:t>
            </w:r>
            <w:r>
              <w:rPr>
                <w:spacing w:val="-8"/>
                <w:sz w:val="20"/>
              </w:rPr>
              <w:t> </w:t>
            </w:r>
            <w:r>
              <w:rPr>
                <w:sz w:val="20"/>
              </w:rPr>
              <w:t>(2011)</w:t>
            </w:r>
            <w:r>
              <w:rPr>
                <w:spacing w:val="-9"/>
                <w:sz w:val="20"/>
              </w:rPr>
              <w:t> </w:t>
            </w:r>
            <w:r>
              <w:rPr>
                <w:spacing w:val="-2"/>
                <w:sz w:val="20"/>
              </w:rPr>
              <w:t>Limited</w:t>
            </w:r>
          </w:p>
        </w:tc>
        <w:tc>
          <w:tcPr>
            <w:tcW w:w="3110" w:type="dxa"/>
          </w:tcPr>
          <w:p>
            <w:pPr>
              <w:pStyle w:val="TableParagraph"/>
              <w:spacing w:before="148"/>
              <w:ind w:left="1867"/>
              <w:jc w:val="left"/>
              <w:rPr>
                <w:b/>
                <w:sz w:val="20"/>
              </w:rPr>
            </w:pPr>
            <w:r>
              <w:rPr>
                <w:b/>
                <w:spacing w:val="-2"/>
                <w:sz w:val="20"/>
              </w:rPr>
              <w:t>(1,872)</w:t>
            </w:r>
          </w:p>
        </w:tc>
        <w:tc>
          <w:tcPr>
            <w:tcW w:w="1292" w:type="dxa"/>
          </w:tcPr>
          <w:p>
            <w:pPr>
              <w:pStyle w:val="TableParagraph"/>
              <w:spacing w:before="148"/>
              <w:ind w:right="48"/>
              <w:rPr>
                <w:sz w:val="20"/>
              </w:rPr>
            </w:pPr>
            <w:r>
              <w:rPr>
                <w:spacing w:val="-5"/>
                <w:sz w:val="20"/>
              </w:rPr>
              <w:t>(2)</w:t>
            </w:r>
          </w:p>
        </w:tc>
      </w:tr>
      <w:tr>
        <w:trPr>
          <w:trHeight w:val="532" w:hRule="atLeast"/>
        </w:trPr>
        <w:tc>
          <w:tcPr>
            <w:tcW w:w="5271" w:type="dxa"/>
          </w:tcPr>
          <w:p>
            <w:pPr>
              <w:pStyle w:val="TableParagraph"/>
              <w:spacing w:before="148"/>
              <w:ind w:left="50"/>
              <w:jc w:val="left"/>
              <w:rPr>
                <w:sz w:val="20"/>
              </w:rPr>
            </w:pPr>
            <w:r>
              <w:rPr>
                <w:sz w:val="20"/>
              </w:rPr>
              <w:t>Prospects</w:t>
            </w:r>
            <w:r>
              <w:rPr>
                <w:spacing w:val="-11"/>
                <w:sz w:val="20"/>
              </w:rPr>
              <w:t> </w:t>
            </w:r>
            <w:r>
              <w:rPr>
                <w:spacing w:val="-2"/>
                <w:sz w:val="20"/>
              </w:rPr>
              <w:t>Services</w:t>
            </w:r>
          </w:p>
        </w:tc>
        <w:tc>
          <w:tcPr>
            <w:tcW w:w="3110" w:type="dxa"/>
          </w:tcPr>
          <w:p>
            <w:pPr>
              <w:pStyle w:val="TableParagraph"/>
              <w:spacing w:before="148"/>
              <w:ind w:left="1999"/>
              <w:jc w:val="left"/>
              <w:rPr>
                <w:b/>
                <w:sz w:val="20"/>
              </w:rPr>
            </w:pPr>
            <w:r>
              <w:rPr>
                <w:b/>
                <w:spacing w:val="-2"/>
                <w:sz w:val="20"/>
              </w:rPr>
              <w:t>5,998</w:t>
            </w:r>
          </w:p>
        </w:tc>
        <w:tc>
          <w:tcPr>
            <w:tcW w:w="1292" w:type="dxa"/>
          </w:tcPr>
          <w:p>
            <w:pPr>
              <w:pStyle w:val="TableParagraph"/>
              <w:spacing w:before="148"/>
              <w:ind w:left="608"/>
              <w:jc w:val="left"/>
              <w:rPr>
                <w:sz w:val="20"/>
              </w:rPr>
            </w:pPr>
            <w:r>
              <w:rPr>
                <w:spacing w:val="-2"/>
                <w:sz w:val="20"/>
              </w:rPr>
              <w:t>(6,749)</w:t>
            </w:r>
          </w:p>
        </w:tc>
      </w:tr>
      <w:tr>
        <w:trPr>
          <w:trHeight w:val="533" w:hRule="atLeast"/>
        </w:trPr>
        <w:tc>
          <w:tcPr>
            <w:tcW w:w="5271" w:type="dxa"/>
          </w:tcPr>
          <w:p>
            <w:pPr>
              <w:pStyle w:val="TableParagraph"/>
              <w:spacing w:before="148"/>
              <w:ind w:left="50"/>
              <w:jc w:val="left"/>
              <w:rPr>
                <w:sz w:val="20"/>
              </w:rPr>
            </w:pPr>
            <w:r>
              <w:rPr>
                <w:sz w:val="20"/>
              </w:rPr>
              <w:t>The</w:t>
            </w:r>
            <w:r>
              <w:rPr>
                <w:spacing w:val="-8"/>
                <w:sz w:val="20"/>
              </w:rPr>
              <w:t> </w:t>
            </w:r>
            <w:r>
              <w:rPr>
                <w:sz w:val="20"/>
              </w:rPr>
              <w:t>Shaw</w:t>
            </w:r>
            <w:r>
              <w:rPr>
                <w:spacing w:val="-6"/>
                <w:sz w:val="20"/>
              </w:rPr>
              <w:t> </w:t>
            </w:r>
            <w:r>
              <w:rPr>
                <w:sz w:val="20"/>
              </w:rPr>
              <w:t>Trust</w:t>
            </w:r>
            <w:r>
              <w:rPr>
                <w:spacing w:val="-4"/>
                <w:sz w:val="20"/>
              </w:rPr>
              <w:t> </w:t>
            </w:r>
            <w:r>
              <w:rPr>
                <w:spacing w:val="-2"/>
                <w:sz w:val="20"/>
              </w:rPr>
              <w:t>Limited</w:t>
            </w:r>
          </w:p>
        </w:tc>
        <w:tc>
          <w:tcPr>
            <w:tcW w:w="3110" w:type="dxa"/>
          </w:tcPr>
          <w:p>
            <w:pPr>
              <w:pStyle w:val="TableParagraph"/>
              <w:spacing w:before="148"/>
              <w:ind w:left="1867"/>
              <w:jc w:val="left"/>
              <w:rPr>
                <w:b/>
                <w:sz w:val="20"/>
              </w:rPr>
            </w:pPr>
            <w:r>
              <w:rPr>
                <w:b/>
                <w:spacing w:val="-2"/>
                <w:sz w:val="20"/>
              </w:rPr>
              <w:t>(9,786)</w:t>
            </w:r>
          </w:p>
        </w:tc>
        <w:tc>
          <w:tcPr>
            <w:tcW w:w="1292" w:type="dxa"/>
          </w:tcPr>
          <w:p>
            <w:pPr>
              <w:pStyle w:val="TableParagraph"/>
              <w:spacing w:before="148"/>
              <w:ind w:left="740"/>
              <w:jc w:val="left"/>
              <w:rPr>
                <w:sz w:val="20"/>
              </w:rPr>
            </w:pPr>
            <w:r>
              <w:rPr>
                <w:spacing w:val="-2"/>
                <w:sz w:val="20"/>
              </w:rPr>
              <w:t>7,425</w:t>
            </w:r>
          </w:p>
        </w:tc>
      </w:tr>
      <w:tr>
        <w:trPr>
          <w:trHeight w:val="533" w:hRule="atLeast"/>
        </w:trPr>
        <w:tc>
          <w:tcPr>
            <w:tcW w:w="5271" w:type="dxa"/>
          </w:tcPr>
          <w:p>
            <w:pPr>
              <w:pStyle w:val="TableParagraph"/>
              <w:spacing w:before="148"/>
              <w:ind w:left="50"/>
              <w:jc w:val="left"/>
              <w:rPr>
                <w:sz w:val="20"/>
              </w:rPr>
            </w:pPr>
            <w:r>
              <w:rPr>
                <w:sz w:val="20"/>
              </w:rPr>
              <w:t>Shaw</w:t>
            </w:r>
            <w:r>
              <w:rPr>
                <w:spacing w:val="-5"/>
                <w:sz w:val="20"/>
              </w:rPr>
              <w:t> </w:t>
            </w:r>
            <w:r>
              <w:rPr>
                <w:sz w:val="20"/>
              </w:rPr>
              <w:t>Trust</w:t>
            </w:r>
            <w:r>
              <w:rPr>
                <w:spacing w:val="-7"/>
                <w:sz w:val="20"/>
              </w:rPr>
              <w:t> </w:t>
            </w:r>
            <w:r>
              <w:rPr>
                <w:sz w:val="20"/>
              </w:rPr>
              <w:t>Services</w:t>
            </w:r>
            <w:r>
              <w:rPr>
                <w:spacing w:val="-6"/>
                <w:sz w:val="20"/>
              </w:rPr>
              <w:t> </w:t>
            </w:r>
            <w:r>
              <w:rPr>
                <w:spacing w:val="-2"/>
                <w:sz w:val="20"/>
              </w:rPr>
              <w:t>Limited</w:t>
            </w:r>
          </w:p>
        </w:tc>
        <w:tc>
          <w:tcPr>
            <w:tcW w:w="3110" w:type="dxa"/>
          </w:tcPr>
          <w:p>
            <w:pPr>
              <w:pStyle w:val="TableParagraph"/>
              <w:spacing w:before="148"/>
              <w:ind w:right="609"/>
              <w:rPr>
                <w:b/>
                <w:sz w:val="20"/>
              </w:rPr>
            </w:pPr>
            <w:r>
              <w:rPr>
                <w:b/>
                <w:spacing w:val="-5"/>
                <w:sz w:val="20"/>
              </w:rPr>
              <w:t>283</w:t>
            </w:r>
          </w:p>
        </w:tc>
        <w:tc>
          <w:tcPr>
            <w:tcW w:w="1292" w:type="dxa"/>
          </w:tcPr>
          <w:p>
            <w:pPr>
              <w:pStyle w:val="TableParagraph"/>
              <w:spacing w:before="148"/>
              <w:ind w:left="740"/>
              <w:jc w:val="left"/>
              <w:rPr>
                <w:sz w:val="20"/>
              </w:rPr>
            </w:pPr>
            <w:r>
              <w:rPr>
                <w:spacing w:val="-2"/>
                <w:sz w:val="20"/>
              </w:rPr>
              <w:t>1,038</w:t>
            </w:r>
          </w:p>
        </w:tc>
      </w:tr>
      <w:tr>
        <w:trPr>
          <w:trHeight w:val="524" w:hRule="atLeast"/>
        </w:trPr>
        <w:tc>
          <w:tcPr>
            <w:tcW w:w="5271" w:type="dxa"/>
          </w:tcPr>
          <w:p>
            <w:pPr>
              <w:pStyle w:val="TableParagraph"/>
              <w:spacing w:before="148"/>
              <w:ind w:left="50"/>
              <w:jc w:val="left"/>
              <w:rPr>
                <w:sz w:val="20"/>
              </w:rPr>
            </w:pPr>
            <w:r>
              <w:rPr>
                <w:sz w:val="20"/>
              </w:rPr>
              <w:t>Shaw</w:t>
            </w:r>
            <w:r>
              <w:rPr>
                <w:spacing w:val="-8"/>
                <w:sz w:val="20"/>
              </w:rPr>
              <w:t> </w:t>
            </w:r>
            <w:r>
              <w:rPr>
                <w:sz w:val="20"/>
              </w:rPr>
              <w:t>Education</w:t>
            </w:r>
            <w:r>
              <w:rPr>
                <w:spacing w:val="-11"/>
                <w:sz w:val="20"/>
              </w:rPr>
              <w:t> </w:t>
            </w:r>
            <w:r>
              <w:rPr>
                <w:spacing w:val="-4"/>
                <w:sz w:val="20"/>
              </w:rPr>
              <w:t>Trust</w:t>
            </w:r>
          </w:p>
        </w:tc>
        <w:tc>
          <w:tcPr>
            <w:tcW w:w="3110" w:type="dxa"/>
          </w:tcPr>
          <w:p>
            <w:pPr>
              <w:pStyle w:val="TableParagraph"/>
              <w:tabs>
                <w:tab w:pos="2434" w:val="left" w:leader="none"/>
                <w:tab w:pos="4128" w:val="left" w:leader="none"/>
              </w:tabs>
              <w:spacing w:before="148"/>
              <w:ind w:left="758" w:right="-1023"/>
              <w:jc w:val="left"/>
              <w:rPr>
                <w:b/>
                <w:sz w:val="20"/>
              </w:rPr>
            </w:pPr>
            <w:r>
              <w:rPr>
                <w:b/>
                <w:sz w:val="20"/>
                <w:u w:val="single"/>
              </w:rPr>
              <w:tab/>
            </w:r>
            <w:r>
              <w:rPr>
                <w:b/>
                <w:spacing w:val="-10"/>
                <w:sz w:val="20"/>
                <w:u w:val="single"/>
              </w:rPr>
              <w:t>-</w:t>
            </w:r>
            <w:r>
              <w:rPr>
                <w:b/>
                <w:sz w:val="20"/>
                <w:u w:val="single"/>
              </w:rPr>
              <w:tab/>
            </w:r>
          </w:p>
        </w:tc>
        <w:tc>
          <w:tcPr>
            <w:tcW w:w="1292" w:type="dxa"/>
          </w:tcPr>
          <w:p>
            <w:pPr>
              <w:pStyle w:val="TableParagraph"/>
              <w:spacing w:before="148"/>
              <w:ind w:right="-72"/>
              <w:rPr>
                <w:sz w:val="20"/>
              </w:rPr>
            </w:pPr>
            <w:r>
              <w:rPr>
                <w:spacing w:val="-5"/>
                <w:sz w:val="20"/>
                <w:u w:val="single"/>
              </w:rPr>
              <w:t>29</w:t>
            </w:r>
            <w:r>
              <w:rPr>
                <w:spacing w:val="80"/>
                <w:sz w:val="20"/>
                <w:u w:val="single"/>
              </w:rPr>
              <w:t> </w:t>
            </w:r>
          </w:p>
        </w:tc>
      </w:tr>
      <w:tr>
        <w:trPr>
          <w:trHeight w:val="369" w:hRule="atLeast"/>
        </w:trPr>
        <w:tc>
          <w:tcPr>
            <w:tcW w:w="5271" w:type="dxa"/>
          </w:tcPr>
          <w:p>
            <w:pPr>
              <w:pStyle w:val="TableParagraph"/>
              <w:jc w:val="left"/>
              <w:rPr>
                <w:rFonts w:ascii="Times New Roman"/>
                <w:sz w:val="20"/>
              </w:rPr>
            </w:pPr>
          </w:p>
        </w:tc>
        <w:tc>
          <w:tcPr>
            <w:tcW w:w="3110" w:type="dxa"/>
          </w:tcPr>
          <w:p>
            <w:pPr>
              <w:pStyle w:val="TableParagraph"/>
              <w:tabs>
                <w:tab w:pos="2434" w:val="left" w:leader="none"/>
                <w:tab w:pos="4284" w:val="left" w:leader="none"/>
              </w:tabs>
              <w:spacing w:line="210" w:lineRule="exact" w:before="139"/>
              <w:ind w:left="743" w:right="-1181"/>
              <w:jc w:val="left"/>
              <w:rPr>
                <w:b/>
                <w:sz w:val="20"/>
              </w:rPr>
            </w:pPr>
            <w:r>
              <w:rPr>
                <w:b/>
                <w:sz w:val="20"/>
                <w:u w:val="single"/>
              </w:rPr>
              <w:tab/>
            </w:r>
            <w:r>
              <w:rPr>
                <w:b/>
                <w:spacing w:val="-10"/>
                <w:sz w:val="20"/>
                <w:u w:val="single"/>
              </w:rPr>
              <w:t>-</w:t>
            </w:r>
            <w:r>
              <w:rPr>
                <w:b/>
                <w:sz w:val="20"/>
                <w:u w:val="single"/>
              </w:rPr>
              <w:tab/>
            </w:r>
          </w:p>
        </w:tc>
        <w:tc>
          <w:tcPr>
            <w:tcW w:w="1292" w:type="dxa"/>
          </w:tcPr>
          <w:p>
            <w:pPr>
              <w:pStyle w:val="TableParagraph"/>
              <w:spacing w:line="210" w:lineRule="exact" w:before="139"/>
              <w:ind w:right="-72"/>
              <w:rPr>
                <w:sz w:val="20"/>
              </w:rPr>
            </w:pPr>
            <w:r>
              <w:rPr>
                <w:spacing w:val="-10"/>
                <w:sz w:val="20"/>
                <w:u w:val="single"/>
              </w:rPr>
              <w:t>-</w:t>
            </w:r>
            <w:r>
              <w:rPr>
                <w:spacing w:val="80"/>
                <w:sz w:val="20"/>
                <w:u w:val="single"/>
              </w:rPr>
              <w:t> </w:t>
            </w:r>
          </w:p>
        </w:tc>
      </w:tr>
    </w:tbl>
    <w:p>
      <w:pPr>
        <w:spacing w:after="0" w:line="210" w:lineRule="exact"/>
        <w:rPr>
          <w:sz w:val="20"/>
        </w:rPr>
        <w:sectPr>
          <w:pgSz w:w="11920" w:h="16850"/>
          <w:pgMar w:header="715" w:footer="881" w:top="960" w:bottom="1080" w:left="380" w:right="320"/>
        </w:sectPr>
      </w:pPr>
    </w:p>
    <w:p>
      <w:pPr>
        <w:pStyle w:val="BodyText"/>
        <w:spacing w:before="184"/>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pPr>
      <w:r>
        <w:rPr/>
        <w:t>26.</w:t>
      </w:r>
      <w:r>
        <w:rPr>
          <w:spacing w:val="-7"/>
        </w:rPr>
        <w:t> </w:t>
      </w:r>
      <w:r>
        <w:rPr/>
        <w:t>Related</w:t>
      </w:r>
      <w:r>
        <w:rPr>
          <w:spacing w:val="-9"/>
        </w:rPr>
        <w:t> </w:t>
      </w:r>
      <w:r>
        <w:rPr/>
        <w:t>Party</w:t>
      </w:r>
      <w:r>
        <w:rPr>
          <w:spacing w:val="-11"/>
        </w:rPr>
        <w:t> </w:t>
      </w:r>
      <w:r>
        <w:rPr/>
        <w:t>Transactions</w:t>
      </w:r>
      <w:r>
        <w:rPr>
          <w:spacing w:val="-6"/>
        </w:rPr>
        <w:t> </w:t>
      </w:r>
      <w:r>
        <w:rPr>
          <w:spacing w:val="-2"/>
        </w:rPr>
        <w:t>(continued)</w:t>
      </w:r>
    </w:p>
    <w:p>
      <w:pPr>
        <w:pStyle w:val="BodyText"/>
        <w:spacing w:before="0"/>
        <w:rPr>
          <w:b/>
          <w:sz w:val="20"/>
        </w:rPr>
      </w:pPr>
    </w:p>
    <w:p>
      <w:pPr>
        <w:pStyle w:val="BodyText"/>
        <w:spacing w:before="132"/>
        <w:rPr>
          <w:b/>
          <w:sz w:val="20"/>
        </w:rPr>
      </w:pPr>
    </w:p>
    <w:tbl>
      <w:tblPr>
        <w:tblW w:w="0" w:type="auto"/>
        <w:jc w:val="left"/>
        <w:tblInd w:w="1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29"/>
        <w:gridCol w:w="2309"/>
        <w:gridCol w:w="1416"/>
      </w:tblGrid>
      <w:tr>
        <w:trPr>
          <w:trHeight w:val="609" w:hRule="atLeast"/>
        </w:trPr>
        <w:tc>
          <w:tcPr>
            <w:tcW w:w="6029" w:type="dxa"/>
          </w:tcPr>
          <w:p>
            <w:pPr>
              <w:pStyle w:val="TableParagraph"/>
              <w:spacing w:before="225"/>
              <w:ind w:left="50"/>
              <w:jc w:val="left"/>
              <w:rPr>
                <w:b/>
                <w:sz w:val="20"/>
              </w:rPr>
            </w:pPr>
            <w:r>
              <w:rPr>
                <w:b/>
                <w:spacing w:val="-2"/>
                <w:sz w:val="20"/>
              </w:rPr>
              <w:t>Intra-Group</w:t>
            </w:r>
            <w:r>
              <w:rPr>
                <w:b/>
                <w:spacing w:val="-5"/>
                <w:sz w:val="20"/>
              </w:rPr>
              <w:t> </w:t>
            </w:r>
            <w:r>
              <w:rPr>
                <w:b/>
                <w:spacing w:val="-2"/>
                <w:sz w:val="20"/>
              </w:rPr>
              <w:t>Balances</w:t>
            </w:r>
          </w:p>
        </w:tc>
        <w:tc>
          <w:tcPr>
            <w:tcW w:w="2309" w:type="dxa"/>
          </w:tcPr>
          <w:p>
            <w:pPr>
              <w:pStyle w:val="TableParagraph"/>
              <w:spacing w:line="223" w:lineRule="exact"/>
              <w:ind w:left="1296"/>
              <w:jc w:val="left"/>
              <w:rPr>
                <w:b/>
                <w:sz w:val="20"/>
              </w:rPr>
            </w:pPr>
            <w:r>
              <w:rPr>
                <w:b/>
                <w:spacing w:val="-4"/>
                <w:sz w:val="20"/>
              </w:rPr>
              <w:t>2023</w:t>
            </w:r>
          </w:p>
          <w:p>
            <w:pPr>
              <w:pStyle w:val="TableParagraph"/>
              <w:spacing w:before="3"/>
              <w:ind w:left="1248"/>
              <w:jc w:val="left"/>
              <w:rPr>
                <w:b/>
                <w:sz w:val="20"/>
              </w:rPr>
            </w:pPr>
            <w:r>
              <w:rPr>
                <w:b/>
                <w:spacing w:val="-2"/>
                <w:sz w:val="20"/>
              </w:rPr>
              <w:t>£'000</w:t>
            </w:r>
          </w:p>
        </w:tc>
        <w:tc>
          <w:tcPr>
            <w:tcW w:w="1416" w:type="dxa"/>
          </w:tcPr>
          <w:p>
            <w:pPr>
              <w:pStyle w:val="TableParagraph"/>
              <w:spacing w:line="223" w:lineRule="exact"/>
              <w:ind w:left="838"/>
              <w:jc w:val="left"/>
              <w:rPr>
                <w:sz w:val="20"/>
              </w:rPr>
            </w:pPr>
            <w:r>
              <w:rPr>
                <w:spacing w:val="-4"/>
                <w:sz w:val="20"/>
              </w:rPr>
              <w:t>2022</w:t>
            </w:r>
          </w:p>
          <w:p>
            <w:pPr>
              <w:pStyle w:val="TableParagraph"/>
              <w:spacing w:before="3"/>
              <w:ind w:left="800"/>
              <w:jc w:val="left"/>
              <w:rPr>
                <w:sz w:val="20"/>
              </w:rPr>
            </w:pPr>
            <w:r>
              <w:rPr>
                <w:spacing w:val="-2"/>
                <w:sz w:val="20"/>
              </w:rPr>
              <w:t>£'000</w:t>
            </w:r>
          </w:p>
        </w:tc>
      </w:tr>
      <w:tr>
        <w:trPr>
          <w:trHeight w:val="531" w:hRule="atLeast"/>
        </w:trPr>
        <w:tc>
          <w:tcPr>
            <w:tcW w:w="6029" w:type="dxa"/>
          </w:tcPr>
          <w:p>
            <w:pPr>
              <w:pStyle w:val="TableParagraph"/>
              <w:spacing w:before="146"/>
              <w:ind w:left="50"/>
              <w:jc w:val="left"/>
              <w:rPr>
                <w:sz w:val="20"/>
              </w:rPr>
            </w:pPr>
            <w:r>
              <w:rPr>
                <w:spacing w:val="-2"/>
                <w:sz w:val="20"/>
              </w:rPr>
              <w:t>Forth</w:t>
            </w:r>
            <w:r>
              <w:rPr>
                <w:spacing w:val="-6"/>
                <w:sz w:val="20"/>
              </w:rPr>
              <w:t> </w:t>
            </w:r>
            <w:r>
              <w:rPr>
                <w:spacing w:val="-2"/>
                <w:sz w:val="20"/>
              </w:rPr>
              <w:t>Sector</w:t>
            </w:r>
          </w:p>
        </w:tc>
        <w:tc>
          <w:tcPr>
            <w:tcW w:w="2309" w:type="dxa"/>
          </w:tcPr>
          <w:p>
            <w:pPr>
              <w:pStyle w:val="TableParagraph"/>
              <w:spacing w:before="146"/>
              <w:ind w:left="1109"/>
              <w:jc w:val="left"/>
              <w:rPr>
                <w:b/>
                <w:sz w:val="20"/>
              </w:rPr>
            </w:pPr>
            <w:r>
              <w:rPr>
                <w:b/>
                <w:spacing w:val="-2"/>
                <w:sz w:val="20"/>
              </w:rPr>
              <w:t>(2,359)</w:t>
            </w:r>
          </w:p>
        </w:tc>
        <w:tc>
          <w:tcPr>
            <w:tcW w:w="1416" w:type="dxa"/>
          </w:tcPr>
          <w:p>
            <w:pPr>
              <w:pStyle w:val="TableParagraph"/>
              <w:spacing w:before="146"/>
              <w:ind w:left="663"/>
              <w:jc w:val="left"/>
              <w:rPr>
                <w:sz w:val="20"/>
              </w:rPr>
            </w:pPr>
            <w:r>
              <w:rPr>
                <w:spacing w:val="-2"/>
                <w:sz w:val="20"/>
              </w:rPr>
              <w:t>(2,680)</w:t>
            </w:r>
          </w:p>
        </w:tc>
      </w:tr>
      <w:tr>
        <w:trPr>
          <w:trHeight w:val="533" w:hRule="atLeast"/>
        </w:trPr>
        <w:tc>
          <w:tcPr>
            <w:tcW w:w="6029" w:type="dxa"/>
          </w:tcPr>
          <w:p>
            <w:pPr>
              <w:pStyle w:val="TableParagraph"/>
              <w:spacing w:before="148"/>
              <w:ind w:left="50"/>
              <w:jc w:val="left"/>
              <w:rPr>
                <w:sz w:val="20"/>
              </w:rPr>
            </w:pPr>
            <w:r>
              <w:rPr>
                <w:spacing w:val="-2"/>
                <w:sz w:val="20"/>
              </w:rPr>
              <w:t>Forth</w:t>
            </w:r>
            <w:r>
              <w:rPr>
                <w:spacing w:val="-3"/>
                <w:sz w:val="20"/>
              </w:rPr>
              <w:t> </w:t>
            </w:r>
            <w:r>
              <w:rPr>
                <w:spacing w:val="-2"/>
                <w:sz w:val="20"/>
              </w:rPr>
              <w:t>Sector</w:t>
            </w:r>
            <w:r>
              <w:rPr>
                <w:spacing w:val="-3"/>
                <w:sz w:val="20"/>
              </w:rPr>
              <w:t> </w:t>
            </w:r>
            <w:r>
              <w:rPr>
                <w:spacing w:val="-2"/>
                <w:sz w:val="20"/>
              </w:rPr>
              <w:t>Development Limited</w:t>
            </w:r>
          </w:p>
        </w:tc>
        <w:tc>
          <w:tcPr>
            <w:tcW w:w="2309" w:type="dxa"/>
          </w:tcPr>
          <w:p>
            <w:pPr>
              <w:pStyle w:val="TableParagraph"/>
              <w:spacing w:before="148"/>
              <w:ind w:left="1409"/>
              <w:jc w:val="left"/>
              <w:rPr>
                <w:b/>
                <w:sz w:val="20"/>
              </w:rPr>
            </w:pPr>
            <w:r>
              <w:rPr>
                <w:b/>
                <w:spacing w:val="-5"/>
                <w:sz w:val="20"/>
              </w:rPr>
              <w:t>222</w:t>
            </w:r>
          </w:p>
        </w:tc>
        <w:tc>
          <w:tcPr>
            <w:tcW w:w="1416" w:type="dxa"/>
          </w:tcPr>
          <w:p>
            <w:pPr>
              <w:pStyle w:val="TableParagraph"/>
              <w:spacing w:before="148"/>
              <w:ind w:right="131"/>
              <w:rPr>
                <w:sz w:val="20"/>
              </w:rPr>
            </w:pPr>
            <w:r>
              <w:rPr>
                <w:spacing w:val="-5"/>
                <w:sz w:val="20"/>
              </w:rPr>
              <w:t>269</w:t>
            </w:r>
          </w:p>
        </w:tc>
      </w:tr>
      <w:tr>
        <w:trPr>
          <w:trHeight w:val="531" w:hRule="atLeast"/>
        </w:trPr>
        <w:tc>
          <w:tcPr>
            <w:tcW w:w="6029" w:type="dxa"/>
          </w:tcPr>
          <w:p>
            <w:pPr>
              <w:pStyle w:val="TableParagraph"/>
              <w:spacing w:before="148"/>
              <w:ind w:left="50"/>
              <w:jc w:val="left"/>
              <w:rPr>
                <w:sz w:val="20"/>
              </w:rPr>
            </w:pPr>
            <w:r>
              <w:rPr>
                <w:spacing w:val="-2"/>
                <w:sz w:val="20"/>
              </w:rPr>
              <w:t>Homes2Inspire</w:t>
            </w:r>
            <w:r>
              <w:rPr>
                <w:spacing w:val="-6"/>
                <w:sz w:val="20"/>
              </w:rPr>
              <w:t> </w:t>
            </w:r>
            <w:r>
              <w:rPr>
                <w:spacing w:val="-2"/>
                <w:sz w:val="20"/>
              </w:rPr>
              <w:t>Limited</w:t>
            </w:r>
          </w:p>
        </w:tc>
        <w:tc>
          <w:tcPr>
            <w:tcW w:w="2309" w:type="dxa"/>
          </w:tcPr>
          <w:p>
            <w:pPr>
              <w:pStyle w:val="TableParagraph"/>
              <w:spacing w:before="148"/>
              <w:ind w:left="999"/>
              <w:jc w:val="left"/>
              <w:rPr>
                <w:b/>
                <w:sz w:val="20"/>
              </w:rPr>
            </w:pPr>
            <w:r>
              <w:rPr>
                <w:b/>
                <w:spacing w:val="-2"/>
                <w:sz w:val="20"/>
              </w:rPr>
              <w:t>(14,270)</w:t>
            </w:r>
          </w:p>
        </w:tc>
        <w:tc>
          <w:tcPr>
            <w:tcW w:w="1416" w:type="dxa"/>
          </w:tcPr>
          <w:p>
            <w:pPr>
              <w:pStyle w:val="TableParagraph"/>
              <w:spacing w:before="148"/>
              <w:ind w:left="555"/>
              <w:jc w:val="left"/>
              <w:rPr>
                <w:sz w:val="20"/>
              </w:rPr>
            </w:pPr>
            <w:r>
              <w:rPr>
                <w:spacing w:val="-2"/>
                <w:sz w:val="20"/>
              </w:rPr>
              <w:t>(15,786)</w:t>
            </w:r>
          </w:p>
        </w:tc>
      </w:tr>
      <w:tr>
        <w:trPr>
          <w:trHeight w:val="531" w:hRule="atLeast"/>
        </w:trPr>
        <w:tc>
          <w:tcPr>
            <w:tcW w:w="6029" w:type="dxa"/>
          </w:tcPr>
          <w:p>
            <w:pPr>
              <w:pStyle w:val="TableParagraph"/>
              <w:spacing w:before="146"/>
              <w:ind w:left="50"/>
              <w:jc w:val="left"/>
              <w:rPr>
                <w:sz w:val="20"/>
              </w:rPr>
            </w:pPr>
            <w:r>
              <w:rPr>
                <w:sz w:val="20"/>
              </w:rPr>
              <w:t>Ixion</w:t>
            </w:r>
            <w:r>
              <w:rPr>
                <w:spacing w:val="-11"/>
                <w:sz w:val="20"/>
              </w:rPr>
              <w:t> </w:t>
            </w:r>
            <w:r>
              <w:rPr>
                <w:sz w:val="20"/>
              </w:rPr>
              <w:t>CG</w:t>
            </w:r>
            <w:r>
              <w:rPr>
                <w:spacing w:val="-8"/>
                <w:sz w:val="20"/>
              </w:rPr>
              <w:t> </w:t>
            </w:r>
            <w:r>
              <w:rPr>
                <w:spacing w:val="-2"/>
                <w:sz w:val="20"/>
              </w:rPr>
              <w:t>Limited</w:t>
            </w:r>
          </w:p>
        </w:tc>
        <w:tc>
          <w:tcPr>
            <w:tcW w:w="2309" w:type="dxa"/>
          </w:tcPr>
          <w:p>
            <w:pPr>
              <w:pStyle w:val="TableParagraph"/>
              <w:spacing w:before="146"/>
              <w:ind w:left="1520"/>
              <w:jc w:val="left"/>
              <w:rPr>
                <w:b/>
                <w:sz w:val="20"/>
              </w:rPr>
            </w:pPr>
            <w:r>
              <w:rPr>
                <w:b/>
                <w:spacing w:val="-5"/>
                <w:sz w:val="20"/>
              </w:rPr>
              <w:t>26</w:t>
            </w:r>
          </w:p>
        </w:tc>
        <w:tc>
          <w:tcPr>
            <w:tcW w:w="1416" w:type="dxa"/>
          </w:tcPr>
          <w:p>
            <w:pPr>
              <w:pStyle w:val="TableParagraph"/>
              <w:spacing w:before="146"/>
              <w:ind w:right="117"/>
              <w:rPr>
                <w:sz w:val="20"/>
              </w:rPr>
            </w:pPr>
            <w:r>
              <w:rPr>
                <w:spacing w:val="-10"/>
                <w:sz w:val="20"/>
              </w:rPr>
              <w:t>-</w:t>
            </w:r>
          </w:p>
        </w:tc>
      </w:tr>
      <w:tr>
        <w:trPr>
          <w:trHeight w:val="534" w:hRule="atLeast"/>
        </w:trPr>
        <w:tc>
          <w:tcPr>
            <w:tcW w:w="6029" w:type="dxa"/>
          </w:tcPr>
          <w:p>
            <w:pPr>
              <w:pStyle w:val="TableParagraph"/>
              <w:spacing w:before="148"/>
              <w:ind w:left="50"/>
              <w:jc w:val="left"/>
              <w:rPr>
                <w:sz w:val="20"/>
              </w:rPr>
            </w:pPr>
            <w:r>
              <w:rPr>
                <w:spacing w:val="-2"/>
                <w:sz w:val="20"/>
              </w:rPr>
              <w:t>Ixion</w:t>
            </w:r>
            <w:r>
              <w:rPr>
                <w:spacing w:val="-5"/>
                <w:sz w:val="20"/>
              </w:rPr>
              <w:t> </w:t>
            </w:r>
            <w:r>
              <w:rPr>
                <w:spacing w:val="-2"/>
                <w:sz w:val="20"/>
              </w:rPr>
              <w:t>Holdings</w:t>
            </w:r>
            <w:r>
              <w:rPr>
                <w:sz w:val="20"/>
              </w:rPr>
              <w:t> </w:t>
            </w:r>
            <w:r>
              <w:rPr>
                <w:spacing w:val="-2"/>
                <w:sz w:val="20"/>
              </w:rPr>
              <w:t>(Contracts)</w:t>
            </w:r>
            <w:r>
              <w:rPr>
                <w:spacing w:val="2"/>
                <w:sz w:val="20"/>
              </w:rPr>
              <w:t> </w:t>
            </w:r>
            <w:r>
              <w:rPr>
                <w:spacing w:val="-2"/>
                <w:sz w:val="20"/>
              </w:rPr>
              <w:t>Limited</w:t>
            </w:r>
          </w:p>
        </w:tc>
        <w:tc>
          <w:tcPr>
            <w:tcW w:w="2309" w:type="dxa"/>
          </w:tcPr>
          <w:p>
            <w:pPr>
              <w:pStyle w:val="TableParagraph"/>
              <w:spacing w:before="148"/>
              <w:ind w:left="1409"/>
              <w:jc w:val="left"/>
              <w:rPr>
                <w:b/>
                <w:sz w:val="20"/>
              </w:rPr>
            </w:pPr>
            <w:r>
              <w:rPr>
                <w:b/>
                <w:spacing w:val="-5"/>
                <w:sz w:val="20"/>
              </w:rPr>
              <w:t>546</w:t>
            </w:r>
          </w:p>
        </w:tc>
        <w:tc>
          <w:tcPr>
            <w:tcW w:w="1416" w:type="dxa"/>
          </w:tcPr>
          <w:p>
            <w:pPr>
              <w:pStyle w:val="TableParagraph"/>
              <w:spacing w:before="148"/>
              <w:ind w:right="131"/>
              <w:rPr>
                <w:sz w:val="20"/>
              </w:rPr>
            </w:pPr>
            <w:r>
              <w:rPr>
                <w:spacing w:val="-5"/>
                <w:sz w:val="20"/>
              </w:rPr>
              <w:t>23</w:t>
            </w:r>
          </w:p>
        </w:tc>
      </w:tr>
      <w:tr>
        <w:trPr>
          <w:trHeight w:val="534" w:hRule="atLeast"/>
        </w:trPr>
        <w:tc>
          <w:tcPr>
            <w:tcW w:w="6029" w:type="dxa"/>
          </w:tcPr>
          <w:p>
            <w:pPr>
              <w:pStyle w:val="TableParagraph"/>
              <w:spacing w:before="149"/>
              <w:ind w:left="50"/>
              <w:jc w:val="left"/>
              <w:rPr>
                <w:sz w:val="20"/>
              </w:rPr>
            </w:pPr>
            <w:r>
              <w:rPr>
                <w:sz w:val="20"/>
              </w:rPr>
              <w:t>Ixion</w:t>
            </w:r>
            <w:r>
              <w:rPr>
                <w:spacing w:val="-13"/>
                <w:sz w:val="20"/>
              </w:rPr>
              <w:t> </w:t>
            </w:r>
            <w:r>
              <w:rPr>
                <w:sz w:val="20"/>
              </w:rPr>
              <w:t>Social</w:t>
            </w:r>
            <w:r>
              <w:rPr>
                <w:spacing w:val="-12"/>
                <w:sz w:val="20"/>
              </w:rPr>
              <w:t> </w:t>
            </w:r>
            <w:r>
              <w:rPr>
                <w:spacing w:val="-2"/>
                <w:sz w:val="20"/>
              </w:rPr>
              <w:t>Enterprises</w:t>
            </w:r>
          </w:p>
        </w:tc>
        <w:tc>
          <w:tcPr>
            <w:tcW w:w="2309" w:type="dxa"/>
          </w:tcPr>
          <w:p>
            <w:pPr>
              <w:pStyle w:val="TableParagraph"/>
              <w:spacing w:before="149"/>
              <w:ind w:left="1409"/>
              <w:jc w:val="left"/>
              <w:rPr>
                <w:b/>
                <w:sz w:val="20"/>
              </w:rPr>
            </w:pPr>
            <w:r>
              <w:rPr>
                <w:b/>
                <w:spacing w:val="-5"/>
                <w:sz w:val="20"/>
              </w:rPr>
              <w:t>751</w:t>
            </w:r>
          </w:p>
        </w:tc>
        <w:tc>
          <w:tcPr>
            <w:tcW w:w="1416" w:type="dxa"/>
          </w:tcPr>
          <w:p>
            <w:pPr>
              <w:pStyle w:val="TableParagraph"/>
              <w:spacing w:before="149"/>
              <w:ind w:right="131"/>
              <w:rPr>
                <w:sz w:val="20"/>
              </w:rPr>
            </w:pPr>
            <w:r>
              <w:rPr>
                <w:spacing w:val="-5"/>
                <w:sz w:val="20"/>
              </w:rPr>
              <w:t>623</w:t>
            </w:r>
          </w:p>
        </w:tc>
      </w:tr>
      <w:tr>
        <w:trPr>
          <w:trHeight w:val="532" w:hRule="atLeast"/>
        </w:trPr>
        <w:tc>
          <w:tcPr>
            <w:tcW w:w="6029" w:type="dxa"/>
          </w:tcPr>
          <w:p>
            <w:pPr>
              <w:pStyle w:val="TableParagraph"/>
              <w:spacing w:before="148"/>
              <w:ind w:left="50"/>
              <w:jc w:val="left"/>
              <w:rPr>
                <w:sz w:val="20"/>
              </w:rPr>
            </w:pPr>
            <w:r>
              <w:rPr>
                <w:spacing w:val="-2"/>
                <w:sz w:val="20"/>
              </w:rPr>
              <w:t>Optimus</w:t>
            </w:r>
            <w:r>
              <w:rPr>
                <w:spacing w:val="-5"/>
                <w:sz w:val="20"/>
              </w:rPr>
              <w:t> </w:t>
            </w:r>
            <w:r>
              <w:rPr>
                <w:spacing w:val="-2"/>
                <w:sz w:val="20"/>
              </w:rPr>
              <w:t>Education</w:t>
            </w:r>
            <w:r>
              <w:rPr>
                <w:spacing w:val="-3"/>
                <w:sz w:val="20"/>
              </w:rPr>
              <w:t> </w:t>
            </w:r>
            <w:r>
              <w:rPr>
                <w:spacing w:val="-2"/>
                <w:sz w:val="20"/>
              </w:rPr>
              <w:t>Limited</w:t>
            </w:r>
          </w:p>
        </w:tc>
        <w:tc>
          <w:tcPr>
            <w:tcW w:w="2309" w:type="dxa"/>
          </w:tcPr>
          <w:p>
            <w:pPr>
              <w:pStyle w:val="TableParagraph"/>
              <w:spacing w:before="148"/>
              <w:ind w:left="1520"/>
              <w:jc w:val="left"/>
              <w:rPr>
                <w:b/>
                <w:sz w:val="20"/>
              </w:rPr>
            </w:pPr>
            <w:r>
              <w:rPr>
                <w:b/>
                <w:spacing w:val="-5"/>
                <w:sz w:val="20"/>
              </w:rPr>
              <w:t>12</w:t>
            </w:r>
          </w:p>
        </w:tc>
        <w:tc>
          <w:tcPr>
            <w:tcW w:w="1416" w:type="dxa"/>
          </w:tcPr>
          <w:p>
            <w:pPr>
              <w:pStyle w:val="TableParagraph"/>
              <w:spacing w:before="148"/>
              <w:ind w:left="663"/>
              <w:jc w:val="left"/>
              <w:rPr>
                <w:sz w:val="20"/>
              </w:rPr>
            </w:pPr>
            <w:r>
              <w:rPr>
                <w:spacing w:val="-2"/>
                <w:sz w:val="20"/>
              </w:rPr>
              <w:t>(1,017)</w:t>
            </w:r>
          </w:p>
        </w:tc>
      </w:tr>
      <w:tr>
        <w:trPr>
          <w:trHeight w:val="531" w:hRule="atLeast"/>
        </w:trPr>
        <w:tc>
          <w:tcPr>
            <w:tcW w:w="6029" w:type="dxa"/>
          </w:tcPr>
          <w:p>
            <w:pPr>
              <w:pStyle w:val="TableParagraph"/>
              <w:spacing w:before="148"/>
              <w:ind w:left="50"/>
              <w:jc w:val="left"/>
              <w:rPr>
                <w:sz w:val="20"/>
              </w:rPr>
            </w:pPr>
            <w:r>
              <w:rPr>
                <w:spacing w:val="-2"/>
                <w:sz w:val="20"/>
              </w:rPr>
              <w:t>Prospects Education</w:t>
            </w:r>
            <w:r>
              <w:rPr>
                <w:spacing w:val="-1"/>
                <w:sz w:val="20"/>
              </w:rPr>
              <w:t> </w:t>
            </w:r>
            <w:r>
              <w:rPr>
                <w:spacing w:val="-2"/>
                <w:sz w:val="20"/>
              </w:rPr>
              <w:t>Services Limited</w:t>
            </w:r>
          </w:p>
        </w:tc>
        <w:tc>
          <w:tcPr>
            <w:tcW w:w="2309" w:type="dxa"/>
          </w:tcPr>
          <w:p>
            <w:pPr>
              <w:pStyle w:val="TableParagraph"/>
              <w:spacing w:before="148"/>
              <w:ind w:left="1498"/>
              <w:jc w:val="left"/>
              <w:rPr>
                <w:b/>
                <w:sz w:val="20"/>
              </w:rPr>
            </w:pPr>
            <w:r>
              <w:rPr>
                <w:b/>
                <w:spacing w:val="-5"/>
                <w:sz w:val="20"/>
              </w:rPr>
              <w:t>(6)</w:t>
            </w:r>
          </w:p>
        </w:tc>
        <w:tc>
          <w:tcPr>
            <w:tcW w:w="1416" w:type="dxa"/>
          </w:tcPr>
          <w:p>
            <w:pPr>
              <w:pStyle w:val="TableParagraph"/>
              <w:spacing w:before="148"/>
              <w:ind w:left="663"/>
              <w:jc w:val="left"/>
              <w:rPr>
                <w:sz w:val="20"/>
              </w:rPr>
            </w:pPr>
            <w:r>
              <w:rPr>
                <w:spacing w:val="-2"/>
                <w:sz w:val="20"/>
              </w:rPr>
              <w:t>(1,887)</w:t>
            </w:r>
          </w:p>
        </w:tc>
      </w:tr>
      <w:tr>
        <w:trPr>
          <w:trHeight w:val="531" w:hRule="atLeast"/>
        </w:trPr>
        <w:tc>
          <w:tcPr>
            <w:tcW w:w="6029" w:type="dxa"/>
          </w:tcPr>
          <w:p>
            <w:pPr>
              <w:pStyle w:val="TableParagraph"/>
              <w:spacing w:before="147"/>
              <w:ind w:left="50"/>
              <w:jc w:val="left"/>
              <w:rPr>
                <w:sz w:val="20"/>
              </w:rPr>
            </w:pPr>
            <w:r>
              <w:rPr>
                <w:spacing w:val="-2"/>
                <w:sz w:val="20"/>
              </w:rPr>
              <w:t>Prospects</w:t>
            </w:r>
            <w:r>
              <w:rPr>
                <w:spacing w:val="-1"/>
                <w:sz w:val="20"/>
              </w:rPr>
              <w:t> </w:t>
            </w:r>
            <w:r>
              <w:rPr>
                <w:spacing w:val="-2"/>
                <w:sz w:val="20"/>
              </w:rPr>
              <w:t>Group</w:t>
            </w:r>
            <w:r>
              <w:rPr>
                <w:spacing w:val="-3"/>
                <w:sz w:val="20"/>
              </w:rPr>
              <w:t> </w:t>
            </w:r>
            <w:r>
              <w:rPr>
                <w:spacing w:val="-2"/>
                <w:sz w:val="20"/>
              </w:rPr>
              <w:t>(2011)</w:t>
            </w:r>
            <w:r>
              <w:rPr>
                <w:spacing w:val="-1"/>
                <w:sz w:val="20"/>
              </w:rPr>
              <w:t> </w:t>
            </w:r>
            <w:r>
              <w:rPr>
                <w:spacing w:val="-2"/>
                <w:sz w:val="20"/>
              </w:rPr>
              <w:t>Limited</w:t>
            </w:r>
          </w:p>
        </w:tc>
        <w:tc>
          <w:tcPr>
            <w:tcW w:w="2309" w:type="dxa"/>
          </w:tcPr>
          <w:p>
            <w:pPr>
              <w:pStyle w:val="TableParagraph"/>
              <w:spacing w:before="147"/>
              <w:ind w:left="1109"/>
              <w:jc w:val="left"/>
              <w:rPr>
                <w:b/>
                <w:sz w:val="20"/>
              </w:rPr>
            </w:pPr>
            <w:r>
              <w:rPr>
                <w:b/>
                <w:spacing w:val="-2"/>
                <w:sz w:val="20"/>
              </w:rPr>
              <w:t>(6,657)</w:t>
            </w:r>
          </w:p>
        </w:tc>
        <w:tc>
          <w:tcPr>
            <w:tcW w:w="1416" w:type="dxa"/>
          </w:tcPr>
          <w:p>
            <w:pPr>
              <w:pStyle w:val="TableParagraph"/>
              <w:spacing w:before="147"/>
              <w:ind w:left="663"/>
              <w:jc w:val="left"/>
              <w:rPr>
                <w:sz w:val="20"/>
              </w:rPr>
            </w:pPr>
            <w:r>
              <w:rPr>
                <w:spacing w:val="-2"/>
                <w:sz w:val="20"/>
              </w:rPr>
              <w:t>(4,785)</w:t>
            </w:r>
          </w:p>
        </w:tc>
      </w:tr>
      <w:tr>
        <w:trPr>
          <w:trHeight w:val="532" w:hRule="atLeast"/>
        </w:trPr>
        <w:tc>
          <w:tcPr>
            <w:tcW w:w="6029" w:type="dxa"/>
          </w:tcPr>
          <w:p>
            <w:pPr>
              <w:pStyle w:val="TableParagraph"/>
              <w:spacing w:before="148"/>
              <w:ind w:left="50"/>
              <w:jc w:val="left"/>
              <w:rPr>
                <w:sz w:val="20"/>
              </w:rPr>
            </w:pPr>
            <w:r>
              <w:rPr>
                <w:spacing w:val="-2"/>
                <w:sz w:val="20"/>
              </w:rPr>
              <w:t>Prospects</w:t>
            </w:r>
            <w:r>
              <w:rPr>
                <w:spacing w:val="-4"/>
                <w:sz w:val="20"/>
              </w:rPr>
              <w:t> </w:t>
            </w:r>
            <w:r>
              <w:rPr>
                <w:spacing w:val="-2"/>
                <w:sz w:val="20"/>
              </w:rPr>
              <w:t>Services</w:t>
            </w:r>
          </w:p>
        </w:tc>
        <w:tc>
          <w:tcPr>
            <w:tcW w:w="2309" w:type="dxa"/>
          </w:tcPr>
          <w:p>
            <w:pPr>
              <w:pStyle w:val="TableParagraph"/>
              <w:spacing w:before="148"/>
              <w:ind w:left="1131"/>
              <w:jc w:val="left"/>
              <w:rPr>
                <w:b/>
                <w:sz w:val="20"/>
              </w:rPr>
            </w:pPr>
            <w:r>
              <w:rPr>
                <w:b/>
                <w:spacing w:val="-2"/>
                <w:sz w:val="20"/>
              </w:rPr>
              <w:t>15,476</w:t>
            </w:r>
          </w:p>
        </w:tc>
        <w:tc>
          <w:tcPr>
            <w:tcW w:w="1416" w:type="dxa"/>
          </w:tcPr>
          <w:p>
            <w:pPr>
              <w:pStyle w:val="TableParagraph"/>
              <w:spacing w:before="148"/>
              <w:ind w:left="795"/>
              <w:jc w:val="left"/>
              <w:rPr>
                <w:sz w:val="20"/>
              </w:rPr>
            </w:pPr>
            <w:r>
              <w:rPr>
                <w:spacing w:val="-2"/>
                <w:sz w:val="20"/>
              </w:rPr>
              <w:t>9,478</w:t>
            </w:r>
          </w:p>
        </w:tc>
      </w:tr>
      <w:tr>
        <w:trPr>
          <w:trHeight w:val="531" w:hRule="atLeast"/>
        </w:trPr>
        <w:tc>
          <w:tcPr>
            <w:tcW w:w="6029" w:type="dxa"/>
          </w:tcPr>
          <w:p>
            <w:pPr>
              <w:pStyle w:val="TableParagraph"/>
              <w:spacing w:before="148"/>
              <w:ind w:left="50"/>
              <w:jc w:val="left"/>
              <w:rPr>
                <w:sz w:val="20"/>
              </w:rPr>
            </w:pPr>
            <w:r>
              <w:rPr>
                <w:sz w:val="20"/>
              </w:rPr>
              <w:t>The</w:t>
            </w:r>
            <w:r>
              <w:rPr>
                <w:spacing w:val="-16"/>
                <w:sz w:val="20"/>
              </w:rPr>
              <w:t> </w:t>
            </w:r>
            <w:r>
              <w:rPr>
                <w:sz w:val="20"/>
              </w:rPr>
              <w:t>Shaw</w:t>
            </w:r>
            <w:r>
              <w:rPr>
                <w:spacing w:val="-11"/>
                <w:sz w:val="20"/>
              </w:rPr>
              <w:t> </w:t>
            </w:r>
            <w:r>
              <w:rPr>
                <w:sz w:val="20"/>
              </w:rPr>
              <w:t>Trust</w:t>
            </w:r>
            <w:r>
              <w:rPr>
                <w:spacing w:val="-8"/>
                <w:sz w:val="20"/>
              </w:rPr>
              <w:t> </w:t>
            </w:r>
            <w:r>
              <w:rPr>
                <w:spacing w:val="-2"/>
                <w:sz w:val="20"/>
              </w:rPr>
              <w:t>Limited</w:t>
            </w:r>
          </w:p>
        </w:tc>
        <w:tc>
          <w:tcPr>
            <w:tcW w:w="2309" w:type="dxa"/>
          </w:tcPr>
          <w:p>
            <w:pPr>
              <w:pStyle w:val="TableParagraph"/>
              <w:spacing w:before="148"/>
              <w:ind w:left="1241"/>
              <w:jc w:val="left"/>
              <w:rPr>
                <w:b/>
                <w:sz w:val="20"/>
              </w:rPr>
            </w:pPr>
            <w:r>
              <w:rPr>
                <w:b/>
                <w:spacing w:val="-2"/>
                <w:sz w:val="20"/>
              </w:rPr>
              <w:t>6,259</w:t>
            </w:r>
          </w:p>
        </w:tc>
        <w:tc>
          <w:tcPr>
            <w:tcW w:w="1416" w:type="dxa"/>
          </w:tcPr>
          <w:p>
            <w:pPr>
              <w:pStyle w:val="TableParagraph"/>
              <w:spacing w:before="148"/>
              <w:ind w:left="685"/>
              <w:jc w:val="left"/>
              <w:rPr>
                <w:sz w:val="20"/>
              </w:rPr>
            </w:pPr>
            <w:r>
              <w:rPr>
                <w:spacing w:val="-2"/>
                <w:sz w:val="20"/>
              </w:rPr>
              <w:t>16,045</w:t>
            </w:r>
          </w:p>
        </w:tc>
      </w:tr>
      <w:tr>
        <w:trPr>
          <w:trHeight w:val="912" w:hRule="atLeast"/>
        </w:trPr>
        <w:tc>
          <w:tcPr>
            <w:tcW w:w="6029" w:type="dxa"/>
          </w:tcPr>
          <w:p>
            <w:pPr>
              <w:pStyle w:val="TableParagraph"/>
              <w:spacing w:before="146"/>
              <w:ind w:left="50"/>
              <w:jc w:val="left"/>
              <w:rPr>
                <w:sz w:val="20"/>
              </w:rPr>
            </w:pPr>
            <w:r>
              <w:rPr>
                <w:sz w:val="20"/>
              </w:rPr>
              <w:t>Shaw</w:t>
            </w:r>
            <w:r>
              <w:rPr>
                <w:spacing w:val="-13"/>
                <w:sz w:val="20"/>
              </w:rPr>
              <w:t> </w:t>
            </w:r>
            <w:r>
              <w:rPr>
                <w:sz w:val="20"/>
              </w:rPr>
              <w:t>Trust</w:t>
            </w:r>
            <w:r>
              <w:rPr>
                <w:spacing w:val="-13"/>
                <w:sz w:val="20"/>
              </w:rPr>
              <w:t> </w:t>
            </w:r>
            <w:r>
              <w:rPr>
                <w:sz w:val="20"/>
              </w:rPr>
              <w:t>Services</w:t>
            </w:r>
            <w:r>
              <w:rPr>
                <w:spacing w:val="-13"/>
                <w:sz w:val="20"/>
              </w:rPr>
              <w:t> </w:t>
            </w:r>
            <w:r>
              <w:rPr>
                <w:spacing w:val="-2"/>
                <w:sz w:val="20"/>
              </w:rPr>
              <w:t>Limited</w:t>
            </w:r>
          </w:p>
        </w:tc>
        <w:tc>
          <w:tcPr>
            <w:tcW w:w="2309" w:type="dxa"/>
            <w:tcBorders>
              <w:bottom w:val="single" w:sz="4" w:space="0" w:color="000000"/>
            </w:tcBorders>
          </w:tcPr>
          <w:p>
            <w:pPr>
              <w:pStyle w:val="TableParagraph"/>
              <w:spacing w:before="146"/>
              <w:ind w:right="552"/>
              <w:rPr>
                <w:b/>
                <w:sz w:val="20"/>
              </w:rPr>
            </w:pPr>
            <w:r>
              <w:rPr>
                <w:b/>
                <w:spacing w:val="-10"/>
                <w:sz w:val="20"/>
              </w:rPr>
              <w:t>-</w:t>
            </w:r>
          </w:p>
        </w:tc>
        <w:tc>
          <w:tcPr>
            <w:tcW w:w="1416" w:type="dxa"/>
            <w:tcBorders>
              <w:bottom w:val="single" w:sz="4" w:space="0" w:color="000000"/>
            </w:tcBorders>
          </w:tcPr>
          <w:p>
            <w:pPr>
              <w:pStyle w:val="TableParagraph"/>
              <w:spacing w:before="146"/>
              <w:ind w:left="826"/>
              <w:jc w:val="left"/>
              <w:rPr>
                <w:sz w:val="20"/>
              </w:rPr>
            </w:pPr>
            <w:r>
              <w:rPr>
                <w:spacing w:val="-2"/>
                <w:sz w:val="20"/>
              </w:rPr>
              <w:t>(283)</w:t>
            </w:r>
          </w:p>
        </w:tc>
      </w:tr>
      <w:tr>
        <w:trPr>
          <w:trHeight w:val="488" w:hRule="atLeast"/>
        </w:trPr>
        <w:tc>
          <w:tcPr>
            <w:tcW w:w="6029" w:type="dxa"/>
          </w:tcPr>
          <w:p>
            <w:pPr>
              <w:pStyle w:val="TableParagraph"/>
              <w:jc w:val="left"/>
              <w:rPr>
                <w:rFonts w:ascii="Times New Roman"/>
                <w:sz w:val="20"/>
              </w:rPr>
            </w:pPr>
          </w:p>
        </w:tc>
        <w:tc>
          <w:tcPr>
            <w:tcW w:w="2309" w:type="dxa"/>
            <w:tcBorders>
              <w:top w:val="single" w:sz="4" w:space="0" w:color="000000"/>
            </w:tcBorders>
          </w:tcPr>
          <w:p>
            <w:pPr>
              <w:pStyle w:val="TableParagraph"/>
              <w:spacing w:before="28"/>
              <w:jc w:val="left"/>
              <w:rPr>
                <w:b/>
                <w:sz w:val="20"/>
              </w:rPr>
            </w:pPr>
          </w:p>
          <w:p>
            <w:pPr>
              <w:pStyle w:val="TableParagraph"/>
              <w:tabs>
                <w:tab w:pos="1676" w:val="left" w:leader="none"/>
                <w:tab w:pos="2295" w:val="left" w:leader="none"/>
              </w:tabs>
              <w:spacing w:line="210" w:lineRule="exact"/>
              <w:jc w:val="left"/>
              <w:rPr>
                <w:b/>
                <w:sz w:val="20"/>
              </w:rPr>
            </w:pPr>
            <w:r>
              <w:rPr>
                <w:b/>
                <w:sz w:val="20"/>
                <w:u w:val="double"/>
              </w:rPr>
              <w:tab/>
            </w:r>
            <w:r>
              <w:rPr>
                <w:b/>
                <w:spacing w:val="-10"/>
                <w:sz w:val="20"/>
                <w:u w:val="double"/>
              </w:rPr>
              <w:t>-</w:t>
            </w:r>
            <w:r>
              <w:rPr>
                <w:b/>
                <w:sz w:val="20"/>
                <w:u w:val="double"/>
              </w:rPr>
              <w:tab/>
            </w:r>
          </w:p>
        </w:tc>
        <w:tc>
          <w:tcPr>
            <w:tcW w:w="1416" w:type="dxa"/>
            <w:tcBorders>
              <w:top w:val="single" w:sz="4" w:space="0" w:color="000000"/>
            </w:tcBorders>
          </w:tcPr>
          <w:p>
            <w:pPr>
              <w:pStyle w:val="TableParagraph"/>
              <w:spacing w:before="28"/>
              <w:jc w:val="left"/>
              <w:rPr>
                <w:b/>
                <w:sz w:val="20"/>
              </w:rPr>
            </w:pPr>
          </w:p>
          <w:p>
            <w:pPr>
              <w:pStyle w:val="TableParagraph"/>
              <w:spacing w:line="210" w:lineRule="exact"/>
              <w:ind w:right="-15"/>
              <w:rPr>
                <w:sz w:val="20"/>
              </w:rPr>
            </w:pPr>
            <w:r>
              <w:rPr/>
              <mc:AlternateContent>
                <mc:Choice Requires="wps">
                  <w:drawing>
                    <wp:anchor distT="0" distB="0" distL="0" distR="0" allowOverlap="1" layoutInCell="1" locked="0" behindDoc="0" simplePos="0" relativeHeight="15737856">
                      <wp:simplePos x="0" y="0"/>
                      <wp:positionH relativeFrom="column">
                        <wp:posOffset>856890</wp:posOffset>
                      </wp:positionH>
                      <wp:positionV relativeFrom="paragraph">
                        <wp:posOffset>132840</wp:posOffset>
                      </wp:positionV>
                      <wp:extent cx="26034" cy="9525"/>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26034" cy="9525"/>
                                <a:chExt cx="26034" cy="9525"/>
                              </a:xfrm>
                            </wpg:grpSpPr>
                            <wps:wsp>
                              <wps:cNvPr id="43" name="Graphic 43"/>
                              <wps:cNvSpPr/>
                              <wps:spPr>
                                <a:xfrm>
                                  <a:off x="0" y="0"/>
                                  <a:ext cx="26034" cy="9525"/>
                                </a:xfrm>
                                <a:custGeom>
                                  <a:avLst/>
                                  <a:gdLst/>
                                  <a:ahLst/>
                                  <a:cxnLst/>
                                  <a:rect l="l" t="t" r="r" b="b"/>
                                  <a:pathLst>
                                    <a:path w="26034" h="9525">
                                      <a:moveTo>
                                        <a:pt x="25907" y="0"/>
                                      </a:moveTo>
                                      <a:lnTo>
                                        <a:pt x="0" y="0"/>
                                      </a:lnTo>
                                      <a:lnTo>
                                        <a:pt x="0" y="9144"/>
                                      </a:lnTo>
                                      <a:lnTo>
                                        <a:pt x="25907" y="9144"/>
                                      </a:lnTo>
                                      <a:lnTo>
                                        <a:pt x="2590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7.471657pt;margin-top:10.459863pt;width:2.050pt;height:.75pt;mso-position-horizontal-relative:column;mso-position-vertical-relative:paragraph;z-index:15737856" id="docshapegroup39" coordorigin="1349,209" coordsize="41,15">
                      <v:rect style="position:absolute;left:1349;top:209;width:41;height:15" id="docshape40" filled="true" fillcolor="#000000" stroked="false">
                        <v:fill type="solid"/>
                      </v:rect>
                      <w10:wrap type="none"/>
                    </v:group>
                  </w:pict>
                </mc:Fallback>
              </mc:AlternateContent>
            </w:r>
            <w:r>
              <w:rPr>
                <w:spacing w:val="-10"/>
                <w:sz w:val="20"/>
                <w:u w:val="single"/>
              </w:rPr>
              <w:t>-</w:t>
            </w:r>
          </w:p>
        </w:tc>
      </w:tr>
    </w:tbl>
    <w:p>
      <w:pPr>
        <w:spacing w:after="0" w:line="210" w:lineRule="exact"/>
        <w:rPr>
          <w:sz w:val="20"/>
        </w:rPr>
        <w:sectPr>
          <w:pgSz w:w="11920" w:h="16850"/>
          <w:pgMar w:header="715" w:footer="881" w:top="960" w:bottom="1080" w:left="380" w:right="320"/>
        </w:sectPr>
      </w:pPr>
    </w:p>
    <w:p>
      <w:pPr>
        <w:pStyle w:val="BodyText"/>
        <w:spacing w:before="184"/>
        <w:rPr>
          <w:b/>
        </w:rPr>
      </w:pPr>
    </w:p>
    <w:p>
      <w:pPr>
        <w:spacing w:before="0"/>
        <w:ind w:left="1060" w:right="0" w:firstLine="0"/>
        <w:jc w:val="left"/>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pPr>
      <w:r>
        <w:rPr/>
        <w:t>26.</w:t>
      </w:r>
      <w:r>
        <w:rPr>
          <w:spacing w:val="-7"/>
        </w:rPr>
        <w:t> </w:t>
      </w:r>
      <w:r>
        <w:rPr/>
        <w:t>Related</w:t>
      </w:r>
      <w:r>
        <w:rPr>
          <w:spacing w:val="-9"/>
        </w:rPr>
        <w:t> </w:t>
      </w:r>
      <w:r>
        <w:rPr/>
        <w:t>Party</w:t>
      </w:r>
      <w:r>
        <w:rPr>
          <w:spacing w:val="-11"/>
        </w:rPr>
        <w:t> </w:t>
      </w:r>
      <w:r>
        <w:rPr/>
        <w:t>Transactions</w:t>
      </w:r>
      <w:r>
        <w:rPr>
          <w:spacing w:val="-6"/>
        </w:rPr>
        <w:t> </w:t>
      </w:r>
      <w:r>
        <w:rPr>
          <w:spacing w:val="-2"/>
        </w:rPr>
        <w:t>(continued)</w:t>
      </w:r>
    </w:p>
    <w:p>
      <w:pPr>
        <w:pStyle w:val="BodyText"/>
        <w:ind w:left="1060" w:right="977"/>
      </w:pPr>
      <w:r>
        <w:rPr/>
        <w:t>The Trust requires all Trustees to complete a Declaration of Interest. The table below shows all the related parties that have been disclosed and the value of both income and</w:t>
      </w:r>
      <w:r>
        <w:rPr>
          <w:spacing w:val="-7"/>
        </w:rPr>
        <w:t> </w:t>
      </w:r>
      <w:r>
        <w:rPr/>
        <w:t>expenditure</w:t>
      </w:r>
      <w:r>
        <w:rPr>
          <w:spacing w:val="-4"/>
        </w:rPr>
        <w:t> </w:t>
      </w:r>
      <w:r>
        <w:rPr/>
        <w:t>that</w:t>
      </w:r>
      <w:r>
        <w:rPr>
          <w:spacing w:val="-6"/>
        </w:rPr>
        <w:t> </w:t>
      </w:r>
      <w:r>
        <w:rPr/>
        <w:t>the</w:t>
      </w:r>
      <w:r>
        <w:rPr>
          <w:spacing w:val="-4"/>
        </w:rPr>
        <w:t> </w:t>
      </w:r>
      <w:r>
        <w:rPr/>
        <w:t>Trust</w:t>
      </w:r>
      <w:r>
        <w:rPr>
          <w:spacing w:val="-5"/>
        </w:rPr>
        <w:t> </w:t>
      </w:r>
      <w:r>
        <w:rPr/>
        <w:t>has</w:t>
      </w:r>
      <w:r>
        <w:rPr>
          <w:spacing w:val="-5"/>
        </w:rPr>
        <w:t> </w:t>
      </w:r>
      <w:r>
        <w:rPr/>
        <w:t>incurred</w:t>
      </w:r>
      <w:r>
        <w:rPr>
          <w:spacing w:val="-3"/>
        </w:rPr>
        <w:t> </w:t>
      </w:r>
      <w:r>
        <w:rPr/>
        <w:t>with</w:t>
      </w:r>
      <w:r>
        <w:rPr>
          <w:spacing w:val="-4"/>
        </w:rPr>
        <w:t> </w:t>
      </w:r>
      <w:r>
        <w:rPr/>
        <w:t>these</w:t>
      </w:r>
      <w:r>
        <w:rPr>
          <w:spacing w:val="-6"/>
        </w:rPr>
        <w:t> </w:t>
      </w:r>
      <w:r>
        <w:rPr/>
        <w:t>bodies</w:t>
      </w:r>
      <w:r>
        <w:rPr>
          <w:spacing w:val="-4"/>
        </w:rPr>
        <w:t> </w:t>
      </w:r>
      <w:r>
        <w:rPr/>
        <w:t>during</w:t>
      </w:r>
      <w:r>
        <w:rPr>
          <w:spacing w:val="-6"/>
        </w:rPr>
        <w:t> </w:t>
      </w:r>
      <w:r>
        <w:rPr/>
        <w:t>the</w:t>
      </w:r>
      <w:r>
        <w:rPr>
          <w:spacing w:val="-7"/>
        </w:rPr>
        <w:t> </w:t>
      </w:r>
      <w:r>
        <w:rPr/>
        <w:t>period</w:t>
      </w:r>
      <w:r>
        <w:rPr>
          <w:spacing w:val="-6"/>
        </w:rPr>
        <w:t> </w:t>
      </w:r>
      <w:r>
        <w:rPr/>
        <w:t>ended 31 August 2023. These transactions were as a result of normal business activity.</w:t>
      </w:r>
    </w:p>
    <w:p>
      <w:pPr>
        <w:pStyle w:val="BodyText"/>
        <w:spacing w:before="0"/>
        <w:rPr>
          <w:sz w:val="20"/>
        </w:rPr>
      </w:pPr>
    </w:p>
    <w:p>
      <w:pPr>
        <w:pStyle w:val="BodyText"/>
        <w:spacing w:before="36"/>
        <w:rPr>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20"/>
        <w:gridCol w:w="1523"/>
        <w:gridCol w:w="1502"/>
        <w:gridCol w:w="1615"/>
        <w:gridCol w:w="1504"/>
      </w:tblGrid>
      <w:tr>
        <w:trPr>
          <w:trHeight w:val="221" w:hRule="atLeast"/>
        </w:trPr>
        <w:tc>
          <w:tcPr>
            <w:tcW w:w="3420" w:type="dxa"/>
          </w:tcPr>
          <w:p>
            <w:pPr>
              <w:pStyle w:val="TableParagraph"/>
              <w:jc w:val="left"/>
              <w:rPr>
                <w:rFonts w:ascii="Times New Roman"/>
                <w:sz w:val="14"/>
              </w:rPr>
            </w:pPr>
          </w:p>
        </w:tc>
        <w:tc>
          <w:tcPr>
            <w:tcW w:w="1523" w:type="dxa"/>
          </w:tcPr>
          <w:p>
            <w:pPr>
              <w:pStyle w:val="TableParagraph"/>
              <w:spacing w:line="201" w:lineRule="exact"/>
              <w:ind w:right="113"/>
              <w:rPr>
                <w:b/>
                <w:sz w:val="20"/>
              </w:rPr>
            </w:pPr>
            <w:r>
              <w:rPr>
                <w:b/>
                <w:spacing w:val="-2"/>
                <w:sz w:val="20"/>
              </w:rPr>
              <w:t>Value</w:t>
            </w:r>
            <w:r>
              <w:rPr>
                <w:b/>
                <w:spacing w:val="-8"/>
                <w:sz w:val="20"/>
              </w:rPr>
              <w:t> </w:t>
            </w:r>
            <w:r>
              <w:rPr>
                <w:b/>
                <w:spacing w:val="-5"/>
                <w:sz w:val="20"/>
              </w:rPr>
              <w:t>of</w:t>
            </w:r>
          </w:p>
        </w:tc>
        <w:tc>
          <w:tcPr>
            <w:tcW w:w="1502" w:type="dxa"/>
            <w:vMerge w:val="restart"/>
            <w:tcBorders>
              <w:bottom w:val="single" w:sz="4" w:space="0" w:color="000000"/>
            </w:tcBorders>
          </w:tcPr>
          <w:p>
            <w:pPr>
              <w:pStyle w:val="TableParagraph"/>
              <w:spacing w:before="127"/>
              <w:ind w:left="105"/>
              <w:jc w:val="left"/>
              <w:rPr>
                <w:b/>
                <w:sz w:val="20"/>
              </w:rPr>
            </w:pPr>
            <w:r>
              <w:rPr>
                <w:b/>
                <w:spacing w:val="-2"/>
                <w:sz w:val="20"/>
              </w:rPr>
              <w:t>Outstanding</w:t>
            </w:r>
          </w:p>
          <w:p>
            <w:pPr>
              <w:pStyle w:val="TableParagraph"/>
              <w:spacing w:before="1"/>
              <w:ind w:left="309" w:right="212" w:firstLine="211"/>
              <w:jc w:val="both"/>
              <w:rPr>
                <w:b/>
                <w:sz w:val="20"/>
              </w:rPr>
            </w:pPr>
            <w:r>
              <w:rPr>
                <w:b/>
                <w:spacing w:val="-2"/>
                <w:sz w:val="20"/>
              </w:rPr>
              <w:t>revenue </w:t>
            </w:r>
            <w:r>
              <w:rPr>
                <w:b/>
                <w:sz w:val="20"/>
              </w:rPr>
              <w:t>balance</w:t>
            </w:r>
            <w:r>
              <w:rPr>
                <w:b/>
                <w:spacing w:val="-14"/>
                <w:sz w:val="20"/>
              </w:rPr>
              <w:t> </w:t>
            </w:r>
            <w:r>
              <w:rPr>
                <w:b/>
                <w:sz w:val="20"/>
              </w:rPr>
              <w:t>at 31</w:t>
            </w:r>
            <w:r>
              <w:rPr>
                <w:b/>
                <w:spacing w:val="-10"/>
                <w:sz w:val="20"/>
              </w:rPr>
              <w:t> </w:t>
            </w:r>
            <w:r>
              <w:rPr>
                <w:b/>
                <w:spacing w:val="-2"/>
                <w:sz w:val="20"/>
              </w:rPr>
              <w:t>August</w:t>
            </w:r>
          </w:p>
          <w:p>
            <w:pPr>
              <w:pStyle w:val="TableParagraph"/>
              <w:spacing w:line="224" w:lineRule="exact"/>
              <w:ind w:left="841"/>
              <w:jc w:val="left"/>
              <w:rPr>
                <w:b/>
                <w:sz w:val="20"/>
              </w:rPr>
            </w:pPr>
            <w:r>
              <w:rPr>
                <w:b/>
                <w:spacing w:val="-4"/>
                <w:sz w:val="20"/>
              </w:rPr>
              <w:t>2023</w:t>
            </w:r>
          </w:p>
        </w:tc>
        <w:tc>
          <w:tcPr>
            <w:tcW w:w="1615" w:type="dxa"/>
          </w:tcPr>
          <w:p>
            <w:pPr>
              <w:pStyle w:val="TableParagraph"/>
              <w:jc w:val="left"/>
              <w:rPr>
                <w:rFonts w:ascii="Times New Roman"/>
                <w:sz w:val="14"/>
              </w:rPr>
            </w:pPr>
          </w:p>
        </w:tc>
        <w:tc>
          <w:tcPr>
            <w:tcW w:w="1504" w:type="dxa"/>
            <w:vMerge w:val="restart"/>
            <w:tcBorders>
              <w:bottom w:val="single" w:sz="4" w:space="0" w:color="000000"/>
            </w:tcBorders>
          </w:tcPr>
          <w:p>
            <w:pPr>
              <w:pStyle w:val="TableParagraph"/>
              <w:spacing w:before="127"/>
              <w:ind w:left="192" w:right="197" w:hanging="44"/>
              <w:rPr>
                <w:b/>
                <w:sz w:val="20"/>
              </w:rPr>
            </w:pPr>
            <w:r>
              <w:rPr>
                <w:b/>
                <w:spacing w:val="-4"/>
                <w:sz w:val="20"/>
              </w:rPr>
              <w:t>Outstanding expenditure </w:t>
            </w:r>
            <w:r>
              <w:rPr>
                <w:b/>
                <w:sz w:val="20"/>
              </w:rPr>
              <w:t>balance at 31 August</w:t>
            </w:r>
          </w:p>
          <w:p>
            <w:pPr>
              <w:pStyle w:val="TableParagraph"/>
              <w:ind w:right="197"/>
              <w:rPr>
                <w:b/>
                <w:sz w:val="20"/>
              </w:rPr>
            </w:pPr>
            <w:r>
              <w:rPr>
                <w:b/>
                <w:spacing w:val="-4"/>
                <w:sz w:val="20"/>
              </w:rPr>
              <w:t>2023</w:t>
            </w:r>
          </w:p>
        </w:tc>
      </w:tr>
      <w:tr>
        <w:trPr>
          <w:trHeight w:val="229" w:hRule="atLeast"/>
        </w:trPr>
        <w:tc>
          <w:tcPr>
            <w:tcW w:w="3420" w:type="dxa"/>
          </w:tcPr>
          <w:p>
            <w:pPr>
              <w:pStyle w:val="TableParagraph"/>
              <w:jc w:val="left"/>
              <w:rPr>
                <w:rFonts w:ascii="Times New Roman"/>
                <w:sz w:val="16"/>
              </w:rPr>
            </w:pPr>
          </w:p>
        </w:tc>
        <w:tc>
          <w:tcPr>
            <w:tcW w:w="1523" w:type="dxa"/>
          </w:tcPr>
          <w:p>
            <w:pPr>
              <w:pStyle w:val="TableParagraph"/>
              <w:spacing w:line="209" w:lineRule="exact"/>
              <w:ind w:right="111"/>
              <w:rPr>
                <w:b/>
                <w:sz w:val="20"/>
              </w:rPr>
            </w:pPr>
            <w:r>
              <w:rPr>
                <w:b/>
                <w:spacing w:val="-2"/>
                <w:sz w:val="20"/>
              </w:rPr>
              <w:t>revenue</w:t>
            </w:r>
          </w:p>
        </w:tc>
        <w:tc>
          <w:tcPr>
            <w:tcW w:w="1502" w:type="dxa"/>
            <w:vMerge/>
            <w:tcBorders>
              <w:top w:val="nil"/>
              <w:bottom w:val="single" w:sz="4" w:space="0" w:color="000000"/>
            </w:tcBorders>
          </w:tcPr>
          <w:p>
            <w:pPr>
              <w:rPr>
                <w:sz w:val="2"/>
                <w:szCs w:val="2"/>
              </w:rPr>
            </w:pPr>
          </w:p>
        </w:tc>
        <w:tc>
          <w:tcPr>
            <w:tcW w:w="1615" w:type="dxa"/>
          </w:tcPr>
          <w:p>
            <w:pPr>
              <w:pStyle w:val="TableParagraph"/>
              <w:spacing w:line="209" w:lineRule="exact"/>
              <w:ind w:right="153"/>
              <w:rPr>
                <w:b/>
                <w:sz w:val="20"/>
              </w:rPr>
            </w:pPr>
            <w:r>
              <w:rPr>
                <w:b/>
                <w:spacing w:val="-2"/>
                <w:sz w:val="20"/>
              </w:rPr>
              <w:t>Value</w:t>
            </w:r>
            <w:r>
              <w:rPr>
                <w:b/>
                <w:spacing w:val="-8"/>
                <w:sz w:val="20"/>
              </w:rPr>
              <w:t> </w:t>
            </w:r>
            <w:r>
              <w:rPr>
                <w:b/>
                <w:spacing w:val="-5"/>
                <w:sz w:val="20"/>
              </w:rPr>
              <w:t>of</w:t>
            </w:r>
          </w:p>
        </w:tc>
        <w:tc>
          <w:tcPr>
            <w:tcW w:w="1504" w:type="dxa"/>
            <w:vMerge/>
            <w:tcBorders>
              <w:top w:val="nil"/>
              <w:bottom w:val="single" w:sz="4" w:space="0" w:color="000000"/>
            </w:tcBorders>
          </w:tcPr>
          <w:p>
            <w:pPr>
              <w:rPr>
                <w:sz w:val="2"/>
                <w:szCs w:val="2"/>
              </w:rPr>
            </w:pPr>
          </w:p>
        </w:tc>
      </w:tr>
      <w:tr>
        <w:trPr>
          <w:trHeight w:val="439" w:hRule="atLeast"/>
        </w:trPr>
        <w:tc>
          <w:tcPr>
            <w:tcW w:w="3420" w:type="dxa"/>
          </w:tcPr>
          <w:p>
            <w:pPr>
              <w:pStyle w:val="TableParagraph"/>
              <w:spacing w:before="115"/>
              <w:ind w:left="136"/>
              <w:jc w:val="left"/>
              <w:rPr>
                <w:b/>
                <w:sz w:val="20"/>
              </w:rPr>
            </w:pPr>
            <w:r>
              <w:rPr>
                <w:b/>
                <w:spacing w:val="-2"/>
                <w:sz w:val="20"/>
              </w:rPr>
              <w:t>Related</w:t>
            </w:r>
            <w:r>
              <w:rPr>
                <w:b/>
                <w:spacing w:val="-5"/>
                <w:sz w:val="20"/>
              </w:rPr>
              <w:t> </w:t>
            </w:r>
            <w:r>
              <w:rPr>
                <w:b/>
                <w:spacing w:val="-2"/>
                <w:sz w:val="20"/>
              </w:rPr>
              <w:t>Party</w:t>
            </w:r>
          </w:p>
        </w:tc>
        <w:tc>
          <w:tcPr>
            <w:tcW w:w="1523" w:type="dxa"/>
          </w:tcPr>
          <w:p>
            <w:pPr>
              <w:pStyle w:val="TableParagraph"/>
              <w:spacing w:line="221" w:lineRule="exact"/>
              <w:ind w:right="114"/>
              <w:rPr>
                <w:b/>
                <w:sz w:val="20"/>
              </w:rPr>
            </w:pPr>
            <w:r>
              <w:rPr>
                <w:b/>
                <w:spacing w:val="-2"/>
                <w:sz w:val="20"/>
              </w:rPr>
              <w:t>received</w:t>
            </w:r>
          </w:p>
          <w:p>
            <w:pPr>
              <w:pStyle w:val="TableParagraph"/>
              <w:spacing w:line="198" w:lineRule="exact"/>
              <w:ind w:right="109"/>
              <w:rPr>
                <w:b/>
                <w:sz w:val="20"/>
              </w:rPr>
            </w:pPr>
            <w:r>
              <w:rPr>
                <w:b/>
                <w:spacing w:val="-4"/>
                <w:sz w:val="20"/>
              </w:rPr>
              <w:t>from</w:t>
            </w:r>
          </w:p>
        </w:tc>
        <w:tc>
          <w:tcPr>
            <w:tcW w:w="1502" w:type="dxa"/>
            <w:vMerge/>
            <w:tcBorders>
              <w:top w:val="nil"/>
              <w:bottom w:val="single" w:sz="4" w:space="0" w:color="000000"/>
            </w:tcBorders>
          </w:tcPr>
          <w:p>
            <w:pPr>
              <w:rPr>
                <w:sz w:val="2"/>
                <w:szCs w:val="2"/>
              </w:rPr>
            </w:pPr>
          </w:p>
        </w:tc>
        <w:tc>
          <w:tcPr>
            <w:tcW w:w="1615" w:type="dxa"/>
          </w:tcPr>
          <w:p>
            <w:pPr>
              <w:pStyle w:val="TableParagraph"/>
              <w:spacing w:line="219" w:lineRule="exact" w:before="2"/>
              <w:ind w:right="151"/>
              <w:rPr>
                <w:b/>
                <w:sz w:val="20"/>
              </w:rPr>
            </w:pPr>
            <w:r>
              <w:rPr>
                <w:b/>
                <w:spacing w:val="-2"/>
                <w:sz w:val="20"/>
              </w:rPr>
              <w:t>expenditure</w:t>
            </w:r>
          </w:p>
          <w:p>
            <w:pPr>
              <w:pStyle w:val="TableParagraph"/>
              <w:spacing w:line="197" w:lineRule="exact"/>
              <w:ind w:right="148"/>
              <w:rPr>
                <w:b/>
                <w:sz w:val="20"/>
              </w:rPr>
            </w:pPr>
            <w:r>
              <w:rPr>
                <w:b/>
                <w:sz w:val="20"/>
              </w:rPr>
              <w:t>made</w:t>
            </w:r>
            <w:r>
              <w:rPr>
                <w:b/>
                <w:spacing w:val="-14"/>
                <w:sz w:val="20"/>
              </w:rPr>
              <w:t> </w:t>
            </w:r>
            <w:r>
              <w:rPr>
                <w:b/>
                <w:spacing w:val="-5"/>
                <w:sz w:val="20"/>
              </w:rPr>
              <w:t>to</w:t>
            </w:r>
          </w:p>
        </w:tc>
        <w:tc>
          <w:tcPr>
            <w:tcW w:w="1504" w:type="dxa"/>
            <w:vMerge/>
            <w:tcBorders>
              <w:top w:val="nil"/>
              <w:bottom w:val="single" w:sz="4" w:space="0" w:color="000000"/>
            </w:tcBorders>
          </w:tcPr>
          <w:p>
            <w:pPr>
              <w:rPr>
                <w:sz w:val="2"/>
                <w:szCs w:val="2"/>
              </w:rPr>
            </w:pPr>
          </w:p>
        </w:tc>
      </w:tr>
      <w:tr>
        <w:trPr>
          <w:trHeight w:val="228" w:hRule="atLeast"/>
        </w:trPr>
        <w:tc>
          <w:tcPr>
            <w:tcW w:w="3420" w:type="dxa"/>
          </w:tcPr>
          <w:p>
            <w:pPr>
              <w:pStyle w:val="TableParagraph"/>
              <w:jc w:val="left"/>
              <w:rPr>
                <w:rFonts w:ascii="Times New Roman"/>
                <w:sz w:val="16"/>
              </w:rPr>
            </w:pPr>
          </w:p>
        </w:tc>
        <w:tc>
          <w:tcPr>
            <w:tcW w:w="1523" w:type="dxa"/>
          </w:tcPr>
          <w:p>
            <w:pPr>
              <w:pStyle w:val="TableParagraph"/>
              <w:spacing w:line="209" w:lineRule="exact"/>
              <w:ind w:right="115"/>
              <w:rPr>
                <w:b/>
                <w:sz w:val="20"/>
              </w:rPr>
            </w:pPr>
            <w:r>
              <w:rPr>
                <w:b/>
                <w:spacing w:val="-2"/>
                <w:sz w:val="20"/>
              </w:rPr>
              <w:t>Related</w:t>
            </w:r>
          </w:p>
        </w:tc>
        <w:tc>
          <w:tcPr>
            <w:tcW w:w="1502" w:type="dxa"/>
            <w:vMerge/>
            <w:tcBorders>
              <w:top w:val="nil"/>
              <w:bottom w:val="single" w:sz="4" w:space="0" w:color="000000"/>
            </w:tcBorders>
          </w:tcPr>
          <w:p>
            <w:pPr>
              <w:rPr>
                <w:sz w:val="2"/>
                <w:szCs w:val="2"/>
              </w:rPr>
            </w:pPr>
          </w:p>
        </w:tc>
        <w:tc>
          <w:tcPr>
            <w:tcW w:w="1615" w:type="dxa"/>
          </w:tcPr>
          <w:p>
            <w:pPr>
              <w:pStyle w:val="TableParagraph"/>
              <w:spacing w:line="209" w:lineRule="exact"/>
              <w:ind w:right="150"/>
              <w:rPr>
                <w:b/>
                <w:sz w:val="20"/>
              </w:rPr>
            </w:pPr>
            <w:r>
              <w:rPr>
                <w:b/>
                <w:spacing w:val="-2"/>
                <w:sz w:val="20"/>
              </w:rPr>
              <w:t>Related</w:t>
            </w:r>
            <w:r>
              <w:rPr>
                <w:b/>
                <w:spacing w:val="-5"/>
                <w:sz w:val="20"/>
              </w:rPr>
              <w:t> </w:t>
            </w:r>
            <w:r>
              <w:rPr>
                <w:b/>
                <w:spacing w:val="-2"/>
                <w:sz w:val="20"/>
              </w:rPr>
              <w:t>Party</w:t>
            </w:r>
          </w:p>
        </w:tc>
        <w:tc>
          <w:tcPr>
            <w:tcW w:w="1504" w:type="dxa"/>
            <w:vMerge/>
            <w:tcBorders>
              <w:top w:val="nil"/>
              <w:bottom w:val="single" w:sz="4" w:space="0" w:color="000000"/>
            </w:tcBorders>
          </w:tcPr>
          <w:p>
            <w:pPr>
              <w:rPr>
                <w:sz w:val="2"/>
                <w:szCs w:val="2"/>
              </w:rPr>
            </w:pPr>
          </w:p>
        </w:tc>
      </w:tr>
      <w:tr>
        <w:trPr>
          <w:trHeight w:val="503" w:hRule="atLeast"/>
        </w:trPr>
        <w:tc>
          <w:tcPr>
            <w:tcW w:w="3420" w:type="dxa"/>
            <w:tcBorders>
              <w:bottom w:val="single" w:sz="4" w:space="0" w:color="000000"/>
            </w:tcBorders>
          </w:tcPr>
          <w:p>
            <w:pPr>
              <w:pStyle w:val="TableParagraph"/>
              <w:jc w:val="left"/>
              <w:rPr>
                <w:rFonts w:ascii="Times New Roman"/>
                <w:sz w:val="20"/>
              </w:rPr>
            </w:pPr>
          </w:p>
        </w:tc>
        <w:tc>
          <w:tcPr>
            <w:tcW w:w="1523" w:type="dxa"/>
            <w:tcBorders>
              <w:bottom w:val="single" w:sz="4" w:space="0" w:color="000000"/>
            </w:tcBorders>
          </w:tcPr>
          <w:p>
            <w:pPr>
              <w:pStyle w:val="TableParagraph"/>
              <w:spacing w:before="1"/>
              <w:ind w:right="113"/>
              <w:rPr>
                <w:b/>
                <w:sz w:val="20"/>
              </w:rPr>
            </w:pPr>
            <w:r>
              <w:rPr>
                <w:b/>
                <w:spacing w:val="-2"/>
                <w:sz w:val="20"/>
              </w:rPr>
              <w:t>Party</w:t>
            </w:r>
          </w:p>
        </w:tc>
        <w:tc>
          <w:tcPr>
            <w:tcW w:w="1502" w:type="dxa"/>
            <w:vMerge/>
            <w:tcBorders>
              <w:top w:val="nil"/>
              <w:bottom w:val="single" w:sz="4" w:space="0" w:color="000000"/>
            </w:tcBorders>
          </w:tcPr>
          <w:p>
            <w:pPr>
              <w:rPr>
                <w:sz w:val="2"/>
                <w:szCs w:val="2"/>
              </w:rPr>
            </w:pPr>
          </w:p>
        </w:tc>
        <w:tc>
          <w:tcPr>
            <w:tcW w:w="1615" w:type="dxa"/>
            <w:tcBorders>
              <w:bottom w:val="single" w:sz="4" w:space="0" w:color="000000"/>
            </w:tcBorders>
          </w:tcPr>
          <w:p>
            <w:pPr>
              <w:pStyle w:val="TableParagraph"/>
              <w:jc w:val="left"/>
              <w:rPr>
                <w:rFonts w:ascii="Times New Roman"/>
                <w:sz w:val="20"/>
              </w:rPr>
            </w:pPr>
          </w:p>
        </w:tc>
        <w:tc>
          <w:tcPr>
            <w:tcW w:w="1504" w:type="dxa"/>
            <w:vMerge/>
            <w:tcBorders>
              <w:top w:val="nil"/>
              <w:bottom w:val="single" w:sz="4" w:space="0" w:color="000000"/>
            </w:tcBorders>
          </w:tcPr>
          <w:p>
            <w:pPr>
              <w:rPr>
                <w:sz w:val="2"/>
                <w:szCs w:val="2"/>
              </w:rPr>
            </w:pPr>
          </w:p>
        </w:tc>
      </w:tr>
      <w:tr>
        <w:trPr>
          <w:trHeight w:val="798" w:hRule="atLeast"/>
        </w:trPr>
        <w:tc>
          <w:tcPr>
            <w:tcW w:w="3420" w:type="dxa"/>
            <w:tcBorders>
              <w:top w:val="single" w:sz="4" w:space="0" w:color="000000"/>
            </w:tcBorders>
          </w:tcPr>
          <w:p>
            <w:pPr>
              <w:pStyle w:val="TableParagraph"/>
              <w:jc w:val="left"/>
              <w:rPr>
                <w:sz w:val="20"/>
              </w:rPr>
            </w:pPr>
          </w:p>
          <w:p>
            <w:pPr>
              <w:pStyle w:val="TableParagraph"/>
              <w:spacing w:before="67"/>
              <w:jc w:val="left"/>
              <w:rPr>
                <w:sz w:val="20"/>
              </w:rPr>
            </w:pPr>
          </w:p>
          <w:p>
            <w:pPr>
              <w:pStyle w:val="TableParagraph"/>
              <w:ind w:left="136"/>
              <w:jc w:val="left"/>
              <w:rPr>
                <w:sz w:val="20"/>
              </w:rPr>
            </w:pPr>
            <w:r>
              <w:rPr>
                <w:spacing w:val="-2"/>
                <w:sz w:val="20"/>
              </w:rPr>
              <w:t>Business</w:t>
            </w:r>
            <w:r>
              <w:rPr>
                <w:spacing w:val="-3"/>
                <w:sz w:val="20"/>
              </w:rPr>
              <w:t> </w:t>
            </w:r>
            <w:r>
              <w:rPr>
                <w:spacing w:val="-2"/>
                <w:sz w:val="20"/>
              </w:rPr>
              <w:t>Services</w:t>
            </w:r>
            <w:r>
              <w:rPr>
                <w:spacing w:val="2"/>
                <w:sz w:val="20"/>
              </w:rPr>
              <w:t> </w:t>
            </w:r>
            <w:r>
              <w:rPr>
                <w:spacing w:val="-2"/>
                <w:sz w:val="20"/>
              </w:rPr>
              <w:t>Association</w:t>
            </w:r>
          </w:p>
        </w:tc>
        <w:tc>
          <w:tcPr>
            <w:tcW w:w="1523" w:type="dxa"/>
            <w:tcBorders>
              <w:top w:val="single" w:sz="4" w:space="0" w:color="000000"/>
            </w:tcBorders>
          </w:tcPr>
          <w:p>
            <w:pPr>
              <w:pStyle w:val="TableParagraph"/>
              <w:spacing w:before="223"/>
              <w:jc w:val="left"/>
              <w:rPr>
                <w:sz w:val="20"/>
              </w:rPr>
            </w:pPr>
          </w:p>
          <w:p>
            <w:pPr>
              <w:pStyle w:val="TableParagraph"/>
              <w:ind w:right="102"/>
              <w:rPr>
                <w:sz w:val="20"/>
              </w:rPr>
            </w:pPr>
            <w:r>
              <w:rPr>
                <w:spacing w:val="-10"/>
                <w:sz w:val="20"/>
              </w:rPr>
              <w:t>-</w:t>
            </w:r>
          </w:p>
        </w:tc>
        <w:tc>
          <w:tcPr>
            <w:tcW w:w="1502" w:type="dxa"/>
            <w:tcBorders>
              <w:top w:val="single" w:sz="4" w:space="0" w:color="000000"/>
            </w:tcBorders>
          </w:tcPr>
          <w:p>
            <w:pPr>
              <w:pStyle w:val="TableParagraph"/>
              <w:spacing w:before="223"/>
              <w:jc w:val="left"/>
              <w:rPr>
                <w:sz w:val="20"/>
              </w:rPr>
            </w:pPr>
          </w:p>
          <w:p>
            <w:pPr>
              <w:pStyle w:val="TableParagraph"/>
              <w:ind w:right="202"/>
              <w:rPr>
                <w:sz w:val="20"/>
              </w:rPr>
            </w:pPr>
            <w:r>
              <w:rPr>
                <w:spacing w:val="-10"/>
                <w:sz w:val="20"/>
              </w:rPr>
              <w:t>-</w:t>
            </w:r>
          </w:p>
        </w:tc>
        <w:tc>
          <w:tcPr>
            <w:tcW w:w="1615" w:type="dxa"/>
            <w:tcBorders>
              <w:top w:val="single" w:sz="4" w:space="0" w:color="000000"/>
            </w:tcBorders>
          </w:tcPr>
          <w:p>
            <w:pPr>
              <w:pStyle w:val="TableParagraph"/>
              <w:jc w:val="left"/>
              <w:rPr>
                <w:sz w:val="20"/>
              </w:rPr>
            </w:pPr>
          </w:p>
          <w:p>
            <w:pPr>
              <w:pStyle w:val="TableParagraph"/>
              <w:spacing w:before="67"/>
              <w:jc w:val="left"/>
              <w:rPr>
                <w:sz w:val="20"/>
              </w:rPr>
            </w:pPr>
          </w:p>
          <w:p>
            <w:pPr>
              <w:pStyle w:val="TableParagraph"/>
              <w:ind w:right="150"/>
              <w:rPr>
                <w:sz w:val="20"/>
              </w:rPr>
            </w:pPr>
            <w:r>
              <w:rPr>
                <w:spacing w:val="-2"/>
                <w:sz w:val="20"/>
              </w:rPr>
              <w:t>13,111</w:t>
            </w:r>
          </w:p>
        </w:tc>
        <w:tc>
          <w:tcPr>
            <w:tcW w:w="1504" w:type="dxa"/>
            <w:tcBorders>
              <w:top w:val="single" w:sz="4" w:space="0" w:color="000000"/>
            </w:tcBorders>
          </w:tcPr>
          <w:p>
            <w:pPr>
              <w:pStyle w:val="TableParagraph"/>
              <w:jc w:val="left"/>
              <w:rPr>
                <w:sz w:val="20"/>
              </w:rPr>
            </w:pPr>
          </w:p>
          <w:p>
            <w:pPr>
              <w:pStyle w:val="TableParagraph"/>
              <w:spacing w:before="67"/>
              <w:jc w:val="left"/>
              <w:rPr>
                <w:sz w:val="20"/>
              </w:rPr>
            </w:pPr>
          </w:p>
          <w:p>
            <w:pPr>
              <w:pStyle w:val="TableParagraph"/>
              <w:ind w:right="188"/>
              <w:rPr>
                <w:sz w:val="20"/>
              </w:rPr>
            </w:pPr>
            <w:r>
              <w:rPr>
                <w:spacing w:val="-10"/>
                <w:sz w:val="20"/>
              </w:rPr>
              <w:t>-</w:t>
            </w:r>
          </w:p>
        </w:tc>
      </w:tr>
      <w:tr>
        <w:trPr>
          <w:trHeight w:val="321" w:hRule="atLeast"/>
        </w:trPr>
        <w:tc>
          <w:tcPr>
            <w:tcW w:w="3420" w:type="dxa"/>
          </w:tcPr>
          <w:p>
            <w:pPr>
              <w:pStyle w:val="TableParagraph"/>
              <w:spacing w:line="210" w:lineRule="exact" w:before="91"/>
              <w:ind w:left="136"/>
              <w:jc w:val="left"/>
              <w:rPr>
                <w:sz w:val="20"/>
              </w:rPr>
            </w:pPr>
            <w:r>
              <w:rPr>
                <w:sz w:val="20"/>
              </w:rPr>
              <w:t>ERSA</w:t>
            </w:r>
            <w:r>
              <w:rPr>
                <w:spacing w:val="-14"/>
                <w:sz w:val="20"/>
              </w:rPr>
              <w:t> </w:t>
            </w:r>
            <w:r>
              <w:rPr>
                <w:sz w:val="20"/>
              </w:rPr>
              <w:t>(UK)</w:t>
            </w:r>
            <w:r>
              <w:rPr>
                <w:spacing w:val="-8"/>
                <w:sz w:val="20"/>
              </w:rPr>
              <w:t> </w:t>
            </w:r>
            <w:r>
              <w:rPr>
                <w:spacing w:val="-2"/>
                <w:sz w:val="20"/>
              </w:rPr>
              <w:t>Limited</w:t>
            </w:r>
          </w:p>
        </w:tc>
        <w:tc>
          <w:tcPr>
            <w:tcW w:w="1523" w:type="dxa"/>
          </w:tcPr>
          <w:p>
            <w:pPr>
              <w:pStyle w:val="TableParagraph"/>
              <w:spacing w:before="34"/>
              <w:ind w:right="102"/>
              <w:rPr>
                <w:sz w:val="20"/>
              </w:rPr>
            </w:pPr>
            <w:r>
              <w:rPr>
                <w:spacing w:val="-10"/>
                <w:sz w:val="20"/>
              </w:rPr>
              <w:t>-</w:t>
            </w:r>
          </w:p>
        </w:tc>
        <w:tc>
          <w:tcPr>
            <w:tcW w:w="1502" w:type="dxa"/>
          </w:tcPr>
          <w:p>
            <w:pPr>
              <w:pStyle w:val="TableParagraph"/>
              <w:spacing w:before="34"/>
              <w:ind w:right="202"/>
              <w:rPr>
                <w:sz w:val="20"/>
              </w:rPr>
            </w:pPr>
            <w:r>
              <w:rPr>
                <w:spacing w:val="-10"/>
                <w:sz w:val="20"/>
              </w:rPr>
              <w:t>-</w:t>
            </w:r>
          </w:p>
        </w:tc>
        <w:tc>
          <w:tcPr>
            <w:tcW w:w="1615" w:type="dxa"/>
          </w:tcPr>
          <w:p>
            <w:pPr>
              <w:pStyle w:val="TableParagraph"/>
              <w:spacing w:line="210" w:lineRule="exact" w:before="91"/>
              <w:ind w:right="150"/>
              <w:rPr>
                <w:sz w:val="20"/>
              </w:rPr>
            </w:pPr>
            <w:r>
              <w:rPr>
                <w:spacing w:val="-2"/>
                <w:sz w:val="20"/>
              </w:rPr>
              <w:t>7,000</w:t>
            </w:r>
          </w:p>
        </w:tc>
        <w:tc>
          <w:tcPr>
            <w:tcW w:w="1504" w:type="dxa"/>
          </w:tcPr>
          <w:p>
            <w:pPr>
              <w:pStyle w:val="TableParagraph"/>
              <w:spacing w:line="210" w:lineRule="exact" w:before="91"/>
              <w:ind w:right="188"/>
              <w:rPr>
                <w:sz w:val="20"/>
              </w:rPr>
            </w:pPr>
            <w:r>
              <w:rPr>
                <w:spacing w:val="-10"/>
                <w:sz w:val="20"/>
              </w:rPr>
              <w:t>-</w:t>
            </w:r>
          </w:p>
        </w:tc>
      </w:tr>
    </w:tbl>
    <w:p>
      <w:pPr>
        <w:pStyle w:val="BodyText"/>
        <w:spacing w:before="129"/>
        <w:rPr>
          <w:sz w:val="20"/>
        </w:rPr>
      </w:pPr>
    </w:p>
    <w:tbl>
      <w:tblPr>
        <w:tblW w:w="0" w:type="auto"/>
        <w:jc w:val="left"/>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76"/>
        <w:gridCol w:w="1275"/>
        <w:gridCol w:w="1543"/>
        <w:gridCol w:w="1092"/>
        <w:gridCol w:w="1611"/>
        <w:gridCol w:w="771"/>
      </w:tblGrid>
      <w:tr>
        <w:trPr>
          <w:trHeight w:val="482" w:hRule="atLeast"/>
        </w:trPr>
        <w:tc>
          <w:tcPr>
            <w:tcW w:w="3276" w:type="dxa"/>
          </w:tcPr>
          <w:p>
            <w:pPr>
              <w:pStyle w:val="TableParagraph"/>
              <w:spacing w:line="268" w:lineRule="exact"/>
              <w:ind w:left="136"/>
              <w:jc w:val="left"/>
              <w:rPr>
                <w:b/>
                <w:sz w:val="24"/>
              </w:rPr>
            </w:pPr>
            <w:r>
              <w:rPr>
                <w:b/>
                <w:sz w:val="24"/>
              </w:rPr>
              <w:t>27.</w:t>
            </w:r>
            <w:r>
              <w:rPr>
                <w:b/>
                <w:spacing w:val="-7"/>
                <w:sz w:val="24"/>
              </w:rPr>
              <w:t> </w:t>
            </w:r>
            <w:r>
              <w:rPr>
                <w:b/>
                <w:sz w:val="24"/>
              </w:rPr>
              <w:t>Financial</w:t>
            </w:r>
            <w:r>
              <w:rPr>
                <w:b/>
                <w:spacing w:val="-4"/>
                <w:sz w:val="24"/>
              </w:rPr>
              <w:t> </w:t>
            </w:r>
            <w:r>
              <w:rPr>
                <w:b/>
                <w:spacing w:val="-2"/>
                <w:sz w:val="24"/>
              </w:rPr>
              <w:t>Instruments</w:t>
            </w:r>
          </w:p>
        </w:tc>
        <w:tc>
          <w:tcPr>
            <w:tcW w:w="1275" w:type="dxa"/>
          </w:tcPr>
          <w:p>
            <w:pPr>
              <w:pStyle w:val="TableParagraph"/>
              <w:jc w:val="left"/>
              <w:rPr>
                <w:rFonts w:ascii="Times New Roman"/>
                <w:sz w:val="20"/>
              </w:rPr>
            </w:pPr>
          </w:p>
        </w:tc>
        <w:tc>
          <w:tcPr>
            <w:tcW w:w="1543" w:type="dxa"/>
          </w:tcPr>
          <w:p>
            <w:pPr>
              <w:pStyle w:val="TableParagraph"/>
              <w:jc w:val="left"/>
              <w:rPr>
                <w:rFonts w:ascii="Times New Roman"/>
                <w:sz w:val="20"/>
              </w:rPr>
            </w:pPr>
          </w:p>
        </w:tc>
        <w:tc>
          <w:tcPr>
            <w:tcW w:w="1092" w:type="dxa"/>
          </w:tcPr>
          <w:p>
            <w:pPr>
              <w:pStyle w:val="TableParagraph"/>
              <w:jc w:val="left"/>
              <w:rPr>
                <w:rFonts w:ascii="Times New Roman"/>
                <w:sz w:val="20"/>
              </w:rPr>
            </w:pPr>
          </w:p>
        </w:tc>
        <w:tc>
          <w:tcPr>
            <w:tcW w:w="1611" w:type="dxa"/>
          </w:tcPr>
          <w:p>
            <w:pPr>
              <w:pStyle w:val="TableParagraph"/>
              <w:jc w:val="left"/>
              <w:rPr>
                <w:rFonts w:ascii="Times New Roman"/>
                <w:sz w:val="20"/>
              </w:rPr>
            </w:pPr>
          </w:p>
        </w:tc>
        <w:tc>
          <w:tcPr>
            <w:tcW w:w="771" w:type="dxa"/>
          </w:tcPr>
          <w:p>
            <w:pPr>
              <w:pStyle w:val="TableParagraph"/>
              <w:jc w:val="left"/>
              <w:rPr>
                <w:rFonts w:ascii="Times New Roman"/>
                <w:sz w:val="20"/>
              </w:rPr>
            </w:pPr>
          </w:p>
        </w:tc>
      </w:tr>
      <w:tr>
        <w:trPr>
          <w:trHeight w:val="485" w:hRule="atLeast"/>
        </w:trPr>
        <w:tc>
          <w:tcPr>
            <w:tcW w:w="3276" w:type="dxa"/>
          </w:tcPr>
          <w:p>
            <w:pPr>
              <w:pStyle w:val="TableParagraph"/>
              <w:jc w:val="left"/>
              <w:rPr>
                <w:rFonts w:ascii="Times New Roman"/>
                <w:sz w:val="20"/>
              </w:rPr>
            </w:pPr>
          </w:p>
        </w:tc>
        <w:tc>
          <w:tcPr>
            <w:tcW w:w="1275" w:type="dxa"/>
          </w:tcPr>
          <w:p>
            <w:pPr>
              <w:pStyle w:val="TableParagraph"/>
              <w:jc w:val="left"/>
              <w:rPr>
                <w:rFonts w:ascii="Times New Roman"/>
                <w:sz w:val="20"/>
              </w:rPr>
            </w:pPr>
          </w:p>
        </w:tc>
        <w:tc>
          <w:tcPr>
            <w:tcW w:w="1543" w:type="dxa"/>
          </w:tcPr>
          <w:p>
            <w:pPr>
              <w:pStyle w:val="TableParagraph"/>
              <w:spacing w:before="207"/>
              <w:ind w:left="864"/>
              <w:jc w:val="left"/>
              <w:rPr>
                <w:sz w:val="20"/>
              </w:rPr>
            </w:pPr>
            <w:r>
              <w:rPr>
                <w:spacing w:val="-2"/>
                <w:sz w:val="20"/>
              </w:rPr>
              <w:t>Group</w:t>
            </w:r>
          </w:p>
        </w:tc>
        <w:tc>
          <w:tcPr>
            <w:tcW w:w="1092" w:type="dxa"/>
          </w:tcPr>
          <w:p>
            <w:pPr>
              <w:pStyle w:val="TableParagraph"/>
              <w:jc w:val="left"/>
              <w:rPr>
                <w:rFonts w:ascii="Times New Roman"/>
                <w:sz w:val="20"/>
              </w:rPr>
            </w:pPr>
          </w:p>
        </w:tc>
        <w:tc>
          <w:tcPr>
            <w:tcW w:w="1611" w:type="dxa"/>
          </w:tcPr>
          <w:p>
            <w:pPr>
              <w:pStyle w:val="TableParagraph"/>
              <w:spacing w:before="207"/>
              <w:ind w:left="709"/>
              <w:jc w:val="left"/>
              <w:rPr>
                <w:sz w:val="20"/>
              </w:rPr>
            </w:pPr>
            <w:r>
              <w:rPr>
                <w:spacing w:val="-2"/>
                <w:sz w:val="20"/>
              </w:rPr>
              <w:t>Company</w:t>
            </w:r>
          </w:p>
        </w:tc>
        <w:tc>
          <w:tcPr>
            <w:tcW w:w="771" w:type="dxa"/>
          </w:tcPr>
          <w:p>
            <w:pPr>
              <w:pStyle w:val="TableParagraph"/>
              <w:jc w:val="left"/>
              <w:rPr>
                <w:rFonts w:ascii="Times New Roman"/>
                <w:sz w:val="20"/>
              </w:rPr>
            </w:pPr>
          </w:p>
        </w:tc>
      </w:tr>
      <w:tr>
        <w:trPr>
          <w:trHeight w:val="319" w:hRule="atLeast"/>
        </w:trPr>
        <w:tc>
          <w:tcPr>
            <w:tcW w:w="3276" w:type="dxa"/>
          </w:tcPr>
          <w:p>
            <w:pPr>
              <w:pStyle w:val="TableParagraph"/>
              <w:jc w:val="left"/>
              <w:rPr>
                <w:rFonts w:ascii="Times New Roman"/>
                <w:sz w:val="20"/>
              </w:rPr>
            </w:pPr>
          </w:p>
        </w:tc>
        <w:tc>
          <w:tcPr>
            <w:tcW w:w="1275" w:type="dxa"/>
          </w:tcPr>
          <w:p>
            <w:pPr>
              <w:pStyle w:val="TableParagraph"/>
              <w:spacing w:before="41"/>
              <w:ind w:left="5" w:right="71"/>
              <w:jc w:val="center"/>
              <w:rPr>
                <w:sz w:val="20"/>
              </w:rPr>
            </w:pPr>
            <w:r>
              <w:rPr>
                <w:spacing w:val="-4"/>
                <w:sz w:val="20"/>
              </w:rPr>
              <w:t>Note</w:t>
            </w:r>
          </w:p>
        </w:tc>
        <w:tc>
          <w:tcPr>
            <w:tcW w:w="1543" w:type="dxa"/>
          </w:tcPr>
          <w:p>
            <w:pPr>
              <w:pStyle w:val="TableParagraph"/>
              <w:spacing w:before="41"/>
              <w:ind w:left="357" w:right="380"/>
              <w:jc w:val="center"/>
              <w:rPr>
                <w:b/>
                <w:sz w:val="20"/>
              </w:rPr>
            </w:pPr>
            <w:r>
              <w:rPr>
                <w:b/>
                <w:spacing w:val="-4"/>
                <w:sz w:val="20"/>
              </w:rPr>
              <w:t>2023</w:t>
            </w:r>
          </w:p>
        </w:tc>
        <w:tc>
          <w:tcPr>
            <w:tcW w:w="1092" w:type="dxa"/>
          </w:tcPr>
          <w:p>
            <w:pPr>
              <w:pStyle w:val="TableParagraph"/>
              <w:spacing w:before="41"/>
              <w:ind w:right="350"/>
              <w:rPr>
                <w:sz w:val="20"/>
              </w:rPr>
            </w:pPr>
            <w:r>
              <w:rPr>
                <w:spacing w:val="-4"/>
                <w:sz w:val="20"/>
              </w:rPr>
              <w:t>2022</w:t>
            </w:r>
          </w:p>
        </w:tc>
        <w:tc>
          <w:tcPr>
            <w:tcW w:w="1611" w:type="dxa"/>
          </w:tcPr>
          <w:p>
            <w:pPr>
              <w:pStyle w:val="TableParagraph"/>
              <w:spacing w:before="41"/>
              <w:ind w:left="505"/>
              <w:jc w:val="left"/>
              <w:rPr>
                <w:b/>
                <w:sz w:val="20"/>
              </w:rPr>
            </w:pPr>
            <w:r>
              <w:rPr>
                <w:b/>
                <w:spacing w:val="-4"/>
                <w:sz w:val="20"/>
              </w:rPr>
              <w:t>2023</w:t>
            </w:r>
          </w:p>
        </w:tc>
        <w:tc>
          <w:tcPr>
            <w:tcW w:w="771" w:type="dxa"/>
          </w:tcPr>
          <w:p>
            <w:pPr>
              <w:pStyle w:val="TableParagraph"/>
              <w:spacing w:before="41"/>
              <w:ind w:right="112"/>
              <w:rPr>
                <w:sz w:val="20"/>
              </w:rPr>
            </w:pPr>
            <w:r>
              <w:rPr>
                <w:spacing w:val="-4"/>
                <w:sz w:val="20"/>
              </w:rPr>
              <w:t>2022</w:t>
            </w:r>
          </w:p>
        </w:tc>
      </w:tr>
      <w:tr>
        <w:trPr>
          <w:trHeight w:val="317" w:hRule="atLeast"/>
        </w:trPr>
        <w:tc>
          <w:tcPr>
            <w:tcW w:w="3276" w:type="dxa"/>
            <w:tcBorders>
              <w:bottom w:val="single" w:sz="4" w:space="0" w:color="000000"/>
            </w:tcBorders>
          </w:tcPr>
          <w:p>
            <w:pPr>
              <w:pStyle w:val="TableParagraph"/>
              <w:jc w:val="left"/>
              <w:rPr>
                <w:rFonts w:ascii="Times New Roman"/>
                <w:sz w:val="20"/>
              </w:rPr>
            </w:pPr>
          </w:p>
        </w:tc>
        <w:tc>
          <w:tcPr>
            <w:tcW w:w="1275" w:type="dxa"/>
            <w:tcBorders>
              <w:bottom w:val="single" w:sz="4" w:space="0" w:color="000000"/>
            </w:tcBorders>
          </w:tcPr>
          <w:p>
            <w:pPr>
              <w:pStyle w:val="TableParagraph"/>
              <w:jc w:val="left"/>
              <w:rPr>
                <w:rFonts w:ascii="Times New Roman"/>
                <w:sz w:val="20"/>
              </w:rPr>
            </w:pPr>
          </w:p>
        </w:tc>
        <w:tc>
          <w:tcPr>
            <w:tcW w:w="1543" w:type="dxa"/>
            <w:tcBorders>
              <w:bottom w:val="single" w:sz="4" w:space="0" w:color="000000"/>
            </w:tcBorders>
          </w:tcPr>
          <w:p>
            <w:pPr>
              <w:pStyle w:val="TableParagraph"/>
              <w:spacing w:before="41"/>
              <w:ind w:left="489"/>
              <w:jc w:val="left"/>
              <w:rPr>
                <w:b/>
                <w:sz w:val="20"/>
              </w:rPr>
            </w:pPr>
            <w:r>
              <w:rPr>
                <w:b/>
                <w:spacing w:val="-2"/>
                <w:sz w:val="20"/>
              </w:rPr>
              <w:t>£'000</w:t>
            </w:r>
          </w:p>
        </w:tc>
        <w:tc>
          <w:tcPr>
            <w:tcW w:w="1092" w:type="dxa"/>
            <w:tcBorders>
              <w:bottom w:val="single" w:sz="4" w:space="0" w:color="000000"/>
            </w:tcBorders>
          </w:tcPr>
          <w:p>
            <w:pPr>
              <w:pStyle w:val="TableParagraph"/>
              <w:spacing w:before="41"/>
              <w:ind w:right="349"/>
              <w:rPr>
                <w:sz w:val="20"/>
              </w:rPr>
            </w:pPr>
            <w:r>
              <w:rPr>
                <w:spacing w:val="-2"/>
                <w:sz w:val="20"/>
              </w:rPr>
              <w:t>£'000</w:t>
            </w:r>
          </w:p>
        </w:tc>
        <w:tc>
          <w:tcPr>
            <w:tcW w:w="1611" w:type="dxa"/>
            <w:tcBorders>
              <w:bottom w:val="single" w:sz="4" w:space="0" w:color="000000"/>
            </w:tcBorders>
          </w:tcPr>
          <w:p>
            <w:pPr>
              <w:pStyle w:val="TableParagraph"/>
              <w:spacing w:before="41"/>
              <w:ind w:left="457"/>
              <w:jc w:val="left"/>
              <w:rPr>
                <w:b/>
                <w:sz w:val="20"/>
              </w:rPr>
            </w:pPr>
            <w:r>
              <w:rPr>
                <w:b/>
                <w:spacing w:val="-2"/>
                <w:sz w:val="20"/>
              </w:rPr>
              <w:t>£'000</w:t>
            </w:r>
          </w:p>
        </w:tc>
        <w:tc>
          <w:tcPr>
            <w:tcW w:w="771" w:type="dxa"/>
            <w:tcBorders>
              <w:bottom w:val="single" w:sz="4" w:space="0" w:color="000000"/>
            </w:tcBorders>
          </w:tcPr>
          <w:p>
            <w:pPr>
              <w:pStyle w:val="TableParagraph"/>
              <w:spacing w:before="41"/>
              <w:ind w:right="112"/>
              <w:rPr>
                <w:sz w:val="20"/>
              </w:rPr>
            </w:pPr>
            <w:r>
              <w:rPr>
                <w:spacing w:val="-2"/>
                <w:sz w:val="20"/>
              </w:rPr>
              <w:t>£'000</w:t>
            </w:r>
          </w:p>
        </w:tc>
      </w:tr>
      <w:tr>
        <w:trPr>
          <w:trHeight w:val="318" w:hRule="atLeast"/>
        </w:trPr>
        <w:tc>
          <w:tcPr>
            <w:tcW w:w="3276" w:type="dxa"/>
            <w:tcBorders>
              <w:top w:val="single" w:sz="4" w:space="0" w:color="000000"/>
            </w:tcBorders>
          </w:tcPr>
          <w:p>
            <w:pPr>
              <w:pStyle w:val="TableParagraph"/>
              <w:spacing w:before="40"/>
              <w:ind w:left="136"/>
              <w:jc w:val="left"/>
              <w:rPr>
                <w:b/>
                <w:sz w:val="20"/>
              </w:rPr>
            </w:pPr>
            <w:r>
              <w:rPr>
                <w:b/>
                <w:spacing w:val="-2"/>
                <w:sz w:val="20"/>
              </w:rPr>
              <w:t>Financial</w:t>
            </w:r>
            <w:r>
              <w:rPr>
                <w:b/>
                <w:spacing w:val="-7"/>
                <w:sz w:val="20"/>
              </w:rPr>
              <w:t> </w:t>
            </w:r>
            <w:r>
              <w:rPr>
                <w:b/>
                <w:spacing w:val="-2"/>
                <w:sz w:val="20"/>
              </w:rPr>
              <w:t>Assets</w:t>
            </w:r>
          </w:p>
        </w:tc>
        <w:tc>
          <w:tcPr>
            <w:tcW w:w="1275" w:type="dxa"/>
            <w:tcBorders>
              <w:top w:val="single" w:sz="4" w:space="0" w:color="000000"/>
            </w:tcBorders>
          </w:tcPr>
          <w:p>
            <w:pPr>
              <w:pStyle w:val="TableParagraph"/>
              <w:jc w:val="left"/>
              <w:rPr>
                <w:rFonts w:ascii="Times New Roman"/>
                <w:sz w:val="20"/>
              </w:rPr>
            </w:pPr>
          </w:p>
        </w:tc>
        <w:tc>
          <w:tcPr>
            <w:tcW w:w="1543" w:type="dxa"/>
            <w:tcBorders>
              <w:top w:val="single" w:sz="4" w:space="0" w:color="000000"/>
            </w:tcBorders>
          </w:tcPr>
          <w:p>
            <w:pPr>
              <w:pStyle w:val="TableParagraph"/>
              <w:jc w:val="left"/>
              <w:rPr>
                <w:rFonts w:ascii="Times New Roman"/>
                <w:sz w:val="20"/>
              </w:rPr>
            </w:pPr>
          </w:p>
        </w:tc>
        <w:tc>
          <w:tcPr>
            <w:tcW w:w="1092" w:type="dxa"/>
            <w:tcBorders>
              <w:top w:val="single" w:sz="4" w:space="0" w:color="000000"/>
            </w:tcBorders>
          </w:tcPr>
          <w:p>
            <w:pPr>
              <w:pStyle w:val="TableParagraph"/>
              <w:jc w:val="left"/>
              <w:rPr>
                <w:rFonts w:ascii="Times New Roman"/>
                <w:sz w:val="20"/>
              </w:rPr>
            </w:pPr>
          </w:p>
        </w:tc>
        <w:tc>
          <w:tcPr>
            <w:tcW w:w="1611" w:type="dxa"/>
            <w:tcBorders>
              <w:top w:val="single" w:sz="4" w:space="0" w:color="000000"/>
            </w:tcBorders>
          </w:tcPr>
          <w:p>
            <w:pPr>
              <w:pStyle w:val="TableParagraph"/>
              <w:jc w:val="left"/>
              <w:rPr>
                <w:rFonts w:ascii="Times New Roman"/>
                <w:sz w:val="20"/>
              </w:rPr>
            </w:pPr>
          </w:p>
        </w:tc>
        <w:tc>
          <w:tcPr>
            <w:tcW w:w="771" w:type="dxa"/>
            <w:tcBorders>
              <w:top w:val="single" w:sz="4" w:space="0" w:color="000000"/>
            </w:tcBorders>
          </w:tcPr>
          <w:p>
            <w:pPr>
              <w:pStyle w:val="TableParagraph"/>
              <w:jc w:val="left"/>
              <w:rPr>
                <w:rFonts w:ascii="Times New Roman"/>
                <w:sz w:val="20"/>
              </w:rPr>
            </w:pPr>
          </w:p>
        </w:tc>
      </w:tr>
      <w:tr>
        <w:trPr>
          <w:trHeight w:val="319" w:hRule="atLeast"/>
        </w:trPr>
        <w:tc>
          <w:tcPr>
            <w:tcW w:w="3276" w:type="dxa"/>
          </w:tcPr>
          <w:p>
            <w:pPr>
              <w:pStyle w:val="TableParagraph"/>
              <w:spacing w:before="41"/>
              <w:ind w:left="136"/>
              <w:jc w:val="left"/>
              <w:rPr>
                <w:sz w:val="20"/>
              </w:rPr>
            </w:pPr>
            <w:r>
              <w:rPr>
                <w:spacing w:val="-2"/>
                <w:sz w:val="20"/>
              </w:rPr>
              <w:t>Trade</w:t>
            </w:r>
            <w:r>
              <w:rPr>
                <w:spacing w:val="-6"/>
                <w:sz w:val="20"/>
              </w:rPr>
              <w:t> </w:t>
            </w:r>
            <w:r>
              <w:rPr>
                <w:spacing w:val="-2"/>
                <w:sz w:val="20"/>
              </w:rPr>
              <w:t>debtors</w:t>
            </w:r>
          </w:p>
        </w:tc>
        <w:tc>
          <w:tcPr>
            <w:tcW w:w="1275" w:type="dxa"/>
          </w:tcPr>
          <w:p>
            <w:pPr>
              <w:pStyle w:val="TableParagraph"/>
              <w:spacing w:before="41"/>
              <w:ind w:right="71"/>
              <w:jc w:val="center"/>
              <w:rPr>
                <w:sz w:val="20"/>
              </w:rPr>
            </w:pPr>
            <w:r>
              <w:rPr>
                <w:spacing w:val="-5"/>
                <w:sz w:val="20"/>
              </w:rPr>
              <w:t>13</w:t>
            </w:r>
          </w:p>
        </w:tc>
        <w:tc>
          <w:tcPr>
            <w:tcW w:w="1543" w:type="dxa"/>
          </w:tcPr>
          <w:p>
            <w:pPr>
              <w:pStyle w:val="TableParagraph"/>
              <w:spacing w:before="41"/>
              <w:ind w:left="369"/>
              <w:jc w:val="left"/>
              <w:rPr>
                <w:b/>
                <w:sz w:val="20"/>
              </w:rPr>
            </w:pPr>
            <w:r>
              <w:rPr>
                <w:b/>
                <w:spacing w:val="-2"/>
                <w:sz w:val="20"/>
              </w:rPr>
              <w:t>19,937</w:t>
            </w:r>
          </w:p>
        </w:tc>
        <w:tc>
          <w:tcPr>
            <w:tcW w:w="1092" w:type="dxa"/>
          </w:tcPr>
          <w:p>
            <w:pPr>
              <w:pStyle w:val="TableParagraph"/>
              <w:spacing w:before="41"/>
              <w:ind w:right="352"/>
              <w:rPr>
                <w:sz w:val="20"/>
              </w:rPr>
            </w:pPr>
            <w:r>
              <w:rPr>
                <w:spacing w:val="-2"/>
                <w:sz w:val="20"/>
              </w:rPr>
              <w:t>15,597</w:t>
            </w:r>
          </w:p>
        </w:tc>
        <w:tc>
          <w:tcPr>
            <w:tcW w:w="1611" w:type="dxa"/>
          </w:tcPr>
          <w:p>
            <w:pPr>
              <w:pStyle w:val="TableParagraph"/>
              <w:spacing w:before="41"/>
              <w:ind w:left="447"/>
              <w:jc w:val="left"/>
              <w:rPr>
                <w:b/>
                <w:sz w:val="20"/>
              </w:rPr>
            </w:pPr>
            <w:r>
              <w:rPr>
                <w:b/>
                <w:spacing w:val="-2"/>
                <w:sz w:val="20"/>
              </w:rPr>
              <w:t>5,768</w:t>
            </w:r>
          </w:p>
        </w:tc>
        <w:tc>
          <w:tcPr>
            <w:tcW w:w="771" w:type="dxa"/>
          </w:tcPr>
          <w:p>
            <w:pPr>
              <w:pStyle w:val="TableParagraph"/>
              <w:spacing w:before="41"/>
              <w:ind w:right="115"/>
              <w:rPr>
                <w:sz w:val="20"/>
              </w:rPr>
            </w:pPr>
            <w:r>
              <w:rPr>
                <w:spacing w:val="-2"/>
                <w:sz w:val="20"/>
              </w:rPr>
              <w:t>5,070</w:t>
            </w:r>
          </w:p>
        </w:tc>
      </w:tr>
      <w:tr>
        <w:trPr>
          <w:trHeight w:val="319" w:hRule="atLeast"/>
        </w:trPr>
        <w:tc>
          <w:tcPr>
            <w:tcW w:w="3276" w:type="dxa"/>
          </w:tcPr>
          <w:p>
            <w:pPr>
              <w:pStyle w:val="TableParagraph"/>
              <w:spacing w:before="41"/>
              <w:ind w:left="136"/>
              <w:jc w:val="left"/>
              <w:rPr>
                <w:sz w:val="20"/>
              </w:rPr>
            </w:pPr>
            <w:r>
              <w:rPr>
                <w:spacing w:val="-2"/>
                <w:sz w:val="20"/>
              </w:rPr>
              <w:t>Intercompany</w:t>
            </w:r>
          </w:p>
        </w:tc>
        <w:tc>
          <w:tcPr>
            <w:tcW w:w="1275" w:type="dxa"/>
          </w:tcPr>
          <w:p>
            <w:pPr>
              <w:pStyle w:val="TableParagraph"/>
              <w:jc w:val="left"/>
              <w:rPr>
                <w:rFonts w:ascii="Times New Roman"/>
                <w:sz w:val="20"/>
              </w:rPr>
            </w:pPr>
          </w:p>
        </w:tc>
        <w:tc>
          <w:tcPr>
            <w:tcW w:w="1543" w:type="dxa"/>
          </w:tcPr>
          <w:p>
            <w:pPr>
              <w:pStyle w:val="TableParagraph"/>
              <w:spacing w:before="41"/>
              <w:ind w:left="380" w:right="23"/>
              <w:jc w:val="center"/>
              <w:rPr>
                <w:b/>
                <w:sz w:val="20"/>
              </w:rPr>
            </w:pPr>
            <w:r>
              <w:rPr>
                <w:b/>
                <w:spacing w:val="-10"/>
                <w:sz w:val="20"/>
              </w:rPr>
              <w:t>-</w:t>
            </w:r>
          </w:p>
        </w:tc>
        <w:tc>
          <w:tcPr>
            <w:tcW w:w="1092" w:type="dxa"/>
          </w:tcPr>
          <w:p>
            <w:pPr>
              <w:pStyle w:val="TableParagraph"/>
              <w:spacing w:before="41"/>
              <w:ind w:right="340"/>
              <w:rPr>
                <w:sz w:val="20"/>
              </w:rPr>
            </w:pPr>
            <w:r>
              <w:rPr>
                <w:spacing w:val="-10"/>
                <w:sz w:val="20"/>
              </w:rPr>
              <w:t>-</w:t>
            </w:r>
          </w:p>
        </w:tc>
        <w:tc>
          <w:tcPr>
            <w:tcW w:w="1611" w:type="dxa"/>
          </w:tcPr>
          <w:p>
            <w:pPr>
              <w:pStyle w:val="TableParagraph"/>
              <w:spacing w:before="41"/>
              <w:ind w:left="447"/>
              <w:jc w:val="left"/>
              <w:rPr>
                <w:b/>
                <w:sz w:val="20"/>
              </w:rPr>
            </w:pPr>
            <w:r>
              <w:rPr>
                <w:b/>
                <w:spacing w:val="-2"/>
                <w:sz w:val="20"/>
              </w:rPr>
              <w:t>5,874</w:t>
            </w:r>
          </w:p>
        </w:tc>
        <w:tc>
          <w:tcPr>
            <w:tcW w:w="771" w:type="dxa"/>
          </w:tcPr>
          <w:p>
            <w:pPr>
              <w:pStyle w:val="TableParagraph"/>
              <w:spacing w:before="41"/>
              <w:ind w:right="114"/>
              <w:rPr>
                <w:sz w:val="20"/>
              </w:rPr>
            </w:pPr>
            <w:r>
              <w:rPr>
                <w:spacing w:val="-2"/>
                <w:sz w:val="20"/>
              </w:rPr>
              <w:t>16.045</w:t>
            </w:r>
          </w:p>
        </w:tc>
      </w:tr>
      <w:tr>
        <w:trPr>
          <w:trHeight w:val="319" w:hRule="atLeast"/>
        </w:trPr>
        <w:tc>
          <w:tcPr>
            <w:tcW w:w="3276" w:type="dxa"/>
          </w:tcPr>
          <w:p>
            <w:pPr>
              <w:pStyle w:val="TableParagraph"/>
              <w:spacing w:before="41"/>
              <w:ind w:left="136"/>
              <w:jc w:val="left"/>
              <w:rPr>
                <w:sz w:val="20"/>
              </w:rPr>
            </w:pPr>
            <w:r>
              <w:rPr>
                <w:spacing w:val="-2"/>
                <w:sz w:val="20"/>
              </w:rPr>
              <w:t>Other</w:t>
            </w:r>
            <w:r>
              <w:rPr>
                <w:spacing w:val="-9"/>
                <w:sz w:val="20"/>
              </w:rPr>
              <w:t> </w:t>
            </w:r>
            <w:r>
              <w:rPr>
                <w:spacing w:val="-2"/>
                <w:sz w:val="20"/>
              </w:rPr>
              <w:t>debtors</w:t>
            </w:r>
          </w:p>
        </w:tc>
        <w:tc>
          <w:tcPr>
            <w:tcW w:w="1275" w:type="dxa"/>
          </w:tcPr>
          <w:p>
            <w:pPr>
              <w:pStyle w:val="TableParagraph"/>
              <w:spacing w:before="41"/>
              <w:ind w:right="71"/>
              <w:jc w:val="center"/>
              <w:rPr>
                <w:sz w:val="20"/>
              </w:rPr>
            </w:pPr>
            <w:r>
              <w:rPr>
                <w:spacing w:val="-5"/>
                <w:sz w:val="20"/>
              </w:rPr>
              <w:t>13</w:t>
            </w:r>
          </w:p>
        </w:tc>
        <w:tc>
          <w:tcPr>
            <w:tcW w:w="1543" w:type="dxa"/>
          </w:tcPr>
          <w:p>
            <w:pPr>
              <w:pStyle w:val="TableParagraph"/>
              <w:spacing w:before="41"/>
              <w:ind w:left="477"/>
              <w:jc w:val="left"/>
              <w:rPr>
                <w:b/>
                <w:sz w:val="20"/>
              </w:rPr>
            </w:pPr>
            <w:r>
              <w:rPr>
                <w:b/>
                <w:spacing w:val="-2"/>
                <w:sz w:val="20"/>
              </w:rPr>
              <w:t>1,212</w:t>
            </w:r>
          </w:p>
        </w:tc>
        <w:tc>
          <w:tcPr>
            <w:tcW w:w="1092" w:type="dxa"/>
          </w:tcPr>
          <w:p>
            <w:pPr>
              <w:pStyle w:val="TableParagraph"/>
              <w:spacing w:before="41"/>
              <w:ind w:right="354"/>
              <w:rPr>
                <w:sz w:val="20"/>
              </w:rPr>
            </w:pPr>
            <w:r>
              <w:rPr>
                <w:spacing w:val="-5"/>
                <w:sz w:val="20"/>
              </w:rPr>
              <w:t>723</w:t>
            </w:r>
          </w:p>
        </w:tc>
        <w:tc>
          <w:tcPr>
            <w:tcW w:w="1611" w:type="dxa"/>
          </w:tcPr>
          <w:p>
            <w:pPr>
              <w:pStyle w:val="TableParagraph"/>
              <w:spacing w:before="41"/>
              <w:ind w:left="228" w:right="274"/>
              <w:jc w:val="center"/>
              <w:rPr>
                <w:b/>
                <w:sz w:val="20"/>
              </w:rPr>
            </w:pPr>
            <w:r>
              <w:rPr>
                <w:b/>
                <w:spacing w:val="-5"/>
                <w:sz w:val="20"/>
              </w:rPr>
              <w:t>183</w:t>
            </w:r>
          </w:p>
        </w:tc>
        <w:tc>
          <w:tcPr>
            <w:tcW w:w="771" w:type="dxa"/>
          </w:tcPr>
          <w:p>
            <w:pPr>
              <w:pStyle w:val="TableParagraph"/>
              <w:spacing w:before="41"/>
              <w:ind w:right="117"/>
              <w:rPr>
                <w:sz w:val="20"/>
              </w:rPr>
            </w:pPr>
            <w:r>
              <w:rPr>
                <w:spacing w:val="-5"/>
                <w:sz w:val="20"/>
              </w:rPr>
              <w:t>118</w:t>
            </w:r>
          </w:p>
        </w:tc>
      </w:tr>
      <w:tr>
        <w:trPr>
          <w:trHeight w:val="317" w:hRule="atLeast"/>
        </w:trPr>
        <w:tc>
          <w:tcPr>
            <w:tcW w:w="3276" w:type="dxa"/>
            <w:tcBorders>
              <w:bottom w:val="single" w:sz="4" w:space="0" w:color="000000"/>
            </w:tcBorders>
          </w:tcPr>
          <w:p>
            <w:pPr>
              <w:pStyle w:val="TableParagraph"/>
              <w:spacing w:before="41"/>
              <w:ind w:left="136"/>
              <w:jc w:val="left"/>
              <w:rPr>
                <w:sz w:val="20"/>
              </w:rPr>
            </w:pPr>
            <w:r>
              <w:rPr>
                <w:spacing w:val="-2"/>
                <w:sz w:val="20"/>
              </w:rPr>
              <w:t>Investment</w:t>
            </w:r>
            <w:r>
              <w:rPr>
                <w:spacing w:val="-3"/>
                <w:sz w:val="20"/>
              </w:rPr>
              <w:t> </w:t>
            </w:r>
            <w:r>
              <w:rPr>
                <w:spacing w:val="-2"/>
                <w:sz w:val="20"/>
              </w:rPr>
              <w:t>in</w:t>
            </w:r>
            <w:r>
              <w:rPr>
                <w:spacing w:val="-1"/>
                <w:sz w:val="20"/>
              </w:rPr>
              <w:t> </w:t>
            </w:r>
            <w:r>
              <w:rPr>
                <w:spacing w:val="-2"/>
                <w:sz w:val="20"/>
              </w:rPr>
              <w:t>financial securities</w:t>
            </w:r>
          </w:p>
        </w:tc>
        <w:tc>
          <w:tcPr>
            <w:tcW w:w="1275" w:type="dxa"/>
            <w:tcBorders>
              <w:bottom w:val="single" w:sz="4" w:space="0" w:color="000000"/>
            </w:tcBorders>
          </w:tcPr>
          <w:p>
            <w:pPr>
              <w:pStyle w:val="TableParagraph"/>
              <w:spacing w:before="41"/>
              <w:ind w:right="71"/>
              <w:jc w:val="center"/>
              <w:rPr>
                <w:sz w:val="20"/>
              </w:rPr>
            </w:pPr>
            <w:r>
              <w:rPr>
                <w:spacing w:val="-5"/>
                <w:sz w:val="20"/>
              </w:rPr>
              <w:t>10</w:t>
            </w:r>
          </w:p>
        </w:tc>
        <w:tc>
          <w:tcPr>
            <w:tcW w:w="1543" w:type="dxa"/>
            <w:tcBorders>
              <w:bottom w:val="single" w:sz="4" w:space="0" w:color="000000"/>
            </w:tcBorders>
          </w:tcPr>
          <w:p>
            <w:pPr>
              <w:pStyle w:val="TableParagraph"/>
              <w:spacing w:before="41"/>
              <w:ind w:left="369"/>
              <w:jc w:val="left"/>
              <w:rPr>
                <w:b/>
                <w:sz w:val="20"/>
              </w:rPr>
            </w:pPr>
            <w:r>
              <w:rPr>
                <w:b/>
                <w:spacing w:val="-2"/>
                <w:sz w:val="20"/>
              </w:rPr>
              <w:t>15,424</w:t>
            </w:r>
          </w:p>
        </w:tc>
        <w:tc>
          <w:tcPr>
            <w:tcW w:w="1092" w:type="dxa"/>
            <w:tcBorders>
              <w:bottom w:val="single" w:sz="4" w:space="0" w:color="000000"/>
            </w:tcBorders>
          </w:tcPr>
          <w:p>
            <w:pPr>
              <w:pStyle w:val="TableParagraph"/>
              <w:spacing w:before="41"/>
              <w:ind w:right="352"/>
              <w:rPr>
                <w:sz w:val="20"/>
              </w:rPr>
            </w:pPr>
            <w:r>
              <w:rPr>
                <w:spacing w:val="-2"/>
                <w:sz w:val="20"/>
              </w:rPr>
              <w:t>4,823</w:t>
            </w:r>
          </w:p>
        </w:tc>
        <w:tc>
          <w:tcPr>
            <w:tcW w:w="1611" w:type="dxa"/>
            <w:tcBorders>
              <w:bottom w:val="single" w:sz="4" w:space="0" w:color="000000"/>
            </w:tcBorders>
          </w:tcPr>
          <w:p>
            <w:pPr>
              <w:pStyle w:val="TableParagraph"/>
              <w:spacing w:before="41"/>
              <w:ind w:left="447"/>
              <w:jc w:val="left"/>
              <w:rPr>
                <w:b/>
                <w:sz w:val="20"/>
              </w:rPr>
            </w:pPr>
            <w:r>
              <w:rPr>
                <w:b/>
                <w:spacing w:val="-2"/>
                <w:sz w:val="20"/>
              </w:rPr>
              <w:t>4,949</w:t>
            </w:r>
          </w:p>
        </w:tc>
        <w:tc>
          <w:tcPr>
            <w:tcW w:w="771" w:type="dxa"/>
            <w:tcBorders>
              <w:bottom w:val="single" w:sz="4" w:space="0" w:color="000000"/>
            </w:tcBorders>
          </w:tcPr>
          <w:p>
            <w:pPr>
              <w:pStyle w:val="TableParagraph"/>
              <w:spacing w:before="41"/>
              <w:ind w:right="115"/>
              <w:rPr>
                <w:sz w:val="20"/>
              </w:rPr>
            </w:pPr>
            <w:r>
              <w:rPr>
                <w:spacing w:val="-2"/>
                <w:sz w:val="20"/>
              </w:rPr>
              <w:t>4,823</w:t>
            </w:r>
          </w:p>
        </w:tc>
      </w:tr>
      <w:tr>
        <w:trPr>
          <w:trHeight w:val="319" w:hRule="atLeast"/>
        </w:trPr>
        <w:tc>
          <w:tcPr>
            <w:tcW w:w="3276" w:type="dxa"/>
            <w:tcBorders>
              <w:top w:val="single" w:sz="4" w:space="0" w:color="000000"/>
              <w:bottom w:val="single" w:sz="4" w:space="0" w:color="000000"/>
            </w:tcBorders>
          </w:tcPr>
          <w:p>
            <w:pPr>
              <w:pStyle w:val="TableParagraph"/>
              <w:spacing w:before="40"/>
              <w:ind w:left="136"/>
              <w:jc w:val="left"/>
              <w:rPr>
                <w:b/>
                <w:sz w:val="20"/>
              </w:rPr>
            </w:pPr>
            <w:r>
              <w:rPr>
                <w:b/>
                <w:spacing w:val="-2"/>
                <w:sz w:val="20"/>
              </w:rPr>
              <w:t>Total</w:t>
            </w:r>
            <w:r>
              <w:rPr>
                <w:b/>
                <w:spacing w:val="-6"/>
                <w:sz w:val="20"/>
              </w:rPr>
              <w:t> </w:t>
            </w:r>
            <w:r>
              <w:rPr>
                <w:b/>
                <w:spacing w:val="-2"/>
                <w:sz w:val="20"/>
              </w:rPr>
              <w:t>Financial</w:t>
            </w:r>
            <w:r>
              <w:rPr>
                <w:b/>
                <w:sz w:val="20"/>
              </w:rPr>
              <w:t> </w:t>
            </w:r>
            <w:r>
              <w:rPr>
                <w:b/>
                <w:spacing w:val="-2"/>
                <w:sz w:val="20"/>
              </w:rPr>
              <w:t>Assets</w:t>
            </w:r>
          </w:p>
        </w:tc>
        <w:tc>
          <w:tcPr>
            <w:tcW w:w="1275" w:type="dxa"/>
            <w:tcBorders>
              <w:top w:val="single" w:sz="4" w:space="0" w:color="000000"/>
              <w:bottom w:val="single" w:sz="4" w:space="0" w:color="000000"/>
            </w:tcBorders>
          </w:tcPr>
          <w:p>
            <w:pPr>
              <w:pStyle w:val="TableParagraph"/>
              <w:jc w:val="left"/>
              <w:rPr>
                <w:rFonts w:ascii="Times New Roman"/>
                <w:sz w:val="20"/>
              </w:rPr>
            </w:pPr>
          </w:p>
        </w:tc>
        <w:tc>
          <w:tcPr>
            <w:tcW w:w="1543" w:type="dxa"/>
            <w:tcBorders>
              <w:top w:val="single" w:sz="4" w:space="0" w:color="000000"/>
              <w:bottom w:val="single" w:sz="4" w:space="0" w:color="000000"/>
            </w:tcBorders>
          </w:tcPr>
          <w:p>
            <w:pPr>
              <w:pStyle w:val="TableParagraph"/>
              <w:spacing w:before="40"/>
              <w:ind w:left="369"/>
              <w:jc w:val="left"/>
              <w:rPr>
                <w:b/>
                <w:sz w:val="20"/>
              </w:rPr>
            </w:pPr>
            <w:r>
              <w:rPr>
                <w:b/>
                <w:spacing w:val="-2"/>
                <w:sz w:val="20"/>
              </w:rPr>
              <w:t>36,573</w:t>
            </w:r>
          </w:p>
        </w:tc>
        <w:tc>
          <w:tcPr>
            <w:tcW w:w="1092" w:type="dxa"/>
            <w:tcBorders>
              <w:top w:val="single" w:sz="4" w:space="0" w:color="000000"/>
              <w:bottom w:val="single" w:sz="4" w:space="0" w:color="000000"/>
            </w:tcBorders>
          </w:tcPr>
          <w:p>
            <w:pPr>
              <w:pStyle w:val="TableParagraph"/>
              <w:spacing w:before="40"/>
              <w:ind w:right="352"/>
              <w:rPr>
                <w:sz w:val="20"/>
              </w:rPr>
            </w:pPr>
            <w:r>
              <w:rPr>
                <w:spacing w:val="-2"/>
                <w:sz w:val="20"/>
              </w:rPr>
              <w:t>21,143</w:t>
            </w:r>
          </w:p>
        </w:tc>
        <w:tc>
          <w:tcPr>
            <w:tcW w:w="1611" w:type="dxa"/>
            <w:tcBorders>
              <w:top w:val="single" w:sz="4" w:space="0" w:color="000000"/>
              <w:bottom w:val="single" w:sz="4" w:space="0" w:color="000000"/>
            </w:tcBorders>
          </w:tcPr>
          <w:p>
            <w:pPr>
              <w:pStyle w:val="TableParagraph"/>
              <w:spacing w:before="40"/>
              <w:ind w:left="337"/>
              <w:jc w:val="left"/>
              <w:rPr>
                <w:b/>
                <w:sz w:val="20"/>
              </w:rPr>
            </w:pPr>
            <w:r>
              <w:rPr>
                <w:b/>
                <w:spacing w:val="-2"/>
                <w:sz w:val="20"/>
              </w:rPr>
              <w:t>16,774</w:t>
            </w:r>
          </w:p>
        </w:tc>
        <w:tc>
          <w:tcPr>
            <w:tcW w:w="771" w:type="dxa"/>
            <w:tcBorders>
              <w:top w:val="single" w:sz="4" w:space="0" w:color="000000"/>
              <w:bottom w:val="single" w:sz="4" w:space="0" w:color="000000"/>
            </w:tcBorders>
          </w:tcPr>
          <w:p>
            <w:pPr>
              <w:pStyle w:val="TableParagraph"/>
              <w:spacing w:before="40"/>
              <w:ind w:right="114"/>
              <w:rPr>
                <w:sz w:val="20"/>
              </w:rPr>
            </w:pPr>
            <w:r>
              <w:rPr>
                <w:spacing w:val="-2"/>
                <w:sz w:val="20"/>
              </w:rPr>
              <w:t>26,056</w:t>
            </w:r>
          </w:p>
        </w:tc>
      </w:tr>
      <w:tr>
        <w:trPr>
          <w:trHeight w:val="341" w:hRule="atLeast"/>
        </w:trPr>
        <w:tc>
          <w:tcPr>
            <w:tcW w:w="3276" w:type="dxa"/>
            <w:tcBorders>
              <w:top w:val="single" w:sz="4" w:space="0" w:color="000000"/>
            </w:tcBorders>
          </w:tcPr>
          <w:p>
            <w:pPr>
              <w:pStyle w:val="TableParagraph"/>
              <w:spacing w:before="86"/>
              <w:ind w:left="136"/>
              <w:jc w:val="left"/>
              <w:rPr>
                <w:b/>
                <w:sz w:val="20"/>
              </w:rPr>
            </w:pPr>
            <w:r>
              <w:rPr>
                <w:b/>
                <w:spacing w:val="-2"/>
                <w:sz w:val="20"/>
              </w:rPr>
              <w:t>Financial</w:t>
            </w:r>
            <w:r>
              <w:rPr>
                <w:b/>
                <w:spacing w:val="-8"/>
                <w:sz w:val="20"/>
              </w:rPr>
              <w:t> </w:t>
            </w:r>
            <w:r>
              <w:rPr>
                <w:b/>
                <w:spacing w:val="-2"/>
                <w:sz w:val="20"/>
              </w:rPr>
              <w:t>Liabilities</w:t>
            </w:r>
          </w:p>
        </w:tc>
        <w:tc>
          <w:tcPr>
            <w:tcW w:w="1275" w:type="dxa"/>
            <w:tcBorders>
              <w:top w:val="single" w:sz="4" w:space="0" w:color="000000"/>
            </w:tcBorders>
          </w:tcPr>
          <w:p>
            <w:pPr>
              <w:pStyle w:val="TableParagraph"/>
              <w:jc w:val="left"/>
              <w:rPr>
                <w:rFonts w:ascii="Times New Roman"/>
                <w:sz w:val="20"/>
              </w:rPr>
            </w:pPr>
          </w:p>
        </w:tc>
        <w:tc>
          <w:tcPr>
            <w:tcW w:w="1543" w:type="dxa"/>
            <w:tcBorders>
              <w:top w:val="single" w:sz="4" w:space="0" w:color="000000"/>
            </w:tcBorders>
          </w:tcPr>
          <w:p>
            <w:pPr>
              <w:pStyle w:val="TableParagraph"/>
              <w:jc w:val="left"/>
              <w:rPr>
                <w:rFonts w:ascii="Times New Roman"/>
                <w:sz w:val="20"/>
              </w:rPr>
            </w:pPr>
          </w:p>
        </w:tc>
        <w:tc>
          <w:tcPr>
            <w:tcW w:w="1092" w:type="dxa"/>
            <w:tcBorders>
              <w:top w:val="single" w:sz="4" w:space="0" w:color="000000"/>
            </w:tcBorders>
          </w:tcPr>
          <w:p>
            <w:pPr>
              <w:pStyle w:val="TableParagraph"/>
              <w:jc w:val="left"/>
              <w:rPr>
                <w:rFonts w:ascii="Times New Roman"/>
                <w:sz w:val="20"/>
              </w:rPr>
            </w:pPr>
          </w:p>
        </w:tc>
        <w:tc>
          <w:tcPr>
            <w:tcW w:w="1611" w:type="dxa"/>
            <w:tcBorders>
              <w:top w:val="single" w:sz="4" w:space="0" w:color="000000"/>
            </w:tcBorders>
          </w:tcPr>
          <w:p>
            <w:pPr>
              <w:pStyle w:val="TableParagraph"/>
              <w:jc w:val="left"/>
              <w:rPr>
                <w:rFonts w:ascii="Times New Roman"/>
                <w:sz w:val="20"/>
              </w:rPr>
            </w:pPr>
          </w:p>
        </w:tc>
        <w:tc>
          <w:tcPr>
            <w:tcW w:w="771" w:type="dxa"/>
            <w:tcBorders>
              <w:top w:val="single" w:sz="4" w:space="0" w:color="000000"/>
            </w:tcBorders>
          </w:tcPr>
          <w:p>
            <w:pPr>
              <w:pStyle w:val="TableParagraph"/>
              <w:jc w:val="left"/>
              <w:rPr>
                <w:rFonts w:ascii="Times New Roman"/>
                <w:sz w:val="20"/>
              </w:rPr>
            </w:pPr>
          </w:p>
        </w:tc>
      </w:tr>
      <w:tr>
        <w:trPr>
          <w:trHeight w:val="319" w:hRule="atLeast"/>
        </w:trPr>
        <w:tc>
          <w:tcPr>
            <w:tcW w:w="3276" w:type="dxa"/>
          </w:tcPr>
          <w:p>
            <w:pPr>
              <w:pStyle w:val="TableParagraph"/>
              <w:spacing w:before="64"/>
              <w:ind w:left="136"/>
              <w:jc w:val="left"/>
              <w:rPr>
                <w:sz w:val="20"/>
              </w:rPr>
            </w:pPr>
            <w:r>
              <w:rPr>
                <w:spacing w:val="-2"/>
                <w:sz w:val="20"/>
              </w:rPr>
              <w:t>Trade</w:t>
            </w:r>
            <w:r>
              <w:rPr>
                <w:spacing w:val="-8"/>
                <w:sz w:val="20"/>
              </w:rPr>
              <w:t> </w:t>
            </w:r>
            <w:r>
              <w:rPr>
                <w:spacing w:val="-2"/>
                <w:sz w:val="20"/>
              </w:rPr>
              <w:t>creditors</w:t>
            </w:r>
          </w:p>
        </w:tc>
        <w:tc>
          <w:tcPr>
            <w:tcW w:w="1275" w:type="dxa"/>
          </w:tcPr>
          <w:p>
            <w:pPr>
              <w:pStyle w:val="TableParagraph"/>
              <w:spacing w:before="64"/>
              <w:ind w:right="71"/>
              <w:jc w:val="center"/>
              <w:rPr>
                <w:sz w:val="20"/>
              </w:rPr>
            </w:pPr>
            <w:r>
              <w:rPr>
                <w:spacing w:val="-5"/>
                <w:sz w:val="20"/>
              </w:rPr>
              <w:t>16</w:t>
            </w:r>
          </w:p>
        </w:tc>
        <w:tc>
          <w:tcPr>
            <w:tcW w:w="1543" w:type="dxa"/>
          </w:tcPr>
          <w:p>
            <w:pPr>
              <w:pStyle w:val="TableParagraph"/>
              <w:spacing w:before="18"/>
              <w:ind w:left="477"/>
              <w:jc w:val="left"/>
              <w:rPr>
                <w:b/>
                <w:sz w:val="20"/>
              </w:rPr>
            </w:pPr>
            <w:r>
              <w:rPr>
                <w:b/>
                <w:spacing w:val="-2"/>
                <w:sz w:val="20"/>
              </w:rPr>
              <w:t>4,360</w:t>
            </w:r>
          </w:p>
        </w:tc>
        <w:tc>
          <w:tcPr>
            <w:tcW w:w="1092" w:type="dxa"/>
          </w:tcPr>
          <w:p>
            <w:pPr>
              <w:pStyle w:val="TableParagraph"/>
              <w:spacing w:before="18"/>
              <w:ind w:right="352"/>
              <w:rPr>
                <w:sz w:val="20"/>
              </w:rPr>
            </w:pPr>
            <w:r>
              <w:rPr>
                <w:spacing w:val="-2"/>
                <w:sz w:val="20"/>
              </w:rPr>
              <w:t>4,661</w:t>
            </w:r>
          </w:p>
        </w:tc>
        <w:tc>
          <w:tcPr>
            <w:tcW w:w="1611" w:type="dxa"/>
          </w:tcPr>
          <w:p>
            <w:pPr>
              <w:pStyle w:val="TableParagraph"/>
              <w:spacing w:before="18"/>
              <w:ind w:left="449"/>
              <w:jc w:val="left"/>
              <w:rPr>
                <w:b/>
                <w:sz w:val="20"/>
              </w:rPr>
            </w:pPr>
            <w:r>
              <w:rPr>
                <w:b/>
                <w:spacing w:val="-2"/>
                <w:sz w:val="20"/>
              </w:rPr>
              <w:t>1,078</w:t>
            </w:r>
          </w:p>
        </w:tc>
        <w:tc>
          <w:tcPr>
            <w:tcW w:w="771" w:type="dxa"/>
          </w:tcPr>
          <w:p>
            <w:pPr>
              <w:pStyle w:val="TableParagraph"/>
              <w:spacing w:before="18"/>
              <w:ind w:right="115"/>
              <w:rPr>
                <w:sz w:val="20"/>
              </w:rPr>
            </w:pPr>
            <w:r>
              <w:rPr>
                <w:spacing w:val="-2"/>
                <w:sz w:val="20"/>
              </w:rPr>
              <w:t>1,571</w:t>
            </w:r>
          </w:p>
        </w:tc>
      </w:tr>
      <w:tr>
        <w:trPr>
          <w:trHeight w:val="319" w:hRule="atLeast"/>
        </w:trPr>
        <w:tc>
          <w:tcPr>
            <w:tcW w:w="3276" w:type="dxa"/>
          </w:tcPr>
          <w:p>
            <w:pPr>
              <w:pStyle w:val="TableParagraph"/>
              <w:spacing w:before="64"/>
              <w:ind w:left="136"/>
              <w:jc w:val="left"/>
              <w:rPr>
                <w:sz w:val="20"/>
              </w:rPr>
            </w:pPr>
            <w:r>
              <w:rPr>
                <w:spacing w:val="-2"/>
                <w:sz w:val="20"/>
              </w:rPr>
              <w:t>Other</w:t>
            </w:r>
            <w:r>
              <w:rPr>
                <w:spacing w:val="-9"/>
                <w:sz w:val="20"/>
              </w:rPr>
              <w:t> </w:t>
            </w:r>
            <w:r>
              <w:rPr>
                <w:spacing w:val="-2"/>
                <w:sz w:val="20"/>
              </w:rPr>
              <w:t>creditors</w:t>
            </w:r>
          </w:p>
        </w:tc>
        <w:tc>
          <w:tcPr>
            <w:tcW w:w="1275" w:type="dxa"/>
          </w:tcPr>
          <w:p>
            <w:pPr>
              <w:pStyle w:val="TableParagraph"/>
              <w:spacing w:before="64"/>
              <w:ind w:right="71"/>
              <w:jc w:val="center"/>
              <w:rPr>
                <w:sz w:val="20"/>
              </w:rPr>
            </w:pPr>
            <w:r>
              <w:rPr>
                <w:spacing w:val="-5"/>
                <w:sz w:val="20"/>
              </w:rPr>
              <w:t>16</w:t>
            </w:r>
          </w:p>
        </w:tc>
        <w:tc>
          <w:tcPr>
            <w:tcW w:w="1543" w:type="dxa"/>
          </w:tcPr>
          <w:p>
            <w:pPr>
              <w:pStyle w:val="TableParagraph"/>
              <w:spacing w:before="18"/>
              <w:ind w:left="477"/>
              <w:jc w:val="left"/>
              <w:rPr>
                <w:b/>
                <w:sz w:val="20"/>
              </w:rPr>
            </w:pPr>
            <w:r>
              <w:rPr>
                <w:b/>
                <w:spacing w:val="-2"/>
                <w:sz w:val="20"/>
              </w:rPr>
              <w:t>5,646</w:t>
            </w:r>
          </w:p>
        </w:tc>
        <w:tc>
          <w:tcPr>
            <w:tcW w:w="1092" w:type="dxa"/>
          </w:tcPr>
          <w:p>
            <w:pPr>
              <w:pStyle w:val="TableParagraph"/>
              <w:spacing w:before="18"/>
              <w:ind w:right="352"/>
              <w:rPr>
                <w:sz w:val="20"/>
              </w:rPr>
            </w:pPr>
            <w:r>
              <w:rPr>
                <w:spacing w:val="-2"/>
                <w:sz w:val="20"/>
              </w:rPr>
              <w:t>8,333</w:t>
            </w:r>
          </w:p>
        </w:tc>
        <w:tc>
          <w:tcPr>
            <w:tcW w:w="1611" w:type="dxa"/>
          </w:tcPr>
          <w:p>
            <w:pPr>
              <w:pStyle w:val="TableParagraph"/>
              <w:spacing w:before="18"/>
              <w:ind w:left="449"/>
              <w:jc w:val="left"/>
              <w:rPr>
                <w:b/>
                <w:sz w:val="20"/>
              </w:rPr>
            </w:pPr>
            <w:r>
              <w:rPr>
                <w:b/>
                <w:spacing w:val="-2"/>
                <w:sz w:val="20"/>
              </w:rPr>
              <w:t>1,322</w:t>
            </w:r>
          </w:p>
        </w:tc>
        <w:tc>
          <w:tcPr>
            <w:tcW w:w="771" w:type="dxa"/>
          </w:tcPr>
          <w:p>
            <w:pPr>
              <w:pStyle w:val="TableParagraph"/>
              <w:spacing w:before="18"/>
              <w:ind w:right="115"/>
              <w:rPr>
                <w:sz w:val="20"/>
              </w:rPr>
            </w:pPr>
            <w:r>
              <w:rPr>
                <w:spacing w:val="-2"/>
                <w:sz w:val="20"/>
              </w:rPr>
              <w:t>6,829</w:t>
            </w:r>
          </w:p>
        </w:tc>
      </w:tr>
      <w:tr>
        <w:trPr>
          <w:trHeight w:val="318" w:hRule="atLeast"/>
        </w:trPr>
        <w:tc>
          <w:tcPr>
            <w:tcW w:w="3276" w:type="dxa"/>
          </w:tcPr>
          <w:p>
            <w:pPr>
              <w:pStyle w:val="TableParagraph"/>
              <w:spacing w:before="61"/>
              <w:ind w:left="136"/>
              <w:jc w:val="left"/>
              <w:rPr>
                <w:sz w:val="20"/>
              </w:rPr>
            </w:pPr>
            <w:r>
              <w:rPr>
                <w:spacing w:val="-2"/>
                <w:sz w:val="20"/>
              </w:rPr>
              <w:t>Loans</w:t>
            </w:r>
          </w:p>
        </w:tc>
        <w:tc>
          <w:tcPr>
            <w:tcW w:w="1275" w:type="dxa"/>
          </w:tcPr>
          <w:p>
            <w:pPr>
              <w:pStyle w:val="TableParagraph"/>
              <w:spacing w:before="61"/>
              <w:ind w:left="5" w:right="71"/>
              <w:jc w:val="center"/>
              <w:rPr>
                <w:sz w:val="20"/>
              </w:rPr>
            </w:pPr>
            <w:r>
              <w:rPr>
                <w:spacing w:val="-2"/>
                <w:sz w:val="20"/>
              </w:rPr>
              <w:t>16/16b</w:t>
            </w:r>
          </w:p>
        </w:tc>
        <w:tc>
          <w:tcPr>
            <w:tcW w:w="1543" w:type="dxa"/>
          </w:tcPr>
          <w:p>
            <w:pPr>
              <w:pStyle w:val="TableParagraph"/>
              <w:spacing w:before="18"/>
              <w:ind w:left="477"/>
              <w:jc w:val="left"/>
              <w:rPr>
                <w:b/>
                <w:sz w:val="20"/>
              </w:rPr>
            </w:pPr>
            <w:r>
              <w:rPr>
                <w:b/>
                <w:spacing w:val="-2"/>
                <w:sz w:val="20"/>
              </w:rPr>
              <w:t>1,039</w:t>
            </w:r>
          </w:p>
        </w:tc>
        <w:tc>
          <w:tcPr>
            <w:tcW w:w="1092" w:type="dxa"/>
          </w:tcPr>
          <w:p>
            <w:pPr>
              <w:pStyle w:val="TableParagraph"/>
              <w:spacing w:before="18"/>
              <w:ind w:right="352"/>
              <w:rPr>
                <w:sz w:val="20"/>
              </w:rPr>
            </w:pPr>
            <w:r>
              <w:rPr>
                <w:spacing w:val="-2"/>
                <w:sz w:val="20"/>
              </w:rPr>
              <w:t>1,285</w:t>
            </w:r>
          </w:p>
        </w:tc>
        <w:tc>
          <w:tcPr>
            <w:tcW w:w="1611" w:type="dxa"/>
          </w:tcPr>
          <w:p>
            <w:pPr>
              <w:pStyle w:val="TableParagraph"/>
              <w:spacing w:before="18"/>
              <w:ind w:left="274" w:right="46"/>
              <w:jc w:val="center"/>
              <w:rPr>
                <w:b/>
                <w:sz w:val="20"/>
              </w:rPr>
            </w:pPr>
            <w:r>
              <w:rPr>
                <w:b/>
                <w:spacing w:val="-10"/>
                <w:sz w:val="20"/>
              </w:rPr>
              <w:t>-</w:t>
            </w:r>
          </w:p>
        </w:tc>
        <w:tc>
          <w:tcPr>
            <w:tcW w:w="771" w:type="dxa"/>
          </w:tcPr>
          <w:p>
            <w:pPr>
              <w:pStyle w:val="TableParagraph"/>
              <w:spacing w:before="18"/>
              <w:ind w:right="106"/>
              <w:rPr>
                <w:sz w:val="20"/>
              </w:rPr>
            </w:pPr>
            <w:r>
              <w:rPr>
                <w:spacing w:val="-10"/>
                <w:sz w:val="20"/>
              </w:rPr>
              <w:t>-</w:t>
            </w:r>
          </w:p>
        </w:tc>
      </w:tr>
      <w:tr>
        <w:trPr>
          <w:trHeight w:val="293" w:hRule="atLeast"/>
        </w:trPr>
        <w:tc>
          <w:tcPr>
            <w:tcW w:w="3276" w:type="dxa"/>
            <w:tcBorders>
              <w:bottom w:val="single" w:sz="4" w:space="0" w:color="000000"/>
            </w:tcBorders>
          </w:tcPr>
          <w:p>
            <w:pPr>
              <w:pStyle w:val="TableParagraph"/>
              <w:spacing w:before="43"/>
              <w:ind w:left="136"/>
              <w:jc w:val="left"/>
              <w:rPr>
                <w:sz w:val="20"/>
              </w:rPr>
            </w:pPr>
            <w:r>
              <w:rPr>
                <w:spacing w:val="-2"/>
                <w:sz w:val="20"/>
              </w:rPr>
              <w:t>Accruals</w:t>
            </w:r>
          </w:p>
        </w:tc>
        <w:tc>
          <w:tcPr>
            <w:tcW w:w="1275" w:type="dxa"/>
            <w:tcBorders>
              <w:bottom w:val="single" w:sz="4" w:space="0" w:color="000000"/>
            </w:tcBorders>
          </w:tcPr>
          <w:p>
            <w:pPr>
              <w:pStyle w:val="TableParagraph"/>
              <w:spacing w:before="43"/>
              <w:ind w:right="71"/>
              <w:jc w:val="center"/>
              <w:rPr>
                <w:sz w:val="20"/>
              </w:rPr>
            </w:pPr>
            <w:r>
              <w:rPr>
                <w:spacing w:val="-5"/>
                <w:sz w:val="20"/>
              </w:rPr>
              <w:t>16</w:t>
            </w:r>
          </w:p>
        </w:tc>
        <w:tc>
          <w:tcPr>
            <w:tcW w:w="1543" w:type="dxa"/>
            <w:tcBorders>
              <w:bottom w:val="single" w:sz="4" w:space="0" w:color="000000"/>
            </w:tcBorders>
          </w:tcPr>
          <w:p>
            <w:pPr>
              <w:pStyle w:val="TableParagraph"/>
              <w:spacing w:before="19"/>
              <w:ind w:left="477"/>
              <w:jc w:val="left"/>
              <w:rPr>
                <w:b/>
                <w:sz w:val="20"/>
              </w:rPr>
            </w:pPr>
            <w:r>
              <w:rPr>
                <w:b/>
                <w:spacing w:val="-2"/>
                <w:sz w:val="20"/>
              </w:rPr>
              <w:t>6,506</w:t>
            </w:r>
          </w:p>
        </w:tc>
        <w:tc>
          <w:tcPr>
            <w:tcW w:w="1092" w:type="dxa"/>
            <w:tcBorders>
              <w:bottom w:val="single" w:sz="4" w:space="0" w:color="000000"/>
            </w:tcBorders>
          </w:tcPr>
          <w:p>
            <w:pPr>
              <w:pStyle w:val="TableParagraph"/>
              <w:spacing w:before="19"/>
              <w:ind w:right="352"/>
              <w:rPr>
                <w:sz w:val="20"/>
              </w:rPr>
            </w:pPr>
            <w:r>
              <w:rPr>
                <w:spacing w:val="-2"/>
                <w:sz w:val="20"/>
              </w:rPr>
              <w:t>12,307</w:t>
            </w:r>
          </w:p>
        </w:tc>
        <w:tc>
          <w:tcPr>
            <w:tcW w:w="1611" w:type="dxa"/>
            <w:tcBorders>
              <w:bottom w:val="single" w:sz="4" w:space="0" w:color="000000"/>
            </w:tcBorders>
          </w:tcPr>
          <w:p>
            <w:pPr>
              <w:pStyle w:val="TableParagraph"/>
              <w:spacing w:before="19"/>
              <w:ind w:left="449"/>
              <w:jc w:val="left"/>
              <w:rPr>
                <w:b/>
                <w:sz w:val="20"/>
              </w:rPr>
            </w:pPr>
            <w:r>
              <w:rPr>
                <w:b/>
                <w:spacing w:val="-2"/>
                <w:sz w:val="20"/>
              </w:rPr>
              <w:t>2,597</w:t>
            </w:r>
          </w:p>
        </w:tc>
        <w:tc>
          <w:tcPr>
            <w:tcW w:w="771" w:type="dxa"/>
            <w:tcBorders>
              <w:bottom w:val="single" w:sz="4" w:space="0" w:color="000000"/>
            </w:tcBorders>
          </w:tcPr>
          <w:p>
            <w:pPr>
              <w:pStyle w:val="TableParagraph"/>
              <w:spacing w:before="19"/>
              <w:ind w:right="115"/>
              <w:rPr>
                <w:sz w:val="20"/>
              </w:rPr>
            </w:pPr>
            <w:r>
              <w:rPr>
                <w:spacing w:val="-2"/>
                <w:sz w:val="20"/>
              </w:rPr>
              <w:t>4,396</w:t>
            </w:r>
          </w:p>
        </w:tc>
      </w:tr>
      <w:tr>
        <w:trPr>
          <w:trHeight w:val="321" w:hRule="atLeast"/>
        </w:trPr>
        <w:tc>
          <w:tcPr>
            <w:tcW w:w="3276" w:type="dxa"/>
            <w:tcBorders>
              <w:top w:val="single" w:sz="4" w:space="0" w:color="000000"/>
              <w:bottom w:val="single" w:sz="4" w:space="0" w:color="000000"/>
            </w:tcBorders>
          </w:tcPr>
          <w:p>
            <w:pPr>
              <w:pStyle w:val="TableParagraph"/>
              <w:spacing w:before="45"/>
              <w:ind w:left="136"/>
              <w:jc w:val="left"/>
              <w:rPr>
                <w:b/>
                <w:sz w:val="20"/>
              </w:rPr>
            </w:pPr>
            <w:r>
              <w:rPr>
                <w:b/>
                <w:spacing w:val="-2"/>
                <w:sz w:val="20"/>
              </w:rPr>
              <w:t>Total</w:t>
            </w:r>
            <w:r>
              <w:rPr>
                <w:b/>
                <w:spacing w:val="-6"/>
                <w:sz w:val="20"/>
              </w:rPr>
              <w:t> </w:t>
            </w:r>
            <w:r>
              <w:rPr>
                <w:b/>
                <w:spacing w:val="-2"/>
                <w:sz w:val="20"/>
              </w:rPr>
              <w:t>Financial Liabilities</w:t>
            </w:r>
          </w:p>
        </w:tc>
        <w:tc>
          <w:tcPr>
            <w:tcW w:w="1275" w:type="dxa"/>
            <w:tcBorders>
              <w:top w:val="single" w:sz="4" w:space="0" w:color="000000"/>
              <w:bottom w:val="single" w:sz="4" w:space="0" w:color="000000"/>
            </w:tcBorders>
          </w:tcPr>
          <w:p>
            <w:pPr>
              <w:pStyle w:val="TableParagraph"/>
              <w:jc w:val="left"/>
              <w:rPr>
                <w:rFonts w:ascii="Times New Roman"/>
                <w:sz w:val="20"/>
              </w:rPr>
            </w:pPr>
          </w:p>
        </w:tc>
        <w:tc>
          <w:tcPr>
            <w:tcW w:w="1543" w:type="dxa"/>
            <w:tcBorders>
              <w:top w:val="single" w:sz="4" w:space="0" w:color="000000"/>
              <w:bottom w:val="single" w:sz="4" w:space="0" w:color="000000"/>
            </w:tcBorders>
          </w:tcPr>
          <w:p>
            <w:pPr>
              <w:pStyle w:val="TableParagraph"/>
              <w:spacing w:before="45"/>
              <w:ind w:left="369"/>
              <w:jc w:val="left"/>
              <w:rPr>
                <w:b/>
                <w:sz w:val="20"/>
              </w:rPr>
            </w:pPr>
            <w:r>
              <w:rPr>
                <w:b/>
                <w:spacing w:val="-2"/>
                <w:sz w:val="20"/>
              </w:rPr>
              <w:t>17,551</w:t>
            </w:r>
          </w:p>
        </w:tc>
        <w:tc>
          <w:tcPr>
            <w:tcW w:w="1092" w:type="dxa"/>
            <w:tcBorders>
              <w:top w:val="single" w:sz="4" w:space="0" w:color="000000"/>
              <w:bottom w:val="single" w:sz="4" w:space="0" w:color="000000"/>
            </w:tcBorders>
          </w:tcPr>
          <w:p>
            <w:pPr>
              <w:pStyle w:val="TableParagraph"/>
              <w:spacing w:before="45"/>
              <w:ind w:right="352"/>
              <w:rPr>
                <w:sz w:val="20"/>
              </w:rPr>
            </w:pPr>
            <w:r>
              <w:rPr>
                <w:spacing w:val="-2"/>
                <w:sz w:val="20"/>
              </w:rPr>
              <w:t>26,586</w:t>
            </w:r>
          </w:p>
        </w:tc>
        <w:tc>
          <w:tcPr>
            <w:tcW w:w="1611" w:type="dxa"/>
            <w:tcBorders>
              <w:top w:val="single" w:sz="4" w:space="0" w:color="000000"/>
              <w:bottom w:val="single" w:sz="4" w:space="0" w:color="000000"/>
            </w:tcBorders>
          </w:tcPr>
          <w:p>
            <w:pPr>
              <w:pStyle w:val="TableParagraph"/>
              <w:spacing w:before="45"/>
              <w:ind w:left="447"/>
              <w:jc w:val="left"/>
              <w:rPr>
                <w:b/>
                <w:sz w:val="20"/>
              </w:rPr>
            </w:pPr>
            <w:r>
              <w:rPr>
                <w:b/>
                <w:spacing w:val="-2"/>
                <w:sz w:val="20"/>
              </w:rPr>
              <w:t>4,997</w:t>
            </w:r>
          </w:p>
        </w:tc>
        <w:tc>
          <w:tcPr>
            <w:tcW w:w="771" w:type="dxa"/>
            <w:tcBorders>
              <w:top w:val="single" w:sz="4" w:space="0" w:color="000000"/>
              <w:bottom w:val="single" w:sz="4" w:space="0" w:color="000000"/>
            </w:tcBorders>
          </w:tcPr>
          <w:p>
            <w:pPr>
              <w:pStyle w:val="TableParagraph"/>
              <w:spacing w:before="45"/>
              <w:ind w:right="114"/>
              <w:rPr>
                <w:sz w:val="20"/>
              </w:rPr>
            </w:pPr>
            <w:r>
              <w:rPr>
                <w:spacing w:val="-2"/>
                <w:sz w:val="20"/>
              </w:rPr>
              <w:t>12,796</w:t>
            </w:r>
          </w:p>
        </w:tc>
      </w:tr>
    </w:tbl>
    <w:p>
      <w:pPr>
        <w:spacing w:after="0"/>
        <w:rPr>
          <w:sz w:val="20"/>
        </w:rPr>
        <w:sectPr>
          <w:pgSz w:w="11920" w:h="16850"/>
          <w:pgMar w:header="715" w:footer="881" w:top="960" w:bottom="1080" w:left="380" w:right="320"/>
        </w:sectPr>
      </w:pPr>
    </w:p>
    <w:p>
      <w:pPr>
        <w:pStyle w:val="BodyText"/>
        <w:spacing w:before="184"/>
      </w:pPr>
    </w:p>
    <w:p>
      <w:pPr>
        <w:spacing w:before="0"/>
        <w:ind w:left="1060" w:right="0" w:firstLine="0"/>
        <w:jc w:val="both"/>
        <w:rPr>
          <w:b/>
          <w:i/>
          <w:sz w:val="24"/>
        </w:rPr>
      </w:pPr>
      <w:r>
        <w:rPr>
          <w:b/>
          <w:i/>
          <w:sz w:val="24"/>
        </w:rPr>
        <w:t>Notes</w:t>
      </w:r>
      <w:r>
        <w:rPr>
          <w:b/>
          <w:i/>
          <w:spacing w:val="-6"/>
          <w:sz w:val="24"/>
        </w:rPr>
        <w:t> </w:t>
      </w:r>
      <w:r>
        <w:rPr>
          <w:b/>
          <w:i/>
          <w:sz w:val="24"/>
        </w:rPr>
        <w:t>to</w:t>
      </w:r>
      <w:r>
        <w:rPr>
          <w:b/>
          <w:i/>
          <w:spacing w:val="-7"/>
          <w:sz w:val="24"/>
        </w:rPr>
        <w:t> </w:t>
      </w:r>
      <w:r>
        <w:rPr>
          <w:b/>
          <w:i/>
          <w:sz w:val="24"/>
        </w:rPr>
        <w:t>the</w:t>
      </w:r>
      <w:r>
        <w:rPr>
          <w:b/>
          <w:i/>
          <w:spacing w:val="-5"/>
          <w:sz w:val="24"/>
        </w:rPr>
        <w:t> </w:t>
      </w:r>
      <w:r>
        <w:rPr>
          <w:b/>
          <w:i/>
          <w:sz w:val="24"/>
        </w:rPr>
        <w:t>financial</w:t>
      </w:r>
      <w:r>
        <w:rPr>
          <w:b/>
          <w:i/>
          <w:spacing w:val="-9"/>
          <w:sz w:val="24"/>
        </w:rPr>
        <w:t> </w:t>
      </w:r>
      <w:r>
        <w:rPr>
          <w:b/>
          <w:i/>
          <w:sz w:val="24"/>
        </w:rPr>
        <w:t>statements</w:t>
      </w:r>
      <w:r>
        <w:rPr>
          <w:b/>
          <w:i/>
          <w:spacing w:val="-5"/>
          <w:sz w:val="24"/>
        </w:rPr>
        <w:t> </w:t>
      </w:r>
      <w:r>
        <w:rPr>
          <w:b/>
          <w:i/>
          <w:spacing w:val="-2"/>
          <w:sz w:val="24"/>
        </w:rPr>
        <w:t>(continued)</w:t>
      </w:r>
    </w:p>
    <w:p>
      <w:pPr>
        <w:pStyle w:val="Heading3"/>
      </w:pPr>
      <w:r>
        <w:rPr/>
        <w:t>28.</w:t>
      </w:r>
      <w:r>
        <w:rPr>
          <w:spacing w:val="-7"/>
        </w:rPr>
        <w:t> </w:t>
      </w:r>
      <w:r>
        <w:rPr/>
        <w:t>Post</w:t>
      </w:r>
      <w:r>
        <w:rPr>
          <w:spacing w:val="-7"/>
        </w:rPr>
        <w:t> </w:t>
      </w:r>
      <w:r>
        <w:rPr/>
        <w:t>Balance</w:t>
      </w:r>
      <w:r>
        <w:rPr>
          <w:spacing w:val="-7"/>
        </w:rPr>
        <w:t> </w:t>
      </w:r>
      <w:r>
        <w:rPr/>
        <w:t>Sheet</w:t>
      </w:r>
      <w:r>
        <w:rPr>
          <w:spacing w:val="-7"/>
        </w:rPr>
        <w:t> </w:t>
      </w:r>
      <w:r>
        <w:rPr>
          <w:spacing w:val="-2"/>
        </w:rPr>
        <w:t>Events</w:t>
      </w:r>
    </w:p>
    <w:p>
      <w:pPr>
        <w:pStyle w:val="BodyText"/>
        <w:spacing w:line="235" w:lineRule="auto" w:before="242"/>
        <w:ind w:left="1060" w:right="1148"/>
      </w:pPr>
      <w:r>
        <w:rPr/>
        <w:t>The</w:t>
      </w:r>
      <w:r>
        <w:rPr>
          <w:spacing w:val="-5"/>
        </w:rPr>
        <w:t> </w:t>
      </w:r>
      <w:r>
        <w:rPr/>
        <w:t>Shaw</w:t>
      </w:r>
      <w:r>
        <w:rPr>
          <w:spacing w:val="-6"/>
        </w:rPr>
        <w:t> </w:t>
      </w:r>
      <w:r>
        <w:rPr/>
        <w:t>Trust</w:t>
      </w:r>
      <w:r>
        <w:rPr>
          <w:spacing w:val="-9"/>
        </w:rPr>
        <w:t> </w:t>
      </w:r>
      <w:r>
        <w:rPr/>
        <w:t>disposed</w:t>
      </w:r>
      <w:r>
        <w:rPr>
          <w:spacing w:val="-4"/>
        </w:rPr>
        <w:t> </w:t>
      </w:r>
      <w:r>
        <w:rPr/>
        <w:t>its</w:t>
      </w:r>
      <w:r>
        <w:rPr>
          <w:spacing w:val="-6"/>
        </w:rPr>
        <w:t> </w:t>
      </w:r>
      <w:r>
        <w:rPr/>
        <w:t>wholly</w:t>
      </w:r>
      <w:r>
        <w:rPr>
          <w:spacing w:val="-6"/>
        </w:rPr>
        <w:t> </w:t>
      </w:r>
      <w:r>
        <w:rPr/>
        <w:t>owned</w:t>
      </w:r>
      <w:r>
        <w:rPr>
          <w:spacing w:val="-5"/>
        </w:rPr>
        <w:t> </w:t>
      </w:r>
      <w:r>
        <w:rPr/>
        <w:t>subsidiary,</w:t>
      </w:r>
      <w:r>
        <w:rPr>
          <w:spacing w:val="-6"/>
        </w:rPr>
        <w:t> </w:t>
      </w:r>
      <w:r>
        <w:rPr/>
        <w:t>Shaw</w:t>
      </w:r>
      <w:r>
        <w:rPr>
          <w:spacing w:val="-6"/>
        </w:rPr>
        <w:t> </w:t>
      </w:r>
      <w:r>
        <w:rPr/>
        <w:t>Trust</w:t>
      </w:r>
      <w:r>
        <w:rPr>
          <w:spacing w:val="-8"/>
        </w:rPr>
        <w:t> </w:t>
      </w:r>
      <w:r>
        <w:rPr/>
        <w:t>Services</w:t>
      </w:r>
      <w:r>
        <w:rPr>
          <w:spacing w:val="-6"/>
        </w:rPr>
        <w:t> </w:t>
      </w:r>
      <w:r>
        <w:rPr/>
        <w:t>Limited (Company Number: 03176328) on 2</w:t>
      </w:r>
      <w:r>
        <w:rPr>
          <w:position w:val="8"/>
          <w:sz w:val="16"/>
        </w:rPr>
        <w:t>nd</w:t>
      </w:r>
      <w:r>
        <w:rPr>
          <w:spacing w:val="40"/>
          <w:position w:val="8"/>
          <w:sz w:val="16"/>
        </w:rPr>
        <w:t> </w:t>
      </w:r>
      <w:r>
        <w:rPr/>
        <w:t>October 2023 as going concern.</w:t>
      </w:r>
    </w:p>
    <w:p>
      <w:pPr>
        <w:pStyle w:val="BodyText"/>
        <w:spacing w:before="244"/>
        <w:ind w:left="1060" w:right="1071"/>
        <w:jc w:val="both"/>
      </w:pPr>
      <w:r>
        <w:rPr/>
        <w:t>The</w:t>
      </w:r>
      <w:r>
        <w:rPr>
          <w:spacing w:val="-4"/>
        </w:rPr>
        <w:t> </w:t>
      </w:r>
      <w:r>
        <w:rPr/>
        <w:t>Shaw</w:t>
      </w:r>
      <w:r>
        <w:rPr>
          <w:spacing w:val="-5"/>
        </w:rPr>
        <w:t> </w:t>
      </w:r>
      <w:r>
        <w:rPr/>
        <w:t>Trust</w:t>
      </w:r>
      <w:r>
        <w:rPr>
          <w:spacing w:val="-7"/>
        </w:rPr>
        <w:t> </w:t>
      </w:r>
      <w:r>
        <w:rPr/>
        <w:t>also</w:t>
      </w:r>
      <w:r>
        <w:rPr>
          <w:spacing w:val="-4"/>
        </w:rPr>
        <w:t> </w:t>
      </w:r>
      <w:r>
        <w:rPr/>
        <w:t>applied</w:t>
      </w:r>
      <w:r>
        <w:rPr>
          <w:spacing w:val="-4"/>
        </w:rPr>
        <w:t> </w:t>
      </w:r>
      <w:r>
        <w:rPr/>
        <w:t>voluntary</w:t>
      </w:r>
      <w:r>
        <w:rPr>
          <w:spacing w:val="-5"/>
        </w:rPr>
        <w:t> </w:t>
      </w:r>
      <w:r>
        <w:rPr/>
        <w:t>basis</w:t>
      </w:r>
      <w:r>
        <w:rPr>
          <w:spacing w:val="-8"/>
        </w:rPr>
        <w:t> </w:t>
      </w:r>
      <w:r>
        <w:rPr/>
        <w:t>to</w:t>
      </w:r>
      <w:r>
        <w:rPr>
          <w:spacing w:val="-4"/>
        </w:rPr>
        <w:t> </w:t>
      </w:r>
      <w:r>
        <w:rPr/>
        <w:t>companies’</w:t>
      </w:r>
      <w:r>
        <w:rPr>
          <w:spacing w:val="-7"/>
        </w:rPr>
        <w:t> </w:t>
      </w:r>
      <w:r>
        <w:rPr/>
        <w:t>house</w:t>
      </w:r>
      <w:r>
        <w:rPr>
          <w:spacing w:val="-6"/>
        </w:rPr>
        <w:t> </w:t>
      </w:r>
      <w:r>
        <w:rPr/>
        <w:t>to</w:t>
      </w:r>
      <w:r>
        <w:rPr>
          <w:spacing w:val="-8"/>
        </w:rPr>
        <w:t> </w:t>
      </w:r>
      <w:r>
        <w:rPr/>
        <w:t>strike</w:t>
      </w:r>
      <w:r>
        <w:rPr>
          <w:spacing w:val="-4"/>
        </w:rPr>
        <w:t> </w:t>
      </w:r>
      <w:r>
        <w:rPr/>
        <w:t>off</w:t>
      </w:r>
      <w:r>
        <w:rPr>
          <w:spacing w:val="-7"/>
        </w:rPr>
        <w:t> </w:t>
      </w:r>
      <w:r>
        <w:rPr/>
        <w:t>multiple dormant companies. None of these companies were in operation or had any financial significance to the Trust or its operations.</w:t>
      </w:r>
    </w:p>
    <w:p>
      <w:pPr>
        <w:pStyle w:val="BodyText"/>
        <w:spacing w:line="259" w:lineRule="auto" w:before="235"/>
        <w:ind w:left="1060" w:right="1148"/>
      </w:pPr>
      <w:r>
        <w:rPr/>
        <w:t>On the 17</w:t>
      </w:r>
      <w:r>
        <w:rPr>
          <w:position w:val="8"/>
          <w:sz w:val="16"/>
        </w:rPr>
        <w:t>th</w:t>
      </w:r>
      <w:r>
        <w:rPr>
          <w:spacing w:val="40"/>
          <w:position w:val="8"/>
          <w:sz w:val="16"/>
        </w:rPr>
        <w:t> </w:t>
      </w:r>
      <w:r>
        <w:rPr/>
        <w:t>January 2024 Good Work Partners Ltd was incorporated as a new subsidiary</w:t>
      </w:r>
      <w:r>
        <w:rPr>
          <w:spacing w:val="-5"/>
        </w:rPr>
        <w:t> </w:t>
      </w:r>
      <w:r>
        <w:rPr/>
        <w:t>(Company</w:t>
      </w:r>
      <w:r>
        <w:rPr>
          <w:spacing w:val="-9"/>
        </w:rPr>
        <w:t> </w:t>
      </w:r>
      <w:r>
        <w:rPr/>
        <w:t>Number:</w:t>
      </w:r>
      <w:r>
        <w:rPr>
          <w:spacing w:val="-5"/>
        </w:rPr>
        <w:t> </w:t>
      </w:r>
      <w:r>
        <w:rPr/>
        <w:t>15420664)</w:t>
      </w:r>
      <w:r>
        <w:rPr>
          <w:spacing w:val="-8"/>
        </w:rPr>
        <w:t> </w:t>
      </w:r>
      <w:r>
        <w:rPr/>
        <w:t>as</w:t>
      </w:r>
      <w:r>
        <w:rPr>
          <w:spacing w:val="-10"/>
        </w:rPr>
        <w:t> </w:t>
      </w:r>
      <w:r>
        <w:rPr/>
        <w:t>well</w:t>
      </w:r>
      <w:r>
        <w:rPr>
          <w:spacing w:val="-7"/>
        </w:rPr>
        <w:t> </w:t>
      </w:r>
      <w:r>
        <w:rPr/>
        <w:t>as</w:t>
      </w:r>
      <w:r>
        <w:rPr>
          <w:spacing w:val="-6"/>
        </w:rPr>
        <w:t> </w:t>
      </w:r>
      <w:r>
        <w:rPr/>
        <w:t>Homes2Inspire</w:t>
      </w:r>
      <w:r>
        <w:rPr>
          <w:spacing w:val="-3"/>
        </w:rPr>
        <w:t> </w:t>
      </w:r>
      <w:r>
        <w:rPr/>
        <w:t>Services</w:t>
      </w:r>
      <w:r>
        <w:rPr>
          <w:spacing w:val="-9"/>
        </w:rPr>
        <w:t> </w:t>
      </w:r>
      <w:r>
        <w:rPr/>
        <w:t>Ltd (Company Number: 15420675). The</w:t>
      </w:r>
      <w:r>
        <w:rPr>
          <w:spacing w:val="-2"/>
        </w:rPr>
        <w:t> </w:t>
      </w:r>
      <w:r>
        <w:rPr/>
        <w:t>former relates</w:t>
      </w:r>
      <w:r>
        <w:rPr>
          <w:spacing w:val="-2"/>
        </w:rPr>
        <w:t> </w:t>
      </w:r>
      <w:r>
        <w:rPr/>
        <w:t>to the launch of a new</w:t>
      </w:r>
      <w:r>
        <w:rPr>
          <w:spacing w:val="-3"/>
        </w:rPr>
        <w:t> </w:t>
      </w:r>
      <w:r>
        <w:rPr/>
        <w:t>ethical recruitment agency, while the latter is a management company to support the administrative functions of H2I.</w:t>
      </w:r>
    </w:p>
    <w:p>
      <w:pPr>
        <w:pStyle w:val="BodyText"/>
        <w:spacing w:line="259" w:lineRule="auto" w:before="160"/>
        <w:ind w:left="1060" w:right="1148"/>
      </w:pPr>
      <w:r>
        <w:rPr/>
        <w:t>Shaw</w:t>
      </w:r>
      <w:r>
        <w:rPr>
          <w:spacing w:val="-4"/>
        </w:rPr>
        <w:t> </w:t>
      </w:r>
      <w:r>
        <w:rPr/>
        <w:t>Trust</w:t>
      </w:r>
      <w:r>
        <w:rPr>
          <w:spacing w:val="-8"/>
        </w:rPr>
        <w:t> </w:t>
      </w:r>
      <w:r>
        <w:rPr/>
        <w:t>agreed</w:t>
      </w:r>
      <w:r>
        <w:rPr>
          <w:spacing w:val="-5"/>
        </w:rPr>
        <w:t> </w:t>
      </w:r>
      <w:r>
        <w:rPr/>
        <w:t>to</w:t>
      </w:r>
      <w:r>
        <w:rPr>
          <w:spacing w:val="-8"/>
        </w:rPr>
        <w:t> </w:t>
      </w:r>
      <w:r>
        <w:rPr/>
        <w:t>dispose</w:t>
      </w:r>
      <w:r>
        <w:rPr>
          <w:spacing w:val="-8"/>
        </w:rPr>
        <w:t> </w:t>
      </w:r>
      <w:r>
        <w:rPr/>
        <w:t>of</w:t>
      </w:r>
      <w:r>
        <w:rPr>
          <w:spacing w:val="-6"/>
        </w:rPr>
        <w:t> </w:t>
      </w:r>
      <w:r>
        <w:rPr/>
        <w:t>100%</w:t>
      </w:r>
      <w:r>
        <w:rPr>
          <w:spacing w:val="-6"/>
        </w:rPr>
        <w:t> </w:t>
      </w:r>
      <w:r>
        <w:rPr/>
        <w:t>shares</w:t>
      </w:r>
      <w:r>
        <w:rPr>
          <w:spacing w:val="-4"/>
        </w:rPr>
        <w:t> </w:t>
      </w:r>
      <w:r>
        <w:rPr/>
        <w:t>of</w:t>
      </w:r>
      <w:r>
        <w:rPr>
          <w:spacing w:val="-4"/>
        </w:rPr>
        <w:t> </w:t>
      </w:r>
      <w:r>
        <w:rPr/>
        <w:t>Optimus</w:t>
      </w:r>
      <w:r>
        <w:rPr>
          <w:spacing w:val="-6"/>
        </w:rPr>
        <w:t> </w:t>
      </w:r>
      <w:r>
        <w:rPr/>
        <w:t>Education</w:t>
      </w:r>
      <w:r>
        <w:rPr>
          <w:spacing w:val="-2"/>
        </w:rPr>
        <w:t> </w:t>
      </w:r>
      <w:r>
        <w:rPr/>
        <w:t>Limited</w:t>
      </w:r>
      <w:r>
        <w:rPr>
          <w:spacing w:val="-8"/>
        </w:rPr>
        <w:t> </w:t>
      </w:r>
      <w:r>
        <w:rPr/>
        <w:t>on</w:t>
      </w:r>
      <w:r>
        <w:rPr>
          <w:spacing w:val="-6"/>
        </w:rPr>
        <w:t> </w:t>
      </w:r>
      <w:r>
        <w:rPr/>
        <w:t>30th April 2024 as going concern.</w:t>
      </w:r>
    </w:p>
    <w:p>
      <w:pPr>
        <w:spacing w:after="0" w:line="259" w:lineRule="auto"/>
        <w:sectPr>
          <w:pgSz w:w="11920" w:h="16850"/>
          <w:pgMar w:header="715" w:footer="881" w:top="960" w:bottom="1080" w:left="380" w:right="320"/>
        </w:sectPr>
      </w:pPr>
    </w:p>
    <w:p>
      <w:pPr>
        <w:pStyle w:val="BodyText"/>
        <w:spacing w:before="184"/>
      </w:pPr>
    </w:p>
    <w:p>
      <w:pPr>
        <w:spacing w:before="0"/>
        <w:ind w:left="1060" w:right="0" w:firstLine="0"/>
        <w:jc w:val="left"/>
        <w:rPr>
          <w:b/>
          <w:i/>
          <w:sz w:val="24"/>
        </w:rPr>
      </w:pPr>
      <w:r>
        <w:rPr>
          <w:b/>
          <w:i/>
          <w:sz w:val="24"/>
        </w:rPr>
        <w:t>Notes</w:t>
      </w:r>
      <w:r>
        <w:rPr>
          <w:b/>
          <w:i/>
          <w:spacing w:val="-5"/>
          <w:sz w:val="24"/>
        </w:rPr>
        <w:t> </w:t>
      </w:r>
      <w:r>
        <w:rPr>
          <w:b/>
          <w:i/>
          <w:sz w:val="24"/>
        </w:rPr>
        <w:t>to</w:t>
      </w:r>
      <w:r>
        <w:rPr>
          <w:b/>
          <w:i/>
          <w:spacing w:val="-7"/>
          <w:sz w:val="24"/>
        </w:rPr>
        <w:t> </w:t>
      </w:r>
      <w:r>
        <w:rPr>
          <w:b/>
          <w:i/>
          <w:sz w:val="24"/>
        </w:rPr>
        <w:t>the</w:t>
      </w:r>
      <w:r>
        <w:rPr>
          <w:b/>
          <w:i/>
          <w:spacing w:val="-4"/>
          <w:sz w:val="24"/>
        </w:rPr>
        <w:t> </w:t>
      </w:r>
      <w:r>
        <w:rPr>
          <w:b/>
          <w:i/>
          <w:sz w:val="24"/>
        </w:rPr>
        <w:t>financial</w:t>
      </w:r>
      <w:r>
        <w:rPr>
          <w:b/>
          <w:i/>
          <w:spacing w:val="-9"/>
          <w:sz w:val="24"/>
        </w:rPr>
        <w:t> </w:t>
      </w:r>
      <w:r>
        <w:rPr>
          <w:b/>
          <w:i/>
          <w:sz w:val="24"/>
        </w:rPr>
        <w:t>statements</w:t>
      </w:r>
      <w:r>
        <w:rPr>
          <w:b/>
          <w:i/>
          <w:spacing w:val="-2"/>
          <w:sz w:val="24"/>
        </w:rPr>
        <w:t> (continued)</w:t>
      </w:r>
    </w:p>
    <w:p>
      <w:pPr>
        <w:spacing w:line="259" w:lineRule="auto" w:before="240"/>
        <w:ind w:left="1060" w:right="1148" w:firstLine="0"/>
        <w:jc w:val="left"/>
        <w:rPr>
          <w:b/>
          <w:sz w:val="32"/>
        </w:rPr>
      </w:pPr>
      <w:r>
        <w:rPr>
          <w:b/>
          <w:sz w:val="32"/>
        </w:rPr>
        <w:t>Statutory</w:t>
      </w:r>
      <w:r>
        <w:rPr>
          <w:b/>
          <w:spacing w:val="-10"/>
          <w:sz w:val="32"/>
        </w:rPr>
        <w:t> </w:t>
      </w:r>
      <w:r>
        <w:rPr>
          <w:b/>
          <w:sz w:val="32"/>
        </w:rPr>
        <w:t>and</w:t>
      </w:r>
      <w:r>
        <w:rPr>
          <w:b/>
          <w:spacing w:val="-10"/>
          <w:sz w:val="32"/>
        </w:rPr>
        <w:t> </w:t>
      </w:r>
      <w:r>
        <w:rPr>
          <w:b/>
          <w:sz w:val="32"/>
        </w:rPr>
        <w:t>administrative</w:t>
      </w:r>
      <w:r>
        <w:rPr>
          <w:b/>
          <w:spacing w:val="-9"/>
          <w:sz w:val="32"/>
        </w:rPr>
        <w:t> </w:t>
      </w:r>
      <w:r>
        <w:rPr>
          <w:b/>
          <w:sz w:val="32"/>
        </w:rPr>
        <w:t>details</w:t>
      </w:r>
      <w:r>
        <w:rPr>
          <w:b/>
          <w:spacing w:val="-10"/>
          <w:sz w:val="32"/>
        </w:rPr>
        <w:t> </w:t>
      </w:r>
      <w:r>
        <w:rPr>
          <w:b/>
          <w:sz w:val="32"/>
        </w:rPr>
        <w:t>of</w:t>
      </w:r>
      <w:r>
        <w:rPr>
          <w:b/>
          <w:spacing w:val="-11"/>
          <w:sz w:val="32"/>
        </w:rPr>
        <w:t> </w:t>
      </w:r>
      <w:r>
        <w:rPr>
          <w:b/>
          <w:sz w:val="32"/>
        </w:rPr>
        <w:t>the</w:t>
      </w:r>
      <w:r>
        <w:rPr>
          <w:b/>
          <w:spacing w:val="-12"/>
          <w:sz w:val="32"/>
        </w:rPr>
        <w:t> </w:t>
      </w:r>
      <w:r>
        <w:rPr>
          <w:b/>
          <w:sz w:val="32"/>
        </w:rPr>
        <w:t>charity,</w:t>
      </w:r>
      <w:r>
        <w:rPr>
          <w:b/>
          <w:spacing w:val="-11"/>
          <w:sz w:val="32"/>
        </w:rPr>
        <w:t> </w:t>
      </w:r>
      <w:r>
        <w:rPr>
          <w:b/>
          <w:sz w:val="32"/>
        </w:rPr>
        <w:t>the Trustees and advisers</w:t>
      </w:r>
    </w:p>
    <w:p>
      <w:pPr>
        <w:pStyle w:val="BodyText"/>
        <w:spacing w:before="3"/>
        <w:rPr>
          <w:b/>
          <w:sz w:val="14"/>
        </w:rPr>
      </w:pPr>
    </w:p>
    <w:tbl>
      <w:tblPr>
        <w:tblW w:w="0" w:type="auto"/>
        <w:jc w:val="left"/>
        <w:tblInd w:w="1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83"/>
        <w:gridCol w:w="4860"/>
      </w:tblGrid>
      <w:tr>
        <w:trPr>
          <w:trHeight w:val="10834" w:hRule="atLeast"/>
        </w:trPr>
        <w:tc>
          <w:tcPr>
            <w:tcW w:w="4883" w:type="dxa"/>
          </w:tcPr>
          <w:p>
            <w:pPr>
              <w:pStyle w:val="TableParagraph"/>
              <w:spacing w:line="247" w:lineRule="exact"/>
              <w:ind w:left="50"/>
              <w:jc w:val="left"/>
              <w:rPr>
                <w:b/>
                <w:sz w:val="22"/>
              </w:rPr>
            </w:pPr>
            <w:r>
              <w:rPr>
                <w:b/>
                <w:spacing w:val="-2"/>
                <w:sz w:val="22"/>
              </w:rPr>
              <w:t>Trustees</w:t>
            </w:r>
          </w:p>
          <w:p>
            <w:pPr>
              <w:pStyle w:val="TableParagraph"/>
              <w:spacing w:before="1"/>
              <w:ind w:left="50"/>
              <w:jc w:val="left"/>
              <w:rPr>
                <w:sz w:val="22"/>
              </w:rPr>
            </w:pPr>
            <w:r>
              <w:rPr>
                <w:sz w:val="22"/>
              </w:rPr>
              <w:t>Sir</w:t>
            </w:r>
            <w:r>
              <w:rPr>
                <w:spacing w:val="-9"/>
                <w:sz w:val="22"/>
              </w:rPr>
              <w:t> </w:t>
            </w:r>
            <w:r>
              <w:rPr>
                <w:sz w:val="22"/>
              </w:rPr>
              <w:t>Kenneth</w:t>
            </w:r>
            <w:r>
              <w:rPr>
                <w:spacing w:val="-15"/>
                <w:sz w:val="22"/>
              </w:rPr>
              <w:t> </w:t>
            </w:r>
            <w:r>
              <w:rPr>
                <w:sz w:val="22"/>
              </w:rPr>
              <w:t>Olisa</w:t>
            </w:r>
            <w:r>
              <w:rPr>
                <w:spacing w:val="-12"/>
                <w:sz w:val="22"/>
              </w:rPr>
              <w:t> </w:t>
            </w:r>
            <w:r>
              <w:rPr>
                <w:sz w:val="22"/>
              </w:rPr>
              <w:t>OBE,</w:t>
            </w:r>
            <w:r>
              <w:rPr>
                <w:spacing w:val="-13"/>
                <w:sz w:val="22"/>
              </w:rPr>
              <w:t> </w:t>
            </w:r>
            <w:r>
              <w:rPr>
                <w:sz w:val="22"/>
              </w:rPr>
              <w:t>Chairman</w:t>
            </w:r>
            <w:r>
              <w:rPr>
                <w:spacing w:val="-15"/>
                <w:sz w:val="22"/>
              </w:rPr>
              <w:t> </w:t>
            </w:r>
            <w:r>
              <w:rPr>
                <w:sz w:val="22"/>
              </w:rPr>
              <w:t>(resigned</w:t>
            </w:r>
            <w:r>
              <w:rPr>
                <w:spacing w:val="-12"/>
                <w:sz w:val="22"/>
              </w:rPr>
              <w:t> </w:t>
            </w:r>
            <w:r>
              <w:rPr>
                <w:sz w:val="22"/>
              </w:rPr>
              <w:t>10 May 2023)</w:t>
            </w:r>
          </w:p>
          <w:p>
            <w:pPr>
              <w:pStyle w:val="TableParagraph"/>
              <w:spacing w:line="248" w:lineRule="exact"/>
              <w:ind w:left="50"/>
              <w:jc w:val="left"/>
              <w:rPr>
                <w:sz w:val="22"/>
              </w:rPr>
            </w:pPr>
            <w:r>
              <w:rPr>
                <w:sz w:val="22"/>
              </w:rPr>
              <w:t>Paul</w:t>
            </w:r>
            <w:r>
              <w:rPr>
                <w:spacing w:val="-9"/>
                <w:sz w:val="22"/>
              </w:rPr>
              <w:t> </w:t>
            </w:r>
            <w:r>
              <w:rPr>
                <w:sz w:val="22"/>
              </w:rPr>
              <w:t>Baldwin</w:t>
            </w:r>
            <w:r>
              <w:rPr>
                <w:spacing w:val="-8"/>
                <w:sz w:val="22"/>
              </w:rPr>
              <w:t> </w:t>
            </w:r>
            <w:r>
              <w:rPr>
                <w:sz w:val="22"/>
              </w:rPr>
              <w:t>*</w:t>
            </w:r>
            <w:r>
              <w:rPr>
                <w:spacing w:val="-5"/>
                <w:sz w:val="22"/>
              </w:rPr>
              <w:t> </w:t>
            </w:r>
            <w:r>
              <w:rPr>
                <w:spacing w:val="-10"/>
                <w:sz w:val="22"/>
              </w:rPr>
              <w:t>~</w:t>
            </w:r>
          </w:p>
          <w:p>
            <w:pPr>
              <w:pStyle w:val="TableParagraph"/>
              <w:spacing w:line="252" w:lineRule="exact"/>
              <w:ind w:left="50"/>
              <w:jc w:val="left"/>
              <w:rPr>
                <w:sz w:val="22"/>
              </w:rPr>
            </w:pPr>
            <w:r>
              <w:rPr>
                <w:sz w:val="22"/>
              </w:rPr>
              <w:t>Olly</w:t>
            </w:r>
            <w:r>
              <w:rPr>
                <w:spacing w:val="-10"/>
                <w:sz w:val="22"/>
              </w:rPr>
              <w:t> </w:t>
            </w:r>
            <w:r>
              <w:rPr>
                <w:sz w:val="22"/>
              </w:rPr>
              <w:t>Benzecry</w:t>
            </w:r>
            <w:r>
              <w:rPr>
                <w:spacing w:val="-14"/>
                <w:sz w:val="22"/>
              </w:rPr>
              <w:t> </w:t>
            </w:r>
            <w:r>
              <w:rPr>
                <w:sz w:val="22"/>
              </w:rPr>
              <w:t>(appointed</w:t>
            </w:r>
            <w:r>
              <w:rPr>
                <w:spacing w:val="-11"/>
                <w:sz w:val="22"/>
              </w:rPr>
              <w:t> </w:t>
            </w:r>
            <w:r>
              <w:rPr>
                <w:sz w:val="22"/>
              </w:rPr>
              <w:t>22</w:t>
            </w:r>
            <w:r>
              <w:rPr>
                <w:spacing w:val="-9"/>
                <w:sz w:val="22"/>
              </w:rPr>
              <w:t> </w:t>
            </w:r>
            <w:r>
              <w:rPr>
                <w:sz w:val="22"/>
              </w:rPr>
              <w:t>February</w:t>
            </w:r>
            <w:r>
              <w:rPr>
                <w:spacing w:val="-13"/>
                <w:sz w:val="22"/>
              </w:rPr>
              <w:t> </w:t>
            </w:r>
            <w:r>
              <w:rPr>
                <w:spacing w:val="-2"/>
                <w:sz w:val="22"/>
              </w:rPr>
              <w:t>2023),</w:t>
            </w:r>
          </w:p>
          <w:p>
            <w:pPr>
              <w:pStyle w:val="TableParagraph"/>
              <w:spacing w:before="6"/>
              <w:ind w:left="50" w:right="1552"/>
              <w:jc w:val="left"/>
              <w:rPr>
                <w:sz w:val="22"/>
              </w:rPr>
            </w:pPr>
            <w:r>
              <w:rPr>
                <w:sz w:val="22"/>
              </w:rPr>
              <w:t>Chairman</w:t>
            </w:r>
            <w:r>
              <w:rPr>
                <w:spacing w:val="-16"/>
                <w:sz w:val="22"/>
              </w:rPr>
              <w:t> </w:t>
            </w:r>
            <w:r>
              <w:rPr>
                <w:sz w:val="22"/>
              </w:rPr>
              <w:t>from</w:t>
            </w:r>
            <w:r>
              <w:rPr>
                <w:spacing w:val="-15"/>
                <w:sz w:val="22"/>
              </w:rPr>
              <w:t> </w:t>
            </w:r>
            <w:r>
              <w:rPr>
                <w:sz w:val="22"/>
              </w:rPr>
              <w:t>10</w:t>
            </w:r>
            <w:r>
              <w:rPr>
                <w:spacing w:val="-15"/>
                <w:sz w:val="22"/>
              </w:rPr>
              <w:t> </w:t>
            </w:r>
            <w:r>
              <w:rPr>
                <w:sz w:val="22"/>
              </w:rPr>
              <w:t>May</w:t>
            </w:r>
            <w:r>
              <w:rPr>
                <w:spacing w:val="-16"/>
                <w:sz w:val="22"/>
              </w:rPr>
              <w:t> </w:t>
            </w:r>
            <w:r>
              <w:rPr>
                <w:sz w:val="22"/>
              </w:rPr>
              <w:t>2023 Diane Côté * ~</w:t>
            </w:r>
          </w:p>
          <w:p>
            <w:pPr>
              <w:pStyle w:val="TableParagraph"/>
              <w:ind w:left="50" w:right="2059"/>
              <w:jc w:val="left"/>
              <w:rPr>
                <w:sz w:val="22"/>
              </w:rPr>
            </w:pPr>
            <w:r>
              <w:rPr>
                <w:sz w:val="22"/>
              </w:rPr>
              <w:t>Audrey Coutinho * ^ Deborah Dorman ♦ </w:t>
            </w:r>
            <w:r>
              <w:rPr>
                <w:spacing w:val="-2"/>
                <w:sz w:val="22"/>
              </w:rPr>
              <w:t>Annamarie</w:t>
            </w:r>
            <w:r>
              <w:rPr>
                <w:spacing w:val="-15"/>
                <w:sz w:val="22"/>
              </w:rPr>
              <w:t> </w:t>
            </w:r>
            <w:r>
              <w:rPr>
                <w:spacing w:val="-2"/>
                <w:sz w:val="22"/>
              </w:rPr>
              <w:t>Hassall</w:t>
            </w:r>
            <w:r>
              <w:rPr>
                <w:spacing w:val="-15"/>
                <w:sz w:val="22"/>
              </w:rPr>
              <w:t> </w:t>
            </w:r>
            <w:r>
              <w:rPr>
                <w:spacing w:val="-2"/>
                <w:sz w:val="22"/>
              </w:rPr>
              <w:t>MBE</w:t>
            </w:r>
          </w:p>
          <w:p>
            <w:pPr>
              <w:pStyle w:val="TableParagraph"/>
              <w:ind w:left="50" w:right="420"/>
              <w:jc w:val="both"/>
              <w:rPr>
                <w:sz w:val="22"/>
              </w:rPr>
            </w:pPr>
            <w:r>
              <w:rPr>
                <w:sz w:val="22"/>
              </w:rPr>
              <w:t>Paul</w:t>
            </w:r>
            <w:r>
              <w:rPr>
                <w:spacing w:val="-5"/>
                <w:sz w:val="22"/>
              </w:rPr>
              <w:t> </w:t>
            </w:r>
            <w:r>
              <w:rPr>
                <w:sz w:val="22"/>
              </w:rPr>
              <w:t>McGee</w:t>
            </w:r>
            <w:r>
              <w:rPr>
                <w:spacing w:val="-5"/>
                <w:sz w:val="22"/>
              </w:rPr>
              <w:t> </w:t>
            </w:r>
            <w:r>
              <w:rPr>
                <w:sz w:val="22"/>
              </w:rPr>
              <w:t>*</w:t>
            </w:r>
            <w:r>
              <w:rPr>
                <w:spacing w:val="-6"/>
                <w:sz w:val="22"/>
              </w:rPr>
              <w:t> </w:t>
            </w:r>
            <w:r>
              <w:rPr>
                <w:sz w:val="22"/>
              </w:rPr>
              <w:t>(resigned</w:t>
            </w:r>
            <w:r>
              <w:rPr>
                <w:spacing w:val="-6"/>
                <w:sz w:val="22"/>
              </w:rPr>
              <w:t> </w:t>
            </w:r>
            <w:r>
              <w:rPr>
                <w:sz w:val="22"/>
              </w:rPr>
              <w:t>20</w:t>
            </w:r>
            <w:r>
              <w:rPr>
                <w:spacing w:val="-5"/>
                <w:sz w:val="22"/>
              </w:rPr>
              <w:t> </w:t>
            </w:r>
            <w:r>
              <w:rPr>
                <w:sz w:val="22"/>
              </w:rPr>
              <w:t>September</w:t>
            </w:r>
            <w:r>
              <w:rPr>
                <w:spacing w:val="-6"/>
                <w:sz w:val="22"/>
              </w:rPr>
              <w:t> </w:t>
            </w:r>
            <w:r>
              <w:rPr>
                <w:sz w:val="22"/>
              </w:rPr>
              <w:t>2023) Jeremy Moore CB ^ (resigned 21 April 2023) Dr Mike Nussbaum ^ ♦</w:t>
            </w:r>
          </w:p>
          <w:p>
            <w:pPr>
              <w:pStyle w:val="TableParagraph"/>
              <w:ind w:left="50" w:right="2625"/>
              <w:jc w:val="left"/>
              <w:rPr>
                <w:sz w:val="22"/>
              </w:rPr>
            </w:pPr>
            <w:r>
              <w:rPr>
                <w:sz w:val="22"/>
              </w:rPr>
              <w:t>Lara Oyesanya ^ ♦ </w:t>
            </w:r>
            <w:r>
              <w:rPr>
                <w:spacing w:val="-2"/>
                <w:sz w:val="22"/>
              </w:rPr>
              <w:t>Kalm</w:t>
            </w:r>
            <w:r>
              <w:rPr>
                <w:spacing w:val="-15"/>
                <w:sz w:val="22"/>
              </w:rPr>
              <w:t> </w:t>
            </w:r>
            <w:r>
              <w:rPr>
                <w:spacing w:val="-2"/>
                <w:sz w:val="22"/>
              </w:rPr>
              <w:t>Paul-Christian</w:t>
            </w:r>
            <w:r>
              <w:rPr>
                <w:spacing w:val="-13"/>
                <w:sz w:val="22"/>
              </w:rPr>
              <w:t> </w:t>
            </w:r>
            <w:r>
              <w:rPr>
                <w:spacing w:val="-2"/>
                <w:sz w:val="22"/>
              </w:rPr>
              <w:t>^ </w:t>
            </w:r>
            <w:r>
              <w:rPr>
                <w:sz w:val="22"/>
              </w:rPr>
              <w:t>Stephen Pegge ~ Steve Shaw ♦</w:t>
            </w:r>
          </w:p>
          <w:p>
            <w:pPr>
              <w:pStyle w:val="TableParagraph"/>
              <w:spacing w:line="246" w:lineRule="exact"/>
              <w:ind w:left="50"/>
              <w:jc w:val="left"/>
              <w:rPr>
                <w:sz w:val="22"/>
              </w:rPr>
            </w:pPr>
            <w:r>
              <w:rPr>
                <w:sz w:val="22"/>
              </w:rPr>
              <w:t>James</w:t>
            </w:r>
            <w:r>
              <w:rPr>
                <w:spacing w:val="-8"/>
                <w:sz w:val="22"/>
              </w:rPr>
              <w:t> </w:t>
            </w:r>
            <w:r>
              <w:rPr>
                <w:sz w:val="22"/>
              </w:rPr>
              <w:t>Stewart</w:t>
            </w:r>
            <w:r>
              <w:rPr>
                <w:spacing w:val="-5"/>
                <w:sz w:val="22"/>
              </w:rPr>
              <w:t> </w:t>
            </w:r>
            <w:r>
              <w:rPr>
                <w:sz w:val="22"/>
              </w:rPr>
              <w:t>~</w:t>
            </w:r>
            <w:r>
              <w:rPr>
                <w:spacing w:val="-3"/>
                <w:sz w:val="22"/>
              </w:rPr>
              <w:t> </w:t>
            </w:r>
            <w:r>
              <w:rPr>
                <w:spacing w:val="-10"/>
                <w:sz w:val="22"/>
              </w:rPr>
              <w:t>♦</w:t>
            </w:r>
          </w:p>
          <w:p>
            <w:pPr>
              <w:pStyle w:val="TableParagraph"/>
              <w:spacing w:line="252" w:lineRule="exact"/>
              <w:ind w:left="50"/>
              <w:jc w:val="left"/>
              <w:rPr>
                <w:sz w:val="22"/>
              </w:rPr>
            </w:pPr>
            <w:r>
              <w:rPr>
                <w:sz w:val="22"/>
              </w:rPr>
              <w:t>Gregory</w:t>
            </w:r>
            <w:r>
              <w:rPr>
                <w:spacing w:val="-9"/>
                <w:sz w:val="22"/>
              </w:rPr>
              <w:t> </w:t>
            </w:r>
            <w:r>
              <w:rPr>
                <w:sz w:val="22"/>
              </w:rPr>
              <w:t>Allen</w:t>
            </w:r>
            <w:r>
              <w:rPr>
                <w:spacing w:val="-11"/>
                <w:sz w:val="22"/>
              </w:rPr>
              <w:t> </w:t>
            </w:r>
            <w:r>
              <w:rPr>
                <w:sz w:val="22"/>
              </w:rPr>
              <w:t>(appointed</w:t>
            </w:r>
            <w:r>
              <w:rPr>
                <w:spacing w:val="-11"/>
                <w:sz w:val="22"/>
              </w:rPr>
              <w:t> </w:t>
            </w:r>
            <w:r>
              <w:rPr>
                <w:sz w:val="22"/>
              </w:rPr>
              <w:t>6</w:t>
            </w:r>
            <w:r>
              <w:rPr>
                <w:spacing w:val="-12"/>
                <w:sz w:val="22"/>
              </w:rPr>
              <w:t> </w:t>
            </w:r>
            <w:r>
              <w:rPr>
                <w:sz w:val="22"/>
              </w:rPr>
              <w:t>March</w:t>
            </w:r>
            <w:r>
              <w:rPr>
                <w:spacing w:val="-10"/>
                <w:sz w:val="22"/>
              </w:rPr>
              <w:t> </w:t>
            </w:r>
            <w:r>
              <w:rPr>
                <w:spacing w:val="-2"/>
                <w:sz w:val="22"/>
              </w:rPr>
              <w:t>2023)</w:t>
            </w:r>
          </w:p>
          <w:p>
            <w:pPr>
              <w:pStyle w:val="TableParagraph"/>
              <w:spacing w:line="253" w:lineRule="exact"/>
              <w:ind w:left="50"/>
              <w:jc w:val="left"/>
              <w:rPr>
                <w:sz w:val="22"/>
              </w:rPr>
            </w:pPr>
            <w:r>
              <w:rPr>
                <w:sz w:val="22"/>
              </w:rPr>
              <w:t>Carl</w:t>
            </w:r>
            <w:r>
              <w:rPr>
                <w:spacing w:val="-12"/>
                <w:sz w:val="22"/>
              </w:rPr>
              <w:t> </w:t>
            </w:r>
            <w:r>
              <w:rPr>
                <w:sz w:val="22"/>
              </w:rPr>
              <w:t>Nicholson</w:t>
            </w:r>
            <w:r>
              <w:rPr>
                <w:spacing w:val="-11"/>
                <w:sz w:val="22"/>
              </w:rPr>
              <w:t> </w:t>
            </w:r>
            <w:r>
              <w:rPr>
                <w:sz w:val="22"/>
              </w:rPr>
              <w:t>(appointed</w:t>
            </w:r>
            <w:r>
              <w:rPr>
                <w:spacing w:val="-9"/>
                <w:sz w:val="22"/>
              </w:rPr>
              <w:t> </w:t>
            </w:r>
            <w:r>
              <w:rPr>
                <w:sz w:val="22"/>
              </w:rPr>
              <w:t>6</w:t>
            </w:r>
            <w:r>
              <w:rPr>
                <w:spacing w:val="-13"/>
                <w:sz w:val="22"/>
              </w:rPr>
              <w:t> </w:t>
            </w:r>
            <w:r>
              <w:rPr>
                <w:sz w:val="22"/>
              </w:rPr>
              <w:t>March</w:t>
            </w:r>
            <w:r>
              <w:rPr>
                <w:spacing w:val="-11"/>
                <w:sz w:val="22"/>
              </w:rPr>
              <w:t> </w:t>
            </w:r>
            <w:r>
              <w:rPr>
                <w:spacing w:val="-2"/>
                <w:sz w:val="22"/>
              </w:rPr>
              <w:t>2024)</w:t>
            </w:r>
          </w:p>
          <w:p>
            <w:pPr>
              <w:pStyle w:val="TableParagraph"/>
              <w:spacing w:before="7"/>
              <w:ind w:left="50"/>
              <w:jc w:val="left"/>
              <w:rPr>
                <w:sz w:val="22"/>
              </w:rPr>
            </w:pPr>
            <w:r>
              <w:rPr>
                <w:sz w:val="22"/>
              </w:rPr>
              <w:t>Christine</w:t>
            </w:r>
            <w:r>
              <w:rPr>
                <w:spacing w:val="-13"/>
                <w:sz w:val="22"/>
              </w:rPr>
              <w:t> </w:t>
            </w:r>
            <w:r>
              <w:rPr>
                <w:sz w:val="22"/>
              </w:rPr>
              <w:t>Swabey</w:t>
            </w:r>
            <w:r>
              <w:rPr>
                <w:spacing w:val="-14"/>
                <w:sz w:val="22"/>
              </w:rPr>
              <w:t> </w:t>
            </w:r>
            <w:r>
              <w:rPr>
                <w:sz w:val="22"/>
              </w:rPr>
              <w:t>(appointed</w:t>
            </w:r>
            <w:r>
              <w:rPr>
                <w:spacing w:val="-8"/>
                <w:sz w:val="22"/>
              </w:rPr>
              <w:t> </w:t>
            </w:r>
            <w:r>
              <w:rPr>
                <w:sz w:val="22"/>
              </w:rPr>
              <w:t>6</w:t>
            </w:r>
            <w:r>
              <w:rPr>
                <w:spacing w:val="-14"/>
                <w:sz w:val="22"/>
              </w:rPr>
              <w:t> </w:t>
            </w:r>
            <w:r>
              <w:rPr>
                <w:sz w:val="22"/>
              </w:rPr>
              <w:t>March</w:t>
            </w:r>
            <w:r>
              <w:rPr>
                <w:spacing w:val="-9"/>
                <w:sz w:val="22"/>
              </w:rPr>
              <w:t> </w:t>
            </w:r>
            <w:r>
              <w:rPr>
                <w:spacing w:val="-2"/>
                <w:sz w:val="22"/>
              </w:rPr>
              <w:t>2024)</w:t>
            </w:r>
          </w:p>
          <w:p>
            <w:pPr>
              <w:pStyle w:val="TableParagraph"/>
              <w:spacing w:before="246"/>
              <w:ind w:left="50"/>
              <w:jc w:val="left"/>
              <w:rPr>
                <w:sz w:val="22"/>
              </w:rPr>
            </w:pPr>
            <w:r>
              <w:rPr>
                <w:sz w:val="22"/>
              </w:rPr>
              <w:t>*</w:t>
            </w:r>
            <w:r>
              <w:rPr>
                <w:spacing w:val="-8"/>
                <w:sz w:val="22"/>
              </w:rPr>
              <w:t> </w:t>
            </w:r>
            <w:r>
              <w:rPr>
                <w:sz w:val="22"/>
              </w:rPr>
              <w:t>Member</w:t>
            </w:r>
            <w:r>
              <w:rPr>
                <w:spacing w:val="-4"/>
                <w:sz w:val="22"/>
              </w:rPr>
              <w:t> </w:t>
            </w:r>
            <w:r>
              <w:rPr>
                <w:sz w:val="22"/>
              </w:rPr>
              <w:t>of</w:t>
            </w:r>
            <w:r>
              <w:rPr>
                <w:spacing w:val="-8"/>
                <w:sz w:val="22"/>
              </w:rPr>
              <w:t> </w:t>
            </w:r>
            <w:r>
              <w:rPr>
                <w:sz w:val="22"/>
              </w:rPr>
              <w:t>the</w:t>
            </w:r>
            <w:r>
              <w:rPr>
                <w:spacing w:val="-8"/>
                <w:sz w:val="22"/>
              </w:rPr>
              <w:t> </w:t>
            </w:r>
            <w:r>
              <w:rPr>
                <w:sz w:val="22"/>
              </w:rPr>
              <w:t>Audit</w:t>
            </w:r>
            <w:r>
              <w:rPr>
                <w:spacing w:val="-5"/>
                <w:sz w:val="22"/>
              </w:rPr>
              <w:t> </w:t>
            </w:r>
            <w:r>
              <w:rPr>
                <w:sz w:val="22"/>
              </w:rPr>
              <w:t>and</w:t>
            </w:r>
            <w:r>
              <w:rPr>
                <w:spacing w:val="-5"/>
                <w:sz w:val="22"/>
              </w:rPr>
              <w:t> </w:t>
            </w:r>
            <w:r>
              <w:rPr>
                <w:sz w:val="22"/>
              </w:rPr>
              <w:t>Risk</w:t>
            </w:r>
            <w:r>
              <w:rPr>
                <w:spacing w:val="-4"/>
                <w:sz w:val="22"/>
              </w:rPr>
              <w:t> </w:t>
            </w:r>
            <w:r>
              <w:rPr>
                <w:spacing w:val="-2"/>
                <w:sz w:val="22"/>
              </w:rPr>
              <w:t>Committee</w:t>
            </w:r>
          </w:p>
          <w:p>
            <w:pPr>
              <w:pStyle w:val="TableParagraph"/>
              <w:spacing w:before="4"/>
              <w:ind w:left="50"/>
              <w:jc w:val="left"/>
              <w:rPr>
                <w:sz w:val="22"/>
              </w:rPr>
            </w:pPr>
            <w:r>
              <w:rPr>
                <w:sz w:val="22"/>
              </w:rPr>
              <w:t>^</w:t>
            </w:r>
            <w:r>
              <w:rPr>
                <w:spacing w:val="-13"/>
                <w:sz w:val="22"/>
              </w:rPr>
              <w:t> </w:t>
            </w:r>
            <w:r>
              <w:rPr>
                <w:sz w:val="22"/>
              </w:rPr>
              <w:t>Member</w:t>
            </w:r>
            <w:r>
              <w:rPr>
                <w:spacing w:val="-11"/>
                <w:sz w:val="22"/>
              </w:rPr>
              <w:t> </w:t>
            </w:r>
            <w:r>
              <w:rPr>
                <w:sz w:val="22"/>
              </w:rPr>
              <w:t>of</w:t>
            </w:r>
            <w:r>
              <w:rPr>
                <w:spacing w:val="-14"/>
                <w:sz w:val="22"/>
              </w:rPr>
              <w:t> </w:t>
            </w:r>
            <w:r>
              <w:rPr>
                <w:sz w:val="22"/>
              </w:rPr>
              <w:t>the</w:t>
            </w:r>
            <w:r>
              <w:rPr>
                <w:spacing w:val="-13"/>
                <w:sz w:val="22"/>
              </w:rPr>
              <w:t> </w:t>
            </w:r>
            <w:r>
              <w:rPr>
                <w:sz w:val="22"/>
              </w:rPr>
              <w:t>Commercial</w:t>
            </w:r>
            <w:r>
              <w:rPr>
                <w:spacing w:val="-12"/>
                <w:sz w:val="22"/>
              </w:rPr>
              <w:t> </w:t>
            </w:r>
            <w:r>
              <w:rPr>
                <w:sz w:val="22"/>
              </w:rPr>
              <w:t>and</w:t>
            </w:r>
            <w:r>
              <w:rPr>
                <w:spacing w:val="-13"/>
                <w:sz w:val="22"/>
              </w:rPr>
              <w:t> </w:t>
            </w:r>
            <w:r>
              <w:rPr>
                <w:sz w:val="22"/>
              </w:rPr>
              <w:t>Performance </w:t>
            </w:r>
            <w:r>
              <w:rPr>
                <w:spacing w:val="-2"/>
                <w:sz w:val="22"/>
              </w:rPr>
              <w:t>Committee</w:t>
            </w:r>
          </w:p>
          <w:p>
            <w:pPr>
              <w:pStyle w:val="TableParagraph"/>
              <w:spacing w:line="248" w:lineRule="exact"/>
              <w:ind w:left="50"/>
              <w:jc w:val="left"/>
              <w:rPr>
                <w:sz w:val="22"/>
              </w:rPr>
            </w:pPr>
            <w:r>
              <w:rPr>
                <w:sz w:val="22"/>
              </w:rPr>
              <w:t>~</w:t>
            </w:r>
            <w:r>
              <w:rPr>
                <w:spacing w:val="-7"/>
                <w:sz w:val="22"/>
              </w:rPr>
              <w:t> </w:t>
            </w:r>
            <w:r>
              <w:rPr>
                <w:sz w:val="22"/>
              </w:rPr>
              <w:t>Member</w:t>
            </w:r>
            <w:r>
              <w:rPr>
                <w:spacing w:val="-3"/>
                <w:sz w:val="22"/>
              </w:rPr>
              <w:t> </w:t>
            </w:r>
            <w:r>
              <w:rPr>
                <w:sz w:val="22"/>
              </w:rPr>
              <w:t>of</w:t>
            </w:r>
            <w:r>
              <w:rPr>
                <w:spacing w:val="-8"/>
                <w:sz w:val="22"/>
              </w:rPr>
              <w:t> </w:t>
            </w:r>
            <w:r>
              <w:rPr>
                <w:sz w:val="22"/>
              </w:rPr>
              <w:t>the</w:t>
            </w:r>
            <w:r>
              <w:rPr>
                <w:spacing w:val="-5"/>
                <w:sz w:val="22"/>
              </w:rPr>
              <w:t> </w:t>
            </w:r>
            <w:r>
              <w:rPr>
                <w:sz w:val="22"/>
              </w:rPr>
              <w:t>Finance</w:t>
            </w:r>
            <w:r>
              <w:rPr>
                <w:spacing w:val="-10"/>
                <w:sz w:val="22"/>
              </w:rPr>
              <w:t> </w:t>
            </w:r>
            <w:r>
              <w:rPr>
                <w:spacing w:val="-2"/>
                <w:sz w:val="22"/>
              </w:rPr>
              <w:t>Committee</w:t>
            </w:r>
          </w:p>
          <w:p>
            <w:pPr>
              <w:pStyle w:val="TableParagraph"/>
              <w:numPr>
                <w:ilvl w:val="0"/>
                <w:numId w:val="25"/>
              </w:numPr>
              <w:tabs>
                <w:tab w:pos="222" w:val="left" w:leader="none"/>
              </w:tabs>
              <w:spacing w:line="252" w:lineRule="exact" w:before="0" w:after="0"/>
              <w:ind w:left="222" w:right="0" w:hanging="172"/>
              <w:jc w:val="left"/>
              <w:rPr>
                <w:sz w:val="22"/>
              </w:rPr>
            </w:pPr>
            <w:r>
              <w:rPr>
                <w:sz w:val="22"/>
              </w:rPr>
              <w:t>Member</w:t>
            </w:r>
            <w:r>
              <w:rPr>
                <w:spacing w:val="-5"/>
                <w:sz w:val="22"/>
              </w:rPr>
              <w:t> </w:t>
            </w:r>
            <w:r>
              <w:rPr>
                <w:sz w:val="22"/>
              </w:rPr>
              <w:t>of</w:t>
            </w:r>
            <w:r>
              <w:rPr>
                <w:spacing w:val="-6"/>
                <w:sz w:val="22"/>
              </w:rPr>
              <w:t> </w:t>
            </w:r>
            <w:r>
              <w:rPr>
                <w:sz w:val="22"/>
              </w:rPr>
              <w:t>the</w:t>
            </w:r>
            <w:r>
              <w:rPr>
                <w:spacing w:val="-7"/>
                <w:sz w:val="22"/>
              </w:rPr>
              <w:t> </w:t>
            </w:r>
            <w:r>
              <w:rPr>
                <w:sz w:val="22"/>
              </w:rPr>
              <w:t>HR</w:t>
            </w:r>
            <w:r>
              <w:rPr>
                <w:spacing w:val="-5"/>
                <w:sz w:val="22"/>
              </w:rPr>
              <w:t> </w:t>
            </w:r>
            <w:r>
              <w:rPr>
                <w:spacing w:val="-2"/>
                <w:sz w:val="22"/>
              </w:rPr>
              <w:t>Committee</w:t>
            </w:r>
          </w:p>
          <w:p>
            <w:pPr>
              <w:pStyle w:val="TableParagraph"/>
              <w:spacing w:before="240"/>
              <w:jc w:val="left"/>
              <w:rPr>
                <w:b/>
                <w:sz w:val="22"/>
              </w:rPr>
            </w:pPr>
          </w:p>
          <w:p>
            <w:pPr>
              <w:pStyle w:val="TableParagraph"/>
              <w:spacing w:line="252" w:lineRule="exact"/>
              <w:ind w:left="50"/>
              <w:jc w:val="left"/>
              <w:rPr>
                <w:b/>
                <w:sz w:val="22"/>
              </w:rPr>
            </w:pPr>
            <w:r>
              <w:rPr>
                <w:b/>
                <w:spacing w:val="-2"/>
                <w:sz w:val="22"/>
              </w:rPr>
              <w:t>Executive</w:t>
            </w:r>
            <w:r>
              <w:rPr>
                <w:b/>
                <w:spacing w:val="1"/>
                <w:sz w:val="22"/>
              </w:rPr>
              <w:t> </w:t>
            </w:r>
            <w:r>
              <w:rPr>
                <w:b/>
                <w:spacing w:val="-2"/>
                <w:sz w:val="22"/>
              </w:rPr>
              <w:t>Management</w:t>
            </w:r>
            <w:r>
              <w:rPr>
                <w:b/>
                <w:spacing w:val="5"/>
                <w:sz w:val="22"/>
              </w:rPr>
              <w:t> </w:t>
            </w:r>
            <w:r>
              <w:rPr>
                <w:b/>
                <w:spacing w:val="-4"/>
                <w:sz w:val="22"/>
              </w:rPr>
              <w:t>Team</w:t>
            </w:r>
          </w:p>
          <w:p>
            <w:pPr>
              <w:pStyle w:val="TableParagraph"/>
              <w:spacing w:line="252" w:lineRule="exact"/>
              <w:ind w:left="50"/>
              <w:jc w:val="both"/>
              <w:rPr>
                <w:sz w:val="22"/>
              </w:rPr>
            </w:pPr>
            <w:r>
              <w:rPr>
                <w:sz w:val="22"/>
              </w:rPr>
              <w:t>Chris</w:t>
            </w:r>
            <w:r>
              <w:rPr>
                <w:spacing w:val="-7"/>
                <w:sz w:val="22"/>
              </w:rPr>
              <w:t> </w:t>
            </w:r>
            <w:r>
              <w:rPr>
                <w:sz w:val="22"/>
              </w:rPr>
              <w:t>Luck</w:t>
            </w:r>
            <w:r>
              <w:rPr>
                <w:spacing w:val="-6"/>
                <w:sz w:val="22"/>
              </w:rPr>
              <w:t> </w:t>
            </w:r>
            <w:r>
              <w:rPr>
                <w:sz w:val="22"/>
              </w:rPr>
              <w:t>CB</w:t>
            </w:r>
            <w:r>
              <w:rPr>
                <w:spacing w:val="-6"/>
                <w:sz w:val="22"/>
              </w:rPr>
              <w:t> </w:t>
            </w:r>
            <w:r>
              <w:rPr>
                <w:spacing w:val="-5"/>
                <w:sz w:val="22"/>
              </w:rPr>
              <w:t>MBE</w:t>
            </w:r>
          </w:p>
          <w:p>
            <w:pPr>
              <w:pStyle w:val="TableParagraph"/>
              <w:spacing w:before="7"/>
              <w:ind w:left="50"/>
              <w:jc w:val="both"/>
              <w:rPr>
                <w:i/>
                <w:sz w:val="22"/>
              </w:rPr>
            </w:pPr>
            <w:r>
              <w:rPr>
                <w:i/>
                <w:sz w:val="22"/>
              </w:rPr>
              <w:t>Group</w:t>
            </w:r>
            <w:r>
              <w:rPr>
                <w:i/>
                <w:spacing w:val="-15"/>
                <w:sz w:val="22"/>
              </w:rPr>
              <w:t> </w:t>
            </w:r>
            <w:r>
              <w:rPr>
                <w:i/>
                <w:sz w:val="22"/>
              </w:rPr>
              <w:t>Chief</w:t>
            </w:r>
            <w:r>
              <w:rPr>
                <w:i/>
                <w:spacing w:val="-8"/>
                <w:sz w:val="22"/>
              </w:rPr>
              <w:t> </w:t>
            </w:r>
            <w:r>
              <w:rPr>
                <w:i/>
                <w:sz w:val="22"/>
              </w:rPr>
              <w:t>Executive</w:t>
            </w:r>
            <w:r>
              <w:rPr>
                <w:i/>
                <w:spacing w:val="-11"/>
                <w:sz w:val="22"/>
              </w:rPr>
              <w:t> </w:t>
            </w:r>
            <w:r>
              <w:rPr>
                <w:i/>
                <w:spacing w:val="-2"/>
                <w:sz w:val="22"/>
              </w:rPr>
              <w:t>Officer</w:t>
            </w:r>
          </w:p>
          <w:p>
            <w:pPr>
              <w:pStyle w:val="TableParagraph"/>
              <w:spacing w:before="246"/>
              <w:ind w:left="50"/>
              <w:jc w:val="both"/>
              <w:rPr>
                <w:sz w:val="22"/>
              </w:rPr>
            </w:pPr>
            <w:r>
              <w:rPr>
                <w:sz w:val="22"/>
              </w:rPr>
              <w:t>Stephen</w:t>
            </w:r>
            <w:r>
              <w:rPr>
                <w:spacing w:val="-12"/>
                <w:sz w:val="22"/>
              </w:rPr>
              <w:t> </w:t>
            </w:r>
            <w:r>
              <w:rPr>
                <w:spacing w:val="-4"/>
                <w:sz w:val="22"/>
              </w:rPr>
              <w:t>King</w:t>
            </w:r>
          </w:p>
          <w:p>
            <w:pPr>
              <w:pStyle w:val="TableParagraph"/>
              <w:spacing w:before="4"/>
              <w:ind w:left="50" w:right="2294"/>
              <w:jc w:val="left"/>
              <w:rPr>
                <w:i/>
                <w:sz w:val="22"/>
              </w:rPr>
            </w:pPr>
            <w:r>
              <w:rPr>
                <w:i/>
                <w:sz w:val="22"/>
              </w:rPr>
              <w:t>Chief Financial Officer (resigned</w:t>
            </w:r>
            <w:r>
              <w:rPr>
                <w:i/>
                <w:spacing w:val="-16"/>
                <w:sz w:val="22"/>
              </w:rPr>
              <w:t> </w:t>
            </w:r>
            <w:r>
              <w:rPr>
                <w:i/>
                <w:sz w:val="22"/>
              </w:rPr>
              <w:t>2</w:t>
            </w:r>
            <w:r>
              <w:rPr>
                <w:i/>
                <w:spacing w:val="-19"/>
                <w:sz w:val="22"/>
              </w:rPr>
              <w:t> </w:t>
            </w:r>
            <w:r>
              <w:rPr>
                <w:i/>
                <w:sz w:val="22"/>
              </w:rPr>
              <w:t>October</w:t>
            </w:r>
            <w:r>
              <w:rPr>
                <w:i/>
                <w:spacing w:val="-15"/>
                <w:sz w:val="22"/>
              </w:rPr>
              <w:t> </w:t>
            </w:r>
            <w:r>
              <w:rPr>
                <w:i/>
                <w:sz w:val="22"/>
              </w:rPr>
              <w:t>2023)</w:t>
            </w:r>
          </w:p>
          <w:p>
            <w:pPr>
              <w:pStyle w:val="TableParagraph"/>
              <w:spacing w:before="252"/>
              <w:ind w:left="50" w:right="2625"/>
              <w:jc w:val="left"/>
              <w:rPr>
                <w:i/>
                <w:sz w:val="22"/>
              </w:rPr>
            </w:pPr>
            <w:r>
              <w:rPr>
                <w:sz w:val="22"/>
              </w:rPr>
              <w:t>James Robertson </w:t>
            </w:r>
            <w:r>
              <w:rPr>
                <w:i/>
                <w:spacing w:val="-2"/>
                <w:sz w:val="22"/>
              </w:rPr>
              <w:t>Chief</w:t>
            </w:r>
            <w:r>
              <w:rPr>
                <w:i/>
                <w:spacing w:val="-13"/>
                <w:sz w:val="22"/>
              </w:rPr>
              <w:t> </w:t>
            </w:r>
            <w:r>
              <w:rPr>
                <w:i/>
                <w:spacing w:val="-2"/>
                <w:sz w:val="22"/>
              </w:rPr>
              <w:t>Financial</w:t>
            </w:r>
            <w:r>
              <w:rPr>
                <w:i/>
                <w:spacing w:val="-13"/>
                <w:sz w:val="22"/>
              </w:rPr>
              <w:t> </w:t>
            </w:r>
            <w:r>
              <w:rPr>
                <w:i/>
                <w:spacing w:val="-2"/>
                <w:sz w:val="22"/>
              </w:rPr>
              <w:t>Officer </w:t>
            </w:r>
            <w:r>
              <w:rPr>
                <w:i/>
                <w:sz w:val="22"/>
              </w:rPr>
              <w:t>(from 28 July 2023)</w:t>
            </w:r>
          </w:p>
          <w:p>
            <w:pPr>
              <w:pStyle w:val="TableParagraph"/>
              <w:spacing w:line="245" w:lineRule="exact" w:before="249"/>
              <w:ind w:left="50"/>
              <w:jc w:val="left"/>
              <w:rPr>
                <w:sz w:val="22"/>
              </w:rPr>
            </w:pPr>
            <w:r>
              <w:rPr>
                <w:sz w:val="22"/>
              </w:rPr>
              <w:t>Scott</w:t>
            </w:r>
            <w:r>
              <w:rPr>
                <w:spacing w:val="-5"/>
                <w:sz w:val="22"/>
              </w:rPr>
              <w:t> </w:t>
            </w:r>
            <w:r>
              <w:rPr>
                <w:spacing w:val="-2"/>
                <w:sz w:val="22"/>
              </w:rPr>
              <w:t>Miller</w:t>
            </w:r>
          </w:p>
          <w:p>
            <w:pPr>
              <w:pStyle w:val="TableParagraph"/>
              <w:spacing w:line="225" w:lineRule="exact"/>
              <w:ind w:left="50"/>
              <w:jc w:val="left"/>
              <w:rPr>
                <w:i/>
                <w:sz w:val="22"/>
              </w:rPr>
            </w:pPr>
            <w:r>
              <w:rPr>
                <w:i/>
                <w:sz w:val="22"/>
              </w:rPr>
              <w:t>Chief</w:t>
            </w:r>
            <w:r>
              <w:rPr>
                <w:i/>
                <w:spacing w:val="-11"/>
                <w:sz w:val="22"/>
              </w:rPr>
              <w:t> </w:t>
            </w:r>
            <w:r>
              <w:rPr>
                <w:i/>
                <w:sz w:val="22"/>
              </w:rPr>
              <w:t>Operating</w:t>
            </w:r>
            <w:r>
              <w:rPr>
                <w:i/>
                <w:spacing w:val="-15"/>
                <w:sz w:val="22"/>
              </w:rPr>
              <w:t> </w:t>
            </w:r>
            <w:r>
              <w:rPr>
                <w:i/>
                <w:spacing w:val="-2"/>
                <w:sz w:val="22"/>
              </w:rPr>
              <w:t>Officer</w:t>
            </w:r>
          </w:p>
        </w:tc>
        <w:tc>
          <w:tcPr>
            <w:tcW w:w="4860" w:type="dxa"/>
          </w:tcPr>
          <w:p>
            <w:pPr>
              <w:pStyle w:val="TableParagraph"/>
              <w:spacing w:line="245" w:lineRule="exact"/>
              <w:ind w:left="270"/>
              <w:jc w:val="left"/>
              <w:rPr>
                <w:sz w:val="22"/>
              </w:rPr>
            </w:pPr>
            <w:r>
              <w:rPr>
                <w:sz w:val="22"/>
              </w:rPr>
              <w:t>Mark</w:t>
            </w:r>
            <w:r>
              <w:rPr>
                <w:spacing w:val="-3"/>
                <w:sz w:val="22"/>
              </w:rPr>
              <w:t> </w:t>
            </w:r>
            <w:r>
              <w:rPr>
                <w:spacing w:val="-4"/>
                <w:sz w:val="22"/>
              </w:rPr>
              <w:t>Earl</w:t>
            </w:r>
          </w:p>
          <w:p>
            <w:pPr>
              <w:pStyle w:val="TableParagraph"/>
              <w:spacing w:line="251" w:lineRule="exact"/>
              <w:ind w:left="270"/>
              <w:jc w:val="left"/>
              <w:rPr>
                <w:i/>
                <w:sz w:val="22"/>
              </w:rPr>
            </w:pPr>
            <w:r>
              <w:rPr>
                <w:i/>
                <w:sz w:val="22"/>
              </w:rPr>
              <w:t>Chief</w:t>
            </w:r>
            <w:r>
              <w:rPr>
                <w:i/>
                <w:spacing w:val="-9"/>
                <w:sz w:val="22"/>
              </w:rPr>
              <w:t> </w:t>
            </w:r>
            <w:r>
              <w:rPr>
                <w:i/>
                <w:sz w:val="22"/>
              </w:rPr>
              <w:t>People</w:t>
            </w:r>
            <w:r>
              <w:rPr>
                <w:i/>
                <w:spacing w:val="-9"/>
                <w:sz w:val="22"/>
              </w:rPr>
              <w:t> </w:t>
            </w:r>
            <w:r>
              <w:rPr>
                <w:i/>
                <w:spacing w:val="-2"/>
                <w:sz w:val="22"/>
              </w:rPr>
              <w:t>Officer</w:t>
            </w:r>
          </w:p>
          <w:p>
            <w:pPr>
              <w:pStyle w:val="TableParagraph"/>
              <w:spacing w:line="252" w:lineRule="exact" w:before="251"/>
              <w:ind w:left="270"/>
              <w:jc w:val="left"/>
              <w:rPr>
                <w:sz w:val="22"/>
              </w:rPr>
            </w:pPr>
            <w:r>
              <w:rPr>
                <w:sz w:val="22"/>
              </w:rPr>
              <w:t>Richard</w:t>
            </w:r>
            <w:r>
              <w:rPr>
                <w:spacing w:val="-13"/>
                <w:sz w:val="22"/>
              </w:rPr>
              <w:t> </w:t>
            </w:r>
            <w:r>
              <w:rPr>
                <w:spacing w:val="-2"/>
                <w:sz w:val="22"/>
              </w:rPr>
              <w:t>Clifton</w:t>
            </w:r>
          </w:p>
          <w:p>
            <w:pPr>
              <w:pStyle w:val="TableParagraph"/>
              <w:spacing w:line="252" w:lineRule="exact"/>
              <w:ind w:left="270"/>
              <w:jc w:val="left"/>
              <w:rPr>
                <w:i/>
                <w:sz w:val="22"/>
              </w:rPr>
            </w:pPr>
            <w:r>
              <w:rPr>
                <w:i/>
                <w:sz w:val="22"/>
              </w:rPr>
              <w:t>Chief</w:t>
            </w:r>
            <w:r>
              <w:rPr>
                <w:i/>
                <w:spacing w:val="-13"/>
                <w:sz w:val="22"/>
              </w:rPr>
              <w:t> </w:t>
            </w:r>
            <w:r>
              <w:rPr>
                <w:i/>
                <w:sz w:val="22"/>
              </w:rPr>
              <w:t>Commercial</w:t>
            </w:r>
            <w:r>
              <w:rPr>
                <w:i/>
                <w:spacing w:val="-15"/>
                <w:sz w:val="22"/>
              </w:rPr>
              <w:t> </w:t>
            </w:r>
            <w:r>
              <w:rPr>
                <w:i/>
                <w:spacing w:val="-2"/>
                <w:sz w:val="22"/>
              </w:rPr>
              <w:t>Officer</w:t>
            </w:r>
          </w:p>
          <w:p>
            <w:pPr>
              <w:pStyle w:val="TableParagraph"/>
              <w:spacing w:before="1"/>
              <w:jc w:val="left"/>
              <w:rPr>
                <w:b/>
                <w:sz w:val="22"/>
              </w:rPr>
            </w:pPr>
          </w:p>
          <w:p>
            <w:pPr>
              <w:pStyle w:val="TableParagraph"/>
              <w:ind w:left="270"/>
              <w:jc w:val="left"/>
              <w:rPr>
                <w:sz w:val="22"/>
              </w:rPr>
            </w:pPr>
            <w:r>
              <w:rPr>
                <w:sz w:val="22"/>
              </w:rPr>
              <w:t>Jo</w:t>
            </w:r>
            <w:r>
              <w:rPr>
                <w:spacing w:val="-3"/>
                <w:sz w:val="22"/>
              </w:rPr>
              <w:t> </w:t>
            </w:r>
            <w:r>
              <w:rPr>
                <w:spacing w:val="-2"/>
                <w:sz w:val="22"/>
              </w:rPr>
              <w:t>Morgan</w:t>
            </w:r>
          </w:p>
          <w:p>
            <w:pPr>
              <w:pStyle w:val="TableParagraph"/>
              <w:spacing w:before="4"/>
              <w:ind w:left="270"/>
              <w:jc w:val="left"/>
              <w:rPr>
                <w:i/>
                <w:sz w:val="22"/>
              </w:rPr>
            </w:pPr>
            <w:r>
              <w:rPr>
                <w:i/>
                <w:sz w:val="22"/>
              </w:rPr>
              <w:t>Chief</w:t>
            </w:r>
            <w:r>
              <w:rPr>
                <w:i/>
                <w:spacing w:val="-10"/>
                <w:sz w:val="22"/>
              </w:rPr>
              <w:t> </w:t>
            </w:r>
            <w:r>
              <w:rPr>
                <w:i/>
                <w:sz w:val="22"/>
              </w:rPr>
              <w:t>Executive</w:t>
            </w:r>
            <w:r>
              <w:rPr>
                <w:i/>
                <w:spacing w:val="-16"/>
                <w:sz w:val="22"/>
              </w:rPr>
              <w:t> </w:t>
            </w:r>
            <w:r>
              <w:rPr>
                <w:i/>
                <w:sz w:val="22"/>
              </w:rPr>
              <w:t>Officer</w:t>
            </w:r>
            <w:r>
              <w:rPr>
                <w:i/>
                <w:spacing w:val="-11"/>
                <w:sz w:val="22"/>
              </w:rPr>
              <w:t> </w:t>
            </w:r>
            <w:r>
              <w:rPr>
                <w:i/>
                <w:sz w:val="22"/>
              </w:rPr>
              <w:t>–</w:t>
            </w:r>
            <w:r>
              <w:rPr>
                <w:i/>
                <w:spacing w:val="-16"/>
                <w:sz w:val="22"/>
              </w:rPr>
              <w:t> </w:t>
            </w:r>
            <w:r>
              <w:rPr>
                <w:i/>
                <w:sz w:val="22"/>
              </w:rPr>
              <w:t>The</w:t>
            </w:r>
            <w:r>
              <w:rPr>
                <w:i/>
                <w:spacing w:val="-12"/>
                <w:sz w:val="22"/>
              </w:rPr>
              <w:t> </w:t>
            </w:r>
            <w:r>
              <w:rPr>
                <w:i/>
                <w:sz w:val="22"/>
              </w:rPr>
              <w:t>Shaw</w:t>
            </w:r>
            <w:r>
              <w:rPr>
                <w:i/>
                <w:spacing w:val="-12"/>
                <w:sz w:val="22"/>
              </w:rPr>
              <w:t> </w:t>
            </w:r>
            <w:r>
              <w:rPr>
                <w:i/>
                <w:sz w:val="22"/>
              </w:rPr>
              <w:t>Education </w:t>
            </w:r>
            <w:r>
              <w:rPr>
                <w:i/>
                <w:spacing w:val="-2"/>
                <w:sz w:val="22"/>
              </w:rPr>
              <w:t>Trust</w:t>
            </w:r>
          </w:p>
          <w:p>
            <w:pPr>
              <w:pStyle w:val="TableParagraph"/>
              <w:spacing w:before="248"/>
              <w:jc w:val="left"/>
              <w:rPr>
                <w:b/>
                <w:sz w:val="22"/>
              </w:rPr>
            </w:pPr>
          </w:p>
          <w:p>
            <w:pPr>
              <w:pStyle w:val="TableParagraph"/>
              <w:spacing w:line="252" w:lineRule="exact" w:before="1"/>
              <w:ind w:left="270"/>
              <w:jc w:val="left"/>
              <w:rPr>
                <w:b/>
                <w:sz w:val="22"/>
              </w:rPr>
            </w:pPr>
            <w:r>
              <w:rPr>
                <w:b/>
                <w:sz w:val="22"/>
              </w:rPr>
              <w:t>Company</w:t>
            </w:r>
            <w:r>
              <w:rPr>
                <w:b/>
                <w:spacing w:val="-14"/>
                <w:sz w:val="22"/>
              </w:rPr>
              <w:t> </w:t>
            </w:r>
            <w:r>
              <w:rPr>
                <w:b/>
                <w:spacing w:val="-2"/>
                <w:sz w:val="22"/>
              </w:rPr>
              <w:t>Secretary</w:t>
            </w:r>
          </w:p>
          <w:p>
            <w:pPr>
              <w:pStyle w:val="TableParagraph"/>
              <w:spacing w:line="252" w:lineRule="exact"/>
              <w:ind w:left="270"/>
              <w:jc w:val="left"/>
              <w:rPr>
                <w:sz w:val="22"/>
              </w:rPr>
            </w:pPr>
            <w:r>
              <w:rPr>
                <w:sz w:val="22"/>
              </w:rPr>
              <w:t>Carol</w:t>
            </w:r>
            <w:r>
              <w:rPr>
                <w:spacing w:val="-10"/>
                <w:sz w:val="22"/>
              </w:rPr>
              <w:t> </w:t>
            </w:r>
            <w:r>
              <w:rPr>
                <w:spacing w:val="-2"/>
                <w:sz w:val="22"/>
              </w:rPr>
              <w:t>McKinley</w:t>
            </w:r>
          </w:p>
          <w:p>
            <w:pPr>
              <w:pStyle w:val="TableParagraph"/>
              <w:spacing w:before="239"/>
              <w:ind w:left="270"/>
              <w:jc w:val="left"/>
              <w:rPr>
                <w:b/>
                <w:sz w:val="22"/>
              </w:rPr>
            </w:pPr>
            <w:r>
              <w:rPr>
                <w:b/>
                <w:sz w:val="22"/>
              </w:rPr>
              <w:t>Registered</w:t>
            </w:r>
            <w:r>
              <w:rPr>
                <w:b/>
                <w:spacing w:val="-14"/>
                <w:sz w:val="22"/>
              </w:rPr>
              <w:t> </w:t>
            </w:r>
            <w:r>
              <w:rPr>
                <w:b/>
                <w:spacing w:val="-2"/>
                <w:sz w:val="22"/>
              </w:rPr>
              <w:t>Office</w:t>
            </w:r>
          </w:p>
          <w:p>
            <w:pPr>
              <w:pStyle w:val="TableParagraph"/>
              <w:spacing w:before="3"/>
              <w:ind w:left="270"/>
              <w:jc w:val="left"/>
              <w:rPr>
                <w:sz w:val="22"/>
              </w:rPr>
            </w:pPr>
            <w:r>
              <w:rPr>
                <w:sz w:val="22"/>
              </w:rPr>
              <w:t>Black</w:t>
            </w:r>
            <w:r>
              <w:rPr>
                <w:spacing w:val="-16"/>
                <w:sz w:val="22"/>
              </w:rPr>
              <w:t> </w:t>
            </w:r>
            <w:r>
              <w:rPr>
                <w:sz w:val="22"/>
              </w:rPr>
              <w:t>Country</w:t>
            </w:r>
            <w:r>
              <w:rPr>
                <w:spacing w:val="-15"/>
                <w:sz w:val="22"/>
              </w:rPr>
              <w:t> </w:t>
            </w:r>
            <w:r>
              <w:rPr>
                <w:sz w:val="22"/>
              </w:rPr>
              <w:t>House,</w:t>
            </w:r>
            <w:r>
              <w:rPr>
                <w:spacing w:val="-14"/>
                <w:sz w:val="22"/>
              </w:rPr>
              <w:t> </w:t>
            </w:r>
            <w:r>
              <w:rPr>
                <w:sz w:val="22"/>
              </w:rPr>
              <w:t>Rounds</w:t>
            </w:r>
            <w:r>
              <w:rPr>
                <w:spacing w:val="-14"/>
                <w:sz w:val="22"/>
              </w:rPr>
              <w:t> </w:t>
            </w:r>
            <w:r>
              <w:rPr>
                <w:sz w:val="22"/>
              </w:rPr>
              <w:t>Green</w:t>
            </w:r>
            <w:r>
              <w:rPr>
                <w:spacing w:val="-16"/>
                <w:sz w:val="22"/>
              </w:rPr>
              <w:t> </w:t>
            </w:r>
            <w:r>
              <w:rPr>
                <w:sz w:val="22"/>
              </w:rPr>
              <w:t>Road, Oldbury, West Midlands, B69 2DG</w:t>
            </w:r>
          </w:p>
          <w:p>
            <w:pPr>
              <w:pStyle w:val="TableParagraph"/>
              <w:spacing w:before="241"/>
              <w:ind w:left="270"/>
              <w:jc w:val="left"/>
              <w:rPr>
                <w:b/>
                <w:sz w:val="22"/>
              </w:rPr>
            </w:pPr>
            <w:r>
              <w:rPr>
                <w:b/>
                <w:spacing w:val="-2"/>
                <w:sz w:val="22"/>
              </w:rPr>
              <w:t>Independent</w:t>
            </w:r>
            <w:r>
              <w:rPr>
                <w:b/>
                <w:spacing w:val="4"/>
                <w:sz w:val="22"/>
              </w:rPr>
              <w:t> </w:t>
            </w:r>
            <w:r>
              <w:rPr>
                <w:b/>
                <w:spacing w:val="-2"/>
                <w:sz w:val="22"/>
              </w:rPr>
              <w:t>Auditors</w:t>
            </w:r>
          </w:p>
          <w:p>
            <w:pPr>
              <w:pStyle w:val="TableParagraph"/>
              <w:spacing w:line="252" w:lineRule="exact" w:before="2"/>
              <w:ind w:left="270"/>
              <w:jc w:val="left"/>
              <w:rPr>
                <w:sz w:val="22"/>
              </w:rPr>
            </w:pPr>
            <w:r>
              <w:rPr>
                <w:sz w:val="22"/>
              </w:rPr>
              <w:t>Crowe</w:t>
            </w:r>
            <w:r>
              <w:rPr>
                <w:spacing w:val="-8"/>
                <w:sz w:val="22"/>
              </w:rPr>
              <w:t> </w:t>
            </w:r>
            <w:r>
              <w:rPr>
                <w:sz w:val="22"/>
              </w:rPr>
              <w:t>U.K.</w:t>
            </w:r>
            <w:r>
              <w:rPr>
                <w:spacing w:val="-7"/>
                <w:sz w:val="22"/>
              </w:rPr>
              <w:t> </w:t>
            </w:r>
            <w:r>
              <w:rPr>
                <w:spacing w:val="-5"/>
                <w:sz w:val="22"/>
              </w:rPr>
              <w:t>LLP</w:t>
            </w:r>
          </w:p>
          <w:p>
            <w:pPr>
              <w:pStyle w:val="TableParagraph"/>
              <w:spacing w:line="252" w:lineRule="exact"/>
              <w:ind w:left="270"/>
              <w:jc w:val="left"/>
              <w:rPr>
                <w:sz w:val="22"/>
              </w:rPr>
            </w:pPr>
            <w:r>
              <w:rPr>
                <w:sz w:val="22"/>
              </w:rPr>
              <w:t>2</w:t>
            </w:r>
            <w:r>
              <w:rPr>
                <w:sz w:val="22"/>
                <w:vertAlign w:val="superscript"/>
              </w:rPr>
              <w:t>nd</w:t>
            </w:r>
            <w:r>
              <w:rPr>
                <w:spacing w:val="-13"/>
                <w:sz w:val="22"/>
                <w:vertAlign w:val="baseline"/>
              </w:rPr>
              <w:t> </w:t>
            </w:r>
            <w:r>
              <w:rPr>
                <w:sz w:val="22"/>
                <w:vertAlign w:val="baseline"/>
              </w:rPr>
              <w:t>Floor,</w:t>
            </w:r>
            <w:r>
              <w:rPr>
                <w:spacing w:val="-5"/>
                <w:sz w:val="22"/>
                <w:vertAlign w:val="baseline"/>
              </w:rPr>
              <w:t> </w:t>
            </w:r>
            <w:r>
              <w:rPr>
                <w:sz w:val="22"/>
                <w:vertAlign w:val="baseline"/>
              </w:rPr>
              <w:t>55</w:t>
            </w:r>
            <w:r>
              <w:rPr>
                <w:spacing w:val="-10"/>
                <w:sz w:val="22"/>
                <w:vertAlign w:val="baseline"/>
              </w:rPr>
              <w:t> </w:t>
            </w:r>
            <w:r>
              <w:rPr>
                <w:sz w:val="22"/>
                <w:vertAlign w:val="baseline"/>
              </w:rPr>
              <w:t>Ludgate</w:t>
            </w:r>
            <w:r>
              <w:rPr>
                <w:spacing w:val="-12"/>
                <w:sz w:val="22"/>
                <w:vertAlign w:val="baseline"/>
              </w:rPr>
              <w:t> </w:t>
            </w:r>
            <w:r>
              <w:rPr>
                <w:sz w:val="22"/>
                <w:vertAlign w:val="baseline"/>
              </w:rPr>
              <w:t>Hill,</w:t>
            </w:r>
            <w:r>
              <w:rPr>
                <w:spacing w:val="-7"/>
                <w:sz w:val="22"/>
                <w:vertAlign w:val="baseline"/>
              </w:rPr>
              <w:t> </w:t>
            </w:r>
            <w:r>
              <w:rPr>
                <w:sz w:val="22"/>
                <w:vertAlign w:val="baseline"/>
              </w:rPr>
              <w:t>London,</w:t>
            </w:r>
            <w:r>
              <w:rPr>
                <w:spacing w:val="-8"/>
                <w:sz w:val="22"/>
                <w:vertAlign w:val="baseline"/>
              </w:rPr>
              <w:t> </w:t>
            </w:r>
            <w:r>
              <w:rPr>
                <w:sz w:val="22"/>
                <w:vertAlign w:val="baseline"/>
              </w:rPr>
              <w:t>EC4M</w:t>
            </w:r>
            <w:r>
              <w:rPr>
                <w:spacing w:val="-9"/>
                <w:sz w:val="22"/>
                <w:vertAlign w:val="baseline"/>
              </w:rPr>
              <w:t> </w:t>
            </w:r>
            <w:r>
              <w:rPr>
                <w:spacing w:val="-5"/>
                <w:sz w:val="22"/>
                <w:vertAlign w:val="baseline"/>
              </w:rPr>
              <w:t>7JW</w:t>
            </w:r>
          </w:p>
          <w:p>
            <w:pPr>
              <w:pStyle w:val="TableParagraph"/>
              <w:spacing w:line="252" w:lineRule="exact" w:before="248"/>
              <w:ind w:left="270"/>
              <w:jc w:val="left"/>
              <w:rPr>
                <w:b/>
                <w:sz w:val="22"/>
              </w:rPr>
            </w:pPr>
            <w:r>
              <w:rPr>
                <w:b/>
                <w:spacing w:val="-2"/>
                <w:sz w:val="22"/>
              </w:rPr>
              <w:t>Bankers</w:t>
            </w:r>
          </w:p>
          <w:p>
            <w:pPr>
              <w:pStyle w:val="TableParagraph"/>
              <w:spacing w:line="252" w:lineRule="exact"/>
              <w:ind w:left="270"/>
              <w:jc w:val="left"/>
              <w:rPr>
                <w:sz w:val="22"/>
              </w:rPr>
            </w:pPr>
            <w:r>
              <w:rPr>
                <w:sz w:val="22"/>
              </w:rPr>
              <w:t>National</w:t>
            </w:r>
            <w:r>
              <w:rPr>
                <w:spacing w:val="-15"/>
                <w:sz w:val="22"/>
              </w:rPr>
              <w:t> </w:t>
            </w:r>
            <w:r>
              <w:rPr>
                <w:sz w:val="22"/>
              </w:rPr>
              <w:t>Westminster</w:t>
            </w:r>
            <w:r>
              <w:rPr>
                <w:spacing w:val="-13"/>
                <w:sz w:val="22"/>
              </w:rPr>
              <w:t> </w:t>
            </w:r>
            <w:r>
              <w:rPr>
                <w:spacing w:val="-4"/>
                <w:sz w:val="22"/>
              </w:rPr>
              <w:t>Bank</w:t>
            </w:r>
          </w:p>
          <w:p>
            <w:pPr>
              <w:pStyle w:val="TableParagraph"/>
              <w:spacing w:before="7"/>
              <w:ind w:left="270"/>
              <w:jc w:val="left"/>
              <w:rPr>
                <w:sz w:val="22"/>
              </w:rPr>
            </w:pPr>
            <w:r>
              <w:rPr>
                <w:sz w:val="22"/>
              </w:rPr>
              <w:t>9</w:t>
            </w:r>
            <w:r>
              <w:rPr>
                <w:sz w:val="22"/>
                <w:vertAlign w:val="superscript"/>
              </w:rPr>
              <w:t>th</w:t>
            </w:r>
            <w:r>
              <w:rPr>
                <w:spacing w:val="-13"/>
                <w:sz w:val="22"/>
                <w:vertAlign w:val="baseline"/>
              </w:rPr>
              <w:t> </w:t>
            </w:r>
            <w:r>
              <w:rPr>
                <w:sz w:val="22"/>
                <w:vertAlign w:val="baseline"/>
              </w:rPr>
              <w:t>Floor,</w:t>
            </w:r>
            <w:r>
              <w:rPr>
                <w:spacing w:val="-7"/>
                <w:sz w:val="22"/>
                <w:vertAlign w:val="baseline"/>
              </w:rPr>
              <w:t> </w:t>
            </w:r>
            <w:r>
              <w:rPr>
                <w:sz w:val="22"/>
                <w:vertAlign w:val="baseline"/>
              </w:rPr>
              <w:t>280</w:t>
            </w:r>
            <w:r>
              <w:rPr>
                <w:spacing w:val="-12"/>
                <w:sz w:val="22"/>
                <w:vertAlign w:val="baseline"/>
              </w:rPr>
              <w:t> </w:t>
            </w:r>
            <w:r>
              <w:rPr>
                <w:sz w:val="22"/>
                <w:vertAlign w:val="baseline"/>
              </w:rPr>
              <w:t>Bishopsgate,</w:t>
            </w:r>
            <w:r>
              <w:rPr>
                <w:spacing w:val="-9"/>
                <w:sz w:val="22"/>
                <w:vertAlign w:val="baseline"/>
              </w:rPr>
              <w:t> </w:t>
            </w:r>
            <w:r>
              <w:rPr>
                <w:sz w:val="22"/>
                <w:vertAlign w:val="baseline"/>
              </w:rPr>
              <w:t>London</w:t>
            </w:r>
            <w:r>
              <w:rPr>
                <w:spacing w:val="-12"/>
                <w:sz w:val="22"/>
                <w:vertAlign w:val="baseline"/>
              </w:rPr>
              <w:t> </w:t>
            </w:r>
            <w:r>
              <w:rPr>
                <w:sz w:val="22"/>
                <w:vertAlign w:val="baseline"/>
              </w:rPr>
              <w:t>EC2M</w:t>
            </w:r>
            <w:r>
              <w:rPr>
                <w:spacing w:val="-11"/>
                <w:sz w:val="22"/>
                <w:vertAlign w:val="baseline"/>
              </w:rPr>
              <w:t> </w:t>
            </w:r>
            <w:r>
              <w:rPr>
                <w:spacing w:val="-5"/>
                <w:sz w:val="22"/>
                <w:vertAlign w:val="baseline"/>
              </w:rPr>
              <w:t>4RB</w:t>
            </w:r>
          </w:p>
          <w:p>
            <w:pPr>
              <w:pStyle w:val="TableParagraph"/>
              <w:spacing w:line="252" w:lineRule="exact" w:before="234"/>
              <w:ind w:left="270"/>
              <w:jc w:val="left"/>
              <w:rPr>
                <w:b/>
                <w:sz w:val="22"/>
              </w:rPr>
            </w:pPr>
            <w:r>
              <w:rPr>
                <w:b/>
                <w:spacing w:val="-2"/>
                <w:sz w:val="22"/>
              </w:rPr>
              <w:t>Solicitors</w:t>
            </w:r>
          </w:p>
          <w:p>
            <w:pPr>
              <w:pStyle w:val="TableParagraph"/>
              <w:spacing w:line="252" w:lineRule="exact"/>
              <w:ind w:left="270"/>
              <w:jc w:val="left"/>
              <w:rPr>
                <w:sz w:val="22"/>
              </w:rPr>
            </w:pPr>
            <w:r>
              <w:rPr>
                <w:sz w:val="22"/>
              </w:rPr>
              <w:t>Brabners</w:t>
            </w:r>
            <w:r>
              <w:rPr>
                <w:spacing w:val="-10"/>
                <w:sz w:val="22"/>
              </w:rPr>
              <w:t> </w:t>
            </w:r>
            <w:r>
              <w:rPr>
                <w:sz w:val="22"/>
              </w:rPr>
              <w:t>LLP</w:t>
            </w:r>
            <w:r>
              <w:rPr>
                <w:spacing w:val="-7"/>
                <w:sz w:val="22"/>
              </w:rPr>
              <w:t> </w:t>
            </w:r>
            <w:r>
              <w:rPr>
                <w:spacing w:val="-2"/>
                <w:sz w:val="22"/>
              </w:rPr>
              <w:t>Solicitors</w:t>
            </w:r>
          </w:p>
          <w:p>
            <w:pPr>
              <w:pStyle w:val="TableParagraph"/>
              <w:spacing w:before="6"/>
              <w:ind w:left="270"/>
              <w:jc w:val="left"/>
              <w:rPr>
                <w:sz w:val="22"/>
              </w:rPr>
            </w:pPr>
            <w:r>
              <w:rPr>
                <w:sz w:val="22"/>
              </w:rPr>
              <w:t>55</w:t>
            </w:r>
            <w:r>
              <w:rPr>
                <w:spacing w:val="-8"/>
                <w:sz w:val="22"/>
              </w:rPr>
              <w:t> </w:t>
            </w:r>
            <w:r>
              <w:rPr>
                <w:sz w:val="22"/>
              </w:rPr>
              <w:t>King</w:t>
            </w:r>
            <w:r>
              <w:rPr>
                <w:spacing w:val="-9"/>
                <w:sz w:val="22"/>
              </w:rPr>
              <w:t> </w:t>
            </w:r>
            <w:r>
              <w:rPr>
                <w:sz w:val="22"/>
              </w:rPr>
              <w:t>Street,</w:t>
            </w:r>
            <w:r>
              <w:rPr>
                <w:spacing w:val="-8"/>
                <w:sz w:val="22"/>
              </w:rPr>
              <w:t> </w:t>
            </w:r>
            <w:r>
              <w:rPr>
                <w:sz w:val="22"/>
              </w:rPr>
              <w:t>Manchester</w:t>
            </w:r>
            <w:r>
              <w:rPr>
                <w:spacing w:val="-10"/>
                <w:sz w:val="22"/>
              </w:rPr>
              <w:t> </w:t>
            </w:r>
            <w:r>
              <w:rPr>
                <w:sz w:val="22"/>
              </w:rPr>
              <w:t>M2</w:t>
            </w:r>
            <w:r>
              <w:rPr>
                <w:spacing w:val="-10"/>
                <w:sz w:val="22"/>
              </w:rPr>
              <w:t> </w:t>
            </w:r>
            <w:r>
              <w:rPr>
                <w:spacing w:val="-5"/>
                <w:sz w:val="22"/>
              </w:rPr>
              <w:t>4LQ</w:t>
            </w:r>
          </w:p>
        </w:tc>
      </w:tr>
    </w:tbl>
    <w:sectPr>
      <w:pgSz w:w="11920" w:h="16850"/>
      <w:pgMar w:header="715" w:footer="881" w:top="960" w:bottom="1080" w:left="38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swiss"/>
    <w:pitch w:val="variable"/>
  </w:font>
  <w:font w:name="Courier New">
    <w:altName w:val="Courier New"/>
    <w:charset w:val="1"/>
    <w:family w:val="modern"/>
    <w:pitch w:val="default"/>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79318528">
              <wp:simplePos x="0" y="0"/>
              <wp:positionH relativeFrom="page">
                <wp:posOffset>3761613</wp:posOffset>
              </wp:positionH>
              <wp:positionV relativeFrom="page">
                <wp:posOffset>10222048</wp:posOffset>
              </wp:positionV>
              <wp:extent cx="18097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0975" cy="182245"/>
                      </a:xfrm>
                      <a:prstGeom prst="rect">
                        <a:avLst/>
                      </a:prstGeom>
                    </wps:spPr>
                    <wps:txbx>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14</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6.190002pt;margin-top:804.885742pt;width:14.25pt;height:14.35pt;mso-position-horizontal-relative:page;mso-position-vertical-relative:page;z-index:-23997952" type="#_x0000_t202" id="docshape1" filled="false" stroked="false">
              <v:textbox inset="0,0,0,0">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14</w:t>
                    </w:r>
                    <w:r>
                      <w:rPr>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79319040">
              <wp:simplePos x="0" y="0"/>
              <wp:positionH relativeFrom="page">
                <wp:posOffset>3658489</wp:posOffset>
              </wp:positionH>
              <wp:positionV relativeFrom="page">
                <wp:posOffset>9890972</wp:posOffset>
              </wp:positionV>
              <wp:extent cx="254000" cy="1962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54000" cy="19621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24</w:t>
                          </w:r>
                          <w:r>
                            <w:rPr>
                              <w:spacing w:val="-5"/>
                            </w:rPr>
                            <w:fldChar w:fldCharType="end"/>
                          </w:r>
                        </w:p>
                      </w:txbxContent>
                    </wps:txbx>
                    <wps:bodyPr wrap="square" lIns="0" tIns="0" rIns="0" bIns="0" rtlCol="0">
                      <a:noAutofit/>
                    </wps:bodyPr>
                  </wps:wsp>
                </a:graphicData>
              </a:graphic>
            </wp:anchor>
          </w:drawing>
        </mc:Choice>
        <mc:Fallback>
          <w:pict>
            <v:shape style="position:absolute;margin-left:288.070007pt;margin-top:778.816711pt;width:20pt;height:15.45pt;mso-position-horizontal-relative:page;mso-position-vertical-relative:page;z-index:-23997440" type="#_x0000_t202" id="docshape2"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24</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79320064">
              <wp:simplePos x="0" y="0"/>
              <wp:positionH relativeFrom="page">
                <wp:posOffset>3980053</wp:posOffset>
              </wp:positionH>
              <wp:positionV relativeFrom="page">
                <wp:posOffset>9994603</wp:posOffset>
              </wp:positionV>
              <wp:extent cx="254000" cy="19621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54000" cy="19621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 style="position:absolute;margin-left:313.390015pt;margin-top:786.976685pt;width:20pt;height:15.45pt;mso-position-horizontal-relative:page;mso-position-vertical-relative:page;z-index:-23996416" type="#_x0000_t202" id="docshape4"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26</w:t>
                    </w:r>
                    <w:r>
                      <w:rPr>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79321088">
              <wp:simplePos x="0" y="0"/>
              <wp:positionH relativeFrom="page">
                <wp:posOffset>3658489</wp:posOffset>
              </wp:positionH>
              <wp:positionV relativeFrom="page">
                <wp:posOffset>10084520</wp:posOffset>
              </wp:positionV>
              <wp:extent cx="254000" cy="19621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54000" cy="19621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35</w:t>
                          </w:r>
                          <w:r>
                            <w:rPr>
                              <w:spacing w:val="-5"/>
                            </w:rPr>
                            <w:fldChar w:fldCharType="end"/>
                          </w:r>
                        </w:p>
                      </w:txbxContent>
                    </wps:txbx>
                    <wps:bodyPr wrap="square" lIns="0" tIns="0" rIns="0" bIns="0" rtlCol="0">
                      <a:noAutofit/>
                    </wps:bodyPr>
                  </wps:wsp>
                </a:graphicData>
              </a:graphic>
            </wp:anchor>
          </w:drawing>
        </mc:Choice>
        <mc:Fallback>
          <w:pict>
            <v:shape style="position:absolute;margin-left:288.070007pt;margin-top:794.056702pt;width:20pt;height:15.45pt;mso-position-horizontal-relative:page;mso-position-vertical-relative:page;z-index:-23995392" type="#_x0000_t202" id="docshape32"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35</w:t>
                    </w:r>
                    <w:r>
                      <w:rPr>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79322112">
              <wp:simplePos x="0" y="0"/>
              <wp:positionH relativeFrom="page">
                <wp:posOffset>3710304</wp:posOffset>
              </wp:positionH>
              <wp:positionV relativeFrom="page">
                <wp:posOffset>9890972</wp:posOffset>
              </wp:positionV>
              <wp:extent cx="254000" cy="19621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254000" cy="19621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44</w:t>
                          </w:r>
                          <w:r>
                            <w:rPr>
                              <w:spacing w:val="-5"/>
                            </w:rPr>
                            <w:fldChar w:fldCharType="end"/>
                          </w:r>
                        </w:p>
                      </w:txbxContent>
                    </wps:txbx>
                    <wps:bodyPr wrap="square" lIns="0" tIns="0" rIns="0" bIns="0" rtlCol="0">
                      <a:noAutofit/>
                    </wps:bodyPr>
                  </wps:wsp>
                </a:graphicData>
              </a:graphic>
            </wp:anchor>
          </w:drawing>
        </mc:Choice>
        <mc:Fallback>
          <w:pict>
            <v:shape style="position:absolute;margin-left:292.149994pt;margin-top:778.816711pt;width:20pt;height:15.45pt;mso-position-horizontal-relative:page;mso-position-vertical-relative:page;z-index:-23994368" type="#_x0000_t202" id="docshape34"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44</w:t>
                    </w:r>
                    <w:r>
                      <w:rPr>
                        <w:spacing w:val="-5"/>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79323136">
              <wp:simplePos x="0" y="0"/>
              <wp:positionH relativeFrom="page">
                <wp:posOffset>3710304</wp:posOffset>
              </wp:positionH>
              <wp:positionV relativeFrom="page">
                <wp:posOffset>9994603</wp:posOffset>
              </wp:positionV>
              <wp:extent cx="254000" cy="19621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254000" cy="19621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50</w:t>
                          </w:r>
                          <w:r>
                            <w:rPr>
                              <w:spacing w:val="-5"/>
                            </w:rPr>
                            <w:fldChar w:fldCharType="end"/>
                          </w:r>
                        </w:p>
                      </w:txbxContent>
                    </wps:txbx>
                    <wps:bodyPr wrap="square" lIns="0" tIns="0" rIns="0" bIns="0" rtlCol="0">
                      <a:noAutofit/>
                    </wps:bodyPr>
                  </wps:wsp>
                </a:graphicData>
              </a:graphic>
            </wp:anchor>
          </w:drawing>
        </mc:Choice>
        <mc:Fallback>
          <w:pict>
            <v:shape style="position:absolute;margin-left:292.149994pt;margin-top:786.976685pt;width:20pt;height:15.45pt;mso-position-horizontal-relative:page;mso-position-vertical-relative:page;z-index:-23993344" type="#_x0000_t202" id="docshape37"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50</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79319552">
              <wp:simplePos x="0" y="0"/>
              <wp:positionH relativeFrom="page">
                <wp:posOffset>902004</wp:posOffset>
              </wp:positionH>
              <wp:positionV relativeFrom="page">
                <wp:posOffset>441017</wp:posOffset>
              </wp:positionV>
              <wp:extent cx="3990340" cy="18224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990340" cy="182245"/>
                      </a:xfrm>
                      <a:prstGeom prst="rect">
                        <a:avLst/>
                      </a:prstGeom>
                    </wps:spPr>
                    <wps:txbx>
                      <w:txbxContent>
                        <w:p>
                          <w:pPr>
                            <w:spacing w:before="13"/>
                            <w:ind w:left="20" w:right="0" w:firstLine="0"/>
                            <w:jc w:val="left"/>
                            <w:rPr>
                              <w:sz w:val="22"/>
                            </w:rPr>
                          </w:pPr>
                          <w:r>
                            <w:rPr>
                              <w:b/>
                              <w:sz w:val="22"/>
                            </w:rPr>
                            <w:t>Shaw</w:t>
                          </w:r>
                          <w:r>
                            <w:rPr>
                              <w:b/>
                              <w:spacing w:val="-9"/>
                              <w:sz w:val="22"/>
                            </w:rPr>
                            <w:t> </w:t>
                          </w:r>
                          <w:r>
                            <w:rPr>
                              <w:b/>
                              <w:sz w:val="22"/>
                            </w:rPr>
                            <w:t>Trust</w:t>
                          </w:r>
                          <w:r>
                            <w:rPr>
                              <w:b/>
                              <w:spacing w:val="-3"/>
                              <w:sz w:val="22"/>
                            </w:rPr>
                            <w:t> </w:t>
                          </w:r>
                          <w:r>
                            <w:rPr>
                              <w:b/>
                              <w:sz w:val="22"/>
                            </w:rPr>
                            <w:t>Limited</w:t>
                          </w:r>
                          <w:r>
                            <w:rPr>
                              <w:b/>
                              <w:spacing w:val="-7"/>
                              <w:sz w:val="22"/>
                            </w:rPr>
                            <w:t> </w:t>
                          </w:r>
                          <w:r>
                            <w:rPr>
                              <w:b/>
                              <w:sz w:val="22"/>
                            </w:rPr>
                            <w:t>Statements</w:t>
                          </w:r>
                          <w:r>
                            <w:rPr>
                              <w:b/>
                              <w:spacing w:val="-12"/>
                              <w:sz w:val="22"/>
                            </w:rPr>
                            <w:t> </w:t>
                          </w:r>
                          <w:r>
                            <w:rPr>
                              <w:sz w:val="22"/>
                            </w:rPr>
                            <w:t>for</w:t>
                          </w:r>
                          <w:r>
                            <w:rPr>
                              <w:spacing w:val="-6"/>
                              <w:sz w:val="22"/>
                            </w:rPr>
                            <w:t> </w:t>
                          </w:r>
                          <w:r>
                            <w:rPr>
                              <w:sz w:val="22"/>
                            </w:rPr>
                            <w:t>the</w:t>
                          </w:r>
                          <w:r>
                            <w:rPr>
                              <w:spacing w:val="-10"/>
                              <w:sz w:val="22"/>
                            </w:rPr>
                            <w:t> </w:t>
                          </w:r>
                          <w:r>
                            <w:rPr>
                              <w:sz w:val="22"/>
                            </w:rPr>
                            <w:t>year</w:t>
                          </w:r>
                          <w:r>
                            <w:rPr>
                              <w:spacing w:val="-6"/>
                              <w:sz w:val="22"/>
                            </w:rPr>
                            <w:t> </w:t>
                          </w:r>
                          <w:r>
                            <w:rPr>
                              <w:sz w:val="22"/>
                            </w:rPr>
                            <w:t>to</w:t>
                          </w:r>
                          <w:r>
                            <w:rPr>
                              <w:spacing w:val="-10"/>
                              <w:sz w:val="22"/>
                            </w:rPr>
                            <w:t> </w:t>
                          </w:r>
                          <w:r>
                            <w:rPr>
                              <w:sz w:val="22"/>
                            </w:rPr>
                            <w:t>31</w:t>
                          </w:r>
                          <w:r>
                            <w:rPr>
                              <w:spacing w:val="-5"/>
                              <w:sz w:val="22"/>
                            </w:rPr>
                            <w:t> </w:t>
                          </w:r>
                          <w:r>
                            <w:rPr>
                              <w:sz w:val="22"/>
                            </w:rPr>
                            <w:t>August</w:t>
                          </w:r>
                          <w:r>
                            <w:rPr>
                              <w:spacing w:val="-6"/>
                              <w:sz w:val="22"/>
                            </w:rPr>
                            <w:t> </w:t>
                          </w:r>
                          <w:r>
                            <w:rPr>
                              <w:spacing w:val="-4"/>
                              <w:sz w:val="22"/>
                            </w:rPr>
                            <w:t>2023</w:t>
                          </w:r>
                        </w:p>
                      </w:txbxContent>
                    </wps:txbx>
                    <wps:bodyPr wrap="square" lIns="0" tIns="0" rIns="0" bIns="0" rtlCol="0">
                      <a:noAutofit/>
                    </wps:bodyPr>
                  </wps:wsp>
                </a:graphicData>
              </a:graphic>
            </wp:anchor>
          </w:drawing>
        </mc:Choice>
        <mc:Fallback>
          <w:pict>
            <v:shape style="position:absolute;margin-left:71.024002pt;margin-top:34.725758pt;width:314.2pt;height:14.35pt;mso-position-horizontal-relative:page;mso-position-vertical-relative:page;z-index:-23996928" type="#_x0000_t202" id="docshape3" filled="false" stroked="false">
              <v:textbox inset="0,0,0,0">
                <w:txbxContent>
                  <w:p>
                    <w:pPr>
                      <w:spacing w:before="13"/>
                      <w:ind w:left="20" w:right="0" w:firstLine="0"/>
                      <w:jc w:val="left"/>
                      <w:rPr>
                        <w:sz w:val="22"/>
                      </w:rPr>
                    </w:pPr>
                    <w:r>
                      <w:rPr>
                        <w:b/>
                        <w:sz w:val="22"/>
                      </w:rPr>
                      <w:t>Shaw</w:t>
                    </w:r>
                    <w:r>
                      <w:rPr>
                        <w:b/>
                        <w:spacing w:val="-9"/>
                        <w:sz w:val="22"/>
                      </w:rPr>
                      <w:t> </w:t>
                    </w:r>
                    <w:r>
                      <w:rPr>
                        <w:b/>
                        <w:sz w:val="22"/>
                      </w:rPr>
                      <w:t>Trust</w:t>
                    </w:r>
                    <w:r>
                      <w:rPr>
                        <w:b/>
                        <w:spacing w:val="-3"/>
                        <w:sz w:val="22"/>
                      </w:rPr>
                      <w:t> </w:t>
                    </w:r>
                    <w:r>
                      <w:rPr>
                        <w:b/>
                        <w:sz w:val="22"/>
                      </w:rPr>
                      <w:t>Limited</w:t>
                    </w:r>
                    <w:r>
                      <w:rPr>
                        <w:b/>
                        <w:spacing w:val="-7"/>
                        <w:sz w:val="22"/>
                      </w:rPr>
                      <w:t> </w:t>
                    </w:r>
                    <w:r>
                      <w:rPr>
                        <w:b/>
                        <w:sz w:val="22"/>
                      </w:rPr>
                      <w:t>Statements</w:t>
                    </w:r>
                    <w:r>
                      <w:rPr>
                        <w:b/>
                        <w:spacing w:val="-12"/>
                        <w:sz w:val="22"/>
                      </w:rPr>
                      <w:t> </w:t>
                    </w:r>
                    <w:r>
                      <w:rPr>
                        <w:sz w:val="22"/>
                      </w:rPr>
                      <w:t>for</w:t>
                    </w:r>
                    <w:r>
                      <w:rPr>
                        <w:spacing w:val="-6"/>
                        <w:sz w:val="22"/>
                      </w:rPr>
                      <w:t> </w:t>
                    </w:r>
                    <w:r>
                      <w:rPr>
                        <w:sz w:val="22"/>
                      </w:rPr>
                      <w:t>the</w:t>
                    </w:r>
                    <w:r>
                      <w:rPr>
                        <w:spacing w:val="-10"/>
                        <w:sz w:val="22"/>
                      </w:rPr>
                      <w:t> </w:t>
                    </w:r>
                    <w:r>
                      <w:rPr>
                        <w:sz w:val="22"/>
                      </w:rPr>
                      <w:t>year</w:t>
                    </w:r>
                    <w:r>
                      <w:rPr>
                        <w:spacing w:val="-6"/>
                        <w:sz w:val="22"/>
                      </w:rPr>
                      <w:t> </w:t>
                    </w:r>
                    <w:r>
                      <w:rPr>
                        <w:sz w:val="22"/>
                      </w:rPr>
                      <w:t>to</w:t>
                    </w:r>
                    <w:r>
                      <w:rPr>
                        <w:spacing w:val="-10"/>
                        <w:sz w:val="22"/>
                      </w:rPr>
                      <w:t> </w:t>
                    </w:r>
                    <w:r>
                      <w:rPr>
                        <w:sz w:val="22"/>
                      </w:rPr>
                      <w:t>31</w:t>
                    </w:r>
                    <w:r>
                      <w:rPr>
                        <w:spacing w:val="-5"/>
                        <w:sz w:val="22"/>
                      </w:rPr>
                      <w:t> </w:t>
                    </w:r>
                    <w:r>
                      <w:rPr>
                        <w:sz w:val="22"/>
                      </w:rPr>
                      <w:t>August</w:t>
                    </w:r>
                    <w:r>
                      <w:rPr>
                        <w:spacing w:val="-6"/>
                        <w:sz w:val="22"/>
                      </w:rPr>
                      <w:t> </w:t>
                    </w:r>
                    <w:r>
                      <w:rPr>
                        <w:spacing w:val="-4"/>
                        <w:sz w:val="22"/>
                      </w:rPr>
                      <w:t>2023</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79320576">
              <wp:simplePos x="0" y="0"/>
              <wp:positionH relativeFrom="page">
                <wp:posOffset>902004</wp:posOffset>
              </wp:positionH>
              <wp:positionV relativeFrom="page">
                <wp:posOffset>441017</wp:posOffset>
              </wp:positionV>
              <wp:extent cx="3990340" cy="18224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3990340" cy="182245"/>
                      </a:xfrm>
                      <a:prstGeom prst="rect">
                        <a:avLst/>
                      </a:prstGeom>
                    </wps:spPr>
                    <wps:txbx>
                      <w:txbxContent>
                        <w:p>
                          <w:pPr>
                            <w:spacing w:before="13"/>
                            <w:ind w:left="20" w:right="0" w:firstLine="0"/>
                            <w:jc w:val="left"/>
                            <w:rPr>
                              <w:sz w:val="22"/>
                            </w:rPr>
                          </w:pPr>
                          <w:r>
                            <w:rPr>
                              <w:b/>
                              <w:sz w:val="22"/>
                            </w:rPr>
                            <w:t>Shaw</w:t>
                          </w:r>
                          <w:r>
                            <w:rPr>
                              <w:b/>
                              <w:spacing w:val="-9"/>
                              <w:sz w:val="22"/>
                            </w:rPr>
                            <w:t> </w:t>
                          </w:r>
                          <w:r>
                            <w:rPr>
                              <w:b/>
                              <w:sz w:val="22"/>
                            </w:rPr>
                            <w:t>Trust</w:t>
                          </w:r>
                          <w:r>
                            <w:rPr>
                              <w:b/>
                              <w:spacing w:val="-3"/>
                              <w:sz w:val="22"/>
                            </w:rPr>
                            <w:t> </w:t>
                          </w:r>
                          <w:r>
                            <w:rPr>
                              <w:b/>
                              <w:sz w:val="22"/>
                            </w:rPr>
                            <w:t>Limited</w:t>
                          </w:r>
                          <w:r>
                            <w:rPr>
                              <w:b/>
                              <w:spacing w:val="-7"/>
                              <w:sz w:val="22"/>
                            </w:rPr>
                            <w:t> </w:t>
                          </w:r>
                          <w:r>
                            <w:rPr>
                              <w:b/>
                              <w:sz w:val="22"/>
                            </w:rPr>
                            <w:t>Statements</w:t>
                          </w:r>
                          <w:r>
                            <w:rPr>
                              <w:b/>
                              <w:spacing w:val="-12"/>
                              <w:sz w:val="22"/>
                            </w:rPr>
                            <w:t> </w:t>
                          </w:r>
                          <w:r>
                            <w:rPr>
                              <w:sz w:val="22"/>
                            </w:rPr>
                            <w:t>for</w:t>
                          </w:r>
                          <w:r>
                            <w:rPr>
                              <w:spacing w:val="-6"/>
                              <w:sz w:val="22"/>
                            </w:rPr>
                            <w:t> </w:t>
                          </w:r>
                          <w:r>
                            <w:rPr>
                              <w:sz w:val="22"/>
                            </w:rPr>
                            <w:t>the</w:t>
                          </w:r>
                          <w:r>
                            <w:rPr>
                              <w:spacing w:val="-10"/>
                              <w:sz w:val="22"/>
                            </w:rPr>
                            <w:t> </w:t>
                          </w:r>
                          <w:r>
                            <w:rPr>
                              <w:sz w:val="22"/>
                            </w:rPr>
                            <w:t>year</w:t>
                          </w:r>
                          <w:r>
                            <w:rPr>
                              <w:spacing w:val="-6"/>
                              <w:sz w:val="22"/>
                            </w:rPr>
                            <w:t> </w:t>
                          </w:r>
                          <w:r>
                            <w:rPr>
                              <w:sz w:val="22"/>
                            </w:rPr>
                            <w:t>to</w:t>
                          </w:r>
                          <w:r>
                            <w:rPr>
                              <w:spacing w:val="-10"/>
                              <w:sz w:val="22"/>
                            </w:rPr>
                            <w:t> </w:t>
                          </w:r>
                          <w:r>
                            <w:rPr>
                              <w:sz w:val="22"/>
                            </w:rPr>
                            <w:t>31</w:t>
                          </w:r>
                          <w:r>
                            <w:rPr>
                              <w:spacing w:val="-5"/>
                              <w:sz w:val="22"/>
                            </w:rPr>
                            <w:t> </w:t>
                          </w:r>
                          <w:r>
                            <w:rPr>
                              <w:sz w:val="22"/>
                            </w:rPr>
                            <w:t>August</w:t>
                          </w:r>
                          <w:r>
                            <w:rPr>
                              <w:spacing w:val="-6"/>
                              <w:sz w:val="22"/>
                            </w:rPr>
                            <w:t> </w:t>
                          </w:r>
                          <w:r>
                            <w:rPr>
                              <w:spacing w:val="-4"/>
                              <w:sz w:val="22"/>
                            </w:rPr>
                            <w:t>2023</w:t>
                          </w:r>
                        </w:p>
                      </w:txbxContent>
                    </wps:txbx>
                    <wps:bodyPr wrap="square" lIns="0" tIns="0" rIns="0" bIns="0" rtlCol="0">
                      <a:noAutofit/>
                    </wps:bodyPr>
                  </wps:wsp>
                </a:graphicData>
              </a:graphic>
            </wp:anchor>
          </w:drawing>
        </mc:Choice>
        <mc:Fallback>
          <w:pict>
            <v:shape style="position:absolute;margin-left:71.024002pt;margin-top:34.725758pt;width:314.2pt;height:14.35pt;mso-position-horizontal-relative:page;mso-position-vertical-relative:page;z-index:-23995904" type="#_x0000_t202" id="docshape31" filled="false" stroked="false">
              <v:textbox inset="0,0,0,0">
                <w:txbxContent>
                  <w:p>
                    <w:pPr>
                      <w:spacing w:before="13"/>
                      <w:ind w:left="20" w:right="0" w:firstLine="0"/>
                      <w:jc w:val="left"/>
                      <w:rPr>
                        <w:sz w:val="22"/>
                      </w:rPr>
                    </w:pPr>
                    <w:r>
                      <w:rPr>
                        <w:b/>
                        <w:sz w:val="22"/>
                      </w:rPr>
                      <w:t>Shaw</w:t>
                    </w:r>
                    <w:r>
                      <w:rPr>
                        <w:b/>
                        <w:spacing w:val="-9"/>
                        <w:sz w:val="22"/>
                      </w:rPr>
                      <w:t> </w:t>
                    </w:r>
                    <w:r>
                      <w:rPr>
                        <w:b/>
                        <w:sz w:val="22"/>
                      </w:rPr>
                      <w:t>Trust</w:t>
                    </w:r>
                    <w:r>
                      <w:rPr>
                        <w:b/>
                        <w:spacing w:val="-3"/>
                        <w:sz w:val="22"/>
                      </w:rPr>
                      <w:t> </w:t>
                    </w:r>
                    <w:r>
                      <w:rPr>
                        <w:b/>
                        <w:sz w:val="22"/>
                      </w:rPr>
                      <w:t>Limited</w:t>
                    </w:r>
                    <w:r>
                      <w:rPr>
                        <w:b/>
                        <w:spacing w:val="-7"/>
                        <w:sz w:val="22"/>
                      </w:rPr>
                      <w:t> </w:t>
                    </w:r>
                    <w:r>
                      <w:rPr>
                        <w:b/>
                        <w:sz w:val="22"/>
                      </w:rPr>
                      <w:t>Statements</w:t>
                    </w:r>
                    <w:r>
                      <w:rPr>
                        <w:b/>
                        <w:spacing w:val="-12"/>
                        <w:sz w:val="22"/>
                      </w:rPr>
                      <w:t> </w:t>
                    </w:r>
                    <w:r>
                      <w:rPr>
                        <w:sz w:val="22"/>
                      </w:rPr>
                      <w:t>for</w:t>
                    </w:r>
                    <w:r>
                      <w:rPr>
                        <w:spacing w:val="-6"/>
                        <w:sz w:val="22"/>
                      </w:rPr>
                      <w:t> </w:t>
                    </w:r>
                    <w:r>
                      <w:rPr>
                        <w:sz w:val="22"/>
                      </w:rPr>
                      <w:t>the</w:t>
                    </w:r>
                    <w:r>
                      <w:rPr>
                        <w:spacing w:val="-10"/>
                        <w:sz w:val="22"/>
                      </w:rPr>
                      <w:t> </w:t>
                    </w:r>
                    <w:r>
                      <w:rPr>
                        <w:sz w:val="22"/>
                      </w:rPr>
                      <w:t>year</w:t>
                    </w:r>
                    <w:r>
                      <w:rPr>
                        <w:spacing w:val="-6"/>
                        <w:sz w:val="22"/>
                      </w:rPr>
                      <w:t> </w:t>
                    </w:r>
                    <w:r>
                      <w:rPr>
                        <w:sz w:val="22"/>
                      </w:rPr>
                      <w:t>to</w:t>
                    </w:r>
                    <w:r>
                      <w:rPr>
                        <w:spacing w:val="-10"/>
                        <w:sz w:val="22"/>
                      </w:rPr>
                      <w:t> </w:t>
                    </w:r>
                    <w:r>
                      <w:rPr>
                        <w:sz w:val="22"/>
                      </w:rPr>
                      <w:t>31</w:t>
                    </w:r>
                    <w:r>
                      <w:rPr>
                        <w:spacing w:val="-5"/>
                        <w:sz w:val="22"/>
                      </w:rPr>
                      <w:t> </w:t>
                    </w:r>
                    <w:r>
                      <w:rPr>
                        <w:sz w:val="22"/>
                      </w:rPr>
                      <w:t>August</w:t>
                    </w:r>
                    <w:r>
                      <w:rPr>
                        <w:spacing w:val="-6"/>
                        <w:sz w:val="22"/>
                      </w:rPr>
                      <w:t> </w:t>
                    </w:r>
                    <w:r>
                      <w:rPr>
                        <w:spacing w:val="-4"/>
                        <w:sz w:val="22"/>
                      </w:rPr>
                      <w:t>2023</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79321600">
              <wp:simplePos x="0" y="0"/>
              <wp:positionH relativeFrom="page">
                <wp:posOffset>902004</wp:posOffset>
              </wp:positionH>
              <wp:positionV relativeFrom="page">
                <wp:posOffset>441017</wp:posOffset>
              </wp:positionV>
              <wp:extent cx="3990340" cy="18224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3990340" cy="182245"/>
                      </a:xfrm>
                      <a:prstGeom prst="rect">
                        <a:avLst/>
                      </a:prstGeom>
                    </wps:spPr>
                    <wps:txbx>
                      <w:txbxContent>
                        <w:p>
                          <w:pPr>
                            <w:spacing w:before="13"/>
                            <w:ind w:left="20" w:right="0" w:firstLine="0"/>
                            <w:jc w:val="left"/>
                            <w:rPr>
                              <w:sz w:val="22"/>
                            </w:rPr>
                          </w:pPr>
                          <w:r>
                            <w:rPr>
                              <w:b/>
                              <w:sz w:val="22"/>
                            </w:rPr>
                            <w:t>Shaw</w:t>
                          </w:r>
                          <w:r>
                            <w:rPr>
                              <w:b/>
                              <w:spacing w:val="-9"/>
                              <w:sz w:val="22"/>
                            </w:rPr>
                            <w:t> </w:t>
                          </w:r>
                          <w:r>
                            <w:rPr>
                              <w:b/>
                              <w:sz w:val="22"/>
                            </w:rPr>
                            <w:t>Trust</w:t>
                          </w:r>
                          <w:r>
                            <w:rPr>
                              <w:b/>
                              <w:spacing w:val="-3"/>
                              <w:sz w:val="22"/>
                            </w:rPr>
                            <w:t> </w:t>
                          </w:r>
                          <w:r>
                            <w:rPr>
                              <w:b/>
                              <w:sz w:val="22"/>
                            </w:rPr>
                            <w:t>Limited</w:t>
                          </w:r>
                          <w:r>
                            <w:rPr>
                              <w:b/>
                              <w:spacing w:val="-7"/>
                              <w:sz w:val="22"/>
                            </w:rPr>
                            <w:t> </w:t>
                          </w:r>
                          <w:r>
                            <w:rPr>
                              <w:b/>
                              <w:sz w:val="22"/>
                            </w:rPr>
                            <w:t>Statements</w:t>
                          </w:r>
                          <w:r>
                            <w:rPr>
                              <w:b/>
                              <w:spacing w:val="-12"/>
                              <w:sz w:val="22"/>
                            </w:rPr>
                            <w:t> </w:t>
                          </w:r>
                          <w:r>
                            <w:rPr>
                              <w:sz w:val="22"/>
                            </w:rPr>
                            <w:t>for</w:t>
                          </w:r>
                          <w:r>
                            <w:rPr>
                              <w:spacing w:val="-6"/>
                              <w:sz w:val="22"/>
                            </w:rPr>
                            <w:t> </w:t>
                          </w:r>
                          <w:r>
                            <w:rPr>
                              <w:sz w:val="22"/>
                            </w:rPr>
                            <w:t>the</w:t>
                          </w:r>
                          <w:r>
                            <w:rPr>
                              <w:spacing w:val="-10"/>
                              <w:sz w:val="22"/>
                            </w:rPr>
                            <w:t> </w:t>
                          </w:r>
                          <w:r>
                            <w:rPr>
                              <w:sz w:val="22"/>
                            </w:rPr>
                            <w:t>year</w:t>
                          </w:r>
                          <w:r>
                            <w:rPr>
                              <w:spacing w:val="-6"/>
                              <w:sz w:val="22"/>
                            </w:rPr>
                            <w:t> </w:t>
                          </w:r>
                          <w:r>
                            <w:rPr>
                              <w:sz w:val="22"/>
                            </w:rPr>
                            <w:t>to</w:t>
                          </w:r>
                          <w:r>
                            <w:rPr>
                              <w:spacing w:val="-10"/>
                              <w:sz w:val="22"/>
                            </w:rPr>
                            <w:t> </w:t>
                          </w:r>
                          <w:r>
                            <w:rPr>
                              <w:sz w:val="22"/>
                            </w:rPr>
                            <w:t>31</w:t>
                          </w:r>
                          <w:r>
                            <w:rPr>
                              <w:spacing w:val="-5"/>
                              <w:sz w:val="22"/>
                            </w:rPr>
                            <w:t> </w:t>
                          </w:r>
                          <w:r>
                            <w:rPr>
                              <w:sz w:val="22"/>
                            </w:rPr>
                            <w:t>August</w:t>
                          </w:r>
                          <w:r>
                            <w:rPr>
                              <w:spacing w:val="-6"/>
                              <w:sz w:val="22"/>
                            </w:rPr>
                            <w:t> </w:t>
                          </w:r>
                          <w:r>
                            <w:rPr>
                              <w:spacing w:val="-4"/>
                              <w:sz w:val="22"/>
                            </w:rPr>
                            <w:t>2023</w:t>
                          </w:r>
                        </w:p>
                      </w:txbxContent>
                    </wps:txbx>
                    <wps:bodyPr wrap="square" lIns="0" tIns="0" rIns="0" bIns="0" rtlCol="0">
                      <a:noAutofit/>
                    </wps:bodyPr>
                  </wps:wsp>
                </a:graphicData>
              </a:graphic>
            </wp:anchor>
          </w:drawing>
        </mc:Choice>
        <mc:Fallback>
          <w:pict>
            <v:shape style="position:absolute;margin-left:71.024002pt;margin-top:34.725758pt;width:314.2pt;height:14.35pt;mso-position-horizontal-relative:page;mso-position-vertical-relative:page;z-index:-23994880" type="#_x0000_t202" id="docshape33" filled="false" stroked="false">
              <v:textbox inset="0,0,0,0">
                <w:txbxContent>
                  <w:p>
                    <w:pPr>
                      <w:spacing w:before="13"/>
                      <w:ind w:left="20" w:right="0" w:firstLine="0"/>
                      <w:jc w:val="left"/>
                      <w:rPr>
                        <w:sz w:val="22"/>
                      </w:rPr>
                    </w:pPr>
                    <w:r>
                      <w:rPr>
                        <w:b/>
                        <w:sz w:val="22"/>
                      </w:rPr>
                      <w:t>Shaw</w:t>
                    </w:r>
                    <w:r>
                      <w:rPr>
                        <w:b/>
                        <w:spacing w:val="-9"/>
                        <w:sz w:val="22"/>
                      </w:rPr>
                      <w:t> </w:t>
                    </w:r>
                    <w:r>
                      <w:rPr>
                        <w:b/>
                        <w:sz w:val="22"/>
                      </w:rPr>
                      <w:t>Trust</w:t>
                    </w:r>
                    <w:r>
                      <w:rPr>
                        <w:b/>
                        <w:spacing w:val="-3"/>
                        <w:sz w:val="22"/>
                      </w:rPr>
                      <w:t> </w:t>
                    </w:r>
                    <w:r>
                      <w:rPr>
                        <w:b/>
                        <w:sz w:val="22"/>
                      </w:rPr>
                      <w:t>Limited</w:t>
                    </w:r>
                    <w:r>
                      <w:rPr>
                        <w:b/>
                        <w:spacing w:val="-7"/>
                        <w:sz w:val="22"/>
                      </w:rPr>
                      <w:t> </w:t>
                    </w:r>
                    <w:r>
                      <w:rPr>
                        <w:b/>
                        <w:sz w:val="22"/>
                      </w:rPr>
                      <w:t>Statements</w:t>
                    </w:r>
                    <w:r>
                      <w:rPr>
                        <w:b/>
                        <w:spacing w:val="-12"/>
                        <w:sz w:val="22"/>
                      </w:rPr>
                      <w:t> </w:t>
                    </w:r>
                    <w:r>
                      <w:rPr>
                        <w:sz w:val="22"/>
                      </w:rPr>
                      <w:t>for</w:t>
                    </w:r>
                    <w:r>
                      <w:rPr>
                        <w:spacing w:val="-6"/>
                        <w:sz w:val="22"/>
                      </w:rPr>
                      <w:t> </w:t>
                    </w:r>
                    <w:r>
                      <w:rPr>
                        <w:sz w:val="22"/>
                      </w:rPr>
                      <w:t>the</w:t>
                    </w:r>
                    <w:r>
                      <w:rPr>
                        <w:spacing w:val="-10"/>
                        <w:sz w:val="22"/>
                      </w:rPr>
                      <w:t> </w:t>
                    </w:r>
                    <w:r>
                      <w:rPr>
                        <w:sz w:val="22"/>
                      </w:rPr>
                      <w:t>year</w:t>
                    </w:r>
                    <w:r>
                      <w:rPr>
                        <w:spacing w:val="-6"/>
                        <w:sz w:val="22"/>
                      </w:rPr>
                      <w:t> </w:t>
                    </w:r>
                    <w:r>
                      <w:rPr>
                        <w:sz w:val="22"/>
                      </w:rPr>
                      <w:t>to</w:t>
                    </w:r>
                    <w:r>
                      <w:rPr>
                        <w:spacing w:val="-10"/>
                        <w:sz w:val="22"/>
                      </w:rPr>
                      <w:t> </w:t>
                    </w:r>
                    <w:r>
                      <w:rPr>
                        <w:sz w:val="22"/>
                      </w:rPr>
                      <w:t>31</w:t>
                    </w:r>
                    <w:r>
                      <w:rPr>
                        <w:spacing w:val="-5"/>
                        <w:sz w:val="22"/>
                      </w:rPr>
                      <w:t> </w:t>
                    </w:r>
                    <w:r>
                      <w:rPr>
                        <w:sz w:val="22"/>
                      </w:rPr>
                      <w:t>August</w:t>
                    </w:r>
                    <w:r>
                      <w:rPr>
                        <w:spacing w:val="-6"/>
                        <w:sz w:val="22"/>
                      </w:rPr>
                      <w:t> </w:t>
                    </w:r>
                    <w:r>
                      <w:rPr>
                        <w:spacing w:val="-4"/>
                        <w:sz w:val="22"/>
                      </w:rPr>
                      <w:t>2023</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79322624">
              <wp:simplePos x="0" y="0"/>
              <wp:positionH relativeFrom="page">
                <wp:posOffset>902004</wp:posOffset>
              </wp:positionH>
              <wp:positionV relativeFrom="page">
                <wp:posOffset>441017</wp:posOffset>
              </wp:positionV>
              <wp:extent cx="3990340" cy="18224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3990340" cy="182245"/>
                      </a:xfrm>
                      <a:prstGeom prst="rect">
                        <a:avLst/>
                      </a:prstGeom>
                    </wps:spPr>
                    <wps:txbx>
                      <w:txbxContent>
                        <w:p>
                          <w:pPr>
                            <w:spacing w:before="13"/>
                            <w:ind w:left="20" w:right="0" w:firstLine="0"/>
                            <w:jc w:val="left"/>
                            <w:rPr>
                              <w:sz w:val="22"/>
                            </w:rPr>
                          </w:pPr>
                          <w:r>
                            <w:rPr>
                              <w:b/>
                              <w:sz w:val="22"/>
                            </w:rPr>
                            <w:t>Shaw</w:t>
                          </w:r>
                          <w:r>
                            <w:rPr>
                              <w:b/>
                              <w:spacing w:val="-9"/>
                              <w:sz w:val="22"/>
                            </w:rPr>
                            <w:t> </w:t>
                          </w:r>
                          <w:r>
                            <w:rPr>
                              <w:b/>
                              <w:sz w:val="22"/>
                            </w:rPr>
                            <w:t>Trust</w:t>
                          </w:r>
                          <w:r>
                            <w:rPr>
                              <w:b/>
                              <w:spacing w:val="-3"/>
                              <w:sz w:val="22"/>
                            </w:rPr>
                            <w:t> </w:t>
                          </w:r>
                          <w:r>
                            <w:rPr>
                              <w:b/>
                              <w:sz w:val="22"/>
                            </w:rPr>
                            <w:t>Limited</w:t>
                          </w:r>
                          <w:r>
                            <w:rPr>
                              <w:b/>
                              <w:spacing w:val="-7"/>
                              <w:sz w:val="22"/>
                            </w:rPr>
                            <w:t> </w:t>
                          </w:r>
                          <w:r>
                            <w:rPr>
                              <w:b/>
                              <w:sz w:val="22"/>
                            </w:rPr>
                            <w:t>Statements</w:t>
                          </w:r>
                          <w:r>
                            <w:rPr>
                              <w:b/>
                              <w:spacing w:val="-12"/>
                              <w:sz w:val="22"/>
                            </w:rPr>
                            <w:t> </w:t>
                          </w:r>
                          <w:r>
                            <w:rPr>
                              <w:sz w:val="22"/>
                            </w:rPr>
                            <w:t>for</w:t>
                          </w:r>
                          <w:r>
                            <w:rPr>
                              <w:spacing w:val="-6"/>
                              <w:sz w:val="22"/>
                            </w:rPr>
                            <w:t> </w:t>
                          </w:r>
                          <w:r>
                            <w:rPr>
                              <w:sz w:val="22"/>
                            </w:rPr>
                            <w:t>the</w:t>
                          </w:r>
                          <w:r>
                            <w:rPr>
                              <w:spacing w:val="-10"/>
                              <w:sz w:val="22"/>
                            </w:rPr>
                            <w:t> </w:t>
                          </w:r>
                          <w:r>
                            <w:rPr>
                              <w:sz w:val="22"/>
                            </w:rPr>
                            <w:t>year</w:t>
                          </w:r>
                          <w:r>
                            <w:rPr>
                              <w:spacing w:val="-6"/>
                              <w:sz w:val="22"/>
                            </w:rPr>
                            <w:t> </w:t>
                          </w:r>
                          <w:r>
                            <w:rPr>
                              <w:sz w:val="22"/>
                            </w:rPr>
                            <w:t>to</w:t>
                          </w:r>
                          <w:r>
                            <w:rPr>
                              <w:spacing w:val="-10"/>
                              <w:sz w:val="22"/>
                            </w:rPr>
                            <w:t> </w:t>
                          </w:r>
                          <w:r>
                            <w:rPr>
                              <w:sz w:val="22"/>
                            </w:rPr>
                            <w:t>31</w:t>
                          </w:r>
                          <w:r>
                            <w:rPr>
                              <w:spacing w:val="-5"/>
                              <w:sz w:val="22"/>
                            </w:rPr>
                            <w:t> </w:t>
                          </w:r>
                          <w:r>
                            <w:rPr>
                              <w:sz w:val="22"/>
                            </w:rPr>
                            <w:t>August</w:t>
                          </w:r>
                          <w:r>
                            <w:rPr>
                              <w:spacing w:val="-6"/>
                              <w:sz w:val="22"/>
                            </w:rPr>
                            <w:t> </w:t>
                          </w:r>
                          <w:r>
                            <w:rPr>
                              <w:spacing w:val="-4"/>
                              <w:sz w:val="22"/>
                            </w:rPr>
                            <w:t>2023</w:t>
                          </w:r>
                        </w:p>
                      </w:txbxContent>
                    </wps:txbx>
                    <wps:bodyPr wrap="square" lIns="0" tIns="0" rIns="0" bIns="0" rtlCol="0">
                      <a:noAutofit/>
                    </wps:bodyPr>
                  </wps:wsp>
                </a:graphicData>
              </a:graphic>
            </wp:anchor>
          </w:drawing>
        </mc:Choice>
        <mc:Fallback>
          <w:pict>
            <v:shape style="position:absolute;margin-left:71.024002pt;margin-top:34.725758pt;width:314.2pt;height:14.35pt;mso-position-horizontal-relative:page;mso-position-vertical-relative:page;z-index:-23993856" type="#_x0000_t202" id="docshape36" filled="false" stroked="false">
              <v:textbox inset="0,0,0,0">
                <w:txbxContent>
                  <w:p>
                    <w:pPr>
                      <w:spacing w:before="13"/>
                      <w:ind w:left="20" w:right="0" w:firstLine="0"/>
                      <w:jc w:val="left"/>
                      <w:rPr>
                        <w:sz w:val="22"/>
                      </w:rPr>
                    </w:pPr>
                    <w:r>
                      <w:rPr>
                        <w:b/>
                        <w:sz w:val="22"/>
                      </w:rPr>
                      <w:t>Shaw</w:t>
                    </w:r>
                    <w:r>
                      <w:rPr>
                        <w:b/>
                        <w:spacing w:val="-9"/>
                        <w:sz w:val="22"/>
                      </w:rPr>
                      <w:t> </w:t>
                    </w:r>
                    <w:r>
                      <w:rPr>
                        <w:b/>
                        <w:sz w:val="22"/>
                      </w:rPr>
                      <w:t>Trust</w:t>
                    </w:r>
                    <w:r>
                      <w:rPr>
                        <w:b/>
                        <w:spacing w:val="-3"/>
                        <w:sz w:val="22"/>
                      </w:rPr>
                      <w:t> </w:t>
                    </w:r>
                    <w:r>
                      <w:rPr>
                        <w:b/>
                        <w:sz w:val="22"/>
                      </w:rPr>
                      <w:t>Limited</w:t>
                    </w:r>
                    <w:r>
                      <w:rPr>
                        <w:b/>
                        <w:spacing w:val="-7"/>
                        <w:sz w:val="22"/>
                      </w:rPr>
                      <w:t> </w:t>
                    </w:r>
                    <w:r>
                      <w:rPr>
                        <w:b/>
                        <w:sz w:val="22"/>
                      </w:rPr>
                      <w:t>Statements</w:t>
                    </w:r>
                    <w:r>
                      <w:rPr>
                        <w:b/>
                        <w:spacing w:val="-12"/>
                        <w:sz w:val="22"/>
                      </w:rPr>
                      <w:t> </w:t>
                    </w:r>
                    <w:r>
                      <w:rPr>
                        <w:sz w:val="22"/>
                      </w:rPr>
                      <w:t>for</w:t>
                    </w:r>
                    <w:r>
                      <w:rPr>
                        <w:spacing w:val="-6"/>
                        <w:sz w:val="22"/>
                      </w:rPr>
                      <w:t> </w:t>
                    </w:r>
                    <w:r>
                      <w:rPr>
                        <w:sz w:val="22"/>
                      </w:rPr>
                      <w:t>the</w:t>
                    </w:r>
                    <w:r>
                      <w:rPr>
                        <w:spacing w:val="-10"/>
                        <w:sz w:val="22"/>
                      </w:rPr>
                      <w:t> </w:t>
                    </w:r>
                    <w:r>
                      <w:rPr>
                        <w:sz w:val="22"/>
                      </w:rPr>
                      <w:t>year</w:t>
                    </w:r>
                    <w:r>
                      <w:rPr>
                        <w:spacing w:val="-6"/>
                        <w:sz w:val="22"/>
                      </w:rPr>
                      <w:t> </w:t>
                    </w:r>
                    <w:r>
                      <w:rPr>
                        <w:sz w:val="22"/>
                      </w:rPr>
                      <w:t>to</w:t>
                    </w:r>
                    <w:r>
                      <w:rPr>
                        <w:spacing w:val="-10"/>
                        <w:sz w:val="22"/>
                      </w:rPr>
                      <w:t> </w:t>
                    </w:r>
                    <w:r>
                      <w:rPr>
                        <w:sz w:val="22"/>
                      </w:rPr>
                      <w:t>31</w:t>
                    </w:r>
                    <w:r>
                      <w:rPr>
                        <w:spacing w:val="-5"/>
                        <w:sz w:val="22"/>
                      </w:rPr>
                      <w:t> </w:t>
                    </w:r>
                    <w:r>
                      <w:rPr>
                        <w:sz w:val="22"/>
                      </w:rPr>
                      <w:t>August</w:t>
                    </w:r>
                    <w:r>
                      <w:rPr>
                        <w:spacing w:val="-6"/>
                        <w:sz w:val="22"/>
                      </w:rPr>
                      <w:t> </w:t>
                    </w:r>
                    <w:r>
                      <w:rPr>
                        <w:spacing w:val="-4"/>
                        <w:sz w:val="22"/>
                      </w:rPr>
                      <w:t>2023</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
    <w:multiLevelType w:val="hybridMultilevel"/>
    <w:lvl w:ilvl="0">
      <w:start w:val="0"/>
      <w:numFmt w:val="bullet"/>
      <w:lvlText w:val="♦"/>
      <w:lvlJc w:val="left"/>
      <w:pPr>
        <w:ind w:left="222" w:hanging="173"/>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686" w:hanging="173"/>
      </w:pPr>
      <w:rPr>
        <w:rFonts w:hint="default"/>
        <w:lang w:val="en-US" w:eastAsia="en-US" w:bidi="ar-SA"/>
      </w:rPr>
    </w:lvl>
    <w:lvl w:ilvl="2">
      <w:start w:val="0"/>
      <w:numFmt w:val="bullet"/>
      <w:lvlText w:val="•"/>
      <w:lvlJc w:val="left"/>
      <w:pPr>
        <w:ind w:left="1152" w:hanging="173"/>
      </w:pPr>
      <w:rPr>
        <w:rFonts w:hint="default"/>
        <w:lang w:val="en-US" w:eastAsia="en-US" w:bidi="ar-SA"/>
      </w:rPr>
    </w:lvl>
    <w:lvl w:ilvl="3">
      <w:start w:val="0"/>
      <w:numFmt w:val="bullet"/>
      <w:lvlText w:val="•"/>
      <w:lvlJc w:val="left"/>
      <w:pPr>
        <w:ind w:left="1618" w:hanging="173"/>
      </w:pPr>
      <w:rPr>
        <w:rFonts w:hint="default"/>
        <w:lang w:val="en-US" w:eastAsia="en-US" w:bidi="ar-SA"/>
      </w:rPr>
    </w:lvl>
    <w:lvl w:ilvl="4">
      <w:start w:val="0"/>
      <w:numFmt w:val="bullet"/>
      <w:lvlText w:val="•"/>
      <w:lvlJc w:val="left"/>
      <w:pPr>
        <w:ind w:left="2085" w:hanging="173"/>
      </w:pPr>
      <w:rPr>
        <w:rFonts w:hint="default"/>
        <w:lang w:val="en-US" w:eastAsia="en-US" w:bidi="ar-SA"/>
      </w:rPr>
    </w:lvl>
    <w:lvl w:ilvl="5">
      <w:start w:val="0"/>
      <w:numFmt w:val="bullet"/>
      <w:lvlText w:val="•"/>
      <w:lvlJc w:val="left"/>
      <w:pPr>
        <w:ind w:left="2551" w:hanging="173"/>
      </w:pPr>
      <w:rPr>
        <w:rFonts w:hint="default"/>
        <w:lang w:val="en-US" w:eastAsia="en-US" w:bidi="ar-SA"/>
      </w:rPr>
    </w:lvl>
    <w:lvl w:ilvl="6">
      <w:start w:val="0"/>
      <w:numFmt w:val="bullet"/>
      <w:lvlText w:val="•"/>
      <w:lvlJc w:val="left"/>
      <w:pPr>
        <w:ind w:left="3017" w:hanging="173"/>
      </w:pPr>
      <w:rPr>
        <w:rFonts w:hint="default"/>
        <w:lang w:val="en-US" w:eastAsia="en-US" w:bidi="ar-SA"/>
      </w:rPr>
    </w:lvl>
    <w:lvl w:ilvl="7">
      <w:start w:val="0"/>
      <w:numFmt w:val="bullet"/>
      <w:lvlText w:val="•"/>
      <w:lvlJc w:val="left"/>
      <w:pPr>
        <w:ind w:left="3484" w:hanging="173"/>
      </w:pPr>
      <w:rPr>
        <w:rFonts w:hint="default"/>
        <w:lang w:val="en-US" w:eastAsia="en-US" w:bidi="ar-SA"/>
      </w:rPr>
    </w:lvl>
    <w:lvl w:ilvl="8">
      <w:start w:val="0"/>
      <w:numFmt w:val="bullet"/>
      <w:lvlText w:val="•"/>
      <w:lvlJc w:val="left"/>
      <w:pPr>
        <w:ind w:left="3950" w:hanging="173"/>
      </w:pPr>
      <w:rPr>
        <w:rFonts w:hint="default"/>
        <w:lang w:val="en-US" w:eastAsia="en-US" w:bidi="ar-SA"/>
      </w:rPr>
    </w:lvl>
  </w:abstractNum>
  <w:abstractNum w:abstractNumId="23">
    <w:multiLevelType w:val="hybridMultilevel"/>
    <w:lvl w:ilvl="0">
      <w:start w:val="19"/>
      <w:numFmt w:val="decimal"/>
      <w:lvlText w:val="%1."/>
      <w:lvlJc w:val="left"/>
      <w:pPr>
        <w:ind w:left="1461" w:hanging="401"/>
        <w:jc w:val="right"/>
      </w:pPr>
      <w:rPr>
        <w:rFonts w:hint="default" w:ascii="Arial" w:hAnsi="Arial" w:eastAsia="Arial" w:cs="Arial"/>
        <w:b/>
        <w:bCs/>
        <w:i w:val="0"/>
        <w:iCs w:val="0"/>
        <w:spacing w:val="0"/>
        <w:w w:val="99"/>
        <w:sz w:val="24"/>
        <w:szCs w:val="24"/>
        <w:lang w:val="en-US" w:eastAsia="en-US" w:bidi="ar-SA"/>
      </w:rPr>
    </w:lvl>
    <w:lvl w:ilvl="1">
      <w:start w:val="0"/>
      <w:numFmt w:val="bullet"/>
      <w:lvlText w:val="•"/>
      <w:lvlJc w:val="left"/>
      <w:pPr>
        <w:ind w:left="2435" w:hanging="401"/>
      </w:pPr>
      <w:rPr>
        <w:rFonts w:hint="default"/>
        <w:lang w:val="en-US" w:eastAsia="en-US" w:bidi="ar-SA"/>
      </w:rPr>
    </w:lvl>
    <w:lvl w:ilvl="2">
      <w:start w:val="0"/>
      <w:numFmt w:val="bullet"/>
      <w:lvlText w:val="•"/>
      <w:lvlJc w:val="left"/>
      <w:pPr>
        <w:ind w:left="3410" w:hanging="401"/>
      </w:pPr>
      <w:rPr>
        <w:rFonts w:hint="default"/>
        <w:lang w:val="en-US" w:eastAsia="en-US" w:bidi="ar-SA"/>
      </w:rPr>
    </w:lvl>
    <w:lvl w:ilvl="3">
      <w:start w:val="0"/>
      <w:numFmt w:val="bullet"/>
      <w:lvlText w:val="•"/>
      <w:lvlJc w:val="left"/>
      <w:pPr>
        <w:ind w:left="4385" w:hanging="401"/>
      </w:pPr>
      <w:rPr>
        <w:rFonts w:hint="default"/>
        <w:lang w:val="en-US" w:eastAsia="en-US" w:bidi="ar-SA"/>
      </w:rPr>
    </w:lvl>
    <w:lvl w:ilvl="4">
      <w:start w:val="0"/>
      <w:numFmt w:val="bullet"/>
      <w:lvlText w:val="•"/>
      <w:lvlJc w:val="left"/>
      <w:pPr>
        <w:ind w:left="5360" w:hanging="401"/>
      </w:pPr>
      <w:rPr>
        <w:rFonts w:hint="default"/>
        <w:lang w:val="en-US" w:eastAsia="en-US" w:bidi="ar-SA"/>
      </w:rPr>
    </w:lvl>
    <w:lvl w:ilvl="5">
      <w:start w:val="0"/>
      <w:numFmt w:val="bullet"/>
      <w:lvlText w:val="•"/>
      <w:lvlJc w:val="left"/>
      <w:pPr>
        <w:ind w:left="6335" w:hanging="401"/>
      </w:pPr>
      <w:rPr>
        <w:rFonts w:hint="default"/>
        <w:lang w:val="en-US" w:eastAsia="en-US" w:bidi="ar-SA"/>
      </w:rPr>
    </w:lvl>
    <w:lvl w:ilvl="6">
      <w:start w:val="0"/>
      <w:numFmt w:val="bullet"/>
      <w:lvlText w:val="•"/>
      <w:lvlJc w:val="left"/>
      <w:pPr>
        <w:ind w:left="7310" w:hanging="401"/>
      </w:pPr>
      <w:rPr>
        <w:rFonts w:hint="default"/>
        <w:lang w:val="en-US" w:eastAsia="en-US" w:bidi="ar-SA"/>
      </w:rPr>
    </w:lvl>
    <w:lvl w:ilvl="7">
      <w:start w:val="0"/>
      <w:numFmt w:val="bullet"/>
      <w:lvlText w:val="•"/>
      <w:lvlJc w:val="left"/>
      <w:pPr>
        <w:ind w:left="8285" w:hanging="401"/>
      </w:pPr>
      <w:rPr>
        <w:rFonts w:hint="default"/>
        <w:lang w:val="en-US" w:eastAsia="en-US" w:bidi="ar-SA"/>
      </w:rPr>
    </w:lvl>
    <w:lvl w:ilvl="8">
      <w:start w:val="0"/>
      <w:numFmt w:val="bullet"/>
      <w:lvlText w:val="•"/>
      <w:lvlJc w:val="left"/>
      <w:pPr>
        <w:ind w:left="9260" w:hanging="401"/>
      </w:pPr>
      <w:rPr>
        <w:rFonts w:hint="default"/>
        <w:lang w:val="en-US" w:eastAsia="en-US" w:bidi="ar-SA"/>
      </w:rPr>
    </w:lvl>
  </w:abstractNum>
  <w:abstractNum w:abstractNumId="22">
    <w:multiLevelType w:val="hybridMultilevel"/>
    <w:lvl w:ilvl="0">
      <w:start w:val="19"/>
      <w:numFmt w:val="decimal"/>
      <w:lvlText w:val="%1."/>
      <w:lvlJc w:val="left"/>
      <w:pPr>
        <w:ind w:left="1060" w:hanging="401"/>
        <w:jc w:val="left"/>
      </w:pPr>
      <w:rPr>
        <w:rFonts w:hint="default" w:ascii="Arial" w:hAnsi="Arial" w:eastAsia="Arial" w:cs="Arial"/>
        <w:b/>
        <w:bCs/>
        <w:i w:val="0"/>
        <w:iCs w:val="0"/>
        <w:spacing w:val="0"/>
        <w:w w:val="99"/>
        <w:sz w:val="24"/>
        <w:szCs w:val="24"/>
        <w:lang w:val="en-US" w:eastAsia="en-US" w:bidi="ar-SA"/>
      </w:rPr>
    </w:lvl>
    <w:lvl w:ilvl="1">
      <w:start w:val="0"/>
      <w:numFmt w:val="bullet"/>
      <w:lvlText w:val="•"/>
      <w:lvlJc w:val="left"/>
      <w:pPr>
        <w:ind w:left="2075" w:hanging="401"/>
      </w:pPr>
      <w:rPr>
        <w:rFonts w:hint="default"/>
        <w:lang w:val="en-US" w:eastAsia="en-US" w:bidi="ar-SA"/>
      </w:rPr>
    </w:lvl>
    <w:lvl w:ilvl="2">
      <w:start w:val="0"/>
      <w:numFmt w:val="bullet"/>
      <w:lvlText w:val="•"/>
      <w:lvlJc w:val="left"/>
      <w:pPr>
        <w:ind w:left="3090" w:hanging="401"/>
      </w:pPr>
      <w:rPr>
        <w:rFonts w:hint="default"/>
        <w:lang w:val="en-US" w:eastAsia="en-US" w:bidi="ar-SA"/>
      </w:rPr>
    </w:lvl>
    <w:lvl w:ilvl="3">
      <w:start w:val="0"/>
      <w:numFmt w:val="bullet"/>
      <w:lvlText w:val="•"/>
      <w:lvlJc w:val="left"/>
      <w:pPr>
        <w:ind w:left="4105" w:hanging="401"/>
      </w:pPr>
      <w:rPr>
        <w:rFonts w:hint="default"/>
        <w:lang w:val="en-US" w:eastAsia="en-US" w:bidi="ar-SA"/>
      </w:rPr>
    </w:lvl>
    <w:lvl w:ilvl="4">
      <w:start w:val="0"/>
      <w:numFmt w:val="bullet"/>
      <w:lvlText w:val="•"/>
      <w:lvlJc w:val="left"/>
      <w:pPr>
        <w:ind w:left="5120" w:hanging="401"/>
      </w:pPr>
      <w:rPr>
        <w:rFonts w:hint="default"/>
        <w:lang w:val="en-US" w:eastAsia="en-US" w:bidi="ar-SA"/>
      </w:rPr>
    </w:lvl>
    <w:lvl w:ilvl="5">
      <w:start w:val="0"/>
      <w:numFmt w:val="bullet"/>
      <w:lvlText w:val="•"/>
      <w:lvlJc w:val="left"/>
      <w:pPr>
        <w:ind w:left="6135" w:hanging="401"/>
      </w:pPr>
      <w:rPr>
        <w:rFonts w:hint="default"/>
        <w:lang w:val="en-US" w:eastAsia="en-US" w:bidi="ar-SA"/>
      </w:rPr>
    </w:lvl>
    <w:lvl w:ilvl="6">
      <w:start w:val="0"/>
      <w:numFmt w:val="bullet"/>
      <w:lvlText w:val="•"/>
      <w:lvlJc w:val="left"/>
      <w:pPr>
        <w:ind w:left="7150" w:hanging="401"/>
      </w:pPr>
      <w:rPr>
        <w:rFonts w:hint="default"/>
        <w:lang w:val="en-US" w:eastAsia="en-US" w:bidi="ar-SA"/>
      </w:rPr>
    </w:lvl>
    <w:lvl w:ilvl="7">
      <w:start w:val="0"/>
      <w:numFmt w:val="bullet"/>
      <w:lvlText w:val="•"/>
      <w:lvlJc w:val="left"/>
      <w:pPr>
        <w:ind w:left="8165" w:hanging="401"/>
      </w:pPr>
      <w:rPr>
        <w:rFonts w:hint="default"/>
        <w:lang w:val="en-US" w:eastAsia="en-US" w:bidi="ar-SA"/>
      </w:rPr>
    </w:lvl>
    <w:lvl w:ilvl="8">
      <w:start w:val="0"/>
      <w:numFmt w:val="bullet"/>
      <w:lvlText w:val="•"/>
      <w:lvlJc w:val="left"/>
      <w:pPr>
        <w:ind w:left="9180" w:hanging="401"/>
      </w:pPr>
      <w:rPr>
        <w:rFonts w:hint="default"/>
        <w:lang w:val="en-US" w:eastAsia="en-US" w:bidi="ar-SA"/>
      </w:rPr>
    </w:lvl>
  </w:abstractNum>
  <w:abstractNum w:abstractNumId="21">
    <w:multiLevelType w:val="hybridMultilevel"/>
    <w:lvl w:ilvl="0">
      <w:start w:val="7"/>
      <w:numFmt w:val="decimal"/>
      <w:lvlText w:val="%1."/>
      <w:lvlJc w:val="left"/>
      <w:pPr>
        <w:ind w:left="1410" w:hanging="243"/>
        <w:jc w:val="right"/>
      </w:pPr>
      <w:rPr>
        <w:rFonts w:hint="default"/>
        <w:spacing w:val="-1"/>
        <w:w w:val="100"/>
        <w:lang w:val="en-US" w:eastAsia="en-US" w:bidi="ar-SA"/>
      </w:rPr>
    </w:lvl>
    <w:lvl w:ilvl="1">
      <w:start w:val="0"/>
      <w:numFmt w:val="bullet"/>
      <w:lvlText w:val="•"/>
      <w:lvlJc w:val="left"/>
      <w:pPr>
        <w:ind w:left="2399" w:hanging="243"/>
      </w:pPr>
      <w:rPr>
        <w:rFonts w:hint="default"/>
        <w:lang w:val="en-US" w:eastAsia="en-US" w:bidi="ar-SA"/>
      </w:rPr>
    </w:lvl>
    <w:lvl w:ilvl="2">
      <w:start w:val="0"/>
      <w:numFmt w:val="bullet"/>
      <w:lvlText w:val="•"/>
      <w:lvlJc w:val="left"/>
      <w:pPr>
        <w:ind w:left="3378" w:hanging="243"/>
      </w:pPr>
      <w:rPr>
        <w:rFonts w:hint="default"/>
        <w:lang w:val="en-US" w:eastAsia="en-US" w:bidi="ar-SA"/>
      </w:rPr>
    </w:lvl>
    <w:lvl w:ilvl="3">
      <w:start w:val="0"/>
      <w:numFmt w:val="bullet"/>
      <w:lvlText w:val="•"/>
      <w:lvlJc w:val="left"/>
      <w:pPr>
        <w:ind w:left="4357" w:hanging="243"/>
      </w:pPr>
      <w:rPr>
        <w:rFonts w:hint="default"/>
        <w:lang w:val="en-US" w:eastAsia="en-US" w:bidi="ar-SA"/>
      </w:rPr>
    </w:lvl>
    <w:lvl w:ilvl="4">
      <w:start w:val="0"/>
      <w:numFmt w:val="bullet"/>
      <w:lvlText w:val="•"/>
      <w:lvlJc w:val="left"/>
      <w:pPr>
        <w:ind w:left="5336" w:hanging="243"/>
      </w:pPr>
      <w:rPr>
        <w:rFonts w:hint="default"/>
        <w:lang w:val="en-US" w:eastAsia="en-US" w:bidi="ar-SA"/>
      </w:rPr>
    </w:lvl>
    <w:lvl w:ilvl="5">
      <w:start w:val="0"/>
      <w:numFmt w:val="bullet"/>
      <w:lvlText w:val="•"/>
      <w:lvlJc w:val="left"/>
      <w:pPr>
        <w:ind w:left="6315" w:hanging="243"/>
      </w:pPr>
      <w:rPr>
        <w:rFonts w:hint="default"/>
        <w:lang w:val="en-US" w:eastAsia="en-US" w:bidi="ar-SA"/>
      </w:rPr>
    </w:lvl>
    <w:lvl w:ilvl="6">
      <w:start w:val="0"/>
      <w:numFmt w:val="bullet"/>
      <w:lvlText w:val="•"/>
      <w:lvlJc w:val="left"/>
      <w:pPr>
        <w:ind w:left="7294" w:hanging="243"/>
      </w:pPr>
      <w:rPr>
        <w:rFonts w:hint="default"/>
        <w:lang w:val="en-US" w:eastAsia="en-US" w:bidi="ar-SA"/>
      </w:rPr>
    </w:lvl>
    <w:lvl w:ilvl="7">
      <w:start w:val="0"/>
      <w:numFmt w:val="bullet"/>
      <w:lvlText w:val="•"/>
      <w:lvlJc w:val="left"/>
      <w:pPr>
        <w:ind w:left="8273" w:hanging="243"/>
      </w:pPr>
      <w:rPr>
        <w:rFonts w:hint="default"/>
        <w:lang w:val="en-US" w:eastAsia="en-US" w:bidi="ar-SA"/>
      </w:rPr>
    </w:lvl>
    <w:lvl w:ilvl="8">
      <w:start w:val="0"/>
      <w:numFmt w:val="bullet"/>
      <w:lvlText w:val="•"/>
      <w:lvlJc w:val="left"/>
      <w:pPr>
        <w:ind w:left="9252" w:hanging="243"/>
      </w:pPr>
      <w:rPr>
        <w:rFonts w:hint="default"/>
        <w:lang w:val="en-US" w:eastAsia="en-US" w:bidi="ar-SA"/>
      </w:rPr>
    </w:lvl>
  </w:abstractNum>
  <w:abstractNum w:abstractNumId="20">
    <w:multiLevelType w:val="hybridMultilevel"/>
    <w:lvl w:ilvl="0">
      <w:start w:val="1"/>
      <w:numFmt w:val="decimal"/>
      <w:lvlText w:val="%1."/>
      <w:lvlJc w:val="left"/>
      <w:pPr>
        <w:ind w:left="1324" w:hanging="264"/>
        <w:jc w:val="right"/>
      </w:pPr>
      <w:rPr>
        <w:rFonts w:hint="default" w:ascii="Arial" w:hAnsi="Arial" w:eastAsia="Arial" w:cs="Arial"/>
        <w:b/>
        <w:bCs/>
        <w:i w:val="0"/>
        <w:iCs w:val="0"/>
        <w:spacing w:val="0"/>
        <w:w w:val="100"/>
        <w:sz w:val="24"/>
        <w:szCs w:val="24"/>
        <w:lang w:val="en-US" w:eastAsia="en-US" w:bidi="ar-SA"/>
      </w:rPr>
    </w:lvl>
    <w:lvl w:ilvl="1">
      <w:start w:val="1"/>
      <w:numFmt w:val="decimal"/>
      <w:lvlText w:val="%2."/>
      <w:lvlJc w:val="left"/>
      <w:pPr>
        <w:ind w:left="1168" w:hanging="264"/>
        <w:jc w:val="right"/>
      </w:pPr>
      <w:rPr>
        <w:rFonts w:hint="default" w:ascii="Arial" w:hAnsi="Arial" w:eastAsia="Arial" w:cs="Arial"/>
        <w:b/>
        <w:bCs/>
        <w:i w:val="0"/>
        <w:iCs w:val="0"/>
        <w:spacing w:val="0"/>
        <w:w w:val="100"/>
        <w:sz w:val="24"/>
        <w:szCs w:val="24"/>
        <w:lang w:val="en-US" w:eastAsia="en-US" w:bidi="ar-SA"/>
      </w:rPr>
    </w:lvl>
    <w:lvl w:ilvl="2">
      <w:start w:val="0"/>
      <w:numFmt w:val="bullet"/>
      <w:lvlText w:val="•"/>
      <w:lvlJc w:val="left"/>
      <w:pPr>
        <w:ind w:left="2419" w:hanging="264"/>
      </w:pPr>
      <w:rPr>
        <w:rFonts w:hint="default"/>
        <w:lang w:val="en-US" w:eastAsia="en-US" w:bidi="ar-SA"/>
      </w:rPr>
    </w:lvl>
    <w:lvl w:ilvl="3">
      <w:start w:val="0"/>
      <w:numFmt w:val="bullet"/>
      <w:lvlText w:val="•"/>
      <w:lvlJc w:val="left"/>
      <w:pPr>
        <w:ind w:left="3518" w:hanging="264"/>
      </w:pPr>
      <w:rPr>
        <w:rFonts w:hint="default"/>
        <w:lang w:val="en-US" w:eastAsia="en-US" w:bidi="ar-SA"/>
      </w:rPr>
    </w:lvl>
    <w:lvl w:ilvl="4">
      <w:start w:val="0"/>
      <w:numFmt w:val="bullet"/>
      <w:lvlText w:val="•"/>
      <w:lvlJc w:val="left"/>
      <w:pPr>
        <w:ind w:left="4617" w:hanging="264"/>
      </w:pPr>
      <w:rPr>
        <w:rFonts w:hint="default"/>
        <w:lang w:val="en-US" w:eastAsia="en-US" w:bidi="ar-SA"/>
      </w:rPr>
    </w:lvl>
    <w:lvl w:ilvl="5">
      <w:start w:val="0"/>
      <w:numFmt w:val="bullet"/>
      <w:lvlText w:val="•"/>
      <w:lvlJc w:val="left"/>
      <w:pPr>
        <w:ind w:left="5716" w:hanging="264"/>
      </w:pPr>
      <w:rPr>
        <w:rFonts w:hint="default"/>
        <w:lang w:val="en-US" w:eastAsia="en-US" w:bidi="ar-SA"/>
      </w:rPr>
    </w:lvl>
    <w:lvl w:ilvl="6">
      <w:start w:val="0"/>
      <w:numFmt w:val="bullet"/>
      <w:lvlText w:val="•"/>
      <w:lvlJc w:val="left"/>
      <w:pPr>
        <w:ind w:left="6815" w:hanging="264"/>
      </w:pPr>
      <w:rPr>
        <w:rFonts w:hint="default"/>
        <w:lang w:val="en-US" w:eastAsia="en-US" w:bidi="ar-SA"/>
      </w:rPr>
    </w:lvl>
    <w:lvl w:ilvl="7">
      <w:start w:val="0"/>
      <w:numFmt w:val="bullet"/>
      <w:lvlText w:val="•"/>
      <w:lvlJc w:val="left"/>
      <w:pPr>
        <w:ind w:left="7914" w:hanging="264"/>
      </w:pPr>
      <w:rPr>
        <w:rFonts w:hint="default"/>
        <w:lang w:val="en-US" w:eastAsia="en-US" w:bidi="ar-SA"/>
      </w:rPr>
    </w:lvl>
    <w:lvl w:ilvl="8">
      <w:start w:val="0"/>
      <w:numFmt w:val="bullet"/>
      <w:lvlText w:val="•"/>
      <w:lvlJc w:val="left"/>
      <w:pPr>
        <w:ind w:left="9013" w:hanging="264"/>
      </w:pPr>
      <w:rPr>
        <w:rFonts w:hint="default"/>
        <w:lang w:val="en-US" w:eastAsia="en-US" w:bidi="ar-SA"/>
      </w:rPr>
    </w:lvl>
  </w:abstractNum>
  <w:abstractNum w:abstractNumId="19">
    <w:multiLevelType w:val="hybridMultilevel"/>
    <w:lvl w:ilvl="0">
      <w:start w:val="0"/>
      <w:numFmt w:val="bullet"/>
      <w:lvlText w:val="-"/>
      <w:lvlJc w:val="left"/>
      <w:pPr>
        <w:ind w:left="1487" w:hanging="286"/>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1849" w:hanging="286"/>
      </w:pPr>
      <w:rPr>
        <w:rFonts w:hint="default"/>
        <w:lang w:val="en-US" w:eastAsia="en-US" w:bidi="ar-SA"/>
      </w:rPr>
    </w:lvl>
    <w:lvl w:ilvl="2">
      <w:start w:val="0"/>
      <w:numFmt w:val="bullet"/>
      <w:lvlText w:val="•"/>
      <w:lvlJc w:val="left"/>
      <w:pPr>
        <w:ind w:left="2218" w:hanging="286"/>
      </w:pPr>
      <w:rPr>
        <w:rFonts w:hint="default"/>
        <w:lang w:val="en-US" w:eastAsia="en-US" w:bidi="ar-SA"/>
      </w:rPr>
    </w:lvl>
    <w:lvl w:ilvl="3">
      <w:start w:val="0"/>
      <w:numFmt w:val="bullet"/>
      <w:lvlText w:val="•"/>
      <w:lvlJc w:val="left"/>
      <w:pPr>
        <w:ind w:left="2588" w:hanging="286"/>
      </w:pPr>
      <w:rPr>
        <w:rFonts w:hint="default"/>
        <w:lang w:val="en-US" w:eastAsia="en-US" w:bidi="ar-SA"/>
      </w:rPr>
    </w:lvl>
    <w:lvl w:ilvl="4">
      <w:start w:val="0"/>
      <w:numFmt w:val="bullet"/>
      <w:lvlText w:val="•"/>
      <w:lvlJc w:val="left"/>
      <w:pPr>
        <w:ind w:left="2957" w:hanging="286"/>
      </w:pPr>
      <w:rPr>
        <w:rFonts w:hint="default"/>
        <w:lang w:val="en-US" w:eastAsia="en-US" w:bidi="ar-SA"/>
      </w:rPr>
    </w:lvl>
    <w:lvl w:ilvl="5">
      <w:start w:val="0"/>
      <w:numFmt w:val="bullet"/>
      <w:lvlText w:val="•"/>
      <w:lvlJc w:val="left"/>
      <w:pPr>
        <w:ind w:left="3327" w:hanging="286"/>
      </w:pPr>
      <w:rPr>
        <w:rFonts w:hint="default"/>
        <w:lang w:val="en-US" w:eastAsia="en-US" w:bidi="ar-SA"/>
      </w:rPr>
    </w:lvl>
    <w:lvl w:ilvl="6">
      <w:start w:val="0"/>
      <w:numFmt w:val="bullet"/>
      <w:lvlText w:val="•"/>
      <w:lvlJc w:val="left"/>
      <w:pPr>
        <w:ind w:left="3696" w:hanging="286"/>
      </w:pPr>
      <w:rPr>
        <w:rFonts w:hint="default"/>
        <w:lang w:val="en-US" w:eastAsia="en-US" w:bidi="ar-SA"/>
      </w:rPr>
    </w:lvl>
    <w:lvl w:ilvl="7">
      <w:start w:val="0"/>
      <w:numFmt w:val="bullet"/>
      <w:lvlText w:val="•"/>
      <w:lvlJc w:val="left"/>
      <w:pPr>
        <w:ind w:left="4066" w:hanging="286"/>
      </w:pPr>
      <w:rPr>
        <w:rFonts w:hint="default"/>
        <w:lang w:val="en-US" w:eastAsia="en-US" w:bidi="ar-SA"/>
      </w:rPr>
    </w:lvl>
    <w:lvl w:ilvl="8">
      <w:start w:val="0"/>
      <w:numFmt w:val="bullet"/>
      <w:lvlText w:val="•"/>
      <w:lvlJc w:val="left"/>
      <w:pPr>
        <w:ind w:left="4435" w:hanging="286"/>
      </w:pPr>
      <w:rPr>
        <w:rFonts w:hint="default"/>
        <w:lang w:val="en-US" w:eastAsia="en-US" w:bidi="ar-SA"/>
      </w:rPr>
    </w:lvl>
  </w:abstractNum>
  <w:abstractNum w:abstractNumId="18">
    <w:multiLevelType w:val="hybridMultilevel"/>
    <w:lvl w:ilvl="0">
      <w:start w:val="1"/>
      <w:numFmt w:val="lowerLetter"/>
      <w:lvlText w:val="%1)"/>
      <w:lvlJc w:val="left"/>
      <w:pPr>
        <w:ind w:left="1626" w:hanging="425"/>
        <w:jc w:val="right"/>
      </w:pPr>
      <w:rPr>
        <w:rFonts w:hint="default" w:ascii="Arial" w:hAnsi="Arial" w:eastAsia="Arial" w:cs="Arial"/>
        <w:b w:val="0"/>
        <w:bCs w:val="0"/>
        <w:i w:val="0"/>
        <w:iCs w:val="0"/>
        <w:spacing w:val="0"/>
        <w:w w:val="99"/>
        <w:sz w:val="24"/>
        <w:szCs w:val="24"/>
        <w:lang w:val="en-US" w:eastAsia="en-US" w:bidi="ar-SA"/>
      </w:rPr>
    </w:lvl>
    <w:lvl w:ilvl="1">
      <w:start w:val="1"/>
      <w:numFmt w:val="lowerRoman"/>
      <w:lvlText w:val="(%2)"/>
      <w:lvlJc w:val="left"/>
      <w:pPr>
        <w:ind w:left="1840" w:hanging="720"/>
        <w:jc w:val="left"/>
      </w:pPr>
      <w:rPr>
        <w:rFonts w:hint="default" w:ascii="Arial" w:hAnsi="Arial" w:eastAsia="Arial" w:cs="Arial"/>
        <w:b w:val="0"/>
        <w:bCs w:val="0"/>
        <w:i w:val="0"/>
        <w:iCs w:val="0"/>
        <w:spacing w:val="-2"/>
        <w:w w:val="99"/>
        <w:sz w:val="24"/>
        <w:szCs w:val="24"/>
        <w:lang w:val="en-US" w:eastAsia="en-US" w:bidi="ar-SA"/>
      </w:rPr>
    </w:lvl>
    <w:lvl w:ilvl="2">
      <w:start w:val="0"/>
      <w:numFmt w:val="bullet"/>
      <w:lvlText w:val="•"/>
      <w:lvlJc w:val="left"/>
      <w:pPr>
        <w:ind w:left="2203" w:hanging="720"/>
      </w:pPr>
      <w:rPr>
        <w:rFonts w:hint="default"/>
        <w:lang w:val="en-US" w:eastAsia="en-US" w:bidi="ar-SA"/>
      </w:rPr>
    </w:lvl>
    <w:lvl w:ilvl="3">
      <w:start w:val="0"/>
      <w:numFmt w:val="bullet"/>
      <w:lvlText w:val="•"/>
      <w:lvlJc w:val="left"/>
      <w:pPr>
        <w:ind w:left="2566" w:hanging="720"/>
      </w:pPr>
      <w:rPr>
        <w:rFonts w:hint="default"/>
        <w:lang w:val="en-US" w:eastAsia="en-US" w:bidi="ar-SA"/>
      </w:rPr>
    </w:lvl>
    <w:lvl w:ilvl="4">
      <w:start w:val="0"/>
      <w:numFmt w:val="bullet"/>
      <w:lvlText w:val="•"/>
      <w:lvlJc w:val="left"/>
      <w:pPr>
        <w:ind w:left="2929" w:hanging="720"/>
      </w:pPr>
      <w:rPr>
        <w:rFonts w:hint="default"/>
        <w:lang w:val="en-US" w:eastAsia="en-US" w:bidi="ar-SA"/>
      </w:rPr>
    </w:lvl>
    <w:lvl w:ilvl="5">
      <w:start w:val="0"/>
      <w:numFmt w:val="bullet"/>
      <w:lvlText w:val="•"/>
      <w:lvlJc w:val="left"/>
      <w:pPr>
        <w:ind w:left="3292" w:hanging="720"/>
      </w:pPr>
      <w:rPr>
        <w:rFonts w:hint="default"/>
        <w:lang w:val="en-US" w:eastAsia="en-US" w:bidi="ar-SA"/>
      </w:rPr>
    </w:lvl>
    <w:lvl w:ilvl="6">
      <w:start w:val="0"/>
      <w:numFmt w:val="bullet"/>
      <w:lvlText w:val="•"/>
      <w:lvlJc w:val="left"/>
      <w:pPr>
        <w:ind w:left="3655" w:hanging="720"/>
      </w:pPr>
      <w:rPr>
        <w:rFonts w:hint="default"/>
        <w:lang w:val="en-US" w:eastAsia="en-US" w:bidi="ar-SA"/>
      </w:rPr>
    </w:lvl>
    <w:lvl w:ilvl="7">
      <w:start w:val="0"/>
      <w:numFmt w:val="bullet"/>
      <w:lvlText w:val="•"/>
      <w:lvlJc w:val="left"/>
      <w:pPr>
        <w:ind w:left="4018" w:hanging="720"/>
      </w:pPr>
      <w:rPr>
        <w:rFonts w:hint="default"/>
        <w:lang w:val="en-US" w:eastAsia="en-US" w:bidi="ar-SA"/>
      </w:rPr>
    </w:lvl>
    <w:lvl w:ilvl="8">
      <w:start w:val="0"/>
      <w:numFmt w:val="bullet"/>
      <w:lvlText w:val="•"/>
      <w:lvlJc w:val="left"/>
      <w:pPr>
        <w:ind w:left="4381" w:hanging="720"/>
      </w:pPr>
      <w:rPr>
        <w:rFonts w:hint="default"/>
        <w:lang w:val="en-US" w:eastAsia="en-US" w:bidi="ar-SA"/>
      </w:rPr>
    </w:lvl>
  </w:abstractNum>
  <w:abstractNum w:abstractNumId="17">
    <w:multiLevelType w:val="hybridMultilevel"/>
    <w:lvl w:ilvl="0">
      <w:start w:val="0"/>
      <w:numFmt w:val="bullet"/>
      <w:lvlText w:val="-"/>
      <w:lvlJc w:val="left"/>
      <w:pPr>
        <w:ind w:left="1487" w:hanging="286"/>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1842" w:hanging="286"/>
      </w:pPr>
      <w:rPr>
        <w:rFonts w:hint="default"/>
        <w:lang w:val="en-US" w:eastAsia="en-US" w:bidi="ar-SA"/>
      </w:rPr>
    </w:lvl>
    <w:lvl w:ilvl="2">
      <w:start w:val="0"/>
      <w:numFmt w:val="bullet"/>
      <w:lvlText w:val="•"/>
      <w:lvlJc w:val="left"/>
      <w:pPr>
        <w:ind w:left="2205" w:hanging="286"/>
      </w:pPr>
      <w:rPr>
        <w:rFonts w:hint="default"/>
        <w:lang w:val="en-US" w:eastAsia="en-US" w:bidi="ar-SA"/>
      </w:rPr>
    </w:lvl>
    <w:lvl w:ilvl="3">
      <w:start w:val="0"/>
      <w:numFmt w:val="bullet"/>
      <w:lvlText w:val="•"/>
      <w:lvlJc w:val="left"/>
      <w:pPr>
        <w:ind w:left="2568" w:hanging="286"/>
      </w:pPr>
      <w:rPr>
        <w:rFonts w:hint="default"/>
        <w:lang w:val="en-US" w:eastAsia="en-US" w:bidi="ar-SA"/>
      </w:rPr>
    </w:lvl>
    <w:lvl w:ilvl="4">
      <w:start w:val="0"/>
      <w:numFmt w:val="bullet"/>
      <w:lvlText w:val="•"/>
      <w:lvlJc w:val="left"/>
      <w:pPr>
        <w:ind w:left="2931" w:hanging="286"/>
      </w:pPr>
      <w:rPr>
        <w:rFonts w:hint="default"/>
        <w:lang w:val="en-US" w:eastAsia="en-US" w:bidi="ar-SA"/>
      </w:rPr>
    </w:lvl>
    <w:lvl w:ilvl="5">
      <w:start w:val="0"/>
      <w:numFmt w:val="bullet"/>
      <w:lvlText w:val="•"/>
      <w:lvlJc w:val="left"/>
      <w:pPr>
        <w:ind w:left="3293" w:hanging="286"/>
      </w:pPr>
      <w:rPr>
        <w:rFonts w:hint="default"/>
        <w:lang w:val="en-US" w:eastAsia="en-US" w:bidi="ar-SA"/>
      </w:rPr>
    </w:lvl>
    <w:lvl w:ilvl="6">
      <w:start w:val="0"/>
      <w:numFmt w:val="bullet"/>
      <w:lvlText w:val="•"/>
      <w:lvlJc w:val="left"/>
      <w:pPr>
        <w:ind w:left="3656" w:hanging="286"/>
      </w:pPr>
      <w:rPr>
        <w:rFonts w:hint="default"/>
        <w:lang w:val="en-US" w:eastAsia="en-US" w:bidi="ar-SA"/>
      </w:rPr>
    </w:lvl>
    <w:lvl w:ilvl="7">
      <w:start w:val="0"/>
      <w:numFmt w:val="bullet"/>
      <w:lvlText w:val="•"/>
      <w:lvlJc w:val="left"/>
      <w:pPr>
        <w:ind w:left="4019" w:hanging="286"/>
      </w:pPr>
      <w:rPr>
        <w:rFonts w:hint="default"/>
        <w:lang w:val="en-US" w:eastAsia="en-US" w:bidi="ar-SA"/>
      </w:rPr>
    </w:lvl>
    <w:lvl w:ilvl="8">
      <w:start w:val="0"/>
      <w:numFmt w:val="bullet"/>
      <w:lvlText w:val="•"/>
      <w:lvlJc w:val="left"/>
      <w:pPr>
        <w:ind w:left="4382" w:hanging="286"/>
      </w:pPr>
      <w:rPr>
        <w:rFonts w:hint="default"/>
        <w:lang w:val="en-US" w:eastAsia="en-US" w:bidi="ar-SA"/>
      </w:rPr>
    </w:lvl>
  </w:abstractNum>
  <w:abstractNum w:abstractNumId="16">
    <w:multiLevelType w:val="hybridMultilevel"/>
    <w:lvl w:ilvl="0">
      <w:start w:val="2"/>
      <w:numFmt w:val="lowerLetter"/>
      <w:lvlText w:val="%1)"/>
      <w:lvlJc w:val="left"/>
      <w:pPr>
        <w:ind w:left="1418" w:hanging="358"/>
        <w:jc w:val="left"/>
      </w:pPr>
      <w:rPr>
        <w:rFonts w:hint="default" w:ascii="Arial" w:hAnsi="Arial" w:eastAsia="Arial" w:cs="Arial"/>
        <w:b/>
        <w:bCs/>
        <w:i w:val="0"/>
        <w:iCs w:val="0"/>
        <w:spacing w:val="-1"/>
        <w:w w:val="99"/>
        <w:sz w:val="24"/>
        <w:szCs w:val="24"/>
        <w:lang w:val="en-US" w:eastAsia="en-US" w:bidi="ar-SA"/>
      </w:rPr>
    </w:lvl>
    <w:lvl w:ilvl="1">
      <w:start w:val="1"/>
      <w:numFmt w:val="lowerLetter"/>
      <w:lvlText w:val="%2)"/>
      <w:lvlJc w:val="left"/>
      <w:pPr>
        <w:ind w:left="1780" w:hanging="358"/>
        <w:jc w:val="left"/>
      </w:pPr>
      <w:rPr>
        <w:rFonts w:hint="default" w:ascii="Arial" w:hAnsi="Arial" w:eastAsia="Arial" w:cs="Arial"/>
        <w:b w:val="0"/>
        <w:bCs w:val="0"/>
        <w:i w:val="0"/>
        <w:iCs w:val="0"/>
        <w:spacing w:val="0"/>
        <w:w w:val="99"/>
        <w:sz w:val="24"/>
        <w:szCs w:val="24"/>
        <w:lang w:val="en-US" w:eastAsia="en-US" w:bidi="ar-SA"/>
      </w:rPr>
    </w:lvl>
    <w:lvl w:ilvl="2">
      <w:start w:val="0"/>
      <w:numFmt w:val="bullet"/>
      <w:lvlText w:val="•"/>
      <w:lvlJc w:val="left"/>
      <w:pPr>
        <w:ind w:left="2153" w:hanging="358"/>
      </w:pPr>
      <w:rPr>
        <w:rFonts w:hint="default"/>
        <w:lang w:val="en-US" w:eastAsia="en-US" w:bidi="ar-SA"/>
      </w:rPr>
    </w:lvl>
    <w:lvl w:ilvl="3">
      <w:start w:val="0"/>
      <w:numFmt w:val="bullet"/>
      <w:lvlText w:val="•"/>
      <w:lvlJc w:val="left"/>
      <w:pPr>
        <w:ind w:left="2526" w:hanging="358"/>
      </w:pPr>
      <w:rPr>
        <w:rFonts w:hint="default"/>
        <w:lang w:val="en-US" w:eastAsia="en-US" w:bidi="ar-SA"/>
      </w:rPr>
    </w:lvl>
    <w:lvl w:ilvl="4">
      <w:start w:val="0"/>
      <w:numFmt w:val="bullet"/>
      <w:lvlText w:val="•"/>
      <w:lvlJc w:val="left"/>
      <w:pPr>
        <w:ind w:left="2899" w:hanging="358"/>
      </w:pPr>
      <w:rPr>
        <w:rFonts w:hint="default"/>
        <w:lang w:val="en-US" w:eastAsia="en-US" w:bidi="ar-SA"/>
      </w:rPr>
    </w:lvl>
    <w:lvl w:ilvl="5">
      <w:start w:val="0"/>
      <w:numFmt w:val="bullet"/>
      <w:lvlText w:val="•"/>
      <w:lvlJc w:val="left"/>
      <w:pPr>
        <w:ind w:left="3272" w:hanging="358"/>
      </w:pPr>
      <w:rPr>
        <w:rFonts w:hint="default"/>
        <w:lang w:val="en-US" w:eastAsia="en-US" w:bidi="ar-SA"/>
      </w:rPr>
    </w:lvl>
    <w:lvl w:ilvl="6">
      <w:start w:val="0"/>
      <w:numFmt w:val="bullet"/>
      <w:lvlText w:val="•"/>
      <w:lvlJc w:val="left"/>
      <w:pPr>
        <w:ind w:left="3645" w:hanging="358"/>
      </w:pPr>
      <w:rPr>
        <w:rFonts w:hint="default"/>
        <w:lang w:val="en-US" w:eastAsia="en-US" w:bidi="ar-SA"/>
      </w:rPr>
    </w:lvl>
    <w:lvl w:ilvl="7">
      <w:start w:val="0"/>
      <w:numFmt w:val="bullet"/>
      <w:lvlText w:val="•"/>
      <w:lvlJc w:val="left"/>
      <w:pPr>
        <w:ind w:left="4019" w:hanging="358"/>
      </w:pPr>
      <w:rPr>
        <w:rFonts w:hint="default"/>
        <w:lang w:val="en-US" w:eastAsia="en-US" w:bidi="ar-SA"/>
      </w:rPr>
    </w:lvl>
    <w:lvl w:ilvl="8">
      <w:start w:val="0"/>
      <w:numFmt w:val="bullet"/>
      <w:lvlText w:val="•"/>
      <w:lvlJc w:val="left"/>
      <w:pPr>
        <w:ind w:left="4392" w:hanging="358"/>
      </w:pPr>
      <w:rPr>
        <w:rFonts w:hint="default"/>
        <w:lang w:val="en-US" w:eastAsia="en-US" w:bidi="ar-SA"/>
      </w:rPr>
    </w:lvl>
  </w:abstractNum>
  <w:abstractNum w:abstractNumId="15">
    <w:multiLevelType w:val="hybridMultilevel"/>
    <w:lvl w:ilvl="0">
      <w:start w:val="0"/>
      <w:numFmt w:val="bullet"/>
      <w:lvlText w:val=""/>
      <w:lvlJc w:val="left"/>
      <w:pPr>
        <w:ind w:left="1420" w:hanging="360"/>
      </w:pPr>
      <w:rPr>
        <w:rFonts w:hint="default" w:ascii="Symbol" w:hAnsi="Symbol" w:eastAsia="Symbol" w:cs="Symbol"/>
        <w:b w:val="0"/>
        <w:bCs w:val="0"/>
        <w:i w:val="0"/>
        <w:iCs w:val="0"/>
        <w:spacing w:val="0"/>
        <w:w w:val="97"/>
        <w:sz w:val="20"/>
        <w:szCs w:val="20"/>
        <w:lang w:val="en-US" w:eastAsia="en-US" w:bidi="ar-SA"/>
      </w:rPr>
    </w:lvl>
    <w:lvl w:ilvl="1">
      <w:start w:val="0"/>
      <w:numFmt w:val="bullet"/>
      <w:lvlText w:val="•"/>
      <w:lvlJc w:val="left"/>
      <w:pPr>
        <w:ind w:left="2399" w:hanging="360"/>
      </w:pPr>
      <w:rPr>
        <w:rFonts w:hint="default"/>
        <w:lang w:val="en-US" w:eastAsia="en-US" w:bidi="ar-SA"/>
      </w:rPr>
    </w:lvl>
    <w:lvl w:ilvl="2">
      <w:start w:val="0"/>
      <w:numFmt w:val="bullet"/>
      <w:lvlText w:val="•"/>
      <w:lvlJc w:val="left"/>
      <w:pPr>
        <w:ind w:left="3378" w:hanging="360"/>
      </w:pPr>
      <w:rPr>
        <w:rFonts w:hint="default"/>
        <w:lang w:val="en-US" w:eastAsia="en-US" w:bidi="ar-SA"/>
      </w:rPr>
    </w:lvl>
    <w:lvl w:ilvl="3">
      <w:start w:val="0"/>
      <w:numFmt w:val="bullet"/>
      <w:lvlText w:val="•"/>
      <w:lvlJc w:val="left"/>
      <w:pPr>
        <w:ind w:left="4357" w:hanging="360"/>
      </w:pPr>
      <w:rPr>
        <w:rFonts w:hint="default"/>
        <w:lang w:val="en-US" w:eastAsia="en-US" w:bidi="ar-SA"/>
      </w:rPr>
    </w:lvl>
    <w:lvl w:ilvl="4">
      <w:start w:val="0"/>
      <w:numFmt w:val="bullet"/>
      <w:lvlText w:val="•"/>
      <w:lvlJc w:val="left"/>
      <w:pPr>
        <w:ind w:left="5336" w:hanging="360"/>
      </w:pPr>
      <w:rPr>
        <w:rFonts w:hint="default"/>
        <w:lang w:val="en-US" w:eastAsia="en-US" w:bidi="ar-SA"/>
      </w:rPr>
    </w:lvl>
    <w:lvl w:ilvl="5">
      <w:start w:val="0"/>
      <w:numFmt w:val="bullet"/>
      <w:lvlText w:val="•"/>
      <w:lvlJc w:val="left"/>
      <w:pPr>
        <w:ind w:left="6315" w:hanging="360"/>
      </w:pPr>
      <w:rPr>
        <w:rFonts w:hint="default"/>
        <w:lang w:val="en-US" w:eastAsia="en-US" w:bidi="ar-SA"/>
      </w:rPr>
    </w:lvl>
    <w:lvl w:ilvl="6">
      <w:start w:val="0"/>
      <w:numFmt w:val="bullet"/>
      <w:lvlText w:val="•"/>
      <w:lvlJc w:val="left"/>
      <w:pPr>
        <w:ind w:left="7294" w:hanging="360"/>
      </w:pPr>
      <w:rPr>
        <w:rFonts w:hint="default"/>
        <w:lang w:val="en-US" w:eastAsia="en-US" w:bidi="ar-SA"/>
      </w:rPr>
    </w:lvl>
    <w:lvl w:ilvl="7">
      <w:start w:val="0"/>
      <w:numFmt w:val="bullet"/>
      <w:lvlText w:val="•"/>
      <w:lvlJc w:val="left"/>
      <w:pPr>
        <w:ind w:left="8273" w:hanging="360"/>
      </w:pPr>
      <w:rPr>
        <w:rFonts w:hint="default"/>
        <w:lang w:val="en-US" w:eastAsia="en-US" w:bidi="ar-SA"/>
      </w:rPr>
    </w:lvl>
    <w:lvl w:ilvl="8">
      <w:start w:val="0"/>
      <w:numFmt w:val="bullet"/>
      <w:lvlText w:val="•"/>
      <w:lvlJc w:val="left"/>
      <w:pPr>
        <w:ind w:left="9252" w:hanging="360"/>
      </w:pPr>
      <w:rPr>
        <w:rFonts w:hint="default"/>
        <w:lang w:val="en-US" w:eastAsia="en-US" w:bidi="ar-SA"/>
      </w:rPr>
    </w:lvl>
  </w:abstractNum>
  <w:abstractNum w:abstractNumId="14">
    <w:multiLevelType w:val="hybridMultilevel"/>
    <w:lvl w:ilvl="0">
      <w:start w:val="1"/>
      <w:numFmt w:val="lowerLetter"/>
      <w:lvlText w:val="(%1)"/>
      <w:lvlJc w:val="left"/>
      <w:pPr>
        <w:ind w:left="1780" w:hanging="579"/>
        <w:jc w:val="left"/>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2723" w:hanging="579"/>
      </w:pPr>
      <w:rPr>
        <w:rFonts w:hint="default"/>
        <w:lang w:val="en-US" w:eastAsia="en-US" w:bidi="ar-SA"/>
      </w:rPr>
    </w:lvl>
    <w:lvl w:ilvl="2">
      <w:start w:val="0"/>
      <w:numFmt w:val="bullet"/>
      <w:lvlText w:val="•"/>
      <w:lvlJc w:val="left"/>
      <w:pPr>
        <w:ind w:left="3666" w:hanging="579"/>
      </w:pPr>
      <w:rPr>
        <w:rFonts w:hint="default"/>
        <w:lang w:val="en-US" w:eastAsia="en-US" w:bidi="ar-SA"/>
      </w:rPr>
    </w:lvl>
    <w:lvl w:ilvl="3">
      <w:start w:val="0"/>
      <w:numFmt w:val="bullet"/>
      <w:lvlText w:val="•"/>
      <w:lvlJc w:val="left"/>
      <w:pPr>
        <w:ind w:left="4609" w:hanging="579"/>
      </w:pPr>
      <w:rPr>
        <w:rFonts w:hint="default"/>
        <w:lang w:val="en-US" w:eastAsia="en-US" w:bidi="ar-SA"/>
      </w:rPr>
    </w:lvl>
    <w:lvl w:ilvl="4">
      <w:start w:val="0"/>
      <w:numFmt w:val="bullet"/>
      <w:lvlText w:val="•"/>
      <w:lvlJc w:val="left"/>
      <w:pPr>
        <w:ind w:left="5552" w:hanging="579"/>
      </w:pPr>
      <w:rPr>
        <w:rFonts w:hint="default"/>
        <w:lang w:val="en-US" w:eastAsia="en-US" w:bidi="ar-SA"/>
      </w:rPr>
    </w:lvl>
    <w:lvl w:ilvl="5">
      <w:start w:val="0"/>
      <w:numFmt w:val="bullet"/>
      <w:lvlText w:val="•"/>
      <w:lvlJc w:val="left"/>
      <w:pPr>
        <w:ind w:left="6495" w:hanging="579"/>
      </w:pPr>
      <w:rPr>
        <w:rFonts w:hint="default"/>
        <w:lang w:val="en-US" w:eastAsia="en-US" w:bidi="ar-SA"/>
      </w:rPr>
    </w:lvl>
    <w:lvl w:ilvl="6">
      <w:start w:val="0"/>
      <w:numFmt w:val="bullet"/>
      <w:lvlText w:val="•"/>
      <w:lvlJc w:val="left"/>
      <w:pPr>
        <w:ind w:left="7438" w:hanging="579"/>
      </w:pPr>
      <w:rPr>
        <w:rFonts w:hint="default"/>
        <w:lang w:val="en-US" w:eastAsia="en-US" w:bidi="ar-SA"/>
      </w:rPr>
    </w:lvl>
    <w:lvl w:ilvl="7">
      <w:start w:val="0"/>
      <w:numFmt w:val="bullet"/>
      <w:lvlText w:val="•"/>
      <w:lvlJc w:val="left"/>
      <w:pPr>
        <w:ind w:left="8381" w:hanging="579"/>
      </w:pPr>
      <w:rPr>
        <w:rFonts w:hint="default"/>
        <w:lang w:val="en-US" w:eastAsia="en-US" w:bidi="ar-SA"/>
      </w:rPr>
    </w:lvl>
    <w:lvl w:ilvl="8">
      <w:start w:val="0"/>
      <w:numFmt w:val="bullet"/>
      <w:lvlText w:val="•"/>
      <w:lvlJc w:val="left"/>
      <w:pPr>
        <w:ind w:left="9324" w:hanging="579"/>
      </w:pPr>
      <w:rPr>
        <w:rFonts w:hint="default"/>
        <w:lang w:val="en-US" w:eastAsia="en-US" w:bidi="ar-SA"/>
      </w:rPr>
    </w:lvl>
  </w:abstractNum>
  <w:abstractNum w:abstractNumId="13">
    <w:multiLevelType w:val="hybridMultilevel"/>
    <w:lvl w:ilvl="0">
      <w:start w:val="0"/>
      <w:numFmt w:val="bullet"/>
      <w:lvlText w:val="-"/>
      <w:lvlJc w:val="left"/>
      <w:pPr>
        <w:ind w:left="1142" w:hanging="286"/>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1625" w:hanging="286"/>
      </w:pPr>
      <w:rPr>
        <w:rFonts w:hint="default"/>
        <w:lang w:val="en-US" w:eastAsia="en-US" w:bidi="ar-SA"/>
      </w:rPr>
    </w:lvl>
    <w:lvl w:ilvl="2">
      <w:start w:val="0"/>
      <w:numFmt w:val="bullet"/>
      <w:lvlText w:val="•"/>
      <w:lvlJc w:val="left"/>
      <w:pPr>
        <w:ind w:left="2111" w:hanging="286"/>
      </w:pPr>
      <w:rPr>
        <w:rFonts w:hint="default"/>
        <w:lang w:val="en-US" w:eastAsia="en-US" w:bidi="ar-SA"/>
      </w:rPr>
    </w:lvl>
    <w:lvl w:ilvl="3">
      <w:start w:val="0"/>
      <w:numFmt w:val="bullet"/>
      <w:lvlText w:val="•"/>
      <w:lvlJc w:val="left"/>
      <w:pPr>
        <w:ind w:left="2597" w:hanging="286"/>
      </w:pPr>
      <w:rPr>
        <w:rFonts w:hint="default"/>
        <w:lang w:val="en-US" w:eastAsia="en-US" w:bidi="ar-SA"/>
      </w:rPr>
    </w:lvl>
    <w:lvl w:ilvl="4">
      <w:start w:val="0"/>
      <w:numFmt w:val="bullet"/>
      <w:lvlText w:val="•"/>
      <w:lvlJc w:val="left"/>
      <w:pPr>
        <w:ind w:left="3083" w:hanging="286"/>
      </w:pPr>
      <w:rPr>
        <w:rFonts w:hint="default"/>
        <w:lang w:val="en-US" w:eastAsia="en-US" w:bidi="ar-SA"/>
      </w:rPr>
    </w:lvl>
    <w:lvl w:ilvl="5">
      <w:start w:val="0"/>
      <w:numFmt w:val="bullet"/>
      <w:lvlText w:val="•"/>
      <w:lvlJc w:val="left"/>
      <w:pPr>
        <w:ind w:left="3568" w:hanging="286"/>
      </w:pPr>
      <w:rPr>
        <w:rFonts w:hint="default"/>
        <w:lang w:val="en-US" w:eastAsia="en-US" w:bidi="ar-SA"/>
      </w:rPr>
    </w:lvl>
    <w:lvl w:ilvl="6">
      <w:start w:val="0"/>
      <w:numFmt w:val="bullet"/>
      <w:lvlText w:val="•"/>
      <w:lvlJc w:val="left"/>
      <w:pPr>
        <w:ind w:left="4054" w:hanging="286"/>
      </w:pPr>
      <w:rPr>
        <w:rFonts w:hint="default"/>
        <w:lang w:val="en-US" w:eastAsia="en-US" w:bidi="ar-SA"/>
      </w:rPr>
    </w:lvl>
    <w:lvl w:ilvl="7">
      <w:start w:val="0"/>
      <w:numFmt w:val="bullet"/>
      <w:lvlText w:val="•"/>
      <w:lvlJc w:val="left"/>
      <w:pPr>
        <w:ind w:left="4540" w:hanging="286"/>
      </w:pPr>
      <w:rPr>
        <w:rFonts w:hint="default"/>
        <w:lang w:val="en-US" w:eastAsia="en-US" w:bidi="ar-SA"/>
      </w:rPr>
    </w:lvl>
    <w:lvl w:ilvl="8">
      <w:start w:val="0"/>
      <w:numFmt w:val="bullet"/>
      <w:lvlText w:val="•"/>
      <w:lvlJc w:val="left"/>
      <w:pPr>
        <w:ind w:left="5026" w:hanging="286"/>
      </w:pPr>
      <w:rPr>
        <w:rFonts w:hint="default"/>
        <w:lang w:val="en-US" w:eastAsia="en-US" w:bidi="ar-SA"/>
      </w:rPr>
    </w:lvl>
  </w:abstractNum>
  <w:abstractNum w:abstractNumId="12">
    <w:multiLevelType w:val="hybridMultilevel"/>
    <w:lvl w:ilvl="0">
      <w:start w:val="0"/>
      <w:numFmt w:val="bullet"/>
      <w:lvlText w:val="-"/>
      <w:lvlJc w:val="left"/>
      <w:pPr>
        <w:ind w:left="1487" w:hanging="286"/>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1849" w:hanging="286"/>
      </w:pPr>
      <w:rPr>
        <w:rFonts w:hint="default"/>
        <w:lang w:val="en-US" w:eastAsia="en-US" w:bidi="ar-SA"/>
      </w:rPr>
    </w:lvl>
    <w:lvl w:ilvl="2">
      <w:start w:val="0"/>
      <w:numFmt w:val="bullet"/>
      <w:lvlText w:val="•"/>
      <w:lvlJc w:val="left"/>
      <w:pPr>
        <w:ind w:left="2218" w:hanging="286"/>
      </w:pPr>
      <w:rPr>
        <w:rFonts w:hint="default"/>
        <w:lang w:val="en-US" w:eastAsia="en-US" w:bidi="ar-SA"/>
      </w:rPr>
    </w:lvl>
    <w:lvl w:ilvl="3">
      <w:start w:val="0"/>
      <w:numFmt w:val="bullet"/>
      <w:lvlText w:val="•"/>
      <w:lvlJc w:val="left"/>
      <w:pPr>
        <w:ind w:left="2588" w:hanging="286"/>
      </w:pPr>
      <w:rPr>
        <w:rFonts w:hint="default"/>
        <w:lang w:val="en-US" w:eastAsia="en-US" w:bidi="ar-SA"/>
      </w:rPr>
    </w:lvl>
    <w:lvl w:ilvl="4">
      <w:start w:val="0"/>
      <w:numFmt w:val="bullet"/>
      <w:lvlText w:val="•"/>
      <w:lvlJc w:val="left"/>
      <w:pPr>
        <w:ind w:left="2957" w:hanging="286"/>
      </w:pPr>
      <w:rPr>
        <w:rFonts w:hint="default"/>
        <w:lang w:val="en-US" w:eastAsia="en-US" w:bidi="ar-SA"/>
      </w:rPr>
    </w:lvl>
    <w:lvl w:ilvl="5">
      <w:start w:val="0"/>
      <w:numFmt w:val="bullet"/>
      <w:lvlText w:val="•"/>
      <w:lvlJc w:val="left"/>
      <w:pPr>
        <w:ind w:left="3326" w:hanging="286"/>
      </w:pPr>
      <w:rPr>
        <w:rFonts w:hint="default"/>
        <w:lang w:val="en-US" w:eastAsia="en-US" w:bidi="ar-SA"/>
      </w:rPr>
    </w:lvl>
    <w:lvl w:ilvl="6">
      <w:start w:val="0"/>
      <w:numFmt w:val="bullet"/>
      <w:lvlText w:val="•"/>
      <w:lvlJc w:val="left"/>
      <w:pPr>
        <w:ind w:left="3696" w:hanging="286"/>
      </w:pPr>
      <w:rPr>
        <w:rFonts w:hint="default"/>
        <w:lang w:val="en-US" w:eastAsia="en-US" w:bidi="ar-SA"/>
      </w:rPr>
    </w:lvl>
    <w:lvl w:ilvl="7">
      <w:start w:val="0"/>
      <w:numFmt w:val="bullet"/>
      <w:lvlText w:val="•"/>
      <w:lvlJc w:val="left"/>
      <w:pPr>
        <w:ind w:left="4065" w:hanging="286"/>
      </w:pPr>
      <w:rPr>
        <w:rFonts w:hint="default"/>
        <w:lang w:val="en-US" w:eastAsia="en-US" w:bidi="ar-SA"/>
      </w:rPr>
    </w:lvl>
    <w:lvl w:ilvl="8">
      <w:start w:val="0"/>
      <w:numFmt w:val="bullet"/>
      <w:lvlText w:val="•"/>
      <w:lvlJc w:val="left"/>
      <w:pPr>
        <w:ind w:left="4434" w:hanging="286"/>
      </w:pPr>
      <w:rPr>
        <w:rFonts w:hint="default"/>
        <w:lang w:val="en-US" w:eastAsia="en-US" w:bidi="ar-SA"/>
      </w:rPr>
    </w:lvl>
  </w:abstractNum>
  <w:abstractNum w:abstractNumId="11">
    <w:multiLevelType w:val="hybridMultilevel"/>
    <w:lvl w:ilvl="0">
      <w:start w:val="1"/>
      <w:numFmt w:val="decimal"/>
      <w:lvlText w:val="%1."/>
      <w:lvlJc w:val="left"/>
      <w:pPr>
        <w:ind w:left="1202" w:hanging="425"/>
        <w:jc w:val="righ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612" w:hanging="425"/>
      </w:pPr>
      <w:rPr>
        <w:rFonts w:hint="default"/>
        <w:lang w:val="en-US" w:eastAsia="en-US" w:bidi="ar-SA"/>
      </w:rPr>
    </w:lvl>
    <w:lvl w:ilvl="2">
      <w:start w:val="0"/>
      <w:numFmt w:val="bullet"/>
      <w:lvlText w:val="•"/>
      <w:lvlJc w:val="left"/>
      <w:pPr>
        <w:ind w:left="2024" w:hanging="425"/>
      </w:pPr>
      <w:rPr>
        <w:rFonts w:hint="default"/>
        <w:lang w:val="en-US" w:eastAsia="en-US" w:bidi="ar-SA"/>
      </w:rPr>
    </w:lvl>
    <w:lvl w:ilvl="3">
      <w:start w:val="0"/>
      <w:numFmt w:val="bullet"/>
      <w:lvlText w:val="•"/>
      <w:lvlJc w:val="left"/>
      <w:pPr>
        <w:ind w:left="2436" w:hanging="425"/>
      </w:pPr>
      <w:rPr>
        <w:rFonts w:hint="default"/>
        <w:lang w:val="en-US" w:eastAsia="en-US" w:bidi="ar-SA"/>
      </w:rPr>
    </w:lvl>
    <w:lvl w:ilvl="4">
      <w:start w:val="0"/>
      <w:numFmt w:val="bullet"/>
      <w:lvlText w:val="•"/>
      <w:lvlJc w:val="left"/>
      <w:pPr>
        <w:ind w:left="2849" w:hanging="425"/>
      </w:pPr>
      <w:rPr>
        <w:rFonts w:hint="default"/>
        <w:lang w:val="en-US" w:eastAsia="en-US" w:bidi="ar-SA"/>
      </w:rPr>
    </w:lvl>
    <w:lvl w:ilvl="5">
      <w:start w:val="0"/>
      <w:numFmt w:val="bullet"/>
      <w:lvlText w:val="•"/>
      <w:lvlJc w:val="left"/>
      <w:pPr>
        <w:ind w:left="3261" w:hanging="425"/>
      </w:pPr>
      <w:rPr>
        <w:rFonts w:hint="default"/>
        <w:lang w:val="en-US" w:eastAsia="en-US" w:bidi="ar-SA"/>
      </w:rPr>
    </w:lvl>
    <w:lvl w:ilvl="6">
      <w:start w:val="0"/>
      <w:numFmt w:val="bullet"/>
      <w:lvlText w:val="•"/>
      <w:lvlJc w:val="left"/>
      <w:pPr>
        <w:ind w:left="3673" w:hanging="425"/>
      </w:pPr>
      <w:rPr>
        <w:rFonts w:hint="default"/>
        <w:lang w:val="en-US" w:eastAsia="en-US" w:bidi="ar-SA"/>
      </w:rPr>
    </w:lvl>
    <w:lvl w:ilvl="7">
      <w:start w:val="0"/>
      <w:numFmt w:val="bullet"/>
      <w:lvlText w:val="•"/>
      <w:lvlJc w:val="left"/>
      <w:pPr>
        <w:ind w:left="4085" w:hanging="425"/>
      </w:pPr>
      <w:rPr>
        <w:rFonts w:hint="default"/>
        <w:lang w:val="en-US" w:eastAsia="en-US" w:bidi="ar-SA"/>
      </w:rPr>
    </w:lvl>
    <w:lvl w:ilvl="8">
      <w:start w:val="0"/>
      <w:numFmt w:val="bullet"/>
      <w:lvlText w:val="•"/>
      <w:lvlJc w:val="left"/>
      <w:pPr>
        <w:ind w:left="4498" w:hanging="425"/>
      </w:pPr>
      <w:rPr>
        <w:rFonts w:hint="default"/>
        <w:lang w:val="en-US" w:eastAsia="en-US" w:bidi="ar-SA"/>
      </w:rPr>
    </w:lvl>
  </w:abstractNum>
  <w:abstractNum w:abstractNumId="10">
    <w:multiLevelType w:val="hybridMultilevel"/>
    <w:lvl w:ilvl="0">
      <w:start w:val="0"/>
      <w:numFmt w:val="bullet"/>
      <w:lvlText w:val="-"/>
      <w:lvlJc w:val="left"/>
      <w:pPr>
        <w:ind w:left="919" w:hanging="360"/>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1562" w:hanging="360"/>
      </w:pPr>
      <w:rPr>
        <w:rFonts w:hint="default" w:ascii="Arial" w:hAnsi="Arial" w:eastAsia="Arial" w:cs="Arial"/>
        <w:b w:val="0"/>
        <w:bCs w:val="0"/>
        <w:i w:val="0"/>
        <w:iCs w:val="0"/>
        <w:spacing w:val="0"/>
        <w:w w:val="99"/>
        <w:sz w:val="24"/>
        <w:szCs w:val="24"/>
        <w:lang w:val="en-US" w:eastAsia="en-US" w:bidi="ar-SA"/>
      </w:rPr>
    </w:lvl>
    <w:lvl w:ilvl="2">
      <w:start w:val="0"/>
      <w:numFmt w:val="bullet"/>
      <w:lvlText w:val="•"/>
      <w:lvlJc w:val="left"/>
      <w:pPr>
        <w:ind w:left="1380" w:hanging="360"/>
      </w:pPr>
      <w:rPr>
        <w:rFonts w:hint="default"/>
        <w:lang w:val="en-US" w:eastAsia="en-US" w:bidi="ar-SA"/>
      </w:rPr>
    </w:lvl>
    <w:lvl w:ilvl="3">
      <w:start w:val="0"/>
      <w:numFmt w:val="bullet"/>
      <w:lvlText w:val="•"/>
      <w:lvlJc w:val="left"/>
      <w:pPr>
        <w:ind w:left="1201" w:hanging="360"/>
      </w:pPr>
      <w:rPr>
        <w:rFonts w:hint="default"/>
        <w:lang w:val="en-US" w:eastAsia="en-US" w:bidi="ar-SA"/>
      </w:rPr>
    </w:lvl>
    <w:lvl w:ilvl="4">
      <w:start w:val="0"/>
      <w:numFmt w:val="bullet"/>
      <w:lvlText w:val="•"/>
      <w:lvlJc w:val="left"/>
      <w:pPr>
        <w:ind w:left="1022" w:hanging="360"/>
      </w:pPr>
      <w:rPr>
        <w:rFonts w:hint="default"/>
        <w:lang w:val="en-US" w:eastAsia="en-US" w:bidi="ar-SA"/>
      </w:rPr>
    </w:lvl>
    <w:lvl w:ilvl="5">
      <w:start w:val="0"/>
      <w:numFmt w:val="bullet"/>
      <w:lvlText w:val="•"/>
      <w:lvlJc w:val="left"/>
      <w:pPr>
        <w:ind w:left="843" w:hanging="360"/>
      </w:pPr>
      <w:rPr>
        <w:rFonts w:hint="default"/>
        <w:lang w:val="en-US" w:eastAsia="en-US" w:bidi="ar-SA"/>
      </w:rPr>
    </w:lvl>
    <w:lvl w:ilvl="6">
      <w:start w:val="0"/>
      <w:numFmt w:val="bullet"/>
      <w:lvlText w:val="•"/>
      <w:lvlJc w:val="left"/>
      <w:pPr>
        <w:ind w:left="663" w:hanging="360"/>
      </w:pPr>
      <w:rPr>
        <w:rFonts w:hint="default"/>
        <w:lang w:val="en-US" w:eastAsia="en-US" w:bidi="ar-SA"/>
      </w:rPr>
    </w:lvl>
    <w:lvl w:ilvl="7">
      <w:start w:val="0"/>
      <w:numFmt w:val="bullet"/>
      <w:lvlText w:val="•"/>
      <w:lvlJc w:val="left"/>
      <w:pPr>
        <w:ind w:left="484" w:hanging="360"/>
      </w:pPr>
      <w:rPr>
        <w:rFonts w:hint="default"/>
        <w:lang w:val="en-US" w:eastAsia="en-US" w:bidi="ar-SA"/>
      </w:rPr>
    </w:lvl>
    <w:lvl w:ilvl="8">
      <w:start w:val="0"/>
      <w:numFmt w:val="bullet"/>
      <w:lvlText w:val="•"/>
      <w:lvlJc w:val="left"/>
      <w:pPr>
        <w:ind w:left="305" w:hanging="360"/>
      </w:pPr>
      <w:rPr>
        <w:rFonts w:hint="default"/>
        <w:lang w:val="en-US" w:eastAsia="en-US" w:bidi="ar-SA"/>
      </w:rPr>
    </w:lvl>
  </w:abstractNum>
  <w:abstractNum w:abstractNumId="9">
    <w:multiLevelType w:val="hybridMultilevel"/>
    <w:lvl w:ilvl="0">
      <w:start w:val="0"/>
      <w:numFmt w:val="bullet"/>
      <w:lvlText w:val="-"/>
      <w:lvlJc w:val="left"/>
      <w:pPr>
        <w:ind w:left="1254" w:hanging="360"/>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1780" w:hanging="360"/>
      </w:pPr>
      <w:rPr>
        <w:rFonts w:hint="default" w:ascii="Arial" w:hAnsi="Arial" w:eastAsia="Arial" w:cs="Arial"/>
        <w:b w:val="0"/>
        <w:bCs w:val="0"/>
        <w:i w:val="0"/>
        <w:iCs w:val="0"/>
        <w:spacing w:val="0"/>
        <w:w w:val="99"/>
        <w:sz w:val="24"/>
        <w:szCs w:val="24"/>
        <w:lang w:val="en-US" w:eastAsia="en-US" w:bidi="ar-SA"/>
      </w:rPr>
    </w:lvl>
    <w:lvl w:ilvl="2">
      <w:start w:val="0"/>
      <w:numFmt w:val="bullet"/>
      <w:lvlText w:val="•"/>
      <w:lvlJc w:val="left"/>
      <w:pPr>
        <w:ind w:left="1590" w:hanging="360"/>
      </w:pPr>
      <w:rPr>
        <w:rFonts w:hint="default"/>
        <w:lang w:val="en-US" w:eastAsia="en-US" w:bidi="ar-SA"/>
      </w:rPr>
    </w:lvl>
    <w:lvl w:ilvl="3">
      <w:start w:val="0"/>
      <w:numFmt w:val="bullet"/>
      <w:lvlText w:val="•"/>
      <w:lvlJc w:val="left"/>
      <w:pPr>
        <w:ind w:left="1401" w:hanging="360"/>
      </w:pPr>
      <w:rPr>
        <w:rFonts w:hint="default"/>
        <w:lang w:val="en-US" w:eastAsia="en-US" w:bidi="ar-SA"/>
      </w:rPr>
    </w:lvl>
    <w:lvl w:ilvl="4">
      <w:start w:val="0"/>
      <w:numFmt w:val="bullet"/>
      <w:lvlText w:val="•"/>
      <w:lvlJc w:val="left"/>
      <w:pPr>
        <w:ind w:left="1212" w:hanging="360"/>
      </w:pPr>
      <w:rPr>
        <w:rFonts w:hint="default"/>
        <w:lang w:val="en-US" w:eastAsia="en-US" w:bidi="ar-SA"/>
      </w:rPr>
    </w:lvl>
    <w:lvl w:ilvl="5">
      <w:start w:val="0"/>
      <w:numFmt w:val="bullet"/>
      <w:lvlText w:val="•"/>
      <w:lvlJc w:val="left"/>
      <w:pPr>
        <w:ind w:left="1023" w:hanging="360"/>
      </w:pPr>
      <w:rPr>
        <w:rFonts w:hint="default"/>
        <w:lang w:val="en-US" w:eastAsia="en-US" w:bidi="ar-SA"/>
      </w:rPr>
    </w:lvl>
    <w:lvl w:ilvl="6">
      <w:start w:val="0"/>
      <w:numFmt w:val="bullet"/>
      <w:lvlText w:val="•"/>
      <w:lvlJc w:val="left"/>
      <w:pPr>
        <w:ind w:left="833" w:hanging="360"/>
      </w:pPr>
      <w:rPr>
        <w:rFonts w:hint="default"/>
        <w:lang w:val="en-US" w:eastAsia="en-US" w:bidi="ar-SA"/>
      </w:rPr>
    </w:lvl>
    <w:lvl w:ilvl="7">
      <w:start w:val="0"/>
      <w:numFmt w:val="bullet"/>
      <w:lvlText w:val="•"/>
      <w:lvlJc w:val="left"/>
      <w:pPr>
        <w:ind w:left="644" w:hanging="360"/>
      </w:pPr>
      <w:rPr>
        <w:rFonts w:hint="default"/>
        <w:lang w:val="en-US" w:eastAsia="en-US" w:bidi="ar-SA"/>
      </w:rPr>
    </w:lvl>
    <w:lvl w:ilvl="8">
      <w:start w:val="0"/>
      <w:numFmt w:val="bullet"/>
      <w:lvlText w:val="•"/>
      <w:lvlJc w:val="left"/>
      <w:pPr>
        <w:ind w:left="455" w:hanging="360"/>
      </w:pPr>
      <w:rPr>
        <w:rFonts w:hint="default"/>
        <w:lang w:val="en-US" w:eastAsia="en-US" w:bidi="ar-SA"/>
      </w:rPr>
    </w:lvl>
  </w:abstractNum>
  <w:abstractNum w:abstractNumId="8">
    <w:multiLevelType w:val="hybridMultilevel"/>
    <w:lvl w:ilvl="0">
      <w:start w:val="0"/>
      <w:numFmt w:val="bullet"/>
      <w:lvlText w:val="-"/>
      <w:lvlJc w:val="left"/>
      <w:pPr>
        <w:ind w:left="1060" w:hanging="144"/>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1486" w:hanging="144"/>
      </w:pPr>
      <w:rPr>
        <w:rFonts w:hint="default"/>
        <w:lang w:val="en-US" w:eastAsia="en-US" w:bidi="ar-SA"/>
      </w:rPr>
    </w:lvl>
    <w:lvl w:ilvl="2">
      <w:start w:val="0"/>
      <w:numFmt w:val="bullet"/>
      <w:lvlText w:val="•"/>
      <w:lvlJc w:val="left"/>
      <w:pPr>
        <w:ind w:left="1913" w:hanging="144"/>
      </w:pPr>
      <w:rPr>
        <w:rFonts w:hint="default"/>
        <w:lang w:val="en-US" w:eastAsia="en-US" w:bidi="ar-SA"/>
      </w:rPr>
    </w:lvl>
    <w:lvl w:ilvl="3">
      <w:start w:val="0"/>
      <w:numFmt w:val="bullet"/>
      <w:lvlText w:val="•"/>
      <w:lvlJc w:val="left"/>
      <w:pPr>
        <w:ind w:left="2340" w:hanging="144"/>
      </w:pPr>
      <w:rPr>
        <w:rFonts w:hint="default"/>
        <w:lang w:val="en-US" w:eastAsia="en-US" w:bidi="ar-SA"/>
      </w:rPr>
    </w:lvl>
    <w:lvl w:ilvl="4">
      <w:start w:val="0"/>
      <w:numFmt w:val="bullet"/>
      <w:lvlText w:val="•"/>
      <w:lvlJc w:val="left"/>
      <w:pPr>
        <w:ind w:left="2767" w:hanging="144"/>
      </w:pPr>
      <w:rPr>
        <w:rFonts w:hint="default"/>
        <w:lang w:val="en-US" w:eastAsia="en-US" w:bidi="ar-SA"/>
      </w:rPr>
    </w:lvl>
    <w:lvl w:ilvl="5">
      <w:start w:val="0"/>
      <w:numFmt w:val="bullet"/>
      <w:lvlText w:val="•"/>
      <w:lvlJc w:val="left"/>
      <w:pPr>
        <w:ind w:left="3193" w:hanging="144"/>
      </w:pPr>
      <w:rPr>
        <w:rFonts w:hint="default"/>
        <w:lang w:val="en-US" w:eastAsia="en-US" w:bidi="ar-SA"/>
      </w:rPr>
    </w:lvl>
    <w:lvl w:ilvl="6">
      <w:start w:val="0"/>
      <w:numFmt w:val="bullet"/>
      <w:lvlText w:val="•"/>
      <w:lvlJc w:val="left"/>
      <w:pPr>
        <w:ind w:left="3620" w:hanging="144"/>
      </w:pPr>
      <w:rPr>
        <w:rFonts w:hint="default"/>
        <w:lang w:val="en-US" w:eastAsia="en-US" w:bidi="ar-SA"/>
      </w:rPr>
    </w:lvl>
    <w:lvl w:ilvl="7">
      <w:start w:val="0"/>
      <w:numFmt w:val="bullet"/>
      <w:lvlText w:val="•"/>
      <w:lvlJc w:val="left"/>
      <w:pPr>
        <w:ind w:left="4047" w:hanging="144"/>
      </w:pPr>
      <w:rPr>
        <w:rFonts w:hint="default"/>
        <w:lang w:val="en-US" w:eastAsia="en-US" w:bidi="ar-SA"/>
      </w:rPr>
    </w:lvl>
    <w:lvl w:ilvl="8">
      <w:start w:val="0"/>
      <w:numFmt w:val="bullet"/>
      <w:lvlText w:val="•"/>
      <w:lvlJc w:val="left"/>
      <w:pPr>
        <w:ind w:left="4474" w:hanging="144"/>
      </w:pPr>
      <w:rPr>
        <w:rFonts w:hint="default"/>
        <w:lang w:val="en-US" w:eastAsia="en-US" w:bidi="ar-SA"/>
      </w:rPr>
    </w:lvl>
  </w:abstractNum>
  <w:abstractNum w:abstractNumId="7">
    <w:multiLevelType w:val="hybridMultilevel"/>
    <w:lvl w:ilvl="0">
      <w:start w:val="0"/>
      <w:numFmt w:val="bullet"/>
      <w:lvlText w:val="-"/>
      <w:lvlJc w:val="left"/>
      <w:pPr>
        <w:ind w:left="970" w:hanging="207"/>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1465" w:hanging="207"/>
      </w:pPr>
      <w:rPr>
        <w:rFonts w:hint="default"/>
        <w:lang w:val="en-US" w:eastAsia="en-US" w:bidi="ar-SA"/>
      </w:rPr>
    </w:lvl>
    <w:lvl w:ilvl="2">
      <w:start w:val="0"/>
      <w:numFmt w:val="bullet"/>
      <w:lvlText w:val="•"/>
      <w:lvlJc w:val="left"/>
      <w:pPr>
        <w:ind w:left="1951" w:hanging="207"/>
      </w:pPr>
      <w:rPr>
        <w:rFonts w:hint="default"/>
        <w:lang w:val="en-US" w:eastAsia="en-US" w:bidi="ar-SA"/>
      </w:rPr>
    </w:lvl>
    <w:lvl w:ilvl="3">
      <w:start w:val="0"/>
      <w:numFmt w:val="bullet"/>
      <w:lvlText w:val="•"/>
      <w:lvlJc w:val="left"/>
      <w:pPr>
        <w:ind w:left="2437" w:hanging="207"/>
      </w:pPr>
      <w:rPr>
        <w:rFonts w:hint="default"/>
        <w:lang w:val="en-US" w:eastAsia="en-US" w:bidi="ar-SA"/>
      </w:rPr>
    </w:lvl>
    <w:lvl w:ilvl="4">
      <w:start w:val="0"/>
      <w:numFmt w:val="bullet"/>
      <w:lvlText w:val="•"/>
      <w:lvlJc w:val="left"/>
      <w:pPr>
        <w:ind w:left="2923" w:hanging="207"/>
      </w:pPr>
      <w:rPr>
        <w:rFonts w:hint="default"/>
        <w:lang w:val="en-US" w:eastAsia="en-US" w:bidi="ar-SA"/>
      </w:rPr>
    </w:lvl>
    <w:lvl w:ilvl="5">
      <w:start w:val="0"/>
      <w:numFmt w:val="bullet"/>
      <w:lvlText w:val="•"/>
      <w:lvlJc w:val="left"/>
      <w:pPr>
        <w:ind w:left="3408" w:hanging="207"/>
      </w:pPr>
      <w:rPr>
        <w:rFonts w:hint="default"/>
        <w:lang w:val="en-US" w:eastAsia="en-US" w:bidi="ar-SA"/>
      </w:rPr>
    </w:lvl>
    <w:lvl w:ilvl="6">
      <w:start w:val="0"/>
      <w:numFmt w:val="bullet"/>
      <w:lvlText w:val="•"/>
      <w:lvlJc w:val="left"/>
      <w:pPr>
        <w:ind w:left="3894" w:hanging="207"/>
      </w:pPr>
      <w:rPr>
        <w:rFonts w:hint="default"/>
        <w:lang w:val="en-US" w:eastAsia="en-US" w:bidi="ar-SA"/>
      </w:rPr>
    </w:lvl>
    <w:lvl w:ilvl="7">
      <w:start w:val="0"/>
      <w:numFmt w:val="bullet"/>
      <w:lvlText w:val="•"/>
      <w:lvlJc w:val="left"/>
      <w:pPr>
        <w:ind w:left="4380" w:hanging="207"/>
      </w:pPr>
      <w:rPr>
        <w:rFonts w:hint="default"/>
        <w:lang w:val="en-US" w:eastAsia="en-US" w:bidi="ar-SA"/>
      </w:rPr>
    </w:lvl>
    <w:lvl w:ilvl="8">
      <w:start w:val="0"/>
      <w:numFmt w:val="bullet"/>
      <w:lvlText w:val="•"/>
      <w:lvlJc w:val="left"/>
      <w:pPr>
        <w:ind w:left="4866" w:hanging="207"/>
      </w:pPr>
      <w:rPr>
        <w:rFonts w:hint="default"/>
        <w:lang w:val="en-US" w:eastAsia="en-US" w:bidi="ar-SA"/>
      </w:rPr>
    </w:lvl>
  </w:abstractNum>
  <w:abstractNum w:abstractNumId="6">
    <w:multiLevelType w:val="hybridMultilevel"/>
    <w:lvl w:ilvl="0">
      <w:start w:val="0"/>
      <w:numFmt w:val="bullet"/>
      <w:lvlText w:val=""/>
      <w:lvlJc w:val="left"/>
      <w:pPr>
        <w:ind w:left="162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90" w:hanging="360"/>
      </w:pPr>
      <w:rPr>
        <w:rFonts w:hint="default"/>
        <w:lang w:val="en-US" w:eastAsia="en-US" w:bidi="ar-SA"/>
      </w:rPr>
    </w:lvl>
    <w:lvl w:ilvl="2">
      <w:start w:val="0"/>
      <w:numFmt w:val="bullet"/>
      <w:lvlText w:val="•"/>
      <w:lvlJc w:val="left"/>
      <w:pPr>
        <w:ind w:left="2360" w:hanging="360"/>
      </w:pPr>
      <w:rPr>
        <w:rFonts w:hint="default"/>
        <w:lang w:val="en-US" w:eastAsia="en-US" w:bidi="ar-SA"/>
      </w:rPr>
    </w:lvl>
    <w:lvl w:ilvl="3">
      <w:start w:val="0"/>
      <w:numFmt w:val="bullet"/>
      <w:lvlText w:val="•"/>
      <w:lvlJc w:val="left"/>
      <w:pPr>
        <w:ind w:left="2730" w:hanging="360"/>
      </w:pPr>
      <w:rPr>
        <w:rFonts w:hint="default"/>
        <w:lang w:val="en-US" w:eastAsia="en-US" w:bidi="ar-SA"/>
      </w:rPr>
    </w:lvl>
    <w:lvl w:ilvl="4">
      <w:start w:val="0"/>
      <w:numFmt w:val="bullet"/>
      <w:lvlText w:val="•"/>
      <w:lvlJc w:val="left"/>
      <w:pPr>
        <w:ind w:left="3101" w:hanging="360"/>
      </w:pPr>
      <w:rPr>
        <w:rFonts w:hint="default"/>
        <w:lang w:val="en-US" w:eastAsia="en-US" w:bidi="ar-SA"/>
      </w:rPr>
    </w:lvl>
    <w:lvl w:ilvl="5">
      <w:start w:val="0"/>
      <w:numFmt w:val="bullet"/>
      <w:lvlText w:val="•"/>
      <w:lvlJc w:val="left"/>
      <w:pPr>
        <w:ind w:left="3471" w:hanging="360"/>
      </w:pPr>
      <w:rPr>
        <w:rFonts w:hint="default"/>
        <w:lang w:val="en-US" w:eastAsia="en-US" w:bidi="ar-SA"/>
      </w:rPr>
    </w:lvl>
    <w:lvl w:ilvl="6">
      <w:start w:val="0"/>
      <w:numFmt w:val="bullet"/>
      <w:lvlText w:val="•"/>
      <w:lvlJc w:val="left"/>
      <w:pPr>
        <w:ind w:left="3841" w:hanging="360"/>
      </w:pPr>
      <w:rPr>
        <w:rFonts w:hint="default"/>
        <w:lang w:val="en-US" w:eastAsia="en-US" w:bidi="ar-SA"/>
      </w:rPr>
    </w:lvl>
    <w:lvl w:ilvl="7">
      <w:start w:val="0"/>
      <w:numFmt w:val="bullet"/>
      <w:lvlText w:val="•"/>
      <w:lvlJc w:val="left"/>
      <w:pPr>
        <w:ind w:left="4212" w:hanging="360"/>
      </w:pPr>
      <w:rPr>
        <w:rFonts w:hint="default"/>
        <w:lang w:val="en-US" w:eastAsia="en-US" w:bidi="ar-SA"/>
      </w:rPr>
    </w:lvl>
    <w:lvl w:ilvl="8">
      <w:start w:val="0"/>
      <w:numFmt w:val="bullet"/>
      <w:lvlText w:val="•"/>
      <w:lvlJc w:val="left"/>
      <w:pPr>
        <w:ind w:left="4582" w:hanging="360"/>
      </w:pPr>
      <w:rPr>
        <w:rFonts w:hint="default"/>
        <w:lang w:val="en-US" w:eastAsia="en-US" w:bidi="ar-SA"/>
      </w:rPr>
    </w:lvl>
  </w:abstractNum>
  <w:abstractNum w:abstractNumId="5">
    <w:multiLevelType w:val="hybridMultilevel"/>
    <w:lvl w:ilvl="0">
      <w:start w:val="0"/>
      <w:numFmt w:val="bullet"/>
      <w:lvlText w:val=""/>
      <w:lvlJc w:val="left"/>
      <w:pPr>
        <w:ind w:left="1626" w:hanging="425"/>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912" w:hanging="358"/>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298" w:hanging="358"/>
      </w:pPr>
      <w:rPr>
        <w:rFonts w:hint="default"/>
        <w:lang w:val="en-US" w:eastAsia="en-US" w:bidi="ar-SA"/>
      </w:rPr>
    </w:lvl>
    <w:lvl w:ilvl="3">
      <w:start w:val="0"/>
      <w:numFmt w:val="bullet"/>
      <w:lvlText w:val="•"/>
      <w:lvlJc w:val="left"/>
      <w:pPr>
        <w:ind w:left="2677" w:hanging="358"/>
      </w:pPr>
      <w:rPr>
        <w:rFonts w:hint="default"/>
        <w:lang w:val="en-US" w:eastAsia="en-US" w:bidi="ar-SA"/>
      </w:rPr>
    </w:lvl>
    <w:lvl w:ilvl="4">
      <w:start w:val="0"/>
      <w:numFmt w:val="bullet"/>
      <w:lvlText w:val="•"/>
      <w:lvlJc w:val="left"/>
      <w:pPr>
        <w:ind w:left="3056" w:hanging="358"/>
      </w:pPr>
      <w:rPr>
        <w:rFonts w:hint="default"/>
        <w:lang w:val="en-US" w:eastAsia="en-US" w:bidi="ar-SA"/>
      </w:rPr>
    </w:lvl>
    <w:lvl w:ilvl="5">
      <w:start w:val="0"/>
      <w:numFmt w:val="bullet"/>
      <w:lvlText w:val="•"/>
      <w:lvlJc w:val="left"/>
      <w:pPr>
        <w:ind w:left="3434" w:hanging="358"/>
      </w:pPr>
      <w:rPr>
        <w:rFonts w:hint="default"/>
        <w:lang w:val="en-US" w:eastAsia="en-US" w:bidi="ar-SA"/>
      </w:rPr>
    </w:lvl>
    <w:lvl w:ilvl="6">
      <w:start w:val="0"/>
      <w:numFmt w:val="bullet"/>
      <w:lvlText w:val="•"/>
      <w:lvlJc w:val="left"/>
      <w:pPr>
        <w:ind w:left="3813" w:hanging="358"/>
      </w:pPr>
      <w:rPr>
        <w:rFonts w:hint="default"/>
        <w:lang w:val="en-US" w:eastAsia="en-US" w:bidi="ar-SA"/>
      </w:rPr>
    </w:lvl>
    <w:lvl w:ilvl="7">
      <w:start w:val="0"/>
      <w:numFmt w:val="bullet"/>
      <w:lvlText w:val="•"/>
      <w:lvlJc w:val="left"/>
      <w:pPr>
        <w:ind w:left="4192" w:hanging="358"/>
      </w:pPr>
      <w:rPr>
        <w:rFonts w:hint="default"/>
        <w:lang w:val="en-US" w:eastAsia="en-US" w:bidi="ar-SA"/>
      </w:rPr>
    </w:lvl>
    <w:lvl w:ilvl="8">
      <w:start w:val="0"/>
      <w:numFmt w:val="bullet"/>
      <w:lvlText w:val="•"/>
      <w:lvlJc w:val="left"/>
      <w:pPr>
        <w:ind w:left="4570" w:hanging="358"/>
      </w:pPr>
      <w:rPr>
        <w:rFonts w:hint="default"/>
        <w:lang w:val="en-US" w:eastAsia="en-US" w:bidi="ar-SA"/>
      </w:rPr>
    </w:lvl>
  </w:abstractNum>
  <w:abstractNum w:abstractNumId="4">
    <w:multiLevelType w:val="hybridMultilevel"/>
    <w:lvl w:ilvl="0">
      <w:start w:val="0"/>
      <w:numFmt w:val="bullet"/>
      <w:lvlText w:val=""/>
      <w:lvlJc w:val="left"/>
      <w:pPr>
        <w:ind w:left="1008" w:hanging="425"/>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261"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1769" w:hanging="360"/>
      </w:pPr>
      <w:rPr>
        <w:rFonts w:hint="default"/>
        <w:lang w:val="en-US" w:eastAsia="en-US" w:bidi="ar-SA"/>
      </w:rPr>
    </w:lvl>
    <w:lvl w:ilvl="3">
      <w:start w:val="0"/>
      <w:numFmt w:val="bullet"/>
      <w:lvlText w:val="•"/>
      <w:lvlJc w:val="left"/>
      <w:pPr>
        <w:ind w:left="2278" w:hanging="360"/>
      </w:pPr>
      <w:rPr>
        <w:rFonts w:hint="default"/>
        <w:lang w:val="en-US" w:eastAsia="en-US" w:bidi="ar-SA"/>
      </w:rPr>
    </w:lvl>
    <w:lvl w:ilvl="4">
      <w:start w:val="0"/>
      <w:numFmt w:val="bullet"/>
      <w:lvlText w:val="•"/>
      <w:lvlJc w:val="left"/>
      <w:pPr>
        <w:ind w:left="2787" w:hanging="360"/>
      </w:pPr>
      <w:rPr>
        <w:rFonts w:hint="default"/>
        <w:lang w:val="en-US" w:eastAsia="en-US" w:bidi="ar-SA"/>
      </w:rPr>
    </w:lvl>
    <w:lvl w:ilvl="5">
      <w:start w:val="0"/>
      <w:numFmt w:val="bullet"/>
      <w:lvlText w:val="•"/>
      <w:lvlJc w:val="left"/>
      <w:pPr>
        <w:ind w:left="3296" w:hanging="360"/>
      </w:pPr>
      <w:rPr>
        <w:rFonts w:hint="default"/>
        <w:lang w:val="en-US" w:eastAsia="en-US" w:bidi="ar-SA"/>
      </w:rPr>
    </w:lvl>
    <w:lvl w:ilvl="6">
      <w:start w:val="0"/>
      <w:numFmt w:val="bullet"/>
      <w:lvlText w:val="•"/>
      <w:lvlJc w:val="left"/>
      <w:pPr>
        <w:ind w:left="3806" w:hanging="360"/>
      </w:pPr>
      <w:rPr>
        <w:rFonts w:hint="default"/>
        <w:lang w:val="en-US" w:eastAsia="en-US" w:bidi="ar-SA"/>
      </w:rPr>
    </w:lvl>
    <w:lvl w:ilvl="7">
      <w:start w:val="0"/>
      <w:numFmt w:val="bullet"/>
      <w:lvlText w:val="•"/>
      <w:lvlJc w:val="left"/>
      <w:pPr>
        <w:ind w:left="4315" w:hanging="360"/>
      </w:pPr>
      <w:rPr>
        <w:rFonts w:hint="default"/>
        <w:lang w:val="en-US" w:eastAsia="en-US" w:bidi="ar-SA"/>
      </w:rPr>
    </w:lvl>
    <w:lvl w:ilvl="8">
      <w:start w:val="0"/>
      <w:numFmt w:val="bullet"/>
      <w:lvlText w:val="•"/>
      <w:lvlJc w:val="left"/>
      <w:pPr>
        <w:ind w:left="4824" w:hanging="360"/>
      </w:pPr>
      <w:rPr>
        <w:rFonts w:hint="default"/>
        <w:lang w:val="en-US" w:eastAsia="en-US" w:bidi="ar-SA"/>
      </w:rPr>
    </w:lvl>
  </w:abstractNum>
  <w:abstractNum w:abstractNumId="3">
    <w:multiLevelType w:val="hybridMultilevel"/>
    <w:lvl w:ilvl="0">
      <w:start w:val="1"/>
      <w:numFmt w:val="decimal"/>
      <w:lvlText w:val="%1."/>
      <w:lvlJc w:val="left"/>
      <w:pPr>
        <w:ind w:left="840" w:hanging="360"/>
        <w:jc w:val="left"/>
      </w:pPr>
      <w:rPr>
        <w:rFonts w:hint="default" w:ascii="Arial" w:hAnsi="Arial" w:eastAsia="Arial" w:cs="Arial"/>
        <w:b w:val="0"/>
        <w:bCs w:val="0"/>
        <w:i w:val="0"/>
        <w:iCs w:val="0"/>
        <w:spacing w:val="0"/>
        <w:w w:val="100"/>
        <w:sz w:val="24"/>
        <w:szCs w:val="24"/>
        <w:lang w:val="en-US" w:eastAsia="en-US" w:bidi="ar-SA"/>
      </w:rPr>
    </w:lvl>
    <w:lvl w:ilvl="1">
      <w:start w:val="1"/>
      <w:numFmt w:val="decimal"/>
      <w:lvlText w:val="%2)"/>
      <w:lvlJc w:val="left"/>
      <w:pPr>
        <w:ind w:left="1132" w:hanging="358"/>
        <w:jc w:val="left"/>
      </w:pPr>
      <w:rPr>
        <w:rFonts w:hint="default" w:ascii="Arial" w:hAnsi="Arial" w:eastAsia="Arial" w:cs="Arial"/>
        <w:b w:val="0"/>
        <w:bCs w:val="0"/>
        <w:i w:val="0"/>
        <w:iCs w:val="0"/>
        <w:spacing w:val="0"/>
        <w:w w:val="99"/>
        <w:sz w:val="24"/>
        <w:szCs w:val="24"/>
        <w:lang w:val="en-US" w:eastAsia="en-US" w:bidi="ar-SA"/>
      </w:rPr>
    </w:lvl>
    <w:lvl w:ilvl="2">
      <w:start w:val="1"/>
      <w:numFmt w:val="decimal"/>
      <w:lvlText w:val="%3)"/>
      <w:lvlJc w:val="left"/>
      <w:pPr>
        <w:ind w:left="1780" w:hanging="358"/>
        <w:jc w:val="left"/>
      </w:pPr>
      <w:rPr>
        <w:rFonts w:hint="default" w:ascii="Arial" w:hAnsi="Arial" w:eastAsia="Arial" w:cs="Arial"/>
        <w:b w:val="0"/>
        <w:bCs w:val="0"/>
        <w:i w:val="0"/>
        <w:iCs w:val="0"/>
        <w:spacing w:val="0"/>
        <w:w w:val="99"/>
        <w:sz w:val="24"/>
        <w:szCs w:val="24"/>
        <w:lang w:val="en-US" w:eastAsia="en-US" w:bidi="ar-SA"/>
      </w:rPr>
    </w:lvl>
    <w:lvl w:ilvl="3">
      <w:start w:val="0"/>
      <w:numFmt w:val="bullet"/>
      <w:lvlText w:val="•"/>
      <w:lvlJc w:val="left"/>
      <w:pPr>
        <w:ind w:left="1549" w:hanging="358"/>
      </w:pPr>
      <w:rPr>
        <w:rFonts w:hint="default"/>
        <w:lang w:val="en-US" w:eastAsia="en-US" w:bidi="ar-SA"/>
      </w:rPr>
    </w:lvl>
    <w:lvl w:ilvl="4">
      <w:start w:val="0"/>
      <w:numFmt w:val="bullet"/>
      <w:lvlText w:val="•"/>
      <w:lvlJc w:val="left"/>
      <w:pPr>
        <w:ind w:left="1319" w:hanging="358"/>
      </w:pPr>
      <w:rPr>
        <w:rFonts w:hint="default"/>
        <w:lang w:val="en-US" w:eastAsia="en-US" w:bidi="ar-SA"/>
      </w:rPr>
    </w:lvl>
    <w:lvl w:ilvl="5">
      <w:start w:val="0"/>
      <w:numFmt w:val="bullet"/>
      <w:lvlText w:val="•"/>
      <w:lvlJc w:val="left"/>
      <w:pPr>
        <w:ind w:left="1089" w:hanging="358"/>
      </w:pPr>
      <w:rPr>
        <w:rFonts w:hint="default"/>
        <w:lang w:val="en-US" w:eastAsia="en-US" w:bidi="ar-SA"/>
      </w:rPr>
    </w:lvl>
    <w:lvl w:ilvl="6">
      <w:start w:val="0"/>
      <w:numFmt w:val="bullet"/>
      <w:lvlText w:val="•"/>
      <w:lvlJc w:val="left"/>
      <w:pPr>
        <w:ind w:left="859" w:hanging="358"/>
      </w:pPr>
      <w:rPr>
        <w:rFonts w:hint="default"/>
        <w:lang w:val="en-US" w:eastAsia="en-US" w:bidi="ar-SA"/>
      </w:rPr>
    </w:lvl>
    <w:lvl w:ilvl="7">
      <w:start w:val="0"/>
      <w:numFmt w:val="bullet"/>
      <w:lvlText w:val="•"/>
      <w:lvlJc w:val="left"/>
      <w:pPr>
        <w:ind w:left="629" w:hanging="358"/>
      </w:pPr>
      <w:rPr>
        <w:rFonts w:hint="default"/>
        <w:lang w:val="en-US" w:eastAsia="en-US" w:bidi="ar-SA"/>
      </w:rPr>
    </w:lvl>
    <w:lvl w:ilvl="8">
      <w:start w:val="0"/>
      <w:numFmt w:val="bullet"/>
      <w:lvlText w:val="•"/>
      <w:lvlJc w:val="left"/>
      <w:pPr>
        <w:ind w:left="399" w:hanging="358"/>
      </w:pPr>
      <w:rPr>
        <w:rFonts w:hint="default"/>
        <w:lang w:val="en-US" w:eastAsia="en-US" w:bidi="ar-SA"/>
      </w:rPr>
    </w:lvl>
  </w:abstractNum>
  <w:abstractNum w:abstractNumId="2">
    <w:multiLevelType w:val="hybridMultilevel"/>
    <w:lvl w:ilvl="0">
      <w:start w:val="1"/>
      <w:numFmt w:val="decimal"/>
      <w:lvlText w:val="%1."/>
      <w:lvlJc w:val="left"/>
      <w:pPr>
        <w:ind w:left="840"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340" w:hanging="360"/>
      </w:pPr>
      <w:rPr>
        <w:rFonts w:hint="default"/>
        <w:lang w:val="en-US" w:eastAsia="en-US" w:bidi="ar-SA"/>
      </w:rPr>
    </w:lvl>
    <w:lvl w:ilvl="2">
      <w:start w:val="0"/>
      <w:numFmt w:val="bullet"/>
      <w:lvlText w:val="•"/>
      <w:lvlJc w:val="left"/>
      <w:pPr>
        <w:ind w:left="1840" w:hanging="360"/>
      </w:pPr>
      <w:rPr>
        <w:rFonts w:hint="default"/>
        <w:lang w:val="en-US" w:eastAsia="en-US" w:bidi="ar-SA"/>
      </w:rPr>
    </w:lvl>
    <w:lvl w:ilvl="3">
      <w:start w:val="0"/>
      <w:numFmt w:val="bullet"/>
      <w:lvlText w:val="•"/>
      <w:lvlJc w:val="left"/>
      <w:pPr>
        <w:ind w:left="2340" w:hanging="360"/>
      </w:pPr>
      <w:rPr>
        <w:rFonts w:hint="default"/>
        <w:lang w:val="en-US" w:eastAsia="en-US" w:bidi="ar-SA"/>
      </w:rPr>
    </w:lvl>
    <w:lvl w:ilvl="4">
      <w:start w:val="0"/>
      <w:numFmt w:val="bullet"/>
      <w:lvlText w:val="•"/>
      <w:lvlJc w:val="left"/>
      <w:pPr>
        <w:ind w:left="2840" w:hanging="360"/>
      </w:pPr>
      <w:rPr>
        <w:rFonts w:hint="default"/>
        <w:lang w:val="en-US" w:eastAsia="en-US" w:bidi="ar-SA"/>
      </w:rPr>
    </w:lvl>
    <w:lvl w:ilvl="5">
      <w:start w:val="0"/>
      <w:numFmt w:val="bullet"/>
      <w:lvlText w:val="•"/>
      <w:lvlJc w:val="left"/>
      <w:pPr>
        <w:ind w:left="3341" w:hanging="360"/>
      </w:pPr>
      <w:rPr>
        <w:rFonts w:hint="default"/>
        <w:lang w:val="en-US" w:eastAsia="en-US" w:bidi="ar-SA"/>
      </w:rPr>
    </w:lvl>
    <w:lvl w:ilvl="6">
      <w:start w:val="0"/>
      <w:numFmt w:val="bullet"/>
      <w:lvlText w:val="•"/>
      <w:lvlJc w:val="left"/>
      <w:pPr>
        <w:ind w:left="3841" w:hanging="360"/>
      </w:pPr>
      <w:rPr>
        <w:rFonts w:hint="default"/>
        <w:lang w:val="en-US" w:eastAsia="en-US" w:bidi="ar-SA"/>
      </w:rPr>
    </w:lvl>
    <w:lvl w:ilvl="7">
      <w:start w:val="0"/>
      <w:numFmt w:val="bullet"/>
      <w:lvlText w:val="•"/>
      <w:lvlJc w:val="left"/>
      <w:pPr>
        <w:ind w:left="4341" w:hanging="360"/>
      </w:pPr>
      <w:rPr>
        <w:rFonts w:hint="default"/>
        <w:lang w:val="en-US" w:eastAsia="en-US" w:bidi="ar-SA"/>
      </w:rPr>
    </w:lvl>
    <w:lvl w:ilvl="8">
      <w:start w:val="0"/>
      <w:numFmt w:val="bullet"/>
      <w:lvlText w:val="•"/>
      <w:lvlJc w:val="left"/>
      <w:pPr>
        <w:ind w:left="4841" w:hanging="360"/>
      </w:pPr>
      <w:rPr>
        <w:rFonts w:hint="default"/>
        <w:lang w:val="en-US" w:eastAsia="en-US" w:bidi="ar-SA"/>
      </w:rPr>
    </w:lvl>
  </w:abstractNum>
  <w:abstractNum w:abstractNumId="1">
    <w:multiLevelType w:val="hybridMultilevel"/>
    <w:lvl w:ilvl="0">
      <w:start w:val="0"/>
      <w:numFmt w:val="bullet"/>
      <w:lvlText w:val="-"/>
      <w:lvlJc w:val="left"/>
      <w:pPr>
        <w:ind w:left="1153" w:hanging="360"/>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1630" w:hanging="360"/>
      </w:pPr>
      <w:rPr>
        <w:rFonts w:hint="default"/>
        <w:lang w:val="en-US" w:eastAsia="en-US" w:bidi="ar-SA"/>
      </w:rPr>
    </w:lvl>
    <w:lvl w:ilvl="2">
      <w:start w:val="0"/>
      <w:numFmt w:val="bullet"/>
      <w:lvlText w:val="•"/>
      <w:lvlJc w:val="left"/>
      <w:pPr>
        <w:ind w:left="2101" w:hanging="360"/>
      </w:pPr>
      <w:rPr>
        <w:rFonts w:hint="default"/>
        <w:lang w:val="en-US" w:eastAsia="en-US" w:bidi="ar-SA"/>
      </w:rPr>
    </w:lvl>
    <w:lvl w:ilvl="3">
      <w:start w:val="0"/>
      <w:numFmt w:val="bullet"/>
      <w:lvlText w:val="•"/>
      <w:lvlJc w:val="left"/>
      <w:pPr>
        <w:ind w:left="2572" w:hanging="360"/>
      </w:pPr>
      <w:rPr>
        <w:rFonts w:hint="default"/>
        <w:lang w:val="en-US" w:eastAsia="en-US" w:bidi="ar-SA"/>
      </w:rPr>
    </w:lvl>
    <w:lvl w:ilvl="4">
      <w:start w:val="0"/>
      <w:numFmt w:val="bullet"/>
      <w:lvlText w:val="•"/>
      <w:lvlJc w:val="left"/>
      <w:pPr>
        <w:ind w:left="3042" w:hanging="360"/>
      </w:pPr>
      <w:rPr>
        <w:rFonts w:hint="default"/>
        <w:lang w:val="en-US" w:eastAsia="en-US" w:bidi="ar-SA"/>
      </w:rPr>
    </w:lvl>
    <w:lvl w:ilvl="5">
      <w:start w:val="0"/>
      <w:numFmt w:val="bullet"/>
      <w:lvlText w:val="•"/>
      <w:lvlJc w:val="left"/>
      <w:pPr>
        <w:ind w:left="3513" w:hanging="360"/>
      </w:pPr>
      <w:rPr>
        <w:rFonts w:hint="default"/>
        <w:lang w:val="en-US" w:eastAsia="en-US" w:bidi="ar-SA"/>
      </w:rPr>
    </w:lvl>
    <w:lvl w:ilvl="6">
      <w:start w:val="0"/>
      <w:numFmt w:val="bullet"/>
      <w:lvlText w:val="•"/>
      <w:lvlJc w:val="left"/>
      <w:pPr>
        <w:ind w:left="3984" w:hanging="360"/>
      </w:pPr>
      <w:rPr>
        <w:rFonts w:hint="default"/>
        <w:lang w:val="en-US" w:eastAsia="en-US" w:bidi="ar-SA"/>
      </w:rPr>
    </w:lvl>
    <w:lvl w:ilvl="7">
      <w:start w:val="0"/>
      <w:numFmt w:val="bullet"/>
      <w:lvlText w:val="•"/>
      <w:lvlJc w:val="left"/>
      <w:pPr>
        <w:ind w:left="4454" w:hanging="360"/>
      </w:pPr>
      <w:rPr>
        <w:rFonts w:hint="default"/>
        <w:lang w:val="en-US" w:eastAsia="en-US" w:bidi="ar-SA"/>
      </w:rPr>
    </w:lvl>
    <w:lvl w:ilvl="8">
      <w:start w:val="0"/>
      <w:numFmt w:val="bullet"/>
      <w:lvlText w:val="•"/>
      <w:lvlJc w:val="left"/>
      <w:pPr>
        <w:ind w:left="4925" w:hanging="360"/>
      </w:pPr>
      <w:rPr>
        <w:rFonts w:hint="default"/>
        <w:lang w:val="en-US" w:eastAsia="en-US" w:bidi="ar-SA"/>
      </w:rPr>
    </w:lvl>
  </w:abstractNum>
  <w:abstractNum w:abstractNumId="0">
    <w:multiLevelType w:val="hybridMultilevel"/>
    <w:lvl w:ilvl="0">
      <w:start w:val="0"/>
      <w:numFmt w:val="bullet"/>
      <w:lvlText w:val="-"/>
      <w:lvlJc w:val="left"/>
      <w:pPr>
        <w:ind w:left="1487" w:hanging="286"/>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1862" w:hanging="286"/>
      </w:pPr>
      <w:rPr>
        <w:rFonts w:hint="default"/>
        <w:lang w:val="en-US" w:eastAsia="en-US" w:bidi="ar-SA"/>
      </w:rPr>
    </w:lvl>
    <w:lvl w:ilvl="2">
      <w:start w:val="0"/>
      <w:numFmt w:val="bullet"/>
      <w:lvlText w:val="•"/>
      <w:lvlJc w:val="left"/>
      <w:pPr>
        <w:ind w:left="2244" w:hanging="286"/>
      </w:pPr>
      <w:rPr>
        <w:rFonts w:hint="default"/>
        <w:lang w:val="en-US" w:eastAsia="en-US" w:bidi="ar-SA"/>
      </w:rPr>
    </w:lvl>
    <w:lvl w:ilvl="3">
      <w:start w:val="0"/>
      <w:numFmt w:val="bullet"/>
      <w:lvlText w:val="•"/>
      <w:lvlJc w:val="left"/>
      <w:pPr>
        <w:ind w:left="2627" w:hanging="286"/>
      </w:pPr>
      <w:rPr>
        <w:rFonts w:hint="default"/>
        <w:lang w:val="en-US" w:eastAsia="en-US" w:bidi="ar-SA"/>
      </w:rPr>
    </w:lvl>
    <w:lvl w:ilvl="4">
      <w:start w:val="0"/>
      <w:numFmt w:val="bullet"/>
      <w:lvlText w:val="•"/>
      <w:lvlJc w:val="left"/>
      <w:pPr>
        <w:ind w:left="3009" w:hanging="286"/>
      </w:pPr>
      <w:rPr>
        <w:rFonts w:hint="default"/>
        <w:lang w:val="en-US" w:eastAsia="en-US" w:bidi="ar-SA"/>
      </w:rPr>
    </w:lvl>
    <w:lvl w:ilvl="5">
      <w:start w:val="0"/>
      <w:numFmt w:val="bullet"/>
      <w:lvlText w:val="•"/>
      <w:lvlJc w:val="left"/>
      <w:pPr>
        <w:ind w:left="3392" w:hanging="286"/>
      </w:pPr>
      <w:rPr>
        <w:rFonts w:hint="default"/>
        <w:lang w:val="en-US" w:eastAsia="en-US" w:bidi="ar-SA"/>
      </w:rPr>
    </w:lvl>
    <w:lvl w:ilvl="6">
      <w:start w:val="0"/>
      <w:numFmt w:val="bullet"/>
      <w:lvlText w:val="•"/>
      <w:lvlJc w:val="left"/>
      <w:pPr>
        <w:ind w:left="3774" w:hanging="286"/>
      </w:pPr>
      <w:rPr>
        <w:rFonts w:hint="default"/>
        <w:lang w:val="en-US" w:eastAsia="en-US" w:bidi="ar-SA"/>
      </w:rPr>
    </w:lvl>
    <w:lvl w:ilvl="7">
      <w:start w:val="0"/>
      <w:numFmt w:val="bullet"/>
      <w:lvlText w:val="•"/>
      <w:lvlJc w:val="left"/>
      <w:pPr>
        <w:ind w:left="4156" w:hanging="286"/>
      </w:pPr>
      <w:rPr>
        <w:rFonts w:hint="default"/>
        <w:lang w:val="en-US" w:eastAsia="en-US" w:bidi="ar-SA"/>
      </w:rPr>
    </w:lvl>
    <w:lvl w:ilvl="8">
      <w:start w:val="0"/>
      <w:numFmt w:val="bullet"/>
      <w:lvlText w:val="•"/>
      <w:lvlJc w:val="left"/>
      <w:pPr>
        <w:ind w:left="4539" w:hanging="286"/>
      </w:pPr>
      <w:rPr>
        <w:rFonts w:hint="default"/>
        <w:lang w:val="en-US" w:eastAsia="en-US" w:bidi="ar-SA"/>
      </w:rPr>
    </w:lvl>
  </w:abstract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240"/>
    </w:pPr>
    <w:rPr>
      <w:rFonts w:ascii="Arial" w:hAnsi="Arial" w:eastAsia="Arial" w:cs="Arial"/>
      <w:sz w:val="24"/>
      <w:szCs w:val="24"/>
      <w:lang w:val="en-US" w:eastAsia="en-US" w:bidi="ar-SA"/>
    </w:rPr>
  </w:style>
  <w:style w:styleId="Heading1" w:type="paragraph">
    <w:name w:val="Heading 1"/>
    <w:basedOn w:val="Normal"/>
    <w:uiPriority w:val="1"/>
    <w:qFormat/>
    <w:pPr>
      <w:ind w:left="1060"/>
      <w:outlineLvl w:val="1"/>
    </w:pPr>
    <w:rPr>
      <w:rFonts w:ascii="Arial" w:hAnsi="Arial" w:eastAsia="Arial" w:cs="Arial"/>
      <w:b/>
      <w:bCs/>
      <w:sz w:val="40"/>
      <w:szCs w:val="40"/>
      <w:lang w:val="en-US" w:eastAsia="en-US" w:bidi="ar-SA"/>
    </w:rPr>
  </w:style>
  <w:style w:styleId="Heading2" w:type="paragraph">
    <w:name w:val="Heading 2"/>
    <w:basedOn w:val="Normal"/>
    <w:uiPriority w:val="1"/>
    <w:qFormat/>
    <w:pPr>
      <w:spacing w:before="240"/>
      <w:ind w:left="1060"/>
      <w:outlineLvl w:val="2"/>
    </w:pPr>
    <w:rPr>
      <w:rFonts w:ascii="Arial" w:hAnsi="Arial" w:eastAsia="Arial" w:cs="Arial"/>
      <w:b/>
      <w:bCs/>
      <w:sz w:val="32"/>
      <w:szCs w:val="32"/>
      <w:lang w:val="en-US" w:eastAsia="en-US" w:bidi="ar-SA"/>
    </w:rPr>
  </w:style>
  <w:style w:styleId="Heading3" w:type="paragraph">
    <w:name w:val="Heading 3"/>
    <w:basedOn w:val="Normal"/>
    <w:uiPriority w:val="1"/>
    <w:qFormat/>
    <w:pPr>
      <w:spacing w:before="240"/>
      <w:ind w:left="1060"/>
      <w:outlineLvl w:val="3"/>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before="240"/>
      <w:ind w:left="1487" w:hanging="360"/>
    </w:pPr>
    <w:rPr>
      <w:rFonts w:ascii="Arial" w:hAnsi="Arial" w:eastAsia="Arial" w:cs="Arial"/>
      <w:lang w:val="en-US" w:eastAsia="en-US" w:bidi="ar-SA"/>
    </w:rPr>
  </w:style>
  <w:style w:styleId="TableParagraph" w:type="paragraph">
    <w:name w:val="Table Paragraph"/>
    <w:basedOn w:val="Normal"/>
    <w:uiPriority w:val="1"/>
    <w:qFormat/>
    <w:pPr>
      <w:jc w:val="righ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3.xml"/><Relationship Id="rId10" Type="http://schemas.openxmlformats.org/officeDocument/2006/relationships/hyperlink" Target="https://www.frc.org.uk/auditorsresponsibilities" TargetMode="External"/><Relationship Id="rId11" Type="http://schemas.openxmlformats.org/officeDocument/2006/relationships/image" Target="media/image2.jpeg"/><Relationship Id="rId12" Type="http://schemas.openxmlformats.org/officeDocument/2006/relationships/header" Target="header2.xml"/><Relationship Id="rId13" Type="http://schemas.openxmlformats.org/officeDocument/2006/relationships/footer" Target="footer4.xml"/><Relationship Id="rId14" Type="http://schemas.openxmlformats.org/officeDocument/2006/relationships/header" Target="header3.xml"/><Relationship Id="rId15" Type="http://schemas.openxmlformats.org/officeDocument/2006/relationships/footer" Target="footer5.xml"/><Relationship Id="rId16" Type="http://schemas.openxmlformats.org/officeDocument/2006/relationships/header" Target="header4.xml"/><Relationship Id="rId17" Type="http://schemas.openxmlformats.org/officeDocument/2006/relationships/footer" Target="footer6.xm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Sanders</dc:creator>
  <dcterms:created xsi:type="dcterms:W3CDTF">2025-05-07T15:18:53Z</dcterms:created>
  <dcterms:modified xsi:type="dcterms:W3CDTF">2025-05-07T15:18:53Z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Microsoft® Word for Microsoft 365</vt:lpwstr>
  </property>
  <property fmtid="{D5CDD505-2E9C-101B-9397-08002B2CF9AE}" pid="4" name="LastSaved">
    <vt:filetime>2025-05-07T00:00:00Z</vt:filetime>
  </property>
  <property fmtid="{D5CDD505-2E9C-101B-9397-08002B2CF9AE}" pid="5" name="Producer">
    <vt:lpwstr>Microsoft® Word for Microsoft 365</vt:lpwstr>
  </property>
</Properties>
</file>